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7C60BE" w:rsidRDefault="00B42240" w:rsidP="00733A13">
      <w:pPr>
        <w:jc w:val="center"/>
        <w:rPr>
          <w:rFonts w:ascii="Arial" w:hAnsi="Arial" w:cs="Arial"/>
          <w:b/>
          <w:sz w:val="24"/>
          <w:szCs w:val="24"/>
        </w:rPr>
      </w:pPr>
      <w:r w:rsidRPr="007C60BE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7C60BE" w:rsidRDefault="003401F0" w:rsidP="00733A13">
      <w:pPr>
        <w:jc w:val="center"/>
        <w:rPr>
          <w:rFonts w:ascii="Arial" w:hAnsi="Arial" w:cs="Arial"/>
          <w:b/>
          <w:sz w:val="24"/>
          <w:szCs w:val="24"/>
        </w:rPr>
      </w:pPr>
      <w:r w:rsidRPr="007C60BE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</w:t>
      </w:r>
      <w:r w:rsidR="00781F89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Adriane Goncalves </w:t>
      </w:r>
      <w:r w:rsidR="009069FB">
        <w:rPr>
          <w:rFonts w:ascii="Arial" w:hAnsi="Arial" w:cs="Arial"/>
          <w:sz w:val="24"/>
          <w:szCs w:val="24"/>
        </w:rPr>
        <w:t>d</w:t>
      </w:r>
      <w:r w:rsidR="007A28A2" w:rsidRPr="007A28A2">
        <w:rPr>
          <w:rFonts w:ascii="Arial" w:hAnsi="Arial" w:cs="Arial"/>
          <w:sz w:val="24"/>
          <w:szCs w:val="24"/>
        </w:rPr>
        <w:t xml:space="preserve">e </w:t>
      </w:r>
      <w:r w:rsidR="009069FB" w:rsidRPr="007A28A2">
        <w:rPr>
          <w:rFonts w:ascii="Arial" w:hAnsi="Arial" w:cs="Arial"/>
          <w:sz w:val="24"/>
          <w:szCs w:val="24"/>
        </w:rPr>
        <w:t>Araújo</w:t>
      </w:r>
      <w:r w:rsidR="007A28A2" w:rsidRPr="007A28A2">
        <w:rPr>
          <w:rFonts w:ascii="Arial" w:hAnsi="Arial" w:cs="Arial"/>
          <w:sz w:val="24"/>
          <w:szCs w:val="24"/>
        </w:rPr>
        <w:t xml:space="preserve"> Nunes Rangel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7A28A2" w:rsidRPr="007A28A2">
        <w:rPr>
          <w:rFonts w:ascii="Arial" w:hAnsi="Arial" w:cs="Arial"/>
          <w:sz w:val="24"/>
          <w:szCs w:val="24"/>
        </w:rPr>
        <w:t>EVOLUÇÃO SISMOESTRATIGRÁFICA DA PORÇÃO SUBMERSA DO DELTA DO RIO SÃO FRANCISCO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Nível</w:t>
      </w:r>
      <w:r w:rsidR="00170B79"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7A28A2" w:rsidRPr="007A28A2">
        <w:rPr>
          <w:rFonts w:ascii="Arial" w:hAnsi="Arial" w:cs="Arial"/>
          <w:sz w:val="24"/>
          <w:szCs w:val="24"/>
        </w:rPr>
        <w:t>10/06/2019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F872BA">
        <w:rPr>
          <w:rFonts w:ascii="Arial" w:hAnsi="Arial" w:cs="Arial"/>
          <w:sz w:val="24"/>
          <w:szCs w:val="24"/>
        </w:rPr>
        <w:t>GEOLOGIA MARINHA, COSTEIRA E SEDIMENTAR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Orientador</w:t>
      </w:r>
      <w:r w:rsidR="00B42240" w:rsidRPr="00733A13">
        <w:rPr>
          <w:rFonts w:ascii="Arial" w:hAnsi="Arial" w:cs="Arial"/>
          <w:b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3A13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Jose Maria Landim Dominguez</w:t>
      </w:r>
    </w:p>
    <w:p w:rsidR="006D0CE4" w:rsidRPr="00733A13" w:rsidRDefault="006D0CE4" w:rsidP="004D53C6">
      <w:pPr>
        <w:jc w:val="both"/>
        <w:rPr>
          <w:rFonts w:ascii="Arial" w:hAnsi="Arial" w:cs="Arial"/>
          <w:b/>
          <w:sz w:val="24"/>
          <w:szCs w:val="24"/>
        </w:rPr>
      </w:pPr>
    </w:p>
    <w:p w:rsidR="007A28A2" w:rsidRDefault="00B42240" w:rsidP="006D0C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5D37C7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O presente estudo utilizou registros de sísmica rasa de alta resolução para caracterizar a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arquitetura e evolução estratigráfica da última Sequência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Deposicional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do Delta do São Francisco (SFDS),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depositada durante o final do Pleistoceno/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Holoceno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>. A SFDS acumulou-se em uma depressão batimétrica da</w:t>
      </w:r>
      <w:proofErr w:type="gramStart"/>
      <w:r w:rsidR="007A28A2">
        <w:rPr>
          <w:rFonts w:ascii="Arial" w:hAnsi="Arial" w:cs="Arial"/>
          <w:sz w:val="24"/>
          <w:szCs w:val="24"/>
        </w:rPr>
        <w:t xml:space="preserve">  </w:t>
      </w:r>
      <w:proofErr w:type="gramEnd"/>
      <w:r w:rsidR="007A28A2" w:rsidRPr="007A28A2">
        <w:rPr>
          <w:rFonts w:ascii="Arial" w:hAnsi="Arial" w:cs="Arial"/>
          <w:sz w:val="24"/>
          <w:szCs w:val="24"/>
        </w:rPr>
        <w:t xml:space="preserve">plataforma continental associada à cabeceira do </w:t>
      </w:r>
      <w:proofErr w:type="gramStart"/>
      <w:r w:rsidR="007A28A2" w:rsidRPr="007A28A2">
        <w:rPr>
          <w:rFonts w:ascii="Arial" w:hAnsi="Arial" w:cs="Arial"/>
          <w:sz w:val="24"/>
          <w:szCs w:val="24"/>
        </w:rPr>
        <w:t>cânion</w:t>
      </w:r>
      <w:proofErr w:type="gramEnd"/>
      <w:r w:rsidR="007A28A2" w:rsidRPr="007A28A2">
        <w:rPr>
          <w:rFonts w:ascii="Arial" w:hAnsi="Arial" w:cs="Arial"/>
          <w:sz w:val="24"/>
          <w:szCs w:val="24"/>
        </w:rPr>
        <w:t xml:space="preserve"> do São Francisco. A existência dessa depressão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resultou em um espaço de acomodação adicional de várias dezenas de metros, fato que permitiu o acúmulo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de um registro estratigráfico contínuo da subida do nível eustático do mar desde o Último Máximo Glacial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(UMG) em uma das plataformas continentais mais estreitas e rasas do mundo. Seis grandes unidades</w:t>
      </w:r>
      <w:r w:rsidR="007A2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sismoestratigráficas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foram individualizadas. As unidades inferiores (Su1, Su2 e Su3) se acumularam em torno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da cabeceira do cânion, limitadas pelas paredes da depressão batimétrica. A Su1 foi possivelmente afogada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pelo MWP1A (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Melt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Water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Pulse 1A). As unidades Su2 e Su3 acumularam-se durante o período subsequente de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reduzidas taxas de subida do nível eustático do mar entre o final do MWP1A e o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Younger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Dryas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(YD). O topo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do Su3 passa lateralmente para um terraço de abrasão esculpido nas paredes da depressão batimétrica. Este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terraço está localizado entre 55 e 60 m abaixo do nível do mar atual, e provavelmente marca a posição da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linha costa durante o YD. A Su3 foi afogada pelo MWP1B (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Melt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Water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Pulse 1B), como indicado por cunhas de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sedimentos (Su6) que enterraram o topo desta unidade nas porções laterais da depressão batimétrica. A Su4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foi depositada ainda dentro de um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embaiamento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costeiro, durante um período de reduzidas taxas de subida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do nível do mar após o MWP1B. A Su4 foi aparentemente afogada pelo MWP1C por volta de 8,4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ka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BP,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marcando a formação da superfície de inundação máxima. A Su5, que corresponde à unidade mais recente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do delta, foi depositada somente após a estabilização do nível eustático do mar que iniciou em 8-7,5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ka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 xml:space="preserve"> AP.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 xml:space="preserve">Este estudo demonstrou como as variações nas taxas de subida do nível eustático </w:t>
      </w:r>
      <w:r w:rsidR="007A28A2" w:rsidRPr="007A28A2">
        <w:rPr>
          <w:rFonts w:ascii="Arial" w:hAnsi="Arial" w:cs="Arial"/>
          <w:sz w:val="24"/>
          <w:szCs w:val="24"/>
        </w:rPr>
        <w:lastRenderedPageBreak/>
        <w:t>do mar combinadas com a</w:t>
      </w:r>
      <w:r w:rsid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morfologia antecedente favoreceram a criação de um registro sedimentar contínuo da transgressão do</w:t>
      </w:r>
      <w:r w:rsidR="007A2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Holoceno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>.</w:t>
      </w:r>
      <w:r w:rsidR="007A28A2">
        <w:rPr>
          <w:rFonts w:ascii="Arial" w:hAnsi="Arial" w:cs="Arial"/>
          <w:sz w:val="24"/>
          <w:szCs w:val="24"/>
        </w:rPr>
        <w:t xml:space="preserve"> </w:t>
      </w:r>
    </w:p>
    <w:p w:rsidR="006D0CE4" w:rsidRPr="007A28A2" w:rsidRDefault="006D0CE4" w:rsidP="006D0CE4">
      <w:pPr>
        <w:jc w:val="both"/>
        <w:rPr>
          <w:rFonts w:ascii="Arial" w:hAnsi="Arial" w:cs="Arial"/>
          <w:sz w:val="24"/>
          <w:szCs w:val="24"/>
        </w:rPr>
      </w:pPr>
      <w:r w:rsidRPr="00733A13">
        <w:rPr>
          <w:rFonts w:ascii="Arial" w:hAnsi="Arial" w:cs="Arial"/>
          <w:b/>
          <w:sz w:val="24"/>
          <w:szCs w:val="24"/>
        </w:rPr>
        <w:t>Palavras Chaves</w:t>
      </w:r>
      <w:bookmarkStart w:id="0" w:name="_GoBack"/>
      <w:bookmarkEnd w:id="0"/>
      <w:r w:rsidR="005D37C7">
        <w:rPr>
          <w:rFonts w:ascii="Arial" w:hAnsi="Arial" w:cs="Arial"/>
          <w:sz w:val="24"/>
          <w:szCs w:val="24"/>
        </w:rPr>
        <w:t>:</w:t>
      </w:r>
      <w:r w:rsidRPr="007A28A2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Deltas dominados por ondas;</w:t>
      </w:r>
      <w:r w:rsidR="001E53A7">
        <w:rPr>
          <w:rFonts w:ascii="Arial" w:hAnsi="Arial" w:cs="Arial"/>
          <w:sz w:val="24"/>
          <w:szCs w:val="24"/>
        </w:rPr>
        <w:t xml:space="preserve"> </w:t>
      </w:r>
      <w:r w:rsidR="007A28A2" w:rsidRPr="007A28A2">
        <w:rPr>
          <w:rFonts w:ascii="Arial" w:hAnsi="Arial" w:cs="Arial"/>
          <w:sz w:val="24"/>
          <w:szCs w:val="24"/>
        </w:rPr>
        <w:t>Variações do Nível do Mar;</w:t>
      </w:r>
      <w:r w:rsidR="001E5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8A2" w:rsidRPr="007A28A2">
        <w:rPr>
          <w:rFonts w:ascii="Arial" w:hAnsi="Arial" w:cs="Arial"/>
          <w:sz w:val="24"/>
          <w:szCs w:val="24"/>
        </w:rPr>
        <w:t>Sismoestratigrafia</w:t>
      </w:r>
      <w:proofErr w:type="spellEnd"/>
      <w:r w:rsidR="007A28A2" w:rsidRPr="007A28A2">
        <w:rPr>
          <w:rFonts w:ascii="Arial" w:hAnsi="Arial" w:cs="Arial"/>
          <w:sz w:val="24"/>
          <w:szCs w:val="24"/>
        </w:rPr>
        <w:t>.</w:t>
      </w:r>
    </w:p>
    <w:p w:rsidR="006D0CE4" w:rsidRPr="007A28A2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905DF7" w:rsidRDefault="00B42240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33A13">
        <w:rPr>
          <w:rFonts w:ascii="Arial" w:hAnsi="Arial" w:cs="Arial"/>
          <w:b/>
          <w:sz w:val="24"/>
          <w:szCs w:val="24"/>
          <w:lang w:val="en-US"/>
        </w:rPr>
        <w:t xml:space="preserve">ABSTRACT </w:t>
      </w:r>
      <w:r w:rsidR="006D0CE4" w:rsidRPr="007A28A2">
        <w:rPr>
          <w:rFonts w:ascii="Arial" w:hAnsi="Arial" w:cs="Arial"/>
          <w:sz w:val="24"/>
          <w:szCs w:val="24"/>
          <w:lang w:val="en-US"/>
        </w:rPr>
        <w:t>–</w:t>
      </w:r>
      <w:r w:rsidR="00846EE4" w:rsidRP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The present study used shallow high-resolution seismic surveys to characterize the architecture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and stratigraphic evolution of the last depositional sequence of the São Francisco Delta (SFDS),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depositedduring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the late Pleistocene/Holocene. The SFDS accumulated in a bathymetric depression of the continental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shelf associated with the São Francisco canyon head. The existence of this depression resulted in additional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accommodation space measuring several tens of meters, which allowed the accumulation of a continuous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stratigraphic record of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eustatic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sea-level rise since the Last Glacial Maximum on one of the shallowest and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narrowest continental shelves in the world. Six major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seismostratigraphic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units were individualized. The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lower units (Su1, Su2 and Su3) accumulated around the head of the canyon, limited by the walls of the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bathymetric depression. Su1 was possibly drowned by MWP1A. Units Su2 and Su3 accumulated over the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ensuing period of reduced rates of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eustatic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sea-level rise between the end of MWP1A and the Younger Dryas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(YD). The top of Su3 transitions laterally to a wave-cut terrace engraved in the walls of the bathymetric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depression. This terrace is located between 55 and 60 m below present sea level, and probably marks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shoreline position during the YD. Su3 was drowned by MWP1B, as indicated by sediment wedges (Su6) that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buried the top of this unit in the lateral portions of the bathymetric depression. Su4 was deposited still within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a coastal embayment, during a period of low sea-level rise rates after MWP1B. Su4 was apparently drowned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by MWP1C around 8.4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BP, marking the formation of the maximum flooding surface. The deposit of Su5,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which corresponds to the most recent unit of the delta, only took place after the stabilization of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eustatic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sea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level that began in 8-7.5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BP. This study demonstrated how variations in </w:t>
      </w:r>
      <w:proofErr w:type="spellStart"/>
      <w:r w:rsidR="007A28A2" w:rsidRPr="007A28A2">
        <w:rPr>
          <w:rFonts w:ascii="Arial" w:hAnsi="Arial" w:cs="Arial"/>
          <w:sz w:val="24"/>
          <w:szCs w:val="24"/>
          <w:lang w:val="en-US"/>
        </w:rPr>
        <w:t>eustatic</w:t>
      </w:r>
      <w:proofErr w:type="spellEnd"/>
      <w:r w:rsidR="007A28A2" w:rsidRPr="007A28A2">
        <w:rPr>
          <w:rFonts w:ascii="Arial" w:hAnsi="Arial" w:cs="Arial"/>
          <w:sz w:val="24"/>
          <w:szCs w:val="24"/>
          <w:lang w:val="en-US"/>
        </w:rPr>
        <w:t xml:space="preserve"> sea-level rise rates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combined with antecedent local morphology favored the creation of a continuous sedimentary record of</w:t>
      </w:r>
      <w:r w:rsidR="007A28A2">
        <w:rPr>
          <w:rFonts w:ascii="Arial" w:hAnsi="Arial" w:cs="Arial"/>
          <w:sz w:val="24"/>
          <w:szCs w:val="24"/>
          <w:lang w:val="en-US"/>
        </w:rPr>
        <w:t xml:space="preserve"> </w:t>
      </w:r>
      <w:r w:rsidR="007A28A2" w:rsidRPr="007A28A2">
        <w:rPr>
          <w:rFonts w:ascii="Arial" w:hAnsi="Arial" w:cs="Arial"/>
          <w:sz w:val="24"/>
          <w:szCs w:val="24"/>
          <w:lang w:val="en-US"/>
        </w:rPr>
        <w:t>Holocene transgression</w:t>
      </w:r>
      <w:r w:rsidR="00905DF7">
        <w:rPr>
          <w:rFonts w:ascii="Arial" w:hAnsi="Arial" w:cs="Arial"/>
          <w:sz w:val="24"/>
          <w:szCs w:val="24"/>
          <w:lang w:val="en-US"/>
        </w:rPr>
        <w:t>.</w:t>
      </w:r>
    </w:p>
    <w:p w:rsidR="006D0CE4" w:rsidRPr="00733A13" w:rsidRDefault="00905DF7" w:rsidP="004D53C6">
      <w:pPr>
        <w:jc w:val="both"/>
        <w:rPr>
          <w:rFonts w:ascii="Arial" w:hAnsi="Arial" w:cs="Arial"/>
          <w:sz w:val="36"/>
          <w:szCs w:val="24"/>
          <w:lang w:val="en-US"/>
        </w:rPr>
      </w:pPr>
      <w:r w:rsidRPr="00733A13">
        <w:rPr>
          <w:rFonts w:ascii="SourceSansPro-Bold" w:hAnsi="SourceSansPro-Bold" w:cs="SourceSansPro-Bold"/>
          <w:b/>
          <w:bCs/>
          <w:sz w:val="24"/>
          <w:szCs w:val="18"/>
          <w:lang w:val="en-US"/>
        </w:rPr>
        <w:t xml:space="preserve">Keywords: </w:t>
      </w:r>
      <w:r w:rsidRPr="00733A13">
        <w:rPr>
          <w:rFonts w:ascii="SourceSansPro-Regular" w:hAnsi="SourceSansPro-Regular" w:cs="SourceSansPro-Regular"/>
          <w:sz w:val="24"/>
          <w:szCs w:val="18"/>
          <w:lang w:val="en-US"/>
        </w:rPr>
        <w:t>wave-dominated delta;</w:t>
      </w:r>
      <w:r w:rsidR="001E53A7">
        <w:rPr>
          <w:rFonts w:ascii="SourceSansPro-Regular" w:hAnsi="SourceSansPro-Regular" w:cs="SourceSansPro-Regular"/>
          <w:sz w:val="24"/>
          <w:szCs w:val="18"/>
          <w:lang w:val="en-US"/>
        </w:rPr>
        <w:t xml:space="preserve"> </w:t>
      </w:r>
      <w:r w:rsidRPr="00733A13">
        <w:rPr>
          <w:rFonts w:ascii="SourceSansPro-Regular" w:hAnsi="SourceSansPro-Regular" w:cs="SourceSansPro-Regular"/>
          <w:sz w:val="24"/>
          <w:szCs w:val="18"/>
          <w:lang w:val="en-US"/>
        </w:rPr>
        <w:t>sea-level changes;</w:t>
      </w:r>
      <w:r w:rsidR="001E53A7">
        <w:rPr>
          <w:rFonts w:ascii="SourceSansPro-Regular" w:hAnsi="SourceSansPro-Regular" w:cs="SourceSansPro-Regular"/>
          <w:sz w:val="24"/>
          <w:szCs w:val="18"/>
          <w:lang w:val="en-US"/>
        </w:rPr>
        <w:t xml:space="preserve"> </w:t>
      </w:r>
      <w:r w:rsidRPr="00733A13">
        <w:rPr>
          <w:rFonts w:ascii="SourceSansPro-Regular" w:hAnsi="SourceSansPro-Regular" w:cs="SourceSansPro-Regular"/>
          <w:sz w:val="24"/>
          <w:szCs w:val="18"/>
          <w:lang w:val="en-US"/>
        </w:rPr>
        <w:t>seismic stratigraphy</w:t>
      </w:r>
      <w:r w:rsidR="006D0CE4" w:rsidRPr="00733A13">
        <w:rPr>
          <w:rFonts w:ascii="Arial" w:hAnsi="Arial" w:cs="Arial"/>
          <w:sz w:val="36"/>
          <w:szCs w:val="24"/>
          <w:lang w:val="en-US"/>
        </w:rPr>
        <w:t xml:space="preserve"> </w:t>
      </w:r>
    </w:p>
    <w:sectPr w:rsidR="006D0CE4" w:rsidRPr="00733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1E53A7"/>
    <w:rsid w:val="002E4A39"/>
    <w:rsid w:val="003401F0"/>
    <w:rsid w:val="003F25DC"/>
    <w:rsid w:val="004D53C6"/>
    <w:rsid w:val="005D37C7"/>
    <w:rsid w:val="006D0CE4"/>
    <w:rsid w:val="00733A13"/>
    <w:rsid w:val="00781F89"/>
    <w:rsid w:val="007A28A2"/>
    <w:rsid w:val="007C60BE"/>
    <w:rsid w:val="00840F99"/>
    <w:rsid w:val="00846EE4"/>
    <w:rsid w:val="008C30D9"/>
    <w:rsid w:val="00905DF7"/>
    <w:rsid w:val="009069FB"/>
    <w:rsid w:val="00A06D91"/>
    <w:rsid w:val="00B27659"/>
    <w:rsid w:val="00B3604E"/>
    <w:rsid w:val="00B42240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18</cp:revision>
  <dcterms:created xsi:type="dcterms:W3CDTF">2020-05-20T18:57:00Z</dcterms:created>
  <dcterms:modified xsi:type="dcterms:W3CDTF">2020-06-11T02:36:00Z</dcterms:modified>
</cp:coreProperties>
</file>