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0" w:rsidRPr="00617BF3" w:rsidRDefault="00B42240" w:rsidP="00617BF3">
      <w:pPr>
        <w:jc w:val="center"/>
        <w:rPr>
          <w:rFonts w:ascii="Arial" w:hAnsi="Arial" w:cs="Arial"/>
          <w:b/>
          <w:sz w:val="24"/>
          <w:szCs w:val="24"/>
        </w:rPr>
      </w:pPr>
      <w:r w:rsidRPr="00617BF3">
        <w:rPr>
          <w:rFonts w:ascii="Arial" w:hAnsi="Arial" w:cs="Arial"/>
          <w:b/>
          <w:sz w:val="24"/>
          <w:szCs w:val="24"/>
        </w:rPr>
        <w:t>PROGRAMA DE PÓS-GRADUAÇÃO EM GEOLOGIA – UFBA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617BF3">
        <w:rPr>
          <w:rFonts w:ascii="Arial" w:hAnsi="Arial" w:cs="Arial"/>
          <w:b/>
          <w:sz w:val="24"/>
          <w:szCs w:val="24"/>
        </w:rPr>
        <w:t>Nome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Renilda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Fatima Gonçalves De Lim</w:t>
      </w:r>
      <w:r w:rsidR="00C47490">
        <w:rPr>
          <w:rFonts w:ascii="Arial" w:hAnsi="Arial" w:cs="Arial"/>
          <w:sz w:val="24"/>
          <w:szCs w:val="24"/>
        </w:rPr>
        <w:t>a</w:t>
      </w:r>
    </w:p>
    <w:p w:rsidR="00B42240" w:rsidRPr="00617BF3" w:rsidRDefault="002E4A39" w:rsidP="00846EE4">
      <w:pPr>
        <w:jc w:val="both"/>
        <w:rPr>
          <w:rFonts w:ascii="Arial" w:hAnsi="Arial" w:cs="Arial"/>
          <w:sz w:val="28"/>
          <w:szCs w:val="24"/>
        </w:rPr>
      </w:pPr>
      <w:r w:rsidRPr="00617BF3">
        <w:rPr>
          <w:rFonts w:ascii="Arial" w:hAnsi="Arial" w:cs="Arial"/>
          <w:b/>
          <w:sz w:val="24"/>
          <w:szCs w:val="24"/>
        </w:rPr>
        <w:t>Título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r w:rsidR="003401F0">
        <w:rPr>
          <w:rFonts w:ascii="Arial" w:hAnsi="Arial" w:cs="Arial"/>
          <w:sz w:val="24"/>
          <w:szCs w:val="24"/>
        </w:rPr>
        <w:t xml:space="preserve"> </w:t>
      </w:r>
      <w:r w:rsidR="00C47490" w:rsidRPr="00617BF3">
        <w:rPr>
          <w:rFonts w:ascii="SourceSansPro-Bold" w:hAnsi="SourceSansPro-Bold" w:cs="SourceSansPro-Bold"/>
          <w:bCs/>
          <w:szCs w:val="18"/>
        </w:rPr>
        <w:t>HIDROGEOLOGIA E VULNERABILIDADE DO AQUÍFERO CÁRSTICO SALITRE NA BACIA UNA-UTINGA, BAHIA</w:t>
      </w:r>
    </w:p>
    <w:p w:rsidR="00170B79" w:rsidRPr="00617BF3" w:rsidRDefault="002E4A39" w:rsidP="00846EE4">
      <w:pPr>
        <w:jc w:val="both"/>
        <w:rPr>
          <w:rFonts w:ascii="Arial" w:hAnsi="Arial" w:cs="Arial"/>
          <w:b/>
          <w:sz w:val="24"/>
          <w:szCs w:val="24"/>
        </w:rPr>
      </w:pPr>
      <w:r w:rsidRPr="00617BF3">
        <w:rPr>
          <w:rFonts w:ascii="Arial" w:hAnsi="Arial" w:cs="Arial"/>
          <w:b/>
          <w:sz w:val="24"/>
          <w:szCs w:val="24"/>
        </w:rPr>
        <w:t>Nível</w:t>
      </w:r>
      <w:r w:rsidR="00617BF3">
        <w:rPr>
          <w:rFonts w:ascii="Arial" w:hAnsi="Arial" w:cs="Arial"/>
          <w:b/>
          <w:sz w:val="24"/>
          <w:szCs w:val="24"/>
        </w:rPr>
        <w:t xml:space="preserve"> </w:t>
      </w:r>
      <w:r w:rsidR="00E1362D" w:rsidRPr="00617BF3">
        <w:rPr>
          <w:rFonts w:ascii="Arial" w:hAnsi="Arial" w:cs="Arial"/>
          <w:sz w:val="24"/>
          <w:szCs w:val="24"/>
        </w:rPr>
        <w:t>–</w:t>
      </w:r>
      <w:r w:rsidR="003F25DC" w:rsidRPr="00617BF3">
        <w:rPr>
          <w:rFonts w:ascii="Arial" w:hAnsi="Arial" w:cs="Arial"/>
          <w:sz w:val="24"/>
          <w:szCs w:val="24"/>
        </w:rPr>
        <w:t xml:space="preserve"> </w:t>
      </w:r>
      <w:r w:rsidR="00E1362D" w:rsidRPr="00617BF3">
        <w:rPr>
          <w:rFonts w:ascii="Arial" w:hAnsi="Arial" w:cs="Arial"/>
          <w:sz w:val="24"/>
          <w:szCs w:val="24"/>
        </w:rPr>
        <w:t>Doutorado</w:t>
      </w:r>
    </w:p>
    <w:p w:rsidR="00B42240" w:rsidRPr="00617BF3" w:rsidRDefault="002E4A39" w:rsidP="00846EE4">
      <w:pPr>
        <w:jc w:val="both"/>
        <w:rPr>
          <w:rFonts w:ascii="Arial" w:hAnsi="Arial" w:cs="Arial"/>
          <w:sz w:val="32"/>
          <w:szCs w:val="24"/>
        </w:rPr>
      </w:pPr>
      <w:r w:rsidRPr="00617BF3">
        <w:rPr>
          <w:rFonts w:ascii="Arial" w:hAnsi="Arial" w:cs="Arial"/>
          <w:b/>
          <w:sz w:val="24"/>
          <w:szCs w:val="24"/>
        </w:rPr>
        <w:t>Data de Defesa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 xml:space="preserve">– </w:t>
      </w:r>
      <w:r w:rsidR="00C47490" w:rsidRPr="00617BF3">
        <w:rPr>
          <w:rFonts w:ascii="SourceSansPro-Regular" w:hAnsi="SourceSansPro-Regular" w:cs="SourceSansPro-Regular"/>
          <w:szCs w:val="18"/>
        </w:rPr>
        <w:t>26/07/2019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617BF3">
        <w:rPr>
          <w:rFonts w:ascii="Arial" w:hAnsi="Arial" w:cs="Arial"/>
          <w:b/>
          <w:sz w:val="24"/>
          <w:szCs w:val="24"/>
        </w:rPr>
        <w:t>Área de Concentração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GEOLOGIA AMBIENTAL, HIDROGEOLOGIA E RECURSOS HÍDRICOS</w:t>
      </w:r>
    </w:p>
    <w:p w:rsidR="00B42240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92104F">
        <w:rPr>
          <w:rFonts w:ascii="Arial" w:hAnsi="Arial" w:cs="Arial"/>
          <w:b/>
          <w:sz w:val="24"/>
          <w:szCs w:val="24"/>
        </w:rPr>
        <w:t>Orientador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 w:rsidR="00617BF3" w:rsidRPr="00846EE4">
        <w:rPr>
          <w:rFonts w:ascii="Arial" w:hAnsi="Arial" w:cs="Arial"/>
          <w:sz w:val="24"/>
          <w:szCs w:val="24"/>
        </w:rPr>
        <w:t>-</w:t>
      </w:r>
      <w:r w:rsidR="00617BF3">
        <w:rPr>
          <w:rFonts w:ascii="Arial" w:hAnsi="Arial" w:cs="Arial"/>
          <w:sz w:val="24"/>
          <w:szCs w:val="24"/>
        </w:rPr>
        <w:t xml:space="preserve"> </w:t>
      </w:r>
      <w:r w:rsidR="00617BF3" w:rsidRPr="00C47490">
        <w:rPr>
          <w:rFonts w:ascii="Arial" w:hAnsi="Arial" w:cs="Arial"/>
          <w:sz w:val="24"/>
          <w:szCs w:val="24"/>
        </w:rPr>
        <w:t>Luiz Rogerio Bastos Leal</w:t>
      </w:r>
    </w:p>
    <w:p w:rsidR="002755CD" w:rsidRDefault="002755CD" w:rsidP="00C47490">
      <w:pPr>
        <w:jc w:val="both"/>
        <w:rPr>
          <w:rFonts w:ascii="Arial" w:hAnsi="Arial" w:cs="Arial"/>
          <w:sz w:val="24"/>
          <w:szCs w:val="24"/>
        </w:rPr>
      </w:pPr>
      <w:r w:rsidRPr="00617BF3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 xml:space="preserve"> -  </w:t>
      </w:r>
      <w:r w:rsidR="00C47490" w:rsidRPr="00C47490">
        <w:rPr>
          <w:rFonts w:ascii="Arial" w:hAnsi="Arial" w:cs="Arial"/>
          <w:sz w:val="24"/>
          <w:szCs w:val="24"/>
        </w:rPr>
        <w:t>A Bacia Una-Utinga, localizada na região central do estado da Bahia, abriga um importante sistema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aquífero cárstico, correspondente à Formação Salitre, cujas rochas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carbonáticas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datam do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Neoproterozoico</w:t>
      </w:r>
      <w:proofErr w:type="spellEnd"/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e se dividem em Unidades Gabriel/Nova América e Nova América subunidade Lapão. Este trabalho visa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apresentar uma caracterização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hidrogeológica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pioneira, com vistas nas questões de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hidroquímica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>, isotópica,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transmissividade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e vulnerabilidade do aquífero Salitre na área. Para a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hidroquímica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>, utilizou-se dados de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35 amostras de poços coletados, analisados no LEPETRO/UFBA, e 17 amostras provenientes do banco de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dados da CERB. A análise isotópica foi realizada em 40 amostras, no laboratório de Física Nuclear/UFBA. A</w:t>
      </w:r>
      <w:r w:rsidR="00C47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transmissividade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foi calculada pelo método de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Theis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e recalculada empiricamente por análise estatística.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Para uma melhor resposta da cartografia de vulnerabilidade, utilizando os métodos COP e PI, foi necessário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obter previamente um índice de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carstificação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da superfície. As águas foram classificadas nos seguintes fácies</w:t>
      </w:r>
      <w:proofErr w:type="gramStart"/>
      <w:r w:rsidR="00C47490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="00C47490" w:rsidRPr="00C47490">
        <w:rPr>
          <w:rFonts w:ascii="Arial" w:hAnsi="Arial" w:cs="Arial"/>
          <w:sz w:val="24"/>
          <w:szCs w:val="24"/>
        </w:rPr>
        <w:t>hidroquímicos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: 58% de águas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bicarbonatadas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>, 23% cloretadas, 13% mistas e 6% sulfatadas. Em termos de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salinidade, 48% das águas dos poços são doces, 33% salobras e 19% salgadas. As amostras isotópicas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apresentaram três classes, quando comparados δ18O e STD mg/L. O padrão isotópico de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δD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e do δ18O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apresenta valores de: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δD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entre -2,1‰ e -46,3 ‰, e -δ18O entre +2,85‰ e -8,28‰. Para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transmissividade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>, foi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gerado o mapa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potenciométrico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do aquífero, cujo fluxo geral das águas tende para oeste. O índice cárstico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produziu um mapa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previsional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de feições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exocársticas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com 5 classes de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carstificação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>. As áreas com alto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índice de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carstificação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>, em sua maioria, condicionadas à ocorrência da Unidade Nova América subunidade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Lapão, foram denominadas ilhas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cársticas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e utilizadas de modo diferencial na avaliação da vulnerabilidade.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A avaliação da vulnerabilidade pelo método COP apresentou 5 classes de vulnerabilidade, enquanto o PI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com 4 classes. A maior abrangência, em área, em ambos os métodos corresponde à classe de baixa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vulnerabilidade. A litologia e feições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cársticas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de superfície se mostraram como fatores de maior </w:t>
      </w:r>
      <w:r w:rsidR="00C47490" w:rsidRPr="00C47490">
        <w:rPr>
          <w:rFonts w:ascii="Arial" w:hAnsi="Arial" w:cs="Arial"/>
          <w:sz w:val="24"/>
          <w:szCs w:val="24"/>
        </w:rPr>
        <w:lastRenderedPageBreak/>
        <w:t>influência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na determinação da vulnerabilidade. Diante desta gama de análises concluiu-se que (i) a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faciologia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>, razões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iônicas e potabilidade tendem a acompanhar o fluxo subterrâneo regional no aquífero; (ii) o modelo espacial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transmissividade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demonstra área de maior potencial na porção oeste; (iii) a aplicação do índice cárstico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revelou boa acuidade na expressão das feições superficiais; (iv) o método de vulnerabilidade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COPapresentou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resposta mais compatível com as características da área; (v) a análise combinada dos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parâmetros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hidrogeológicos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e vulnerabilidade demonstrou a compatibilidade entre as ilhas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cársticas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(alta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vulnerabilidade) e a maior potencialidade do aquífero. Assim, faz-se necessário uma maior atenção a essas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>áreas diante da elevada susceptibilidade à contaminação do aquífero Salitre. Essa pesquisa preencherá uma</w:t>
      </w:r>
      <w:r w:rsidR="00C47490">
        <w:rPr>
          <w:rFonts w:ascii="Arial" w:hAnsi="Arial" w:cs="Arial"/>
          <w:sz w:val="24"/>
          <w:szCs w:val="24"/>
        </w:rPr>
        <w:t xml:space="preserve"> </w:t>
      </w:r>
      <w:r w:rsidR="00C47490" w:rsidRPr="00C47490">
        <w:rPr>
          <w:rFonts w:ascii="Arial" w:hAnsi="Arial" w:cs="Arial"/>
          <w:sz w:val="24"/>
          <w:szCs w:val="24"/>
        </w:rPr>
        <w:t xml:space="preserve">lacuna no conhecimento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hidrogeológico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dos domínios </w:t>
      </w:r>
      <w:proofErr w:type="spellStart"/>
      <w:r w:rsidR="00C47490" w:rsidRPr="00C47490">
        <w:rPr>
          <w:rFonts w:ascii="Arial" w:hAnsi="Arial" w:cs="Arial"/>
          <w:sz w:val="24"/>
          <w:szCs w:val="24"/>
        </w:rPr>
        <w:t>cársticos</w:t>
      </w:r>
      <w:proofErr w:type="spellEnd"/>
      <w:r w:rsidR="00C47490" w:rsidRPr="00C47490">
        <w:rPr>
          <w:rFonts w:ascii="Arial" w:hAnsi="Arial" w:cs="Arial"/>
          <w:sz w:val="24"/>
          <w:szCs w:val="24"/>
        </w:rPr>
        <w:t xml:space="preserve"> e sua gestão ambiental no estado da Bahia.</w:t>
      </w:r>
    </w:p>
    <w:p w:rsidR="002755CD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92104F" w:rsidRDefault="0092104F" w:rsidP="0092104F">
      <w:pPr>
        <w:jc w:val="both"/>
        <w:rPr>
          <w:rFonts w:ascii="Arial" w:hAnsi="Arial" w:cs="Arial"/>
          <w:sz w:val="24"/>
          <w:szCs w:val="24"/>
        </w:rPr>
      </w:pPr>
      <w:r w:rsidRPr="00617BF3">
        <w:rPr>
          <w:rFonts w:ascii="Arial" w:hAnsi="Arial" w:cs="Arial"/>
          <w:b/>
          <w:sz w:val="24"/>
          <w:szCs w:val="24"/>
        </w:rPr>
        <w:t>Palavras Chaves</w:t>
      </w:r>
      <w:r w:rsidR="00D60209">
        <w:rPr>
          <w:rFonts w:ascii="Arial" w:hAnsi="Arial" w:cs="Arial"/>
          <w:sz w:val="24"/>
          <w:szCs w:val="24"/>
        </w:rPr>
        <w:t xml:space="preserve">: </w:t>
      </w:r>
      <w:r w:rsidRPr="00C47490">
        <w:rPr>
          <w:rFonts w:ascii="Arial" w:hAnsi="Arial" w:cs="Arial"/>
          <w:sz w:val="24"/>
          <w:szCs w:val="24"/>
        </w:rPr>
        <w:t>COP</w:t>
      </w:r>
      <w:r>
        <w:rPr>
          <w:rFonts w:ascii="Arial" w:hAnsi="Arial" w:cs="Arial"/>
          <w:sz w:val="24"/>
          <w:szCs w:val="24"/>
        </w:rPr>
        <w:t xml:space="preserve">; </w:t>
      </w:r>
      <w:r w:rsidRPr="00C47490">
        <w:rPr>
          <w:rFonts w:ascii="Arial" w:hAnsi="Arial" w:cs="Arial"/>
          <w:sz w:val="24"/>
          <w:szCs w:val="24"/>
        </w:rPr>
        <w:t>PI</w:t>
      </w:r>
      <w:r>
        <w:rPr>
          <w:rFonts w:ascii="Arial" w:hAnsi="Arial" w:cs="Arial"/>
          <w:sz w:val="24"/>
          <w:szCs w:val="24"/>
        </w:rPr>
        <w:t>;</w:t>
      </w:r>
      <w:r w:rsidRPr="00C47490">
        <w:rPr>
          <w:rFonts w:ascii="Arial" w:hAnsi="Arial" w:cs="Arial"/>
          <w:sz w:val="24"/>
          <w:szCs w:val="24"/>
        </w:rPr>
        <w:t xml:space="preserve"> Regiões </w:t>
      </w:r>
      <w:proofErr w:type="spellStart"/>
      <w:r w:rsidRPr="00C47490">
        <w:rPr>
          <w:rFonts w:ascii="Arial" w:hAnsi="Arial" w:cs="Arial"/>
          <w:sz w:val="24"/>
          <w:szCs w:val="24"/>
        </w:rPr>
        <w:t>Cársticas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C47490">
        <w:rPr>
          <w:rFonts w:ascii="Arial" w:hAnsi="Arial" w:cs="Arial"/>
          <w:sz w:val="24"/>
          <w:szCs w:val="24"/>
        </w:rPr>
        <w:t xml:space="preserve"> Isótopos</w:t>
      </w:r>
      <w:r>
        <w:rPr>
          <w:rFonts w:ascii="Arial" w:hAnsi="Arial" w:cs="Arial"/>
          <w:sz w:val="24"/>
          <w:szCs w:val="24"/>
        </w:rPr>
        <w:t>;</w:t>
      </w:r>
      <w:r w:rsidRPr="00C47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490">
        <w:rPr>
          <w:rFonts w:ascii="Arial" w:hAnsi="Arial" w:cs="Arial"/>
          <w:sz w:val="24"/>
          <w:szCs w:val="24"/>
        </w:rPr>
        <w:t>Transmissividade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C47490">
        <w:rPr>
          <w:rFonts w:ascii="Arial" w:hAnsi="Arial" w:cs="Arial"/>
          <w:sz w:val="24"/>
          <w:szCs w:val="24"/>
        </w:rPr>
        <w:t xml:space="preserve"> Índice Cárstico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755CD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Pr="00C47490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Pr="00C47490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Default="002755CD" w:rsidP="00C4749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17BF3">
        <w:rPr>
          <w:rFonts w:ascii="Arial" w:hAnsi="Arial" w:cs="Arial"/>
          <w:b/>
          <w:sz w:val="24"/>
          <w:szCs w:val="24"/>
          <w:lang w:val="en-US"/>
        </w:rPr>
        <w:t>ABSTRACT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The Una-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Utinga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Basin, located in the central region of the Bahia state, contains an important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karstic aquifer system, the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Salitre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Formation, which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carbonatic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rocks date from the Neoproterozoic and are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divided into Gabriel/Nova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América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Unit and Nova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América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sub-unit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Lapão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>. This work aims to present a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hydrogeological characterization pioneer for the area, with a view to the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hydrochemical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isotopic</w:t>
      </w:r>
      <w:proofErr w:type="gramStart"/>
      <w:r w:rsidR="00C47490" w:rsidRPr="00C47490">
        <w:rPr>
          <w:rFonts w:ascii="Arial" w:hAnsi="Arial" w:cs="Arial"/>
          <w:sz w:val="24"/>
          <w:szCs w:val="24"/>
          <w:lang w:val="en-US"/>
        </w:rPr>
        <w:t>,transmissivity</w:t>
      </w:r>
      <w:proofErr w:type="spellEnd"/>
      <w:proofErr w:type="gram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and vulnerability issues of the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Salitre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aquifer. For the hydrochemistry, it was used data from 35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wells, analyzed in LEPETRO/UFBA, and 17 samples from the CERB database. The isotopic analysis was done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from 40 samples and performed in the Laboratory of Nuclear Physics/UFBA. The transmissivity was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calculated by the analytical method of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Theis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and empirically recalculated by statistical analysis. For a better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response of vulnerability cartography, assessed through the methods COP and PI, it was necessary to obtain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a surface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karsification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index previously. As results, for water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hydrochemical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facies: 58% of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bicarbonated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>, 23%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chlorinated, 13% mixed and 6% sulfated. Regarding salinity, 48% of the waters was fresh, 33% brackish and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19% salty. The isotopic samples were divided into three classes, when compared δ18O and STD mg/L. The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isotope standard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δD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and δ 18O presents values of: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δD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between -2.1 ‰ and -46.3 ‰, and δ18O between + 2.85‰ and -8.28 ‰. Concerning transmissivity, the response was given as a </w:t>
      </w:r>
      <w:r w:rsidR="00C47490" w:rsidRPr="00C47490">
        <w:rPr>
          <w:rFonts w:ascii="Arial" w:hAnsi="Arial" w:cs="Arial"/>
          <w:sz w:val="24"/>
          <w:szCs w:val="24"/>
          <w:lang w:val="en-US"/>
        </w:rPr>
        <w:lastRenderedPageBreak/>
        <w:t>potentiometric map of the aquifer,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which general flow of the waters tends to the west. The karst index generated a predictive map of features of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exocarste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and divided the area into 5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karsification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classes. The areas with a high rate of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karsification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>, for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the most part, are conditioned to the occurrence of the Nova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América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sub-unit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Lapão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ande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were called karst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islands and were used differently in the assessment of vulnerability. The vulnerability assessment using the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COP method presented 5 classes of vulnerability, while the PI 4. The greater area coverage in both methods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corresponds to the low vulnerability class. The lithology and karstic surface features were shown to be more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influential factors in the determination of vulnerability. In view of this range of analyzes it was concluded that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) the water facies, ionic ratios and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potability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tend to follow the regional underground flow in the aquifer; (ii)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the transmissivity spatial model shows the area of greatest potential in the western portion; (iii) the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application of the karstic index revealed good acuity in the expression of the surface features; (iv) the COP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vulnerability method presented a more compatible response with the characteristics available in the area; (v)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the combined analysis of the hydrogeological parameters and vulnerability demonstrated the compatibility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among the karst islands (high vulnerability) and the greater spatial potentiality of the aquifer. Thus, it is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necessary to pay greater attention to these areas in view of the high susceptibility to contamination of the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7490" w:rsidRPr="00C47490">
        <w:rPr>
          <w:rFonts w:ascii="Arial" w:hAnsi="Arial" w:cs="Arial"/>
          <w:sz w:val="24"/>
          <w:szCs w:val="24"/>
          <w:lang w:val="en-US"/>
        </w:rPr>
        <w:t>Salitre</w:t>
      </w:r>
      <w:proofErr w:type="spellEnd"/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aquifer. This research will fill a gap in the hydrogeological knowledge of karstic domains and their</w:t>
      </w:r>
      <w:r w:rsidR="00C47490">
        <w:rPr>
          <w:rFonts w:ascii="Arial" w:hAnsi="Arial" w:cs="Arial"/>
          <w:sz w:val="24"/>
          <w:szCs w:val="24"/>
          <w:lang w:val="en-US"/>
        </w:rPr>
        <w:t xml:space="preserve">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environmental management in the state of Bahia.</w:t>
      </w:r>
    </w:p>
    <w:p w:rsidR="002755CD" w:rsidRDefault="002755CD" w:rsidP="002755C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755CD" w:rsidRDefault="002755CD" w:rsidP="002755C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755CD" w:rsidRDefault="002755CD" w:rsidP="002755C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17BF3">
        <w:rPr>
          <w:rFonts w:ascii="Arial" w:hAnsi="Arial" w:cs="Arial"/>
          <w:b/>
          <w:sz w:val="24"/>
          <w:szCs w:val="24"/>
          <w:lang w:val="en-US"/>
        </w:rPr>
        <w:t>Key words</w:t>
      </w:r>
      <w:r w:rsidR="00D60209">
        <w:rPr>
          <w:rFonts w:ascii="Arial" w:hAnsi="Arial" w:cs="Arial"/>
          <w:sz w:val="24"/>
          <w:szCs w:val="24"/>
          <w:lang w:val="en-US"/>
        </w:rPr>
        <w:t xml:space="preserve">: </w:t>
      </w:r>
      <w:bookmarkStart w:id="0" w:name="_GoBack"/>
      <w:bookmarkEnd w:id="0"/>
      <w:r w:rsidR="00C47490" w:rsidRPr="00C47490">
        <w:rPr>
          <w:rFonts w:ascii="Arial" w:hAnsi="Arial" w:cs="Arial"/>
          <w:sz w:val="24"/>
          <w:szCs w:val="24"/>
          <w:lang w:val="en-US"/>
        </w:rPr>
        <w:t>COP</w:t>
      </w:r>
      <w:r w:rsidR="00F42EAF" w:rsidRPr="00D60209">
        <w:rPr>
          <w:rFonts w:ascii="Arial" w:hAnsi="Arial" w:cs="Arial"/>
          <w:sz w:val="24"/>
          <w:szCs w:val="24"/>
          <w:lang w:val="en-US"/>
        </w:rPr>
        <w:t>;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PI</w:t>
      </w:r>
      <w:r w:rsidR="00F42EAF" w:rsidRPr="00D60209">
        <w:rPr>
          <w:rFonts w:ascii="Arial" w:hAnsi="Arial" w:cs="Arial"/>
          <w:sz w:val="24"/>
          <w:szCs w:val="24"/>
          <w:lang w:val="en-US"/>
        </w:rPr>
        <w:t>;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Karst regions</w:t>
      </w:r>
      <w:r w:rsidR="00F42EAF" w:rsidRPr="00D60209">
        <w:rPr>
          <w:rFonts w:ascii="Arial" w:hAnsi="Arial" w:cs="Arial"/>
          <w:sz w:val="24"/>
          <w:szCs w:val="24"/>
          <w:lang w:val="en-US"/>
        </w:rPr>
        <w:t xml:space="preserve">;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Isotopes</w:t>
      </w:r>
      <w:r w:rsidR="00F42EAF" w:rsidRPr="00D60209">
        <w:rPr>
          <w:rFonts w:ascii="Arial" w:hAnsi="Arial" w:cs="Arial"/>
          <w:sz w:val="24"/>
          <w:szCs w:val="24"/>
          <w:lang w:val="en-US"/>
        </w:rPr>
        <w:t>;</w:t>
      </w:r>
      <w:r w:rsidR="00C47490" w:rsidRPr="00C47490">
        <w:rPr>
          <w:rFonts w:ascii="Arial" w:hAnsi="Arial" w:cs="Arial"/>
          <w:sz w:val="24"/>
          <w:szCs w:val="24"/>
          <w:lang w:val="en-US"/>
        </w:rPr>
        <w:t xml:space="preserve"> Transmissivity</w:t>
      </w:r>
      <w:r w:rsidR="00F42EAF" w:rsidRPr="00D60209">
        <w:rPr>
          <w:rFonts w:ascii="Arial" w:hAnsi="Arial" w:cs="Arial"/>
          <w:sz w:val="24"/>
          <w:szCs w:val="24"/>
          <w:lang w:val="en-US"/>
        </w:rPr>
        <w:t xml:space="preserve">; </w:t>
      </w:r>
      <w:r w:rsidR="00C47490" w:rsidRPr="00C47490">
        <w:rPr>
          <w:rFonts w:ascii="Arial" w:hAnsi="Arial" w:cs="Arial"/>
          <w:sz w:val="24"/>
          <w:szCs w:val="24"/>
          <w:lang w:val="en-US"/>
        </w:rPr>
        <w:t>Karstic Index</w:t>
      </w:r>
      <w:r w:rsidR="00F42EAF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42240" w:rsidRPr="00846EE4" w:rsidRDefault="00B42240" w:rsidP="002755CD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B42240" w:rsidRPr="00846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Sans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9"/>
    <w:rsid w:val="00170B79"/>
    <w:rsid w:val="002755CD"/>
    <w:rsid w:val="002959C8"/>
    <w:rsid w:val="002E4A39"/>
    <w:rsid w:val="003401F0"/>
    <w:rsid w:val="003F25DC"/>
    <w:rsid w:val="004D53C6"/>
    <w:rsid w:val="00617BF3"/>
    <w:rsid w:val="00840F99"/>
    <w:rsid w:val="00846EE4"/>
    <w:rsid w:val="008C30D9"/>
    <w:rsid w:val="0092104F"/>
    <w:rsid w:val="00A06D91"/>
    <w:rsid w:val="00B27659"/>
    <w:rsid w:val="00B3604E"/>
    <w:rsid w:val="00B42240"/>
    <w:rsid w:val="00C47490"/>
    <w:rsid w:val="00D60209"/>
    <w:rsid w:val="00E1362D"/>
    <w:rsid w:val="00E41646"/>
    <w:rsid w:val="00F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Euterpe</cp:lastModifiedBy>
  <cp:revision>13</cp:revision>
  <dcterms:created xsi:type="dcterms:W3CDTF">2020-05-20T18:57:00Z</dcterms:created>
  <dcterms:modified xsi:type="dcterms:W3CDTF">2020-06-11T02:34:00Z</dcterms:modified>
</cp:coreProperties>
</file>