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A35" w:rsidRDefault="00DC5F7B" w:rsidP="00DC5F7B">
      <w:pPr>
        <w:shd w:val="clear" w:color="auto" w:fill="FFC000"/>
        <w:spacing w:before="360" w:after="0" w:line="240" w:lineRule="auto"/>
        <w:jc w:val="center"/>
        <w:rPr>
          <w:rFonts w:asciiTheme="majorHAnsi" w:hAnsiTheme="majorHAnsi"/>
          <w:b/>
          <w:i/>
          <w:sz w:val="32"/>
          <w:szCs w:val="32"/>
        </w:rPr>
      </w:pPr>
      <w:bookmarkStart w:id="0" w:name="_GoBack"/>
      <w:bookmarkEnd w:id="0"/>
      <w:r>
        <w:rPr>
          <w:rFonts w:asciiTheme="majorHAnsi" w:hAnsiTheme="majorHAnsi"/>
          <w:b/>
          <w:i/>
          <w:sz w:val="32"/>
          <w:szCs w:val="32"/>
        </w:rPr>
        <w:t>C</w:t>
      </w:r>
      <w:r w:rsidRPr="00DC5F7B">
        <w:rPr>
          <w:rFonts w:asciiTheme="majorHAnsi" w:hAnsiTheme="majorHAnsi"/>
          <w:b/>
          <w:i/>
          <w:sz w:val="32"/>
          <w:szCs w:val="32"/>
        </w:rPr>
        <w:t>ontribuição da concepção materialista e dialética da história para a análise da produção científica</w:t>
      </w:r>
      <w:r w:rsidR="00980DC5" w:rsidRPr="00DC5F7B">
        <w:rPr>
          <w:rStyle w:val="Refdenotaderodap"/>
          <w:rFonts w:asciiTheme="majorHAnsi" w:hAnsiTheme="majorHAnsi"/>
          <w:b/>
          <w:i/>
          <w:sz w:val="32"/>
          <w:szCs w:val="32"/>
        </w:rPr>
        <w:footnoteReference w:id="1"/>
      </w:r>
    </w:p>
    <w:p w:rsidR="00DC5F7B" w:rsidRPr="00DC5F7B" w:rsidRDefault="00DC5F7B" w:rsidP="00DC5F7B">
      <w:pPr>
        <w:shd w:val="clear" w:color="auto" w:fill="FFFFFF" w:themeFill="background1"/>
        <w:spacing w:before="240" w:after="0" w:line="240" w:lineRule="auto"/>
        <w:jc w:val="center"/>
        <w:rPr>
          <w:rFonts w:asciiTheme="majorHAnsi" w:hAnsiTheme="majorHAnsi"/>
          <w:b/>
          <w:sz w:val="20"/>
          <w:szCs w:val="20"/>
        </w:rPr>
      </w:pPr>
    </w:p>
    <w:p w:rsidR="00857A35" w:rsidRDefault="00857A35" w:rsidP="00DC5F7B">
      <w:pPr>
        <w:shd w:val="clear" w:color="auto" w:fill="76923C" w:themeFill="accent3" w:themeFillShade="BF"/>
        <w:spacing w:after="0" w:line="240" w:lineRule="auto"/>
        <w:jc w:val="right"/>
        <w:rPr>
          <w:rFonts w:asciiTheme="majorHAnsi" w:hAnsiTheme="majorHAnsi"/>
          <w:color w:val="000000" w:themeColor="text1"/>
          <w:sz w:val="20"/>
          <w:szCs w:val="20"/>
        </w:rPr>
      </w:pPr>
      <w:r w:rsidRPr="00542CC2">
        <w:rPr>
          <w:rFonts w:asciiTheme="majorHAnsi" w:hAnsiTheme="majorHAnsi"/>
          <w:color w:val="000000" w:themeColor="text1"/>
          <w:sz w:val="20"/>
          <w:szCs w:val="20"/>
        </w:rPr>
        <w:t>Dra. Elza Marg</w:t>
      </w:r>
      <w:r w:rsidR="00542CC2">
        <w:rPr>
          <w:rFonts w:asciiTheme="majorHAnsi" w:hAnsiTheme="majorHAnsi"/>
          <w:color w:val="000000" w:themeColor="text1"/>
          <w:sz w:val="20"/>
          <w:szCs w:val="20"/>
        </w:rPr>
        <w:t>arida de Mendonça Peixoto</w:t>
      </w:r>
    </w:p>
    <w:p w:rsidR="00542CC2" w:rsidRPr="00542CC2" w:rsidRDefault="00542CC2" w:rsidP="00DC5F7B">
      <w:pPr>
        <w:shd w:val="clear" w:color="auto" w:fill="76923C" w:themeFill="accent3" w:themeFillShade="BF"/>
        <w:spacing w:after="0" w:line="240" w:lineRule="auto"/>
        <w:jc w:val="right"/>
        <w:rPr>
          <w:rFonts w:asciiTheme="majorHAnsi" w:hAnsiTheme="majorHAnsi"/>
          <w:color w:val="000000" w:themeColor="text1"/>
          <w:sz w:val="20"/>
          <w:szCs w:val="20"/>
        </w:rPr>
      </w:pPr>
      <w:r>
        <w:rPr>
          <w:rFonts w:asciiTheme="majorHAnsi" w:hAnsiTheme="majorHAnsi"/>
          <w:color w:val="000000" w:themeColor="text1"/>
          <w:sz w:val="20"/>
          <w:szCs w:val="20"/>
        </w:rPr>
        <w:t>Universidade Federal da Bahia</w:t>
      </w:r>
      <w:r w:rsidR="00DC5F7B">
        <w:rPr>
          <w:rFonts w:asciiTheme="majorHAnsi" w:hAnsiTheme="majorHAnsi"/>
          <w:color w:val="000000" w:themeColor="text1"/>
          <w:sz w:val="20"/>
          <w:szCs w:val="20"/>
        </w:rPr>
        <w:t xml:space="preserve"> – FACED/UFBA</w:t>
      </w:r>
    </w:p>
    <w:p w:rsidR="00542CC2" w:rsidRDefault="00542CC2" w:rsidP="00542CC2">
      <w:pPr>
        <w:spacing w:after="0" w:line="360" w:lineRule="auto"/>
        <w:jc w:val="both"/>
        <w:rPr>
          <w:rFonts w:asciiTheme="majorHAnsi" w:hAnsiTheme="majorHAnsi"/>
          <w:b/>
          <w:sz w:val="24"/>
          <w:szCs w:val="24"/>
        </w:rPr>
      </w:pPr>
      <w:r>
        <w:rPr>
          <w:rFonts w:asciiTheme="majorHAnsi" w:hAnsiTheme="majorHAnsi"/>
          <w:b/>
          <w:sz w:val="24"/>
          <w:szCs w:val="24"/>
        </w:rPr>
        <w:t>Resumo:</w:t>
      </w:r>
    </w:p>
    <w:p w:rsidR="00542CC2" w:rsidRDefault="00542CC2" w:rsidP="00542CC2">
      <w:pPr>
        <w:spacing w:after="0" w:line="240" w:lineRule="auto"/>
        <w:jc w:val="both"/>
        <w:rPr>
          <w:rFonts w:asciiTheme="majorHAnsi" w:hAnsiTheme="majorHAnsi"/>
          <w:sz w:val="24"/>
          <w:szCs w:val="24"/>
        </w:rPr>
      </w:pPr>
      <w:r>
        <w:rPr>
          <w:rFonts w:asciiTheme="majorHAnsi" w:hAnsiTheme="majorHAnsi"/>
          <w:sz w:val="24"/>
          <w:szCs w:val="24"/>
        </w:rPr>
        <w:t>Defende-se a tese de que a análise da produção do conhecimento orientada pela perspectiva da concepção materialista e dialética da história deve pautar-se: (a) pela percepção da realidade como totalidade pré-existente e independente da sua fragmentação – para efeito de estudo – em disciplinas; (b) pelo entendimento de que a produção do conhecimento expressa no plano das ideias o um embate travado no âmbito das relações de produção, pelas forças que disputam o controle e a direção das forças produtivas. Desta forma, defendemos que não é suficiente classificar a produção do conhecimento conforme a orientação epistemológica que ali predomina, mas é necessário e urgente situar esta produção na realidade que a produz. Espera-se com a tese aqui defendida, apresentar um horizonte teórico-metodológico para a análise da produção do conhecimento para além dos limites da epistemologia.</w:t>
      </w:r>
    </w:p>
    <w:p w:rsidR="00542CC2" w:rsidRDefault="00542CC2" w:rsidP="00DC5F7B">
      <w:pPr>
        <w:spacing w:before="240" w:after="0" w:line="360" w:lineRule="auto"/>
        <w:jc w:val="right"/>
        <w:rPr>
          <w:rFonts w:asciiTheme="majorHAnsi" w:hAnsiTheme="majorHAnsi"/>
          <w:b/>
          <w:sz w:val="24"/>
          <w:szCs w:val="24"/>
        </w:rPr>
      </w:pPr>
      <w:proofErr w:type="spellStart"/>
      <w:r>
        <w:rPr>
          <w:rFonts w:asciiTheme="majorHAnsi" w:hAnsiTheme="majorHAnsi"/>
          <w:b/>
          <w:sz w:val="24"/>
          <w:szCs w:val="24"/>
        </w:rPr>
        <w:t>Resumen</w:t>
      </w:r>
      <w:proofErr w:type="spellEnd"/>
      <w:r>
        <w:rPr>
          <w:rFonts w:asciiTheme="majorHAnsi" w:hAnsiTheme="majorHAnsi"/>
          <w:b/>
          <w:sz w:val="24"/>
          <w:szCs w:val="24"/>
        </w:rPr>
        <w:t>:</w:t>
      </w:r>
    </w:p>
    <w:p w:rsidR="00542CC2" w:rsidRDefault="00FA37C1" w:rsidP="00542CC2">
      <w:pPr>
        <w:spacing w:after="0" w:line="240" w:lineRule="auto"/>
        <w:jc w:val="both"/>
        <w:rPr>
          <w:rFonts w:asciiTheme="majorHAnsi" w:hAnsiTheme="majorHAnsi"/>
          <w:sz w:val="24"/>
          <w:szCs w:val="24"/>
        </w:rPr>
      </w:pPr>
      <w:r w:rsidRPr="00FA37C1">
        <w:rPr>
          <w:rFonts w:asciiTheme="majorHAnsi" w:hAnsiTheme="majorHAnsi"/>
          <w:sz w:val="24"/>
          <w:szCs w:val="24"/>
        </w:rPr>
        <w:t xml:space="preserve">Se </w:t>
      </w:r>
      <w:proofErr w:type="spellStart"/>
      <w:r w:rsidRPr="00FA37C1">
        <w:rPr>
          <w:rFonts w:asciiTheme="majorHAnsi" w:hAnsiTheme="majorHAnsi"/>
          <w:sz w:val="24"/>
          <w:szCs w:val="24"/>
        </w:rPr>
        <w:t>defiende</w:t>
      </w:r>
      <w:proofErr w:type="spellEnd"/>
      <w:r w:rsidRPr="00FA37C1">
        <w:rPr>
          <w:rFonts w:asciiTheme="majorHAnsi" w:hAnsiTheme="majorHAnsi"/>
          <w:sz w:val="24"/>
          <w:szCs w:val="24"/>
        </w:rPr>
        <w:t xml:space="preserve"> </w:t>
      </w:r>
      <w:proofErr w:type="spellStart"/>
      <w:proofErr w:type="gramStart"/>
      <w:r w:rsidRPr="00FA37C1">
        <w:rPr>
          <w:rFonts w:asciiTheme="majorHAnsi" w:hAnsiTheme="majorHAnsi"/>
          <w:sz w:val="24"/>
          <w:szCs w:val="24"/>
        </w:rPr>
        <w:t>la</w:t>
      </w:r>
      <w:proofErr w:type="spellEnd"/>
      <w:proofErr w:type="gramEnd"/>
      <w:r w:rsidRPr="00FA37C1">
        <w:rPr>
          <w:rFonts w:asciiTheme="majorHAnsi" w:hAnsiTheme="majorHAnsi"/>
          <w:sz w:val="24"/>
          <w:szCs w:val="24"/>
        </w:rPr>
        <w:t xml:space="preserve"> </w:t>
      </w:r>
      <w:proofErr w:type="spellStart"/>
      <w:r w:rsidRPr="00FA37C1">
        <w:rPr>
          <w:rFonts w:asciiTheme="majorHAnsi" w:hAnsiTheme="majorHAnsi"/>
          <w:sz w:val="24"/>
          <w:szCs w:val="24"/>
        </w:rPr>
        <w:t>tesis</w:t>
      </w:r>
      <w:proofErr w:type="spellEnd"/>
      <w:r w:rsidRPr="00FA37C1">
        <w:rPr>
          <w:rFonts w:asciiTheme="majorHAnsi" w:hAnsiTheme="majorHAnsi"/>
          <w:sz w:val="24"/>
          <w:szCs w:val="24"/>
        </w:rPr>
        <w:t xml:space="preserve"> de que </w:t>
      </w:r>
      <w:proofErr w:type="spellStart"/>
      <w:r w:rsidRPr="00FA37C1">
        <w:rPr>
          <w:rFonts w:asciiTheme="majorHAnsi" w:hAnsiTheme="majorHAnsi"/>
          <w:sz w:val="24"/>
          <w:szCs w:val="24"/>
        </w:rPr>
        <w:t>el</w:t>
      </w:r>
      <w:proofErr w:type="spellEnd"/>
      <w:r w:rsidRPr="00FA37C1">
        <w:rPr>
          <w:rFonts w:asciiTheme="majorHAnsi" w:hAnsiTheme="majorHAnsi"/>
          <w:sz w:val="24"/>
          <w:szCs w:val="24"/>
        </w:rPr>
        <w:t xml:space="preserve"> </w:t>
      </w:r>
      <w:proofErr w:type="spellStart"/>
      <w:r w:rsidRPr="00FA37C1">
        <w:rPr>
          <w:rFonts w:asciiTheme="majorHAnsi" w:hAnsiTheme="majorHAnsi"/>
          <w:sz w:val="24"/>
          <w:szCs w:val="24"/>
        </w:rPr>
        <w:t>análisis</w:t>
      </w:r>
      <w:proofErr w:type="spellEnd"/>
      <w:r w:rsidRPr="00FA37C1">
        <w:rPr>
          <w:rFonts w:asciiTheme="majorHAnsi" w:hAnsiTheme="majorHAnsi"/>
          <w:sz w:val="24"/>
          <w:szCs w:val="24"/>
        </w:rPr>
        <w:t xml:space="preserve"> de </w:t>
      </w:r>
      <w:proofErr w:type="spellStart"/>
      <w:r w:rsidRPr="00FA37C1">
        <w:rPr>
          <w:rFonts w:asciiTheme="majorHAnsi" w:hAnsiTheme="majorHAnsi"/>
          <w:sz w:val="24"/>
          <w:szCs w:val="24"/>
        </w:rPr>
        <w:t>la</w:t>
      </w:r>
      <w:proofErr w:type="spellEnd"/>
      <w:r w:rsidRPr="00FA37C1">
        <w:rPr>
          <w:rFonts w:asciiTheme="majorHAnsi" w:hAnsiTheme="majorHAnsi"/>
          <w:sz w:val="24"/>
          <w:szCs w:val="24"/>
        </w:rPr>
        <w:t xml:space="preserve"> </w:t>
      </w:r>
      <w:proofErr w:type="spellStart"/>
      <w:r w:rsidRPr="00FA37C1">
        <w:rPr>
          <w:rFonts w:asciiTheme="majorHAnsi" w:hAnsiTheme="majorHAnsi"/>
          <w:sz w:val="24"/>
          <w:szCs w:val="24"/>
        </w:rPr>
        <w:t>producción</w:t>
      </w:r>
      <w:proofErr w:type="spellEnd"/>
      <w:r w:rsidRPr="00FA37C1">
        <w:rPr>
          <w:rFonts w:asciiTheme="majorHAnsi" w:hAnsiTheme="majorHAnsi"/>
          <w:sz w:val="24"/>
          <w:szCs w:val="24"/>
        </w:rPr>
        <w:t xml:space="preserve"> </w:t>
      </w:r>
      <w:proofErr w:type="spellStart"/>
      <w:r w:rsidRPr="00FA37C1">
        <w:rPr>
          <w:rFonts w:asciiTheme="majorHAnsi" w:hAnsiTheme="majorHAnsi"/>
          <w:sz w:val="24"/>
          <w:szCs w:val="24"/>
        </w:rPr>
        <w:t>del</w:t>
      </w:r>
      <w:proofErr w:type="spellEnd"/>
      <w:r w:rsidRPr="00FA37C1">
        <w:rPr>
          <w:rFonts w:asciiTheme="majorHAnsi" w:hAnsiTheme="majorHAnsi"/>
          <w:sz w:val="24"/>
          <w:szCs w:val="24"/>
        </w:rPr>
        <w:t xml:space="preserve"> </w:t>
      </w:r>
      <w:proofErr w:type="spellStart"/>
      <w:r w:rsidRPr="00FA37C1">
        <w:rPr>
          <w:rFonts w:asciiTheme="majorHAnsi" w:hAnsiTheme="majorHAnsi"/>
          <w:sz w:val="24"/>
          <w:szCs w:val="24"/>
        </w:rPr>
        <w:t>conocimiento</w:t>
      </w:r>
      <w:proofErr w:type="spellEnd"/>
      <w:r w:rsidRPr="00FA37C1">
        <w:rPr>
          <w:rFonts w:asciiTheme="majorHAnsi" w:hAnsiTheme="majorHAnsi"/>
          <w:sz w:val="24"/>
          <w:szCs w:val="24"/>
        </w:rPr>
        <w:t xml:space="preserve"> impulsada por </w:t>
      </w:r>
      <w:proofErr w:type="spellStart"/>
      <w:r w:rsidRPr="00FA37C1">
        <w:rPr>
          <w:rFonts w:asciiTheme="majorHAnsi" w:hAnsiTheme="majorHAnsi"/>
          <w:sz w:val="24"/>
          <w:szCs w:val="24"/>
        </w:rPr>
        <w:t>la</w:t>
      </w:r>
      <w:proofErr w:type="spellEnd"/>
      <w:r w:rsidRPr="00FA37C1">
        <w:rPr>
          <w:rFonts w:asciiTheme="majorHAnsi" w:hAnsiTheme="majorHAnsi"/>
          <w:sz w:val="24"/>
          <w:szCs w:val="24"/>
        </w:rPr>
        <w:t xml:space="preserve"> perspectiva de </w:t>
      </w:r>
      <w:proofErr w:type="spellStart"/>
      <w:r w:rsidRPr="00FA37C1">
        <w:rPr>
          <w:rFonts w:asciiTheme="majorHAnsi" w:hAnsiTheme="majorHAnsi"/>
          <w:sz w:val="24"/>
          <w:szCs w:val="24"/>
        </w:rPr>
        <w:t>la</w:t>
      </w:r>
      <w:proofErr w:type="spellEnd"/>
      <w:r w:rsidRPr="00FA37C1">
        <w:rPr>
          <w:rFonts w:asciiTheme="majorHAnsi" w:hAnsiTheme="majorHAnsi"/>
          <w:sz w:val="24"/>
          <w:szCs w:val="24"/>
        </w:rPr>
        <w:t xml:space="preserve"> </w:t>
      </w:r>
      <w:proofErr w:type="spellStart"/>
      <w:r w:rsidRPr="00FA37C1">
        <w:rPr>
          <w:rFonts w:asciiTheme="majorHAnsi" w:hAnsiTheme="majorHAnsi"/>
          <w:sz w:val="24"/>
          <w:szCs w:val="24"/>
        </w:rPr>
        <w:t>concepción</w:t>
      </w:r>
      <w:proofErr w:type="spellEnd"/>
      <w:r w:rsidRPr="00FA37C1">
        <w:rPr>
          <w:rFonts w:asciiTheme="majorHAnsi" w:hAnsiTheme="majorHAnsi"/>
          <w:sz w:val="24"/>
          <w:szCs w:val="24"/>
        </w:rPr>
        <w:t xml:space="preserve"> materiali</w:t>
      </w:r>
      <w:r>
        <w:rPr>
          <w:rFonts w:asciiTheme="majorHAnsi" w:hAnsiTheme="majorHAnsi"/>
          <w:sz w:val="24"/>
          <w:szCs w:val="24"/>
        </w:rPr>
        <w:t xml:space="preserve">sta </w:t>
      </w:r>
      <w:proofErr w:type="spellStart"/>
      <w:r>
        <w:rPr>
          <w:rFonts w:asciiTheme="majorHAnsi" w:hAnsiTheme="majorHAnsi"/>
          <w:sz w:val="24"/>
          <w:szCs w:val="24"/>
        </w:rPr>
        <w:t>dialéctica</w:t>
      </w:r>
      <w:proofErr w:type="spellEnd"/>
      <w:r>
        <w:rPr>
          <w:rFonts w:asciiTheme="majorHAnsi" w:hAnsiTheme="majorHAnsi"/>
          <w:sz w:val="24"/>
          <w:szCs w:val="24"/>
        </w:rPr>
        <w:t xml:space="preserve"> de </w:t>
      </w:r>
      <w:proofErr w:type="spellStart"/>
      <w:r>
        <w:rPr>
          <w:rFonts w:asciiTheme="majorHAnsi" w:hAnsiTheme="majorHAnsi"/>
          <w:sz w:val="24"/>
          <w:szCs w:val="24"/>
        </w:rPr>
        <w:t>la</w:t>
      </w:r>
      <w:proofErr w:type="spellEnd"/>
      <w:r>
        <w:rPr>
          <w:rFonts w:asciiTheme="majorHAnsi" w:hAnsiTheme="majorHAnsi"/>
          <w:sz w:val="24"/>
          <w:szCs w:val="24"/>
        </w:rPr>
        <w:t xml:space="preserve"> historia </w:t>
      </w:r>
      <w:proofErr w:type="spellStart"/>
      <w:r w:rsidRPr="00FA37C1">
        <w:rPr>
          <w:rFonts w:asciiTheme="majorHAnsi" w:hAnsiTheme="majorHAnsi"/>
          <w:sz w:val="24"/>
          <w:szCs w:val="24"/>
        </w:rPr>
        <w:t>debe</w:t>
      </w:r>
      <w:proofErr w:type="spellEnd"/>
      <w:r w:rsidRPr="00FA37C1">
        <w:rPr>
          <w:rFonts w:asciiTheme="majorHAnsi" w:hAnsiTheme="majorHAnsi"/>
          <w:sz w:val="24"/>
          <w:szCs w:val="24"/>
        </w:rPr>
        <w:t xml:space="preserve"> </w:t>
      </w:r>
      <w:proofErr w:type="spellStart"/>
      <w:r w:rsidRPr="00FA37C1">
        <w:rPr>
          <w:rFonts w:asciiTheme="majorHAnsi" w:hAnsiTheme="majorHAnsi"/>
          <w:sz w:val="24"/>
          <w:szCs w:val="24"/>
        </w:rPr>
        <w:t>basarse</w:t>
      </w:r>
      <w:proofErr w:type="spellEnd"/>
      <w:r w:rsidRPr="00FA37C1">
        <w:rPr>
          <w:rFonts w:asciiTheme="majorHAnsi" w:hAnsiTheme="majorHAnsi"/>
          <w:sz w:val="24"/>
          <w:szCs w:val="24"/>
        </w:rPr>
        <w:t xml:space="preserve"> </w:t>
      </w:r>
      <w:proofErr w:type="spellStart"/>
      <w:r w:rsidRPr="00FA37C1">
        <w:rPr>
          <w:rFonts w:asciiTheme="majorHAnsi" w:hAnsiTheme="majorHAnsi"/>
          <w:sz w:val="24"/>
          <w:szCs w:val="24"/>
        </w:rPr>
        <w:t>en</w:t>
      </w:r>
      <w:proofErr w:type="spellEnd"/>
      <w:r w:rsidRPr="00FA37C1">
        <w:rPr>
          <w:rFonts w:asciiTheme="majorHAnsi" w:hAnsiTheme="majorHAnsi"/>
          <w:sz w:val="24"/>
          <w:szCs w:val="24"/>
        </w:rPr>
        <w:t xml:space="preserve">: (a) </w:t>
      </w:r>
      <w:proofErr w:type="spellStart"/>
      <w:r w:rsidRPr="00FA37C1">
        <w:rPr>
          <w:rFonts w:asciiTheme="majorHAnsi" w:hAnsiTheme="majorHAnsi"/>
          <w:sz w:val="24"/>
          <w:szCs w:val="24"/>
        </w:rPr>
        <w:t>la</w:t>
      </w:r>
      <w:proofErr w:type="spellEnd"/>
      <w:r w:rsidRPr="00FA37C1">
        <w:rPr>
          <w:rFonts w:asciiTheme="majorHAnsi" w:hAnsiTheme="majorHAnsi"/>
          <w:sz w:val="24"/>
          <w:szCs w:val="24"/>
        </w:rPr>
        <w:t xml:space="preserve"> </w:t>
      </w:r>
      <w:proofErr w:type="spellStart"/>
      <w:r w:rsidRPr="00FA37C1">
        <w:rPr>
          <w:rFonts w:asciiTheme="majorHAnsi" w:hAnsiTheme="majorHAnsi"/>
          <w:sz w:val="24"/>
          <w:szCs w:val="24"/>
        </w:rPr>
        <w:t>percepción</w:t>
      </w:r>
      <w:proofErr w:type="spellEnd"/>
      <w:r w:rsidRPr="00FA37C1">
        <w:rPr>
          <w:rFonts w:asciiTheme="majorHAnsi" w:hAnsiTheme="majorHAnsi"/>
          <w:sz w:val="24"/>
          <w:szCs w:val="24"/>
        </w:rPr>
        <w:t xml:space="preserve"> de </w:t>
      </w:r>
      <w:proofErr w:type="spellStart"/>
      <w:r w:rsidRPr="00FA37C1">
        <w:rPr>
          <w:rFonts w:asciiTheme="majorHAnsi" w:hAnsiTheme="majorHAnsi"/>
          <w:sz w:val="24"/>
          <w:szCs w:val="24"/>
        </w:rPr>
        <w:t>la</w:t>
      </w:r>
      <w:proofErr w:type="spellEnd"/>
      <w:r w:rsidRPr="00FA37C1">
        <w:rPr>
          <w:rFonts w:asciiTheme="majorHAnsi" w:hAnsiTheme="majorHAnsi"/>
          <w:sz w:val="24"/>
          <w:szCs w:val="24"/>
        </w:rPr>
        <w:t xml:space="preserve"> </w:t>
      </w:r>
      <w:proofErr w:type="spellStart"/>
      <w:r w:rsidRPr="00FA37C1">
        <w:rPr>
          <w:rFonts w:asciiTheme="majorHAnsi" w:hAnsiTheme="majorHAnsi"/>
          <w:sz w:val="24"/>
          <w:szCs w:val="24"/>
        </w:rPr>
        <w:t>realidad</w:t>
      </w:r>
      <w:proofErr w:type="spellEnd"/>
      <w:r w:rsidRPr="00FA37C1">
        <w:rPr>
          <w:rFonts w:asciiTheme="majorHAnsi" w:hAnsiTheme="majorHAnsi"/>
          <w:sz w:val="24"/>
          <w:szCs w:val="24"/>
        </w:rPr>
        <w:t xml:space="preserve"> como </w:t>
      </w:r>
      <w:proofErr w:type="spellStart"/>
      <w:r w:rsidRPr="00FA37C1">
        <w:rPr>
          <w:rFonts w:asciiTheme="majorHAnsi" w:hAnsiTheme="majorHAnsi"/>
          <w:sz w:val="24"/>
          <w:szCs w:val="24"/>
        </w:rPr>
        <w:t>pre-existente</w:t>
      </w:r>
      <w:proofErr w:type="spellEnd"/>
      <w:r w:rsidRPr="00FA37C1">
        <w:rPr>
          <w:rFonts w:asciiTheme="majorHAnsi" w:hAnsiTheme="majorHAnsi"/>
          <w:sz w:val="24"/>
          <w:szCs w:val="24"/>
        </w:rPr>
        <w:t xml:space="preserve"> e </w:t>
      </w:r>
      <w:proofErr w:type="spellStart"/>
      <w:r w:rsidRPr="00FA37C1">
        <w:rPr>
          <w:rFonts w:asciiTheme="majorHAnsi" w:hAnsiTheme="majorHAnsi"/>
          <w:sz w:val="24"/>
          <w:szCs w:val="24"/>
        </w:rPr>
        <w:t>independiente</w:t>
      </w:r>
      <w:proofErr w:type="spellEnd"/>
      <w:r w:rsidRPr="00FA37C1">
        <w:rPr>
          <w:rFonts w:asciiTheme="majorHAnsi" w:hAnsiTheme="majorHAnsi"/>
          <w:sz w:val="24"/>
          <w:szCs w:val="24"/>
        </w:rPr>
        <w:t xml:space="preserve"> de </w:t>
      </w:r>
      <w:proofErr w:type="spellStart"/>
      <w:r w:rsidRPr="00FA37C1">
        <w:rPr>
          <w:rFonts w:asciiTheme="majorHAnsi" w:hAnsiTheme="majorHAnsi"/>
          <w:sz w:val="24"/>
          <w:szCs w:val="24"/>
        </w:rPr>
        <w:t>su</w:t>
      </w:r>
      <w:proofErr w:type="spellEnd"/>
      <w:r w:rsidRPr="00FA37C1">
        <w:rPr>
          <w:rFonts w:asciiTheme="majorHAnsi" w:hAnsiTheme="majorHAnsi"/>
          <w:sz w:val="24"/>
          <w:szCs w:val="24"/>
        </w:rPr>
        <w:t xml:space="preserve"> </w:t>
      </w:r>
      <w:proofErr w:type="spellStart"/>
      <w:r w:rsidRPr="00FA37C1">
        <w:rPr>
          <w:rFonts w:asciiTheme="majorHAnsi" w:hAnsiTheme="majorHAnsi"/>
          <w:sz w:val="24"/>
          <w:szCs w:val="24"/>
        </w:rPr>
        <w:t>fragmentación</w:t>
      </w:r>
      <w:proofErr w:type="spellEnd"/>
      <w:r w:rsidRPr="00FA37C1">
        <w:rPr>
          <w:rFonts w:asciiTheme="majorHAnsi" w:hAnsiTheme="majorHAnsi"/>
          <w:sz w:val="24"/>
          <w:szCs w:val="24"/>
        </w:rPr>
        <w:t xml:space="preserve"> - para fines de </w:t>
      </w:r>
      <w:proofErr w:type="spellStart"/>
      <w:r w:rsidRPr="00FA37C1">
        <w:rPr>
          <w:rFonts w:asciiTheme="majorHAnsi" w:hAnsiTheme="majorHAnsi"/>
          <w:sz w:val="24"/>
          <w:szCs w:val="24"/>
        </w:rPr>
        <w:t>estudio</w:t>
      </w:r>
      <w:proofErr w:type="spellEnd"/>
      <w:r w:rsidRPr="00FA37C1">
        <w:rPr>
          <w:rFonts w:asciiTheme="majorHAnsi" w:hAnsiTheme="majorHAnsi"/>
          <w:sz w:val="24"/>
          <w:szCs w:val="24"/>
        </w:rPr>
        <w:t xml:space="preserve"> - </w:t>
      </w:r>
      <w:proofErr w:type="spellStart"/>
      <w:r w:rsidRPr="00FA37C1">
        <w:rPr>
          <w:rFonts w:asciiTheme="majorHAnsi" w:hAnsiTheme="majorHAnsi"/>
          <w:sz w:val="24"/>
          <w:szCs w:val="24"/>
        </w:rPr>
        <w:t>en</w:t>
      </w:r>
      <w:proofErr w:type="spellEnd"/>
      <w:r w:rsidRPr="00FA37C1">
        <w:rPr>
          <w:rFonts w:asciiTheme="majorHAnsi" w:hAnsiTheme="majorHAnsi"/>
          <w:sz w:val="24"/>
          <w:szCs w:val="24"/>
        </w:rPr>
        <w:t xml:space="preserve"> disciplinas, (b) </w:t>
      </w:r>
      <w:proofErr w:type="spellStart"/>
      <w:r w:rsidRPr="00FA37C1">
        <w:rPr>
          <w:rFonts w:asciiTheme="majorHAnsi" w:hAnsiTheme="majorHAnsi"/>
          <w:sz w:val="24"/>
          <w:szCs w:val="24"/>
        </w:rPr>
        <w:t>la</w:t>
      </w:r>
      <w:proofErr w:type="spellEnd"/>
      <w:r w:rsidRPr="00FA37C1">
        <w:rPr>
          <w:rFonts w:asciiTheme="majorHAnsi" w:hAnsiTheme="majorHAnsi"/>
          <w:sz w:val="24"/>
          <w:szCs w:val="24"/>
        </w:rPr>
        <w:t xml:space="preserve"> </w:t>
      </w:r>
      <w:proofErr w:type="spellStart"/>
      <w:r w:rsidRPr="00FA37C1">
        <w:rPr>
          <w:rFonts w:asciiTheme="majorHAnsi" w:hAnsiTheme="majorHAnsi"/>
          <w:sz w:val="24"/>
          <w:szCs w:val="24"/>
        </w:rPr>
        <w:t>comprensión</w:t>
      </w:r>
      <w:proofErr w:type="spellEnd"/>
      <w:r w:rsidRPr="00FA37C1">
        <w:rPr>
          <w:rFonts w:asciiTheme="majorHAnsi" w:hAnsiTheme="majorHAnsi"/>
          <w:sz w:val="24"/>
          <w:szCs w:val="24"/>
        </w:rPr>
        <w:t xml:space="preserve"> de que </w:t>
      </w:r>
      <w:proofErr w:type="spellStart"/>
      <w:r w:rsidRPr="00FA37C1">
        <w:rPr>
          <w:rFonts w:asciiTheme="majorHAnsi" w:hAnsiTheme="majorHAnsi"/>
          <w:sz w:val="24"/>
          <w:szCs w:val="24"/>
        </w:rPr>
        <w:t>la</w:t>
      </w:r>
      <w:proofErr w:type="spellEnd"/>
      <w:r w:rsidRPr="00FA37C1">
        <w:rPr>
          <w:rFonts w:asciiTheme="majorHAnsi" w:hAnsiTheme="majorHAnsi"/>
          <w:sz w:val="24"/>
          <w:szCs w:val="24"/>
        </w:rPr>
        <w:t xml:space="preserve"> </w:t>
      </w:r>
      <w:proofErr w:type="spellStart"/>
      <w:r w:rsidRPr="00FA37C1">
        <w:rPr>
          <w:rFonts w:asciiTheme="majorHAnsi" w:hAnsiTheme="majorHAnsi"/>
          <w:sz w:val="24"/>
          <w:szCs w:val="24"/>
        </w:rPr>
        <w:t>producción</w:t>
      </w:r>
      <w:proofErr w:type="spellEnd"/>
      <w:r w:rsidRPr="00FA37C1">
        <w:rPr>
          <w:rFonts w:asciiTheme="majorHAnsi" w:hAnsiTheme="majorHAnsi"/>
          <w:sz w:val="24"/>
          <w:szCs w:val="24"/>
        </w:rPr>
        <w:t xml:space="preserve"> de </w:t>
      </w:r>
      <w:proofErr w:type="spellStart"/>
      <w:r w:rsidRPr="00FA37C1">
        <w:rPr>
          <w:rFonts w:asciiTheme="majorHAnsi" w:hAnsiTheme="majorHAnsi"/>
          <w:sz w:val="24"/>
          <w:szCs w:val="24"/>
        </w:rPr>
        <w:t>conocimiento</w:t>
      </w:r>
      <w:proofErr w:type="spellEnd"/>
      <w:r w:rsidRPr="00FA37C1">
        <w:rPr>
          <w:rFonts w:asciiTheme="majorHAnsi" w:hAnsiTheme="majorHAnsi"/>
          <w:sz w:val="24"/>
          <w:szCs w:val="24"/>
        </w:rPr>
        <w:t xml:space="preserve"> </w:t>
      </w:r>
      <w:proofErr w:type="spellStart"/>
      <w:r w:rsidRPr="00FA37C1">
        <w:rPr>
          <w:rFonts w:asciiTheme="majorHAnsi" w:hAnsiTheme="majorHAnsi"/>
          <w:sz w:val="24"/>
          <w:szCs w:val="24"/>
        </w:rPr>
        <w:t>expresado</w:t>
      </w:r>
      <w:proofErr w:type="spellEnd"/>
      <w:r w:rsidRPr="00FA37C1">
        <w:rPr>
          <w:rFonts w:asciiTheme="majorHAnsi" w:hAnsiTheme="majorHAnsi"/>
          <w:sz w:val="24"/>
          <w:szCs w:val="24"/>
        </w:rPr>
        <w:t xml:space="preserve"> </w:t>
      </w:r>
      <w:proofErr w:type="spellStart"/>
      <w:r w:rsidRPr="00FA37C1">
        <w:rPr>
          <w:rFonts w:asciiTheme="majorHAnsi" w:hAnsiTheme="majorHAnsi"/>
          <w:sz w:val="24"/>
          <w:szCs w:val="24"/>
        </w:rPr>
        <w:t>en</w:t>
      </w:r>
      <w:proofErr w:type="spellEnd"/>
      <w:r w:rsidRPr="00FA37C1">
        <w:rPr>
          <w:rFonts w:asciiTheme="majorHAnsi" w:hAnsiTheme="majorHAnsi"/>
          <w:sz w:val="24"/>
          <w:szCs w:val="24"/>
        </w:rPr>
        <w:t xml:space="preserve"> términos de </w:t>
      </w:r>
      <w:proofErr w:type="spellStart"/>
      <w:r w:rsidRPr="00FA37C1">
        <w:rPr>
          <w:rFonts w:asciiTheme="majorHAnsi" w:hAnsiTheme="majorHAnsi"/>
          <w:sz w:val="24"/>
          <w:szCs w:val="24"/>
        </w:rPr>
        <w:t>ideas</w:t>
      </w:r>
      <w:proofErr w:type="spellEnd"/>
      <w:r w:rsidRPr="00FA37C1">
        <w:rPr>
          <w:rFonts w:asciiTheme="majorHAnsi" w:hAnsiTheme="majorHAnsi"/>
          <w:sz w:val="24"/>
          <w:szCs w:val="24"/>
        </w:rPr>
        <w:t xml:space="preserve"> a </w:t>
      </w:r>
      <w:proofErr w:type="spellStart"/>
      <w:r w:rsidRPr="00FA37C1">
        <w:rPr>
          <w:rFonts w:asciiTheme="majorHAnsi" w:hAnsiTheme="majorHAnsi"/>
          <w:sz w:val="24"/>
          <w:szCs w:val="24"/>
        </w:rPr>
        <w:t>un</w:t>
      </w:r>
      <w:proofErr w:type="spellEnd"/>
      <w:r w:rsidRPr="00FA37C1">
        <w:rPr>
          <w:rFonts w:asciiTheme="majorHAnsi" w:hAnsiTheme="majorHAnsi"/>
          <w:sz w:val="24"/>
          <w:szCs w:val="24"/>
        </w:rPr>
        <w:t xml:space="preserve"> </w:t>
      </w:r>
      <w:proofErr w:type="spellStart"/>
      <w:r w:rsidRPr="00FA37C1">
        <w:rPr>
          <w:rFonts w:asciiTheme="majorHAnsi" w:hAnsiTheme="majorHAnsi"/>
          <w:sz w:val="24"/>
          <w:szCs w:val="24"/>
        </w:rPr>
        <w:t>enfrentamiento</w:t>
      </w:r>
      <w:proofErr w:type="spellEnd"/>
      <w:r w:rsidRPr="00FA37C1">
        <w:rPr>
          <w:rFonts w:asciiTheme="majorHAnsi" w:hAnsiTheme="majorHAnsi"/>
          <w:sz w:val="24"/>
          <w:szCs w:val="24"/>
        </w:rPr>
        <w:t xml:space="preserve"> </w:t>
      </w:r>
      <w:proofErr w:type="spellStart"/>
      <w:r w:rsidRPr="00FA37C1">
        <w:rPr>
          <w:rFonts w:asciiTheme="majorHAnsi" w:hAnsiTheme="majorHAnsi"/>
          <w:sz w:val="24"/>
          <w:szCs w:val="24"/>
        </w:rPr>
        <w:t>atrapados</w:t>
      </w:r>
      <w:proofErr w:type="spellEnd"/>
      <w:r w:rsidRPr="00FA37C1">
        <w:rPr>
          <w:rFonts w:asciiTheme="majorHAnsi" w:hAnsiTheme="majorHAnsi"/>
          <w:sz w:val="24"/>
          <w:szCs w:val="24"/>
        </w:rPr>
        <w:t xml:space="preserve"> </w:t>
      </w:r>
      <w:proofErr w:type="spellStart"/>
      <w:r w:rsidRPr="00FA37C1">
        <w:rPr>
          <w:rFonts w:asciiTheme="majorHAnsi" w:hAnsiTheme="majorHAnsi"/>
          <w:sz w:val="24"/>
          <w:szCs w:val="24"/>
        </w:rPr>
        <w:t>en</w:t>
      </w:r>
      <w:proofErr w:type="spellEnd"/>
      <w:r w:rsidRPr="00FA37C1">
        <w:rPr>
          <w:rFonts w:asciiTheme="majorHAnsi" w:hAnsiTheme="majorHAnsi"/>
          <w:sz w:val="24"/>
          <w:szCs w:val="24"/>
        </w:rPr>
        <w:t xml:space="preserve"> relaciones de </w:t>
      </w:r>
      <w:proofErr w:type="spellStart"/>
      <w:r w:rsidRPr="00FA37C1">
        <w:rPr>
          <w:rFonts w:asciiTheme="majorHAnsi" w:hAnsiTheme="majorHAnsi"/>
          <w:sz w:val="24"/>
          <w:szCs w:val="24"/>
        </w:rPr>
        <w:t>producción</w:t>
      </w:r>
      <w:proofErr w:type="spellEnd"/>
      <w:r w:rsidRPr="00FA37C1">
        <w:rPr>
          <w:rFonts w:asciiTheme="majorHAnsi" w:hAnsiTheme="majorHAnsi"/>
          <w:sz w:val="24"/>
          <w:szCs w:val="24"/>
        </w:rPr>
        <w:t xml:space="preserve">, </w:t>
      </w:r>
      <w:proofErr w:type="spellStart"/>
      <w:r w:rsidRPr="00FA37C1">
        <w:rPr>
          <w:rFonts w:asciiTheme="majorHAnsi" w:hAnsiTheme="majorHAnsi"/>
          <w:sz w:val="24"/>
          <w:szCs w:val="24"/>
        </w:rPr>
        <w:t>fuerzas</w:t>
      </w:r>
      <w:proofErr w:type="spellEnd"/>
      <w:r w:rsidRPr="00FA37C1">
        <w:rPr>
          <w:rFonts w:asciiTheme="majorHAnsi" w:hAnsiTheme="majorHAnsi"/>
          <w:sz w:val="24"/>
          <w:szCs w:val="24"/>
        </w:rPr>
        <w:t xml:space="preserve"> que </w:t>
      </w:r>
      <w:proofErr w:type="spellStart"/>
      <w:r w:rsidRPr="00FA37C1">
        <w:rPr>
          <w:rFonts w:asciiTheme="majorHAnsi" w:hAnsiTheme="majorHAnsi"/>
          <w:sz w:val="24"/>
          <w:szCs w:val="24"/>
        </w:rPr>
        <w:t>luchan</w:t>
      </w:r>
      <w:proofErr w:type="spellEnd"/>
      <w:r w:rsidRPr="00FA37C1">
        <w:rPr>
          <w:rFonts w:asciiTheme="majorHAnsi" w:hAnsiTheme="majorHAnsi"/>
          <w:sz w:val="24"/>
          <w:szCs w:val="24"/>
        </w:rPr>
        <w:t xml:space="preserve"> por </w:t>
      </w:r>
      <w:proofErr w:type="spellStart"/>
      <w:r w:rsidRPr="00FA37C1">
        <w:rPr>
          <w:rFonts w:asciiTheme="majorHAnsi" w:hAnsiTheme="majorHAnsi"/>
          <w:sz w:val="24"/>
          <w:szCs w:val="24"/>
        </w:rPr>
        <w:t>el</w:t>
      </w:r>
      <w:proofErr w:type="spellEnd"/>
      <w:r w:rsidRPr="00FA37C1">
        <w:rPr>
          <w:rFonts w:asciiTheme="majorHAnsi" w:hAnsiTheme="majorHAnsi"/>
          <w:sz w:val="24"/>
          <w:szCs w:val="24"/>
        </w:rPr>
        <w:t xml:space="preserve"> </w:t>
      </w:r>
      <w:proofErr w:type="spellStart"/>
      <w:r w:rsidRPr="00FA37C1">
        <w:rPr>
          <w:rFonts w:asciiTheme="majorHAnsi" w:hAnsiTheme="majorHAnsi"/>
          <w:sz w:val="24"/>
          <w:szCs w:val="24"/>
        </w:rPr>
        <w:t>control</w:t>
      </w:r>
      <w:proofErr w:type="spellEnd"/>
      <w:r w:rsidRPr="00FA37C1">
        <w:rPr>
          <w:rFonts w:asciiTheme="majorHAnsi" w:hAnsiTheme="majorHAnsi"/>
          <w:sz w:val="24"/>
          <w:szCs w:val="24"/>
        </w:rPr>
        <w:t xml:space="preserve"> y </w:t>
      </w:r>
      <w:proofErr w:type="spellStart"/>
      <w:r w:rsidRPr="00FA37C1">
        <w:rPr>
          <w:rFonts w:asciiTheme="majorHAnsi" w:hAnsiTheme="majorHAnsi"/>
          <w:sz w:val="24"/>
          <w:szCs w:val="24"/>
        </w:rPr>
        <w:t>la</w:t>
      </w:r>
      <w:proofErr w:type="spellEnd"/>
      <w:r w:rsidRPr="00FA37C1">
        <w:rPr>
          <w:rFonts w:asciiTheme="majorHAnsi" w:hAnsiTheme="majorHAnsi"/>
          <w:sz w:val="24"/>
          <w:szCs w:val="24"/>
        </w:rPr>
        <w:t xml:space="preserve"> </w:t>
      </w:r>
      <w:proofErr w:type="spellStart"/>
      <w:r w:rsidRPr="00FA37C1">
        <w:rPr>
          <w:rFonts w:asciiTheme="majorHAnsi" w:hAnsiTheme="majorHAnsi"/>
          <w:sz w:val="24"/>
          <w:szCs w:val="24"/>
        </w:rPr>
        <w:t>dirección</w:t>
      </w:r>
      <w:proofErr w:type="spellEnd"/>
      <w:r w:rsidRPr="00FA37C1">
        <w:rPr>
          <w:rFonts w:asciiTheme="majorHAnsi" w:hAnsiTheme="majorHAnsi"/>
          <w:sz w:val="24"/>
          <w:szCs w:val="24"/>
        </w:rPr>
        <w:t xml:space="preserve"> de </w:t>
      </w:r>
      <w:proofErr w:type="spellStart"/>
      <w:r w:rsidRPr="00FA37C1">
        <w:rPr>
          <w:rFonts w:asciiTheme="majorHAnsi" w:hAnsiTheme="majorHAnsi"/>
          <w:sz w:val="24"/>
          <w:szCs w:val="24"/>
        </w:rPr>
        <w:t>las</w:t>
      </w:r>
      <w:proofErr w:type="spellEnd"/>
      <w:r w:rsidRPr="00FA37C1">
        <w:rPr>
          <w:rFonts w:asciiTheme="majorHAnsi" w:hAnsiTheme="majorHAnsi"/>
          <w:sz w:val="24"/>
          <w:szCs w:val="24"/>
        </w:rPr>
        <w:t xml:space="preserve"> </w:t>
      </w:r>
      <w:proofErr w:type="spellStart"/>
      <w:r w:rsidRPr="00FA37C1">
        <w:rPr>
          <w:rFonts w:asciiTheme="majorHAnsi" w:hAnsiTheme="majorHAnsi"/>
          <w:sz w:val="24"/>
          <w:szCs w:val="24"/>
        </w:rPr>
        <w:t>fuerzas</w:t>
      </w:r>
      <w:proofErr w:type="spellEnd"/>
      <w:r w:rsidRPr="00FA37C1">
        <w:rPr>
          <w:rFonts w:asciiTheme="majorHAnsi" w:hAnsiTheme="majorHAnsi"/>
          <w:sz w:val="24"/>
          <w:szCs w:val="24"/>
        </w:rPr>
        <w:t xml:space="preserve"> </w:t>
      </w:r>
      <w:proofErr w:type="spellStart"/>
      <w:r w:rsidRPr="00FA37C1">
        <w:rPr>
          <w:rFonts w:asciiTheme="majorHAnsi" w:hAnsiTheme="majorHAnsi"/>
          <w:sz w:val="24"/>
          <w:szCs w:val="24"/>
        </w:rPr>
        <w:t>productivas</w:t>
      </w:r>
      <w:proofErr w:type="spellEnd"/>
      <w:r w:rsidRPr="00FA37C1">
        <w:rPr>
          <w:rFonts w:asciiTheme="majorHAnsi" w:hAnsiTheme="majorHAnsi"/>
          <w:sz w:val="24"/>
          <w:szCs w:val="24"/>
        </w:rPr>
        <w:t xml:space="preserve">. Por </w:t>
      </w:r>
      <w:proofErr w:type="spellStart"/>
      <w:r w:rsidRPr="00FA37C1">
        <w:rPr>
          <w:rFonts w:asciiTheme="majorHAnsi" w:hAnsiTheme="majorHAnsi"/>
          <w:sz w:val="24"/>
          <w:szCs w:val="24"/>
        </w:rPr>
        <w:t>lo</w:t>
      </w:r>
      <w:proofErr w:type="spellEnd"/>
      <w:r w:rsidRPr="00FA37C1">
        <w:rPr>
          <w:rFonts w:asciiTheme="majorHAnsi" w:hAnsiTheme="majorHAnsi"/>
          <w:sz w:val="24"/>
          <w:szCs w:val="24"/>
        </w:rPr>
        <w:t xml:space="preserve"> tanto, </w:t>
      </w:r>
      <w:proofErr w:type="spellStart"/>
      <w:r w:rsidRPr="00FA37C1">
        <w:rPr>
          <w:rFonts w:asciiTheme="majorHAnsi" w:hAnsiTheme="majorHAnsi"/>
          <w:sz w:val="24"/>
          <w:szCs w:val="24"/>
        </w:rPr>
        <w:t>sostenemos</w:t>
      </w:r>
      <w:proofErr w:type="spellEnd"/>
      <w:r w:rsidRPr="00FA37C1">
        <w:rPr>
          <w:rFonts w:asciiTheme="majorHAnsi" w:hAnsiTheme="majorHAnsi"/>
          <w:sz w:val="24"/>
          <w:szCs w:val="24"/>
        </w:rPr>
        <w:t xml:space="preserve"> que no </w:t>
      </w:r>
      <w:proofErr w:type="gramStart"/>
      <w:r w:rsidRPr="00FA37C1">
        <w:rPr>
          <w:rFonts w:asciiTheme="majorHAnsi" w:hAnsiTheme="majorHAnsi"/>
          <w:sz w:val="24"/>
          <w:szCs w:val="24"/>
        </w:rPr>
        <w:t>es</w:t>
      </w:r>
      <w:proofErr w:type="gramEnd"/>
      <w:r w:rsidRPr="00FA37C1">
        <w:rPr>
          <w:rFonts w:asciiTheme="majorHAnsi" w:hAnsiTheme="majorHAnsi"/>
          <w:sz w:val="24"/>
          <w:szCs w:val="24"/>
        </w:rPr>
        <w:t xml:space="preserve"> suficiente para </w:t>
      </w:r>
      <w:proofErr w:type="spellStart"/>
      <w:r w:rsidRPr="00FA37C1">
        <w:rPr>
          <w:rFonts w:asciiTheme="majorHAnsi" w:hAnsiTheme="majorHAnsi"/>
          <w:sz w:val="24"/>
          <w:szCs w:val="24"/>
        </w:rPr>
        <w:t>clasificar</w:t>
      </w:r>
      <w:proofErr w:type="spellEnd"/>
      <w:r w:rsidRPr="00FA37C1">
        <w:rPr>
          <w:rFonts w:asciiTheme="majorHAnsi" w:hAnsiTheme="majorHAnsi"/>
          <w:sz w:val="24"/>
          <w:szCs w:val="24"/>
        </w:rPr>
        <w:t xml:space="preserve"> </w:t>
      </w:r>
      <w:proofErr w:type="spellStart"/>
      <w:r w:rsidRPr="00FA37C1">
        <w:rPr>
          <w:rFonts w:asciiTheme="majorHAnsi" w:hAnsiTheme="majorHAnsi"/>
          <w:sz w:val="24"/>
          <w:szCs w:val="24"/>
        </w:rPr>
        <w:t>la</w:t>
      </w:r>
      <w:proofErr w:type="spellEnd"/>
      <w:r w:rsidRPr="00FA37C1">
        <w:rPr>
          <w:rFonts w:asciiTheme="majorHAnsi" w:hAnsiTheme="majorHAnsi"/>
          <w:sz w:val="24"/>
          <w:szCs w:val="24"/>
        </w:rPr>
        <w:t xml:space="preserve"> </w:t>
      </w:r>
      <w:proofErr w:type="spellStart"/>
      <w:r w:rsidRPr="00FA37C1">
        <w:rPr>
          <w:rFonts w:asciiTheme="majorHAnsi" w:hAnsiTheme="majorHAnsi"/>
          <w:sz w:val="24"/>
          <w:szCs w:val="24"/>
        </w:rPr>
        <w:t>producción</w:t>
      </w:r>
      <w:proofErr w:type="spellEnd"/>
      <w:r w:rsidRPr="00FA37C1">
        <w:rPr>
          <w:rFonts w:asciiTheme="majorHAnsi" w:hAnsiTheme="majorHAnsi"/>
          <w:sz w:val="24"/>
          <w:szCs w:val="24"/>
        </w:rPr>
        <w:t xml:space="preserve"> de </w:t>
      </w:r>
      <w:proofErr w:type="spellStart"/>
      <w:r w:rsidRPr="00FA37C1">
        <w:rPr>
          <w:rFonts w:asciiTheme="majorHAnsi" w:hAnsiTheme="majorHAnsi"/>
          <w:sz w:val="24"/>
          <w:szCs w:val="24"/>
        </w:rPr>
        <w:t>conocimiento</w:t>
      </w:r>
      <w:proofErr w:type="spellEnd"/>
      <w:r w:rsidRPr="00FA37C1">
        <w:rPr>
          <w:rFonts w:asciiTheme="majorHAnsi" w:hAnsiTheme="majorHAnsi"/>
          <w:sz w:val="24"/>
          <w:szCs w:val="24"/>
        </w:rPr>
        <w:t xml:space="preserve"> como </w:t>
      </w:r>
      <w:proofErr w:type="spellStart"/>
      <w:r w:rsidRPr="00FA37C1">
        <w:rPr>
          <w:rFonts w:asciiTheme="majorHAnsi" w:hAnsiTheme="majorHAnsi"/>
          <w:sz w:val="24"/>
          <w:szCs w:val="24"/>
        </w:rPr>
        <w:t>la</w:t>
      </w:r>
      <w:proofErr w:type="spellEnd"/>
      <w:r w:rsidRPr="00FA37C1">
        <w:rPr>
          <w:rFonts w:asciiTheme="majorHAnsi" w:hAnsiTheme="majorHAnsi"/>
          <w:sz w:val="24"/>
          <w:szCs w:val="24"/>
        </w:rPr>
        <w:t xml:space="preserve"> </w:t>
      </w:r>
      <w:proofErr w:type="spellStart"/>
      <w:r w:rsidRPr="00FA37C1">
        <w:rPr>
          <w:rFonts w:asciiTheme="majorHAnsi" w:hAnsiTheme="majorHAnsi"/>
          <w:sz w:val="24"/>
          <w:szCs w:val="24"/>
        </w:rPr>
        <w:t>orientación</w:t>
      </w:r>
      <w:proofErr w:type="spellEnd"/>
      <w:r w:rsidRPr="00FA37C1">
        <w:rPr>
          <w:rFonts w:asciiTheme="majorHAnsi" w:hAnsiTheme="majorHAnsi"/>
          <w:sz w:val="24"/>
          <w:szCs w:val="24"/>
        </w:rPr>
        <w:t xml:space="preserve"> epistemológica que predomina </w:t>
      </w:r>
      <w:proofErr w:type="spellStart"/>
      <w:r w:rsidRPr="00FA37C1">
        <w:rPr>
          <w:rFonts w:asciiTheme="majorHAnsi" w:hAnsiTheme="majorHAnsi"/>
          <w:sz w:val="24"/>
          <w:szCs w:val="24"/>
        </w:rPr>
        <w:t>allí</w:t>
      </w:r>
      <w:proofErr w:type="spellEnd"/>
      <w:r w:rsidRPr="00FA37C1">
        <w:rPr>
          <w:rFonts w:asciiTheme="majorHAnsi" w:hAnsiTheme="majorHAnsi"/>
          <w:sz w:val="24"/>
          <w:szCs w:val="24"/>
        </w:rPr>
        <w:t xml:space="preserve">, pero es </w:t>
      </w:r>
      <w:proofErr w:type="spellStart"/>
      <w:r w:rsidRPr="00FA37C1">
        <w:rPr>
          <w:rFonts w:asciiTheme="majorHAnsi" w:hAnsiTheme="majorHAnsi"/>
          <w:sz w:val="24"/>
          <w:szCs w:val="24"/>
        </w:rPr>
        <w:t>necesario</w:t>
      </w:r>
      <w:proofErr w:type="spellEnd"/>
      <w:r w:rsidRPr="00FA37C1">
        <w:rPr>
          <w:rFonts w:asciiTheme="majorHAnsi" w:hAnsiTheme="majorHAnsi"/>
          <w:sz w:val="24"/>
          <w:szCs w:val="24"/>
        </w:rPr>
        <w:t xml:space="preserve"> y urgente situar esta </w:t>
      </w:r>
      <w:proofErr w:type="spellStart"/>
      <w:r w:rsidRPr="00FA37C1">
        <w:rPr>
          <w:rFonts w:asciiTheme="majorHAnsi" w:hAnsiTheme="majorHAnsi"/>
          <w:sz w:val="24"/>
          <w:szCs w:val="24"/>
        </w:rPr>
        <w:t>producción</w:t>
      </w:r>
      <w:proofErr w:type="spellEnd"/>
      <w:r w:rsidRPr="00FA37C1">
        <w:rPr>
          <w:rFonts w:asciiTheme="majorHAnsi" w:hAnsiTheme="majorHAnsi"/>
          <w:sz w:val="24"/>
          <w:szCs w:val="24"/>
        </w:rPr>
        <w:t xml:space="preserve"> </w:t>
      </w:r>
      <w:r>
        <w:rPr>
          <w:rFonts w:asciiTheme="majorHAnsi" w:hAnsiTheme="majorHAnsi"/>
          <w:sz w:val="24"/>
          <w:szCs w:val="24"/>
        </w:rPr>
        <w:t xml:space="preserve">em </w:t>
      </w:r>
      <w:proofErr w:type="spellStart"/>
      <w:r>
        <w:rPr>
          <w:rFonts w:asciiTheme="majorHAnsi" w:hAnsiTheme="majorHAnsi"/>
          <w:sz w:val="24"/>
          <w:szCs w:val="24"/>
        </w:rPr>
        <w:t>la</w:t>
      </w:r>
      <w:proofErr w:type="spellEnd"/>
      <w:r>
        <w:rPr>
          <w:rFonts w:asciiTheme="majorHAnsi" w:hAnsiTheme="majorHAnsi"/>
          <w:sz w:val="24"/>
          <w:szCs w:val="24"/>
        </w:rPr>
        <w:t xml:space="preserve"> realidade que </w:t>
      </w:r>
      <w:proofErr w:type="spellStart"/>
      <w:r>
        <w:rPr>
          <w:rFonts w:asciiTheme="majorHAnsi" w:hAnsiTheme="majorHAnsi"/>
          <w:sz w:val="24"/>
          <w:szCs w:val="24"/>
        </w:rPr>
        <w:t>la</w:t>
      </w:r>
      <w:proofErr w:type="spellEnd"/>
      <w:r>
        <w:rPr>
          <w:rFonts w:asciiTheme="majorHAnsi" w:hAnsiTheme="majorHAnsi"/>
          <w:sz w:val="24"/>
          <w:szCs w:val="24"/>
        </w:rPr>
        <w:t xml:space="preserve"> </w:t>
      </w:r>
      <w:proofErr w:type="spellStart"/>
      <w:r>
        <w:rPr>
          <w:rFonts w:asciiTheme="majorHAnsi" w:hAnsiTheme="majorHAnsi"/>
          <w:sz w:val="24"/>
          <w:szCs w:val="24"/>
        </w:rPr>
        <w:t>produce</w:t>
      </w:r>
      <w:proofErr w:type="spellEnd"/>
      <w:r w:rsidRPr="00FA37C1">
        <w:rPr>
          <w:rFonts w:asciiTheme="majorHAnsi" w:hAnsiTheme="majorHAnsi"/>
          <w:sz w:val="24"/>
          <w:szCs w:val="24"/>
        </w:rPr>
        <w:t xml:space="preserve">. Se espera que </w:t>
      </w:r>
      <w:proofErr w:type="spellStart"/>
      <w:proofErr w:type="gramStart"/>
      <w:r w:rsidRPr="00FA37C1">
        <w:rPr>
          <w:rFonts w:asciiTheme="majorHAnsi" w:hAnsiTheme="majorHAnsi"/>
          <w:sz w:val="24"/>
          <w:szCs w:val="24"/>
        </w:rPr>
        <w:t>la</w:t>
      </w:r>
      <w:proofErr w:type="spellEnd"/>
      <w:proofErr w:type="gramEnd"/>
      <w:r w:rsidRPr="00FA37C1">
        <w:rPr>
          <w:rFonts w:asciiTheme="majorHAnsi" w:hAnsiTheme="majorHAnsi"/>
          <w:sz w:val="24"/>
          <w:szCs w:val="24"/>
        </w:rPr>
        <w:t xml:space="preserve"> </w:t>
      </w:r>
      <w:proofErr w:type="spellStart"/>
      <w:r w:rsidRPr="00FA37C1">
        <w:rPr>
          <w:rFonts w:asciiTheme="majorHAnsi" w:hAnsiTheme="majorHAnsi"/>
          <w:sz w:val="24"/>
          <w:szCs w:val="24"/>
        </w:rPr>
        <w:t>tesis</w:t>
      </w:r>
      <w:proofErr w:type="spellEnd"/>
      <w:r w:rsidRPr="00FA37C1">
        <w:rPr>
          <w:rFonts w:asciiTheme="majorHAnsi" w:hAnsiTheme="majorHAnsi"/>
          <w:sz w:val="24"/>
          <w:szCs w:val="24"/>
        </w:rPr>
        <w:t xml:space="preserve"> </w:t>
      </w:r>
      <w:proofErr w:type="spellStart"/>
      <w:r w:rsidRPr="00FA37C1">
        <w:rPr>
          <w:rFonts w:asciiTheme="majorHAnsi" w:hAnsiTheme="majorHAnsi"/>
          <w:sz w:val="24"/>
          <w:szCs w:val="24"/>
        </w:rPr>
        <w:t>aquí</w:t>
      </w:r>
      <w:proofErr w:type="spellEnd"/>
      <w:r w:rsidRPr="00FA37C1">
        <w:rPr>
          <w:rFonts w:asciiTheme="majorHAnsi" w:hAnsiTheme="majorHAnsi"/>
          <w:sz w:val="24"/>
          <w:szCs w:val="24"/>
        </w:rPr>
        <w:t xml:space="preserve"> defendida, </w:t>
      </w:r>
      <w:proofErr w:type="spellStart"/>
      <w:r w:rsidRPr="00FA37C1">
        <w:rPr>
          <w:rFonts w:asciiTheme="majorHAnsi" w:hAnsiTheme="majorHAnsi"/>
          <w:sz w:val="24"/>
          <w:szCs w:val="24"/>
        </w:rPr>
        <w:t>presentan</w:t>
      </w:r>
      <w:proofErr w:type="spellEnd"/>
      <w:r w:rsidRPr="00FA37C1">
        <w:rPr>
          <w:rFonts w:asciiTheme="majorHAnsi" w:hAnsiTheme="majorHAnsi"/>
          <w:sz w:val="24"/>
          <w:szCs w:val="24"/>
        </w:rPr>
        <w:t xml:space="preserve"> </w:t>
      </w:r>
      <w:proofErr w:type="spellStart"/>
      <w:r w:rsidRPr="00FA37C1">
        <w:rPr>
          <w:rFonts w:asciiTheme="majorHAnsi" w:hAnsiTheme="majorHAnsi"/>
          <w:sz w:val="24"/>
          <w:szCs w:val="24"/>
        </w:rPr>
        <w:t>un</w:t>
      </w:r>
      <w:proofErr w:type="spellEnd"/>
      <w:r w:rsidRPr="00FA37C1">
        <w:rPr>
          <w:rFonts w:asciiTheme="majorHAnsi" w:hAnsiTheme="majorHAnsi"/>
          <w:sz w:val="24"/>
          <w:szCs w:val="24"/>
        </w:rPr>
        <w:t xml:space="preserve"> horizonte teórico y metodológico para </w:t>
      </w:r>
      <w:proofErr w:type="spellStart"/>
      <w:r w:rsidRPr="00FA37C1">
        <w:rPr>
          <w:rFonts w:asciiTheme="majorHAnsi" w:hAnsiTheme="majorHAnsi"/>
          <w:sz w:val="24"/>
          <w:szCs w:val="24"/>
        </w:rPr>
        <w:t>el</w:t>
      </w:r>
      <w:proofErr w:type="spellEnd"/>
      <w:r w:rsidRPr="00FA37C1">
        <w:rPr>
          <w:rFonts w:asciiTheme="majorHAnsi" w:hAnsiTheme="majorHAnsi"/>
          <w:sz w:val="24"/>
          <w:szCs w:val="24"/>
        </w:rPr>
        <w:t xml:space="preserve"> </w:t>
      </w:r>
      <w:proofErr w:type="spellStart"/>
      <w:r w:rsidRPr="00FA37C1">
        <w:rPr>
          <w:rFonts w:asciiTheme="majorHAnsi" w:hAnsiTheme="majorHAnsi"/>
          <w:sz w:val="24"/>
          <w:szCs w:val="24"/>
        </w:rPr>
        <w:t>análisis</w:t>
      </w:r>
      <w:proofErr w:type="spellEnd"/>
      <w:r w:rsidRPr="00FA37C1">
        <w:rPr>
          <w:rFonts w:asciiTheme="majorHAnsi" w:hAnsiTheme="majorHAnsi"/>
          <w:sz w:val="24"/>
          <w:szCs w:val="24"/>
        </w:rPr>
        <w:t xml:space="preserve"> de </w:t>
      </w:r>
      <w:proofErr w:type="spellStart"/>
      <w:r w:rsidRPr="00FA37C1">
        <w:rPr>
          <w:rFonts w:asciiTheme="majorHAnsi" w:hAnsiTheme="majorHAnsi"/>
          <w:sz w:val="24"/>
          <w:szCs w:val="24"/>
        </w:rPr>
        <w:t>la</w:t>
      </w:r>
      <w:proofErr w:type="spellEnd"/>
      <w:r w:rsidRPr="00FA37C1">
        <w:rPr>
          <w:rFonts w:asciiTheme="majorHAnsi" w:hAnsiTheme="majorHAnsi"/>
          <w:sz w:val="24"/>
          <w:szCs w:val="24"/>
        </w:rPr>
        <w:t xml:space="preserve"> </w:t>
      </w:r>
      <w:proofErr w:type="spellStart"/>
      <w:r w:rsidRPr="00FA37C1">
        <w:rPr>
          <w:rFonts w:asciiTheme="majorHAnsi" w:hAnsiTheme="majorHAnsi"/>
          <w:sz w:val="24"/>
          <w:szCs w:val="24"/>
        </w:rPr>
        <w:t>producción</w:t>
      </w:r>
      <w:proofErr w:type="spellEnd"/>
      <w:r w:rsidRPr="00FA37C1">
        <w:rPr>
          <w:rFonts w:asciiTheme="majorHAnsi" w:hAnsiTheme="majorHAnsi"/>
          <w:sz w:val="24"/>
          <w:szCs w:val="24"/>
        </w:rPr>
        <w:t xml:space="preserve"> de </w:t>
      </w:r>
      <w:proofErr w:type="spellStart"/>
      <w:r w:rsidRPr="00FA37C1">
        <w:rPr>
          <w:rFonts w:asciiTheme="majorHAnsi" w:hAnsiTheme="majorHAnsi"/>
          <w:sz w:val="24"/>
          <w:szCs w:val="24"/>
        </w:rPr>
        <w:t>conocimiento</w:t>
      </w:r>
      <w:proofErr w:type="spellEnd"/>
      <w:r w:rsidRPr="00FA37C1">
        <w:rPr>
          <w:rFonts w:asciiTheme="majorHAnsi" w:hAnsiTheme="majorHAnsi"/>
          <w:sz w:val="24"/>
          <w:szCs w:val="24"/>
        </w:rPr>
        <w:t xml:space="preserve"> más </w:t>
      </w:r>
      <w:proofErr w:type="spellStart"/>
      <w:r w:rsidRPr="00FA37C1">
        <w:rPr>
          <w:rFonts w:asciiTheme="majorHAnsi" w:hAnsiTheme="majorHAnsi"/>
          <w:sz w:val="24"/>
          <w:szCs w:val="24"/>
        </w:rPr>
        <w:t>allá</w:t>
      </w:r>
      <w:proofErr w:type="spellEnd"/>
      <w:r w:rsidRPr="00FA37C1">
        <w:rPr>
          <w:rFonts w:asciiTheme="majorHAnsi" w:hAnsiTheme="majorHAnsi"/>
          <w:sz w:val="24"/>
          <w:szCs w:val="24"/>
        </w:rPr>
        <w:t xml:space="preserve"> de </w:t>
      </w:r>
      <w:proofErr w:type="spellStart"/>
      <w:r w:rsidRPr="00FA37C1">
        <w:rPr>
          <w:rFonts w:asciiTheme="majorHAnsi" w:hAnsiTheme="majorHAnsi"/>
          <w:sz w:val="24"/>
          <w:szCs w:val="24"/>
        </w:rPr>
        <w:t>los</w:t>
      </w:r>
      <w:proofErr w:type="spellEnd"/>
      <w:r w:rsidRPr="00FA37C1">
        <w:rPr>
          <w:rFonts w:asciiTheme="majorHAnsi" w:hAnsiTheme="majorHAnsi"/>
          <w:sz w:val="24"/>
          <w:szCs w:val="24"/>
        </w:rPr>
        <w:t xml:space="preserve"> </w:t>
      </w:r>
      <w:proofErr w:type="spellStart"/>
      <w:r w:rsidRPr="00FA37C1">
        <w:rPr>
          <w:rFonts w:asciiTheme="majorHAnsi" w:hAnsiTheme="majorHAnsi"/>
          <w:sz w:val="24"/>
          <w:szCs w:val="24"/>
        </w:rPr>
        <w:t>límites</w:t>
      </w:r>
      <w:proofErr w:type="spellEnd"/>
      <w:r w:rsidRPr="00FA37C1">
        <w:rPr>
          <w:rFonts w:asciiTheme="majorHAnsi" w:hAnsiTheme="majorHAnsi"/>
          <w:sz w:val="24"/>
          <w:szCs w:val="24"/>
        </w:rPr>
        <w:t xml:space="preserve"> de </w:t>
      </w:r>
      <w:proofErr w:type="spellStart"/>
      <w:r w:rsidRPr="00FA37C1">
        <w:rPr>
          <w:rFonts w:asciiTheme="majorHAnsi" w:hAnsiTheme="majorHAnsi"/>
          <w:sz w:val="24"/>
          <w:szCs w:val="24"/>
        </w:rPr>
        <w:t>la</w:t>
      </w:r>
      <w:proofErr w:type="spellEnd"/>
      <w:r w:rsidRPr="00FA37C1">
        <w:rPr>
          <w:rFonts w:asciiTheme="majorHAnsi" w:hAnsiTheme="majorHAnsi"/>
          <w:sz w:val="24"/>
          <w:szCs w:val="24"/>
        </w:rPr>
        <w:t xml:space="preserve"> </w:t>
      </w:r>
      <w:proofErr w:type="spellStart"/>
      <w:r w:rsidRPr="00FA37C1">
        <w:rPr>
          <w:rFonts w:asciiTheme="majorHAnsi" w:hAnsiTheme="majorHAnsi"/>
          <w:sz w:val="24"/>
          <w:szCs w:val="24"/>
        </w:rPr>
        <w:t>epistemología</w:t>
      </w:r>
      <w:proofErr w:type="spellEnd"/>
      <w:r w:rsidRPr="00FA37C1">
        <w:rPr>
          <w:rFonts w:asciiTheme="majorHAnsi" w:hAnsiTheme="majorHAnsi"/>
          <w:sz w:val="24"/>
          <w:szCs w:val="24"/>
        </w:rPr>
        <w:t>.</w:t>
      </w:r>
    </w:p>
    <w:p w:rsidR="00DC5F7B" w:rsidRDefault="00DC5F7B" w:rsidP="00542CC2">
      <w:pPr>
        <w:spacing w:after="0" w:line="240" w:lineRule="auto"/>
        <w:jc w:val="both"/>
        <w:rPr>
          <w:rFonts w:asciiTheme="majorHAnsi" w:hAnsiTheme="majorHAnsi"/>
          <w:sz w:val="24"/>
          <w:szCs w:val="24"/>
        </w:rPr>
      </w:pPr>
    </w:p>
    <w:p w:rsidR="00542CC2" w:rsidRPr="005F3AD2" w:rsidRDefault="00DC5F7B" w:rsidP="00B2681B">
      <w:pPr>
        <w:shd w:val="clear" w:color="auto" w:fill="F2960E"/>
        <w:spacing w:before="240" w:after="0" w:line="360" w:lineRule="auto"/>
        <w:rPr>
          <w:rFonts w:asciiTheme="majorHAnsi" w:hAnsiTheme="majorHAnsi"/>
          <w:b/>
          <w:sz w:val="24"/>
          <w:szCs w:val="24"/>
        </w:rPr>
      </w:pPr>
      <w:r w:rsidRPr="005F3AD2">
        <w:rPr>
          <w:rFonts w:asciiTheme="majorHAnsi" w:hAnsiTheme="majorHAnsi"/>
          <w:b/>
          <w:sz w:val="24"/>
          <w:szCs w:val="24"/>
        </w:rPr>
        <w:t>Posição de partida:</w:t>
      </w:r>
    </w:p>
    <w:p w:rsidR="00C11705" w:rsidRPr="00692EBD" w:rsidRDefault="00886F03" w:rsidP="00692EBD">
      <w:pPr>
        <w:spacing w:after="0" w:line="360" w:lineRule="auto"/>
        <w:ind w:firstLine="851"/>
        <w:jc w:val="both"/>
        <w:rPr>
          <w:rFonts w:asciiTheme="majorHAnsi" w:hAnsiTheme="majorHAnsi"/>
          <w:sz w:val="24"/>
          <w:szCs w:val="24"/>
        </w:rPr>
      </w:pPr>
      <w:r w:rsidRPr="00692EBD">
        <w:rPr>
          <w:rFonts w:asciiTheme="majorHAnsi" w:hAnsiTheme="majorHAnsi"/>
          <w:sz w:val="24"/>
          <w:szCs w:val="24"/>
        </w:rPr>
        <w:t xml:space="preserve">Nesta mesa temos a tarefa </w:t>
      </w:r>
      <w:r w:rsidR="005F210E" w:rsidRPr="00692EBD">
        <w:rPr>
          <w:rFonts w:asciiTheme="majorHAnsi" w:hAnsiTheme="majorHAnsi"/>
          <w:sz w:val="24"/>
          <w:szCs w:val="24"/>
        </w:rPr>
        <w:t xml:space="preserve">de pontuar as perspectivas interdisciplinares para </w:t>
      </w:r>
      <w:r w:rsidR="00C3501A" w:rsidRPr="00692EBD">
        <w:rPr>
          <w:rFonts w:asciiTheme="majorHAnsi" w:hAnsiTheme="majorHAnsi"/>
          <w:sz w:val="24"/>
          <w:szCs w:val="24"/>
        </w:rPr>
        <w:t>o estudo da</w:t>
      </w:r>
      <w:r w:rsidR="005F210E" w:rsidRPr="00692EBD">
        <w:rPr>
          <w:rFonts w:asciiTheme="majorHAnsi" w:hAnsiTheme="majorHAnsi"/>
          <w:sz w:val="24"/>
          <w:szCs w:val="24"/>
        </w:rPr>
        <w:t xml:space="preserve"> produção do c</w:t>
      </w:r>
      <w:r w:rsidR="00C3501A" w:rsidRPr="00692EBD">
        <w:rPr>
          <w:rFonts w:asciiTheme="majorHAnsi" w:hAnsiTheme="majorHAnsi"/>
          <w:sz w:val="24"/>
          <w:szCs w:val="24"/>
        </w:rPr>
        <w:t>onhecimento</w:t>
      </w:r>
      <w:r w:rsidR="00C11705" w:rsidRPr="00692EBD">
        <w:rPr>
          <w:rFonts w:asciiTheme="majorHAnsi" w:hAnsiTheme="majorHAnsi"/>
          <w:sz w:val="24"/>
          <w:szCs w:val="24"/>
        </w:rPr>
        <w:t xml:space="preserve">. </w:t>
      </w:r>
    </w:p>
    <w:p w:rsidR="00C11705" w:rsidRPr="00692EBD" w:rsidRDefault="005F210E" w:rsidP="00692EBD">
      <w:pPr>
        <w:spacing w:after="0" w:line="360" w:lineRule="auto"/>
        <w:ind w:firstLine="851"/>
        <w:jc w:val="both"/>
        <w:rPr>
          <w:rFonts w:asciiTheme="majorHAnsi" w:hAnsiTheme="majorHAnsi"/>
          <w:sz w:val="24"/>
          <w:szCs w:val="24"/>
        </w:rPr>
      </w:pPr>
      <w:r w:rsidRPr="00692EBD">
        <w:rPr>
          <w:rFonts w:asciiTheme="majorHAnsi" w:hAnsiTheme="majorHAnsi"/>
          <w:sz w:val="24"/>
          <w:szCs w:val="24"/>
        </w:rPr>
        <w:t xml:space="preserve">O </w:t>
      </w:r>
      <w:r w:rsidRPr="00692EBD">
        <w:rPr>
          <w:rFonts w:asciiTheme="majorHAnsi" w:hAnsiTheme="majorHAnsi"/>
          <w:i/>
          <w:sz w:val="24"/>
          <w:szCs w:val="24"/>
        </w:rPr>
        <w:t>primeiro</w:t>
      </w:r>
      <w:r w:rsidRPr="00692EBD">
        <w:rPr>
          <w:rFonts w:asciiTheme="majorHAnsi" w:hAnsiTheme="majorHAnsi"/>
          <w:sz w:val="24"/>
          <w:szCs w:val="24"/>
        </w:rPr>
        <w:t xml:space="preserve"> destaque que faço é</w:t>
      </w:r>
      <w:r w:rsidR="00C11705" w:rsidRPr="00692EBD">
        <w:rPr>
          <w:rFonts w:asciiTheme="majorHAnsi" w:hAnsiTheme="majorHAnsi"/>
          <w:sz w:val="24"/>
          <w:szCs w:val="24"/>
        </w:rPr>
        <w:t xml:space="preserve"> que esta mesa é composta por</w:t>
      </w:r>
      <w:r w:rsidRPr="00692EBD">
        <w:rPr>
          <w:rFonts w:asciiTheme="majorHAnsi" w:hAnsiTheme="majorHAnsi"/>
          <w:sz w:val="24"/>
          <w:szCs w:val="24"/>
        </w:rPr>
        <w:t xml:space="preserve"> professoras da região Nordeste que vêm se dedicando à pesquisa da formação de professores, da produção do conhecimento, das políticas públicas e do trabalho pedagógico – no </w:t>
      </w:r>
      <w:r w:rsidRPr="00692EBD">
        <w:rPr>
          <w:rFonts w:asciiTheme="majorHAnsi" w:hAnsiTheme="majorHAnsi"/>
          <w:sz w:val="24"/>
          <w:szCs w:val="24"/>
        </w:rPr>
        <w:lastRenderedPageBreak/>
        <w:t>âmbito dos estudos e pesquisas em educação física, esportes e lazer – sob a referência d</w:t>
      </w:r>
      <w:r w:rsidR="00514F51" w:rsidRPr="00692EBD">
        <w:rPr>
          <w:rFonts w:asciiTheme="majorHAnsi" w:hAnsiTheme="majorHAnsi"/>
          <w:sz w:val="24"/>
          <w:szCs w:val="24"/>
        </w:rPr>
        <w:t>a</w:t>
      </w:r>
      <w:r w:rsidRPr="00692EBD">
        <w:rPr>
          <w:rFonts w:asciiTheme="majorHAnsi" w:hAnsiTheme="majorHAnsi"/>
          <w:sz w:val="24"/>
          <w:szCs w:val="24"/>
        </w:rPr>
        <w:t xml:space="preserve"> </w:t>
      </w:r>
      <w:r w:rsidR="00514F51" w:rsidRPr="00692EBD">
        <w:rPr>
          <w:rFonts w:asciiTheme="majorHAnsi" w:hAnsiTheme="majorHAnsi"/>
          <w:sz w:val="24"/>
          <w:szCs w:val="24"/>
        </w:rPr>
        <w:t>concepção materialista</w:t>
      </w:r>
      <w:r w:rsidRPr="00692EBD">
        <w:rPr>
          <w:rFonts w:asciiTheme="majorHAnsi" w:hAnsiTheme="majorHAnsi"/>
          <w:sz w:val="24"/>
          <w:szCs w:val="24"/>
        </w:rPr>
        <w:t xml:space="preserve"> </w:t>
      </w:r>
      <w:r w:rsidR="00514F51" w:rsidRPr="00692EBD">
        <w:rPr>
          <w:rFonts w:asciiTheme="majorHAnsi" w:hAnsiTheme="majorHAnsi"/>
          <w:sz w:val="24"/>
          <w:szCs w:val="24"/>
        </w:rPr>
        <w:t>e dialética da história</w:t>
      </w:r>
      <w:r w:rsidRPr="00692EBD">
        <w:rPr>
          <w:rFonts w:asciiTheme="majorHAnsi" w:hAnsiTheme="majorHAnsi"/>
          <w:sz w:val="24"/>
          <w:szCs w:val="24"/>
        </w:rPr>
        <w:t>.</w:t>
      </w:r>
      <w:r w:rsidR="00857A35" w:rsidRPr="00692EBD">
        <w:rPr>
          <w:rFonts w:asciiTheme="majorHAnsi" w:hAnsiTheme="majorHAnsi"/>
          <w:sz w:val="24"/>
          <w:szCs w:val="24"/>
        </w:rPr>
        <w:t xml:space="preserve"> Trata-se, portanto, de uma mesa que não está orientada pelos princípios da interdisciplinaridade tal como propostos pelos que fazem este movimento.</w:t>
      </w:r>
      <w:r w:rsidR="00514F51" w:rsidRPr="00692EBD">
        <w:rPr>
          <w:rFonts w:asciiTheme="majorHAnsi" w:hAnsiTheme="majorHAnsi"/>
          <w:sz w:val="24"/>
          <w:szCs w:val="24"/>
        </w:rPr>
        <w:t xml:space="preserve"> </w:t>
      </w:r>
      <w:r w:rsidRPr="00692EBD">
        <w:rPr>
          <w:rFonts w:asciiTheme="majorHAnsi" w:hAnsiTheme="majorHAnsi"/>
          <w:sz w:val="24"/>
          <w:szCs w:val="24"/>
        </w:rPr>
        <w:t xml:space="preserve">Nesta posição, </w:t>
      </w:r>
      <w:r w:rsidR="00857A35" w:rsidRPr="00692EBD">
        <w:rPr>
          <w:rFonts w:asciiTheme="majorHAnsi" w:hAnsiTheme="majorHAnsi"/>
          <w:sz w:val="24"/>
          <w:szCs w:val="24"/>
        </w:rPr>
        <w:t xml:space="preserve">entendo que </w:t>
      </w:r>
      <w:r w:rsidRPr="00692EBD">
        <w:rPr>
          <w:rFonts w:asciiTheme="majorHAnsi" w:hAnsiTheme="majorHAnsi"/>
          <w:sz w:val="24"/>
          <w:szCs w:val="24"/>
        </w:rPr>
        <w:t xml:space="preserve">temos que nos perguntar: </w:t>
      </w:r>
      <w:r w:rsidR="00C11705" w:rsidRPr="00692EBD">
        <w:rPr>
          <w:rFonts w:asciiTheme="majorHAnsi" w:hAnsiTheme="majorHAnsi"/>
          <w:sz w:val="24"/>
          <w:szCs w:val="24"/>
        </w:rPr>
        <w:t xml:space="preserve">(a) do que falamos quando falamos em interdisciplinaridade? (b) </w:t>
      </w:r>
      <w:r w:rsidRPr="00692EBD">
        <w:rPr>
          <w:rFonts w:asciiTheme="majorHAnsi" w:hAnsiTheme="majorHAnsi"/>
          <w:sz w:val="24"/>
          <w:szCs w:val="24"/>
        </w:rPr>
        <w:t>qual a posição do marxismo em relação ao problema da interdisciplinaridade</w:t>
      </w:r>
      <w:r w:rsidR="00C11705" w:rsidRPr="00692EBD">
        <w:rPr>
          <w:rFonts w:asciiTheme="majorHAnsi" w:hAnsiTheme="majorHAnsi"/>
          <w:sz w:val="24"/>
          <w:szCs w:val="24"/>
        </w:rPr>
        <w:t>?</w:t>
      </w:r>
    </w:p>
    <w:p w:rsidR="00C3501A" w:rsidRPr="00692EBD" w:rsidRDefault="00C11705" w:rsidP="00692EBD">
      <w:pPr>
        <w:spacing w:after="0" w:line="360" w:lineRule="auto"/>
        <w:ind w:firstLine="851"/>
        <w:jc w:val="both"/>
        <w:rPr>
          <w:rFonts w:asciiTheme="majorHAnsi" w:hAnsiTheme="majorHAnsi"/>
          <w:sz w:val="24"/>
          <w:szCs w:val="24"/>
        </w:rPr>
      </w:pPr>
      <w:r w:rsidRPr="00692EBD">
        <w:rPr>
          <w:rFonts w:asciiTheme="majorHAnsi" w:hAnsiTheme="majorHAnsi"/>
          <w:sz w:val="24"/>
          <w:szCs w:val="24"/>
        </w:rPr>
        <w:t xml:space="preserve">O primeiro desafio que tive </w:t>
      </w:r>
      <w:r w:rsidR="003C6429" w:rsidRPr="00692EBD">
        <w:rPr>
          <w:rFonts w:asciiTheme="majorHAnsi" w:hAnsiTheme="majorHAnsi"/>
          <w:sz w:val="24"/>
          <w:szCs w:val="24"/>
        </w:rPr>
        <w:t>que</w:t>
      </w:r>
      <w:r w:rsidRPr="00692EBD">
        <w:rPr>
          <w:rFonts w:asciiTheme="majorHAnsi" w:hAnsiTheme="majorHAnsi"/>
          <w:sz w:val="24"/>
          <w:szCs w:val="24"/>
        </w:rPr>
        <w:t xml:space="preserve"> empreender foi localizar </w:t>
      </w:r>
      <w:r w:rsidR="003C6429" w:rsidRPr="00692EBD">
        <w:rPr>
          <w:rFonts w:asciiTheme="majorHAnsi" w:hAnsiTheme="majorHAnsi"/>
          <w:sz w:val="24"/>
          <w:szCs w:val="24"/>
        </w:rPr>
        <w:t xml:space="preserve">minimamente </w:t>
      </w:r>
      <w:r w:rsidRPr="00692EBD">
        <w:rPr>
          <w:rFonts w:asciiTheme="majorHAnsi" w:hAnsiTheme="majorHAnsi"/>
          <w:sz w:val="24"/>
          <w:szCs w:val="24"/>
        </w:rPr>
        <w:t xml:space="preserve">o debate acumulado sobre interdisciplinaridade para reconhecer as bases sobre as quais </w:t>
      </w:r>
      <w:r w:rsidR="003C6429" w:rsidRPr="00692EBD">
        <w:rPr>
          <w:rFonts w:asciiTheme="majorHAnsi" w:hAnsiTheme="majorHAnsi"/>
          <w:sz w:val="24"/>
          <w:szCs w:val="24"/>
        </w:rPr>
        <w:t>se assenta o movimento</w:t>
      </w:r>
      <w:r w:rsidRPr="00692EBD">
        <w:rPr>
          <w:rFonts w:asciiTheme="majorHAnsi" w:hAnsiTheme="majorHAnsi"/>
          <w:sz w:val="24"/>
          <w:szCs w:val="24"/>
        </w:rPr>
        <w:t>.</w:t>
      </w:r>
      <w:r w:rsidR="00514F51" w:rsidRPr="00692EBD">
        <w:rPr>
          <w:rFonts w:asciiTheme="majorHAnsi" w:hAnsiTheme="majorHAnsi"/>
          <w:sz w:val="24"/>
          <w:szCs w:val="24"/>
        </w:rPr>
        <w:t xml:space="preserve"> </w:t>
      </w:r>
      <w:r w:rsidR="00791F73" w:rsidRPr="00692EBD">
        <w:rPr>
          <w:rFonts w:asciiTheme="majorHAnsi" w:hAnsiTheme="majorHAnsi"/>
          <w:sz w:val="24"/>
          <w:szCs w:val="24"/>
        </w:rPr>
        <w:t>Para recuperar este debate tomei a obra “Interdisciplinaridade: história, teoria e pesquisa” de Ivani Fazenda. Pelo que pude depreender do que a autora chamou de “Revisão histórico-crítica dos estudos sobre interdisciplinaridade”</w:t>
      </w:r>
      <w:r w:rsidR="003C6429" w:rsidRPr="00692EBD">
        <w:rPr>
          <w:rFonts w:asciiTheme="majorHAnsi" w:hAnsiTheme="majorHAnsi"/>
          <w:sz w:val="24"/>
          <w:szCs w:val="24"/>
        </w:rPr>
        <w:t xml:space="preserve"> –</w:t>
      </w:r>
      <w:r w:rsidR="00791F73" w:rsidRPr="00692EBD">
        <w:rPr>
          <w:rFonts w:asciiTheme="majorHAnsi" w:hAnsiTheme="majorHAnsi"/>
          <w:sz w:val="24"/>
          <w:szCs w:val="24"/>
        </w:rPr>
        <w:t xml:space="preserve"> primeiro capítulo da obra em questão</w:t>
      </w:r>
      <w:r w:rsidR="003C6429" w:rsidRPr="00692EBD">
        <w:rPr>
          <w:rFonts w:asciiTheme="majorHAnsi" w:hAnsiTheme="majorHAnsi"/>
          <w:sz w:val="24"/>
          <w:szCs w:val="24"/>
        </w:rPr>
        <w:t xml:space="preserve"> –</w:t>
      </w:r>
      <w:r w:rsidR="00791F73" w:rsidRPr="00692EBD">
        <w:rPr>
          <w:rFonts w:asciiTheme="majorHAnsi" w:hAnsiTheme="majorHAnsi"/>
          <w:sz w:val="24"/>
          <w:szCs w:val="24"/>
        </w:rPr>
        <w:t xml:space="preserve"> </w:t>
      </w:r>
      <w:r w:rsidR="000D104E" w:rsidRPr="00692EBD">
        <w:rPr>
          <w:rFonts w:asciiTheme="majorHAnsi" w:hAnsiTheme="majorHAnsi"/>
          <w:sz w:val="24"/>
          <w:szCs w:val="24"/>
        </w:rPr>
        <w:t>esta</w:t>
      </w:r>
      <w:r w:rsidR="00791F73" w:rsidRPr="00692EBD">
        <w:rPr>
          <w:rFonts w:asciiTheme="majorHAnsi" w:hAnsiTheme="majorHAnsi"/>
          <w:sz w:val="24"/>
          <w:szCs w:val="24"/>
        </w:rPr>
        <w:t xml:space="preserve"> começa a ser debatida </w:t>
      </w:r>
      <w:r w:rsidR="001701ED" w:rsidRPr="00692EBD">
        <w:rPr>
          <w:rFonts w:asciiTheme="majorHAnsi" w:hAnsiTheme="majorHAnsi"/>
          <w:sz w:val="24"/>
          <w:szCs w:val="24"/>
        </w:rPr>
        <w:t xml:space="preserve">na Europa nos anos 60, e </w:t>
      </w:r>
      <w:r w:rsidR="00791F73" w:rsidRPr="00692EBD">
        <w:rPr>
          <w:rFonts w:asciiTheme="majorHAnsi" w:hAnsiTheme="majorHAnsi"/>
          <w:sz w:val="24"/>
          <w:szCs w:val="24"/>
        </w:rPr>
        <w:t>no Brasil</w:t>
      </w:r>
      <w:r w:rsidR="001701ED" w:rsidRPr="00692EBD">
        <w:rPr>
          <w:rFonts w:asciiTheme="majorHAnsi" w:hAnsiTheme="majorHAnsi"/>
          <w:sz w:val="24"/>
          <w:szCs w:val="24"/>
        </w:rPr>
        <w:t xml:space="preserve"> nos anos 70. O eixo do movimento é a crítica da “educação por migalhas”, o anúncio de uma tendência da “ciência multipartida”</w:t>
      </w:r>
      <w:r w:rsidR="003C6429" w:rsidRPr="00692EBD">
        <w:rPr>
          <w:rFonts w:asciiTheme="majorHAnsi" w:hAnsiTheme="majorHAnsi"/>
          <w:sz w:val="24"/>
          <w:szCs w:val="24"/>
        </w:rPr>
        <w:t xml:space="preserve"> </w:t>
      </w:r>
      <w:proofErr w:type="gramStart"/>
      <w:r w:rsidR="003C6429" w:rsidRPr="00692EBD">
        <w:rPr>
          <w:rFonts w:asciiTheme="majorHAnsi" w:hAnsiTheme="majorHAnsi"/>
          <w:sz w:val="24"/>
          <w:szCs w:val="24"/>
        </w:rPr>
        <w:t>à</w:t>
      </w:r>
      <w:proofErr w:type="gramEnd"/>
      <w:r w:rsidR="003C6429" w:rsidRPr="00692EBD">
        <w:rPr>
          <w:rFonts w:asciiTheme="majorHAnsi" w:hAnsiTheme="majorHAnsi"/>
          <w:sz w:val="24"/>
          <w:szCs w:val="24"/>
        </w:rPr>
        <w:t xml:space="preserve"> “falência do conhecimento, na medida em que o distanciamento de um conhecimento “de totalidade” implicaria na decretação “da falência do humano”</w:t>
      </w:r>
      <w:r w:rsidR="000D104E" w:rsidRPr="00692EBD">
        <w:rPr>
          <w:rFonts w:asciiTheme="majorHAnsi" w:hAnsiTheme="majorHAnsi"/>
          <w:sz w:val="24"/>
          <w:szCs w:val="24"/>
        </w:rPr>
        <w:t xml:space="preserve"> e na</w:t>
      </w:r>
      <w:r w:rsidR="003C6429" w:rsidRPr="00692EBD">
        <w:rPr>
          <w:rFonts w:asciiTheme="majorHAnsi" w:hAnsiTheme="majorHAnsi"/>
          <w:sz w:val="24"/>
          <w:szCs w:val="24"/>
        </w:rPr>
        <w:t xml:space="preserve"> “agonia da civilização” (FAZENDA citando GUSDORF).</w:t>
      </w:r>
      <w:r w:rsidR="001701ED" w:rsidRPr="00692EBD">
        <w:rPr>
          <w:rFonts w:asciiTheme="majorHAnsi" w:hAnsiTheme="majorHAnsi"/>
          <w:sz w:val="24"/>
          <w:szCs w:val="24"/>
        </w:rPr>
        <w:t xml:space="preserve"> </w:t>
      </w:r>
      <w:r w:rsidR="003C6429" w:rsidRPr="00692EBD">
        <w:rPr>
          <w:rFonts w:asciiTheme="majorHAnsi" w:hAnsiTheme="majorHAnsi"/>
          <w:sz w:val="24"/>
          <w:szCs w:val="24"/>
        </w:rPr>
        <w:t xml:space="preserve">Segundo Fazenda, foi a “totalidade” o “tema por excelência de um dos principais precursores do movimento em prol da interdisciplinaridade: Georges </w:t>
      </w:r>
      <w:proofErr w:type="spellStart"/>
      <w:r w:rsidR="003C6429" w:rsidRPr="00692EBD">
        <w:rPr>
          <w:rFonts w:asciiTheme="majorHAnsi" w:hAnsiTheme="majorHAnsi"/>
          <w:sz w:val="24"/>
          <w:szCs w:val="24"/>
        </w:rPr>
        <w:t>Gusdorf</w:t>
      </w:r>
      <w:proofErr w:type="spellEnd"/>
      <w:r w:rsidR="003C6429" w:rsidRPr="00692EBD">
        <w:rPr>
          <w:rFonts w:asciiTheme="majorHAnsi" w:hAnsiTheme="majorHAnsi"/>
          <w:sz w:val="24"/>
          <w:szCs w:val="24"/>
        </w:rPr>
        <w:t>”, na obra “As Ciências Humanas são as Ciências dos Homens”</w:t>
      </w:r>
      <w:r w:rsidR="000D104E" w:rsidRPr="00692EBD">
        <w:rPr>
          <w:rFonts w:asciiTheme="majorHAnsi" w:hAnsiTheme="majorHAnsi"/>
          <w:sz w:val="24"/>
          <w:szCs w:val="24"/>
        </w:rPr>
        <w:t xml:space="preserve">. A questão central do movimento parece ser o redimensionamento teórico das ciências e a revisão dos hábitos de pesquisa. Um dos desafios destacados refere-se à questão da possibilidade da interdisciplinaridade localizar-se no encontro de uma linguagem que viabilize a comunicação entre as ciências. </w:t>
      </w:r>
      <w:r w:rsidR="003D4AC8" w:rsidRPr="00692EBD">
        <w:rPr>
          <w:rFonts w:asciiTheme="majorHAnsi" w:hAnsiTheme="majorHAnsi"/>
          <w:sz w:val="24"/>
          <w:szCs w:val="24"/>
        </w:rPr>
        <w:t xml:space="preserve">Sem querer me deter muito mais tempo no que o debate acumulado aponta, me parece que um adequado entendimento do problema da interdisciplinaridade passa pela localização do movimento na chamada “crise das ciências, crise das teorias, dos modelos, dos paradigmas” (FAZENDA, 2012, p. 14) que, negando as grandes teorias explicativas, desloca-se para a tese do encontro das disciplinas para o que Fazenda chama de “exercício da interdisciplinaridade”. </w:t>
      </w:r>
      <w:r w:rsidR="00857A35" w:rsidRPr="00692EBD">
        <w:rPr>
          <w:rFonts w:asciiTheme="majorHAnsi" w:hAnsiTheme="majorHAnsi"/>
          <w:sz w:val="24"/>
          <w:szCs w:val="24"/>
        </w:rPr>
        <w:t>A meu ver, o</w:t>
      </w:r>
      <w:r w:rsidR="003D4AC8" w:rsidRPr="00692EBD">
        <w:rPr>
          <w:rFonts w:asciiTheme="majorHAnsi" w:hAnsiTheme="majorHAnsi"/>
          <w:sz w:val="24"/>
          <w:szCs w:val="24"/>
        </w:rPr>
        <w:t xml:space="preserve"> entendimento adequado deste movimento pede </w:t>
      </w:r>
      <w:r w:rsidR="00554E31" w:rsidRPr="00692EBD">
        <w:rPr>
          <w:rFonts w:asciiTheme="majorHAnsi" w:hAnsiTheme="majorHAnsi"/>
          <w:sz w:val="24"/>
          <w:szCs w:val="24"/>
        </w:rPr>
        <w:t xml:space="preserve">um </w:t>
      </w:r>
      <w:r w:rsidR="00F66ADA" w:rsidRPr="00692EBD">
        <w:rPr>
          <w:rFonts w:asciiTheme="majorHAnsi" w:hAnsiTheme="majorHAnsi"/>
          <w:sz w:val="24"/>
          <w:szCs w:val="24"/>
        </w:rPr>
        <w:t xml:space="preserve">estudo </w:t>
      </w:r>
      <w:r w:rsidR="00554E31" w:rsidRPr="00692EBD">
        <w:rPr>
          <w:rFonts w:asciiTheme="majorHAnsi" w:hAnsiTheme="majorHAnsi"/>
          <w:sz w:val="24"/>
          <w:szCs w:val="24"/>
        </w:rPr>
        <w:t xml:space="preserve">mais cuidadoso para as transformações nas forças produtivas que levaram a uma revisão das orientações no âmbito da formação para </w:t>
      </w:r>
      <w:r w:rsidR="00554E31" w:rsidRPr="00692EBD">
        <w:rPr>
          <w:rFonts w:asciiTheme="majorHAnsi" w:hAnsiTheme="majorHAnsi"/>
          <w:sz w:val="24"/>
          <w:szCs w:val="24"/>
        </w:rPr>
        <w:lastRenderedPageBreak/>
        <w:t>o trabalho em nível de graduação e pós-graduação</w:t>
      </w:r>
      <w:r w:rsidR="00F66ADA" w:rsidRPr="00692EBD">
        <w:rPr>
          <w:rFonts w:asciiTheme="majorHAnsi" w:hAnsiTheme="majorHAnsi"/>
          <w:sz w:val="24"/>
          <w:szCs w:val="24"/>
        </w:rPr>
        <w:t xml:space="preserve">, naquilo que </w:t>
      </w:r>
      <w:proofErr w:type="spellStart"/>
      <w:r w:rsidR="00F66ADA" w:rsidRPr="00692EBD">
        <w:rPr>
          <w:rFonts w:asciiTheme="majorHAnsi" w:hAnsiTheme="majorHAnsi"/>
          <w:sz w:val="24"/>
          <w:szCs w:val="24"/>
        </w:rPr>
        <w:t>Braverman</w:t>
      </w:r>
      <w:proofErr w:type="spellEnd"/>
      <w:r w:rsidR="00F66ADA" w:rsidRPr="00692EBD">
        <w:rPr>
          <w:rFonts w:asciiTheme="majorHAnsi" w:hAnsiTheme="majorHAnsi"/>
          <w:sz w:val="24"/>
          <w:szCs w:val="24"/>
        </w:rPr>
        <w:t xml:space="preserve"> vai chamar de “degradação do trabalho no século XX”</w:t>
      </w:r>
      <w:r w:rsidR="00554E31" w:rsidRPr="00692EBD">
        <w:rPr>
          <w:rFonts w:asciiTheme="majorHAnsi" w:hAnsiTheme="majorHAnsi"/>
          <w:sz w:val="24"/>
          <w:szCs w:val="24"/>
        </w:rPr>
        <w:t>. N</w:t>
      </w:r>
      <w:r w:rsidR="00275C79" w:rsidRPr="00692EBD">
        <w:rPr>
          <w:rFonts w:asciiTheme="majorHAnsi" w:hAnsiTheme="majorHAnsi"/>
          <w:sz w:val="24"/>
          <w:szCs w:val="24"/>
        </w:rPr>
        <w:t>ão disponho de condições para desenvolver esta discussão aqui, mas posso pontuar que n</w:t>
      </w:r>
      <w:r w:rsidR="00554E31" w:rsidRPr="00692EBD">
        <w:rPr>
          <w:rFonts w:asciiTheme="majorHAnsi" w:hAnsiTheme="majorHAnsi"/>
          <w:sz w:val="24"/>
          <w:szCs w:val="24"/>
        </w:rPr>
        <w:t xml:space="preserve">o âmbito da Guerra Fria, os países do polo capitalista possuíam a tarefa </w:t>
      </w:r>
      <w:r w:rsidR="00275C79" w:rsidRPr="00692EBD">
        <w:rPr>
          <w:rFonts w:asciiTheme="majorHAnsi" w:hAnsiTheme="majorHAnsi"/>
          <w:sz w:val="24"/>
          <w:szCs w:val="24"/>
        </w:rPr>
        <w:t xml:space="preserve">existencial </w:t>
      </w:r>
      <w:r w:rsidR="00554E31" w:rsidRPr="00692EBD">
        <w:rPr>
          <w:rFonts w:asciiTheme="majorHAnsi" w:hAnsiTheme="majorHAnsi"/>
          <w:sz w:val="24"/>
          <w:szCs w:val="24"/>
        </w:rPr>
        <w:t xml:space="preserve">de negar a luta de classes e negar o marxismo como teoria explicativa do mundo, cujo potencial revolucionária vinha se evidenciando no polo socialista. Sob estas condições a ideologia das incertezas em busca de novas saídas que </w:t>
      </w:r>
      <w:proofErr w:type="gramStart"/>
      <w:r w:rsidR="00554E31" w:rsidRPr="00692EBD">
        <w:rPr>
          <w:rFonts w:asciiTheme="majorHAnsi" w:hAnsiTheme="majorHAnsi"/>
          <w:sz w:val="24"/>
          <w:szCs w:val="24"/>
        </w:rPr>
        <w:t>impera</w:t>
      </w:r>
      <w:proofErr w:type="gramEnd"/>
      <w:r w:rsidR="00554E31" w:rsidRPr="00692EBD">
        <w:rPr>
          <w:rFonts w:asciiTheme="majorHAnsi" w:hAnsiTheme="majorHAnsi"/>
          <w:sz w:val="24"/>
          <w:szCs w:val="24"/>
        </w:rPr>
        <w:t xml:space="preserve"> nos países capitalistas nos traz a todo o movimento que conhecemos hoje como pós-modernidade. </w:t>
      </w:r>
      <w:r w:rsidR="00C3501A" w:rsidRPr="00692EBD">
        <w:rPr>
          <w:rFonts w:asciiTheme="majorHAnsi" w:hAnsiTheme="majorHAnsi"/>
          <w:sz w:val="24"/>
          <w:szCs w:val="24"/>
        </w:rPr>
        <w:t xml:space="preserve">É só sob esta localização que se torna possível explicar como uma preocupação centrada na totalidade passa ao largo da alternativa ao tema posta pelo marxismo. </w:t>
      </w:r>
      <w:r w:rsidR="00554E31" w:rsidRPr="00692EBD">
        <w:rPr>
          <w:rFonts w:asciiTheme="majorHAnsi" w:hAnsiTheme="majorHAnsi"/>
          <w:sz w:val="24"/>
          <w:szCs w:val="24"/>
        </w:rPr>
        <w:t xml:space="preserve">Posta uma localização mínima do debate sobre interdisciplinaridade, quero </w:t>
      </w:r>
      <w:r w:rsidR="00904B96" w:rsidRPr="00692EBD">
        <w:rPr>
          <w:rFonts w:asciiTheme="majorHAnsi" w:hAnsiTheme="majorHAnsi"/>
          <w:sz w:val="24"/>
          <w:szCs w:val="24"/>
        </w:rPr>
        <w:t xml:space="preserve">me </w:t>
      </w:r>
      <w:r w:rsidR="00554E31" w:rsidRPr="00692EBD">
        <w:rPr>
          <w:rFonts w:asciiTheme="majorHAnsi" w:hAnsiTheme="majorHAnsi"/>
          <w:sz w:val="24"/>
          <w:szCs w:val="24"/>
        </w:rPr>
        <w:t>dedicar a enfrentar esta questão na perspectiva do marxismo.</w:t>
      </w:r>
    </w:p>
    <w:p w:rsidR="00C3501A" w:rsidRPr="005F3AD2" w:rsidRDefault="00C3501A" w:rsidP="00B2681B">
      <w:pPr>
        <w:shd w:val="clear" w:color="auto" w:fill="F2960E"/>
        <w:spacing w:before="240" w:after="0" w:line="360" w:lineRule="auto"/>
        <w:rPr>
          <w:rFonts w:asciiTheme="majorHAnsi" w:hAnsiTheme="majorHAnsi"/>
          <w:b/>
          <w:sz w:val="24"/>
          <w:szCs w:val="24"/>
        </w:rPr>
      </w:pPr>
      <w:r w:rsidRPr="005F3AD2">
        <w:rPr>
          <w:rFonts w:asciiTheme="majorHAnsi" w:hAnsiTheme="majorHAnsi"/>
          <w:b/>
          <w:sz w:val="24"/>
          <w:szCs w:val="24"/>
        </w:rPr>
        <w:t>Marxismo clássico e interdisciplinaridade:</w:t>
      </w:r>
    </w:p>
    <w:p w:rsidR="00D0502B" w:rsidRPr="00692EBD" w:rsidRDefault="00115F6F" w:rsidP="00692EBD">
      <w:pPr>
        <w:spacing w:after="0" w:line="360" w:lineRule="auto"/>
        <w:ind w:firstLine="851"/>
        <w:jc w:val="both"/>
        <w:rPr>
          <w:rFonts w:asciiTheme="majorHAnsi" w:hAnsiTheme="majorHAnsi"/>
          <w:sz w:val="24"/>
          <w:szCs w:val="24"/>
        </w:rPr>
      </w:pPr>
      <w:r w:rsidRPr="00692EBD">
        <w:rPr>
          <w:rFonts w:asciiTheme="majorHAnsi" w:hAnsiTheme="majorHAnsi"/>
          <w:sz w:val="24"/>
          <w:szCs w:val="24"/>
        </w:rPr>
        <w:t xml:space="preserve">Penso que a primeira questão que temos que levar em conta é que </w:t>
      </w:r>
      <w:r w:rsidR="003C06E4" w:rsidRPr="00692EBD">
        <w:rPr>
          <w:rFonts w:asciiTheme="majorHAnsi" w:hAnsiTheme="majorHAnsi"/>
          <w:sz w:val="24"/>
          <w:szCs w:val="24"/>
        </w:rPr>
        <w:t>as divisões disciplinares e a superespecialização profissional não são</w:t>
      </w:r>
      <w:r w:rsidRPr="00692EBD">
        <w:rPr>
          <w:rFonts w:asciiTheme="majorHAnsi" w:hAnsiTheme="majorHAnsi"/>
          <w:sz w:val="24"/>
          <w:szCs w:val="24"/>
        </w:rPr>
        <w:t xml:space="preserve"> </w:t>
      </w:r>
      <w:r w:rsidR="003C06E4" w:rsidRPr="00692EBD">
        <w:rPr>
          <w:rFonts w:asciiTheme="majorHAnsi" w:hAnsiTheme="majorHAnsi"/>
          <w:sz w:val="24"/>
          <w:szCs w:val="24"/>
        </w:rPr>
        <w:t>um problema na produção do conhecimento que se dá</w:t>
      </w:r>
      <w:r w:rsidRPr="00692EBD">
        <w:rPr>
          <w:rFonts w:asciiTheme="majorHAnsi" w:hAnsiTheme="majorHAnsi"/>
          <w:sz w:val="24"/>
          <w:szCs w:val="24"/>
        </w:rPr>
        <w:t xml:space="preserve"> entre os homens do século XIX</w:t>
      </w:r>
      <w:r w:rsidR="00094DCE" w:rsidRPr="00692EBD">
        <w:rPr>
          <w:rFonts w:asciiTheme="majorHAnsi" w:hAnsiTheme="majorHAnsi"/>
          <w:sz w:val="24"/>
          <w:szCs w:val="24"/>
        </w:rPr>
        <w:t xml:space="preserve"> e muito menos no pensamento de Marx e Engels</w:t>
      </w:r>
      <w:r w:rsidRPr="00692EBD">
        <w:rPr>
          <w:rFonts w:asciiTheme="majorHAnsi" w:hAnsiTheme="majorHAnsi"/>
          <w:sz w:val="24"/>
          <w:szCs w:val="24"/>
        </w:rPr>
        <w:t xml:space="preserve">. </w:t>
      </w:r>
      <w:r w:rsidR="00094DCE" w:rsidRPr="00692EBD">
        <w:rPr>
          <w:rFonts w:asciiTheme="majorHAnsi" w:hAnsiTheme="majorHAnsi"/>
          <w:sz w:val="24"/>
          <w:szCs w:val="24"/>
        </w:rPr>
        <w:t xml:space="preserve">A investigação filosófica e científica é movida pelas necessidades vitais decorrentes da demanda pela explicação </w:t>
      </w:r>
      <w:r w:rsidR="00A35571" w:rsidRPr="00692EBD">
        <w:rPr>
          <w:rFonts w:asciiTheme="majorHAnsi" w:hAnsiTheme="majorHAnsi"/>
          <w:sz w:val="24"/>
          <w:szCs w:val="24"/>
        </w:rPr>
        <w:t xml:space="preserve">e transformação </w:t>
      </w:r>
      <w:r w:rsidR="00094DCE" w:rsidRPr="00692EBD">
        <w:rPr>
          <w:rFonts w:asciiTheme="majorHAnsi" w:hAnsiTheme="majorHAnsi"/>
          <w:sz w:val="24"/>
          <w:szCs w:val="24"/>
        </w:rPr>
        <w:t xml:space="preserve">do mundo objetivo. </w:t>
      </w:r>
      <w:r w:rsidR="00275C79" w:rsidRPr="00692EBD">
        <w:rPr>
          <w:rFonts w:asciiTheme="majorHAnsi" w:hAnsiTheme="majorHAnsi"/>
          <w:sz w:val="24"/>
          <w:szCs w:val="24"/>
        </w:rPr>
        <w:t>O conhecimento não está privatizado e circula pelos meios de comunicação disponíveis. Sem perder de vista as imensas barreiras colocadas ao proletariado para acessar este conhecimento, podemos afirmar que a</w:t>
      </w:r>
      <w:r w:rsidR="00094DCE" w:rsidRPr="00692EBD">
        <w:rPr>
          <w:rFonts w:asciiTheme="majorHAnsi" w:hAnsiTheme="majorHAnsi"/>
          <w:sz w:val="24"/>
          <w:szCs w:val="24"/>
        </w:rPr>
        <w:t xml:space="preserve"> filosofia, a economia, o direito, </w:t>
      </w:r>
      <w:r w:rsidR="00A35571" w:rsidRPr="00692EBD">
        <w:rPr>
          <w:rFonts w:asciiTheme="majorHAnsi" w:hAnsiTheme="majorHAnsi"/>
          <w:sz w:val="24"/>
          <w:szCs w:val="24"/>
        </w:rPr>
        <w:t>os conhecimentos disponíveis sobre a natureza em geral e humana</w:t>
      </w:r>
      <w:r w:rsidR="00094DCE" w:rsidRPr="00692EBD">
        <w:rPr>
          <w:rFonts w:asciiTheme="majorHAnsi" w:hAnsiTheme="majorHAnsi"/>
          <w:sz w:val="24"/>
          <w:szCs w:val="24"/>
        </w:rPr>
        <w:t>, a matemática, a história</w:t>
      </w:r>
      <w:r w:rsidR="003C06E4" w:rsidRPr="00692EBD">
        <w:rPr>
          <w:rFonts w:asciiTheme="majorHAnsi" w:hAnsiTheme="majorHAnsi"/>
          <w:sz w:val="24"/>
          <w:szCs w:val="24"/>
        </w:rPr>
        <w:t xml:space="preserve"> </w:t>
      </w:r>
      <w:r w:rsidR="00A35571" w:rsidRPr="00692EBD">
        <w:rPr>
          <w:rFonts w:asciiTheme="majorHAnsi" w:hAnsiTheme="majorHAnsi"/>
          <w:sz w:val="24"/>
          <w:szCs w:val="24"/>
        </w:rPr>
        <w:t>são</w:t>
      </w:r>
      <w:r w:rsidR="00094DCE" w:rsidRPr="00692EBD">
        <w:rPr>
          <w:rFonts w:asciiTheme="majorHAnsi" w:hAnsiTheme="majorHAnsi"/>
          <w:sz w:val="24"/>
          <w:szCs w:val="24"/>
        </w:rPr>
        <w:t xml:space="preserve"> posto</w:t>
      </w:r>
      <w:r w:rsidR="00A35571" w:rsidRPr="00692EBD">
        <w:rPr>
          <w:rFonts w:asciiTheme="majorHAnsi" w:hAnsiTheme="majorHAnsi"/>
          <w:sz w:val="24"/>
          <w:szCs w:val="24"/>
        </w:rPr>
        <w:t>s</w:t>
      </w:r>
      <w:r w:rsidR="00094DCE" w:rsidRPr="00692EBD">
        <w:rPr>
          <w:rFonts w:asciiTheme="majorHAnsi" w:hAnsiTheme="majorHAnsi"/>
          <w:sz w:val="24"/>
          <w:szCs w:val="24"/>
        </w:rPr>
        <w:t xml:space="preserve"> em movimento </w:t>
      </w:r>
      <w:r w:rsidR="00275C79" w:rsidRPr="00692EBD">
        <w:rPr>
          <w:rFonts w:asciiTheme="majorHAnsi" w:hAnsiTheme="majorHAnsi"/>
          <w:sz w:val="24"/>
          <w:szCs w:val="24"/>
        </w:rPr>
        <w:t xml:space="preserve">pelos intelectuais do tempo </w:t>
      </w:r>
      <w:r w:rsidR="003C06E4" w:rsidRPr="00692EBD">
        <w:rPr>
          <w:rFonts w:asciiTheme="majorHAnsi" w:hAnsiTheme="majorHAnsi"/>
          <w:sz w:val="24"/>
          <w:szCs w:val="24"/>
        </w:rPr>
        <w:t>no</w:t>
      </w:r>
      <w:r w:rsidR="00094DCE" w:rsidRPr="00692EBD">
        <w:rPr>
          <w:rFonts w:asciiTheme="majorHAnsi" w:hAnsiTheme="majorHAnsi"/>
          <w:sz w:val="24"/>
          <w:szCs w:val="24"/>
        </w:rPr>
        <w:t xml:space="preserve"> esforço de explicar </w:t>
      </w:r>
      <w:r w:rsidR="003C06E4" w:rsidRPr="00692EBD">
        <w:rPr>
          <w:rFonts w:asciiTheme="majorHAnsi" w:hAnsiTheme="majorHAnsi"/>
          <w:sz w:val="24"/>
          <w:szCs w:val="24"/>
        </w:rPr>
        <w:t xml:space="preserve">os problemas da </w:t>
      </w:r>
      <w:r w:rsidR="00094DCE" w:rsidRPr="00692EBD">
        <w:rPr>
          <w:rFonts w:asciiTheme="majorHAnsi" w:hAnsiTheme="majorHAnsi"/>
          <w:sz w:val="24"/>
          <w:szCs w:val="24"/>
        </w:rPr>
        <w:t xml:space="preserve">existência. </w:t>
      </w:r>
      <w:r w:rsidR="00F66ADA" w:rsidRPr="00692EBD">
        <w:rPr>
          <w:rFonts w:asciiTheme="majorHAnsi" w:hAnsiTheme="majorHAnsi"/>
          <w:sz w:val="24"/>
          <w:szCs w:val="24"/>
        </w:rPr>
        <w:t>As disciplinas tais</w:t>
      </w:r>
      <w:r w:rsidR="00A35571" w:rsidRPr="00692EBD">
        <w:rPr>
          <w:rFonts w:asciiTheme="majorHAnsi" w:hAnsiTheme="majorHAnsi"/>
          <w:sz w:val="24"/>
          <w:szCs w:val="24"/>
        </w:rPr>
        <w:t xml:space="preserve"> como as conhecemos estão em processo de formação e a interdisciplinaridade não existe como problema objetivo. </w:t>
      </w:r>
      <w:r w:rsidR="003C06E4" w:rsidRPr="00692EBD">
        <w:rPr>
          <w:rFonts w:asciiTheme="majorHAnsi" w:hAnsiTheme="majorHAnsi"/>
          <w:sz w:val="24"/>
          <w:szCs w:val="24"/>
        </w:rPr>
        <w:t xml:space="preserve">É sob estas condições que Marx e Engels enfrentarão o principal desafio do seu tempo: </w:t>
      </w:r>
      <w:r w:rsidR="00DC0BA7" w:rsidRPr="00692EBD">
        <w:rPr>
          <w:rFonts w:asciiTheme="majorHAnsi" w:hAnsiTheme="majorHAnsi"/>
          <w:sz w:val="24"/>
          <w:szCs w:val="24"/>
        </w:rPr>
        <w:t xml:space="preserve">(a) </w:t>
      </w:r>
      <w:r w:rsidR="003C06E4" w:rsidRPr="00692EBD">
        <w:rPr>
          <w:rFonts w:asciiTheme="majorHAnsi" w:hAnsiTheme="majorHAnsi"/>
          <w:sz w:val="24"/>
          <w:szCs w:val="24"/>
        </w:rPr>
        <w:t xml:space="preserve">superar a dialética idealista hegeliana, </w:t>
      </w:r>
      <w:r w:rsidR="00DC0BA7" w:rsidRPr="00692EBD">
        <w:rPr>
          <w:rFonts w:asciiTheme="majorHAnsi" w:hAnsiTheme="majorHAnsi"/>
          <w:sz w:val="24"/>
          <w:szCs w:val="24"/>
        </w:rPr>
        <w:t xml:space="preserve">(b) superar a economia política, (c) </w:t>
      </w:r>
      <w:r w:rsidR="003C06E4" w:rsidRPr="00692EBD">
        <w:rPr>
          <w:rFonts w:asciiTheme="majorHAnsi" w:hAnsiTheme="majorHAnsi"/>
          <w:sz w:val="24"/>
          <w:szCs w:val="24"/>
        </w:rPr>
        <w:t xml:space="preserve">superar o socialismo utópico como alternativa </w:t>
      </w:r>
      <w:r w:rsidR="00DC0BA7" w:rsidRPr="00692EBD">
        <w:rPr>
          <w:rFonts w:asciiTheme="majorHAnsi" w:hAnsiTheme="majorHAnsi"/>
          <w:sz w:val="24"/>
          <w:szCs w:val="24"/>
        </w:rPr>
        <w:t xml:space="preserve">assistencialista </w:t>
      </w:r>
      <w:r w:rsidR="00D0502B" w:rsidRPr="00692EBD">
        <w:rPr>
          <w:rFonts w:asciiTheme="majorHAnsi" w:hAnsiTheme="majorHAnsi"/>
          <w:sz w:val="24"/>
          <w:szCs w:val="24"/>
        </w:rPr>
        <w:t>para</w:t>
      </w:r>
      <w:r w:rsidR="00DC0BA7" w:rsidRPr="00692EBD">
        <w:rPr>
          <w:rFonts w:asciiTheme="majorHAnsi" w:hAnsiTheme="majorHAnsi"/>
          <w:sz w:val="24"/>
          <w:szCs w:val="24"/>
        </w:rPr>
        <w:t xml:space="preserve"> sanar os problemas da miséria crescente. É a demanda pela </w:t>
      </w:r>
      <w:r w:rsidR="00D0502B" w:rsidRPr="00692EBD">
        <w:rPr>
          <w:rFonts w:asciiTheme="majorHAnsi" w:hAnsiTheme="majorHAnsi"/>
          <w:sz w:val="24"/>
          <w:szCs w:val="24"/>
        </w:rPr>
        <w:t xml:space="preserve">organização do proletariado para a </w:t>
      </w:r>
      <w:r w:rsidR="00DC0BA7" w:rsidRPr="00692EBD">
        <w:rPr>
          <w:rFonts w:asciiTheme="majorHAnsi" w:hAnsiTheme="majorHAnsi"/>
          <w:sz w:val="24"/>
          <w:szCs w:val="24"/>
        </w:rPr>
        <w:t xml:space="preserve">revolução do capitalismo </w:t>
      </w:r>
      <w:r w:rsidR="00D0502B" w:rsidRPr="00692EBD">
        <w:rPr>
          <w:rFonts w:asciiTheme="majorHAnsi" w:hAnsiTheme="majorHAnsi"/>
          <w:sz w:val="24"/>
          <w:szCs w:val="24"/>
        </w:rPr>
        <w:t>com o fim de</w:t>
      </w:r>
      <w:r w:rsidR="00DC0BA7" w:rsidRPr="00692EBD">
        <w:rPr>
          <w:rFonts w:asciiTheme="majorHAnsi" w:hAnsiTheme="majorHAnsi"/>
          <w:sz w:val="24"/>
          <w:szCs w:val="24"/>
        </w:rPr>
        <w:t xml:space="preserve"> superação das condições objetivas em que </w:t>
      </w:r>
      <w:r w:rsidR="00D0502B" w:rsidRPr="00692EBD">
        <w:rPr>
          <w:rFonts w:asciiTheme="majorHAnsi" w:hAnsiTheme="majorHAnsi"/>
          <w:sz w:val="24"/>
          <w:szCs w:val="24"/>
        </w:rPr>
        <w:t xml:space="preserve">oprimiam e </w:t>
      </w:r>
      <w:r w:rsidR="00D0502B" w:rsidRPr="00692EBD">
        <w:rPr>
          <w:rFonts w:asciiTheme="majorHAnsi" w:hAnsiTheme="majorHAnsi"/>
          <w:sz w:val="24"/>
          <w:szCs w:val="24"/>
        </w:rPr>
        <w:lastRenderedPageBreak/>
        <w:t>massacravam</w:t>
      </w:r>
      <w:r w:rsidR="00DC0BA7" w:rsidRPr="00692EBD">
        <w:rPr>
          <w:rFonts w:asciiTheme="majorHAnsi" w:hAnsiTheme="majorHAnsi"/>
          <w:sz w:val="24"/>
          <w:szCs w:val="24"/>
        </w:rPr>
        <w:t xml:space="preserve"> </w:t>
      </w:r>
      <w:proofErr w:type="gramStart"/>
      <w:r w:rsidR="00D0502B" w:rsidRPr="00692EBD">
        <w:rPr>
          <w:rFonts w:asciiTheme="majorHAnsi" w:hAnsiTheme="majorHAnsi"/>
          <w:sz w:val="24"/>
          <w:szCs w:val="24"/>
        </w:rPr>
        <w:t>à</w:t>
      </w:r>
      <w:proofErr w:type="gramEnd"/>
      <w:r w:rsidR="00D0502B" w:rsidRPr="00692EBD">
        <w:rPr>
          <w:rFonts w:asciiTheme="majorHAnsi" w:hAnsiTheme="majorHAnsi"/>
          <w:sz w:val="24"/>
          <w:szCs w:val="24"/>
        </w:rPr>
        <w:t xml:space="preserve"> massa d</w:t>
      </w:r>
      <w:r w:rsidR="00DC0BA7" w:rsidRPr="00692EBD">
        <w:rPr>
          <w:rFonts w:asciiTheme="majorHAnsi" w:hAnsiTheme="majorHAnsi"/>
          <w:sz w:val="24"/>
          <w:szCs w:val="24"/>
        </w:rPr>
        <w:t>os trabalhadores que os faz conectar-se ao debate do seu tempo. Noutras palavras: uma necessidade vital, uma necessidade candente de manutenção da existência da humanidade faz Marx e Engels produzirem a interdisciplinaridade de fato.</w:t>
      </w:r>
    </w:p>
    <w:p w:rsidR="00115F6F" w:rsidRPr="00692EBD" w:rsidRDefault="00D0502B" w:rsidP="00692EBD">
      <w:pPr>
        <w:spacing w:after="0" w:line="360" w:lineRule="auto"/>
        <w:ind w:firstLine="851"/>
        <w:jc w:val="both"/>
        <w:rPr>
          <w:rFonts w:asciiTheme="majorHAnsi" w:eastAsia="Calibri" w:hAnsiTheme="majorHAnsi"/>
          <w:sz w:val="24"/>
          <w:szCs w:val="24"/>
        </w:rPr>
      </w:pPr>
      <w:r w:rsidRPr="00692EBD">
        <w:rPr>
          <w:rFonts w:asciiTheme="majorHAnsi" w:hAnsiTheme="majorHAnsi"/>
          <w:sz w:val="24"/>
          <w:szCs w:val="24"/>
        </w:rPr>
        <w:t>Marx e Engels diria</w:t>
      </w:r>
      <w:r w:rsidR="00A35571" w:rsidRPr="00692EBD">
        <w:rPr>
          <w:rFonts w:asciiTheme="majorHAnsi" w:hAnsiTheme="majorHAnsi"/>
          <w:sz w:val="24"/>
          <w:szCs w:val="24"/>
        </w:rPr>
        <w:t xml:space="preserve">m: a humanidade só se coloca </w:t>
      </w:r>
      <w:r w:rsidRPr="00692EBD">
        <w:rPr>
          <w:rFonts w:asciiTheme="majorHAnsi" w:hAnsiTheme="majorHAnsi"/>
          <w:sz w:val="24"/>
          <w:szCs w:val="24"/>
        </w:rPr>
        <w:t xml:space="preserve">problemas que é capaz de resolver. </w:t>
      </w:r>
      <w:r w:rsidR="00DC0BA7" w:rsidRPr="00692EBD">
        <w:rPr>
          <w:rFonts w:asciiTheme="majorHAnsi" w:hAnsiTheme="majorHAnsi"/>
          <w:sz w:val="24"/>
          <w:szCs w:val="24"/>
        </w:rPr>
        <w:t xml:space="preserve">Hoje, </w:t>
      </w:r>
      <w:r w:rsidR="00857A35" w:rsidRPr="00692EBD">
        <w:rPr>
          <w:rFonts w:asciiTheme="majorHAnsi" w:hAnsiTheme="majorHAnsi"/>
          <w:sz w:val="24"/>
          <w:szCs w:val="24"/>
        </w:rPr>
        <w:t xml:space="preserve">a vertiginosa expansão do conhecimento científico, </w:t>
      </w:r>
      <w:r w:rsidR="00DC0BA7" w:rsidRPr="00692EBD">
        <w:rPr>
          <w:rFonts w:asciiTheme="majorHAnsi" w:hAnsiTheme="majorHAnsi"/>
          <w:sz w:val="24"/>
          <w:szCs w:val="24"/>
        </w:rPr>
        <w:t xml:space="preserve">a superespecialização, os estatutos profissionais que privatizam as disciplinas e seus conteúdos, o </w:t>
      </w:r>
      <w:proofErr w:type="spellStart"/>
      <w:r w:rsidR="00DC0BA7" w:rsidRPr="00692EBD">
        <w:rPr>
          <w:rFonts w:asciiTheme="majorHAnsi" w:hAnsiTheme="majorHAnsi"/>
          <w:sz w:val="24"/>
          <w:szCs w:val="24"/>
        </w:rPr>
        <w:t>produtivismo</w:t>
      </w:r>
      <w:proofErr w:type="spellEnd"/>
      <w:r w:rsidR="00DC0BA7" w:rsidRPr="00692EBD">
        <w:rPr>
          <w:rFonts w:asciiTheme="majorHAnsi" w:hAnsiTheme="majorHAnsi"/>
          <w:sz w:val="24"/>
          <w:szCs w:val="24"/>
        </w:rPr>
        <w:t xml:space="preserve"> acadêmico, a intensificação do trabalho que impede a dedicação continuada a um determinado assunto, </w:t>
      </w:r>
      <w:r w:rsidR="00857A35" w:rsidRPr="00692EBD">
        <w:rPr>
          <w:rFonts w:asciiTheme="majorHAnsi" w:hAnsiTheme="majorHAnsi"/>
          <w:sz w:val="24"/>
          <w:szCs w:val="24"/>
        </w:rPr>
        <w:t xml:space="preserve">a mercantilização do conhecimento, </w:t>
      </w:r>
      <w:r w:rsidR="00DC0BA7" w:rsidRPr="00692EBD">
        <w:rPr>
          <w:rFonts w:asciiTheme="majorHAnsi" w:hAnsiTheme="majorHAnsi"/>
          <w:sz w:val="24"/>
          <w:szCs w:val="24"/>
        </w:rPr>
        <w:t xml:space="preserve">produzem a impossibilidade </w:t>
      </w:r>
      <w:r w:rsidR="00857A35" w:rsidRPr="00692EBD">
        <w:rPr>
          <w:rFonts w:asciiTheme="majorHAnsi" w:hAnsiTheme="majorHAnsi"/>
          <w:sz w:val="24"/>
          <w:szCs w:val="24"/>
        </w:rPr>
        <w:t>de</w:t>
      </w:r>
      <w:r w:rsidR="00DC0BA7" w:rsidRPr="00692EBD">
        <w:rPr>
          <w:rFonts w:asciiTheme="majorHAnsi" w:hAnsiTheme="majorHAnsi"/>
          <w:sz w:val="24"/>
          <w:szCs w:val="24"/>
        </w:rPr>
        <w:t xml:space="preserve"> dedicação minuciosa a absorver com rigor o conhecimento disponível que contribui para explicar uma dada realidade</w:t>
      </w:r>
      <w:r w:rsidR="00857A35" w:rsidRPr="00692EBD">
        <w:rPr>
          <w:rFonts w:asciiTheme="majorHAnsi" w:hAnsiTheme="majorHAnsi"/>
          <w:sz w:val="24"/>
          <w:szCs w:val="24"/>
        </w:rPr>
        <w:t xml:space="preserve"> que venhamos a delimitar</w:t>
      </w:r>
      <w:r w:rsidR="00DC0BA7" w:rsidRPr="00692EBD">
        <w:rPr>
          <w:rFonts w:asciiTheme="majorHAnsi" w:hAnsiTheme="majorHAnsi"/>
          <w:sz w:val="24"/>
          <w:szCs w:val="24"/>
        </w:rPr>
        <w:t>.</w:t>
      </w:r>
      <w:r w:rsidR="00857A35" w:rsidRPr="00692EBD">
        <w:rPr>
          <w:rFonts w:asciiTheme="majorHAnsi" w:hAnsiTheme="majorHAnsi"/>
          <w:sz w:val="24"/>
          <w:szCs w:val="24"/>
        </w:rPr>
        <w:t xml:space="preserve"> Nestas condições, enfrentamos o problema da articulação e da comunicação entre campos científicos isolados. Estou defendendo que a possibilidade de superação deste problema não está na</w:t>
      </w:r>
      <w:r w:rsidR="00DC0BA7" w:rsidRPr="00692EBD">
        <w:rPr>
          <w:rFonts w:asciiTheme="majorHAnsi" w:hAnsiTheme="majorHAnsi"/>
          <w:sz w:val="24"/>
          <w:szCs w:val="24"/>
        </w:rPr>
        <w:t xml:space="preserve"> interdisciplinaridade, </w:t>
      </w:r>
      <w:r w:rsidR="00A35571" w:rsidRPr="00692EBD">
        <w:rPr>
          <w:rFonts w:asciiTheme="majorHAnsi" w:hAnsiTheme="majorHAnsi"/>
          <w:sz w:val="24"/>
          <w:szCs w:val="24"/>
        </w:rPr>
        <w:t xml:space="preserve">na junção de disciplinas e na investigação dos meios mais eficientes para garantir o diálogo entre elas. Parece-me que a possibilidade da superação </w:t>
      </w:r>
      <w:r w:rsidR="00F66ADA" w:rsidRPr="00692EBD">
        <w:rPr>
          <w:rFonts w:asciiTheme="majorHAnsi" w:hAnsiTheme="majorHAnsi"/>
          <w:sz w:val="24"/>
          <w:szCs w:val="24"/>
        </w:rPr>
        <w:t xml:space="preserve">da fragmentação do conhecimento, que passa pelo trabalho de um coletivo de pesquisadores, </w:t>
      </w:r>
      <w:r w:rsidR="00A35571" w:rsidRPr="00692EBD">
        <w:rPr>
          <w:rFonts w:asciiTheme="majorHAnsi" w:hAnsiTheme="majorHAnsi"/>
          <w:sz w:val="24"/>
          <w:szCs w:val="24"/>
        </w:rPr>
        <w:t xml:space="preserve">encontra-se, justamente, na retomada das teorias que têm uma perspectiva </w:t>
      </w:r>
      <w:proofErr w:type="spellStart"/>
      <w:r w:rsidR="00A35571" w:rsidRPr="00692EBD">
        <w:rPr>
          <w:rFonts w:asciiTheme="majorHAnsi" w:hAnsiTheme="majorHAnsi"/>
          <w:sz w:val="24"/>
          <w:szCs w:val="24"/>
        </w:rPr>
        <w:t>macroexplicativa</w:t>
      </w:r>
      <w:proofErr w:type="spellEnd"/>
      <w:r w:rsidR="00A35571" w:rsidRPr="00692EBD">
        <w:rPr>
          <w:rFonts w:asciiTheme="majorHAnsi" w:hAnsiTheme="majorHAnsi"/>
          <w:sz w:val="24"/>
          <w:szCs w:val="24"/>
        </w:rPr>
        <w:t xml:space="preserve">. Vou defender incisivamente: </w:t>
      </w:r>
      <w:r w:rsidR="00857A35" w:rsidRPr="00692EBD">
        <w:rPr>
          <w:rFonts w:asciiTheme="majorHAnsi" w:hAnsiTheme="majorHAnsi"/>
          <w:sz w:val="24"/>
          <w:szCs w:val="24"/>
        </w:rPr>
        <w:t xml:space="preserve">na retomada </w:t>
      </w:r>
      <w:r w:rsidR="00DC0BA7" w:rsidRPr="00692EBD">
        <w:rPr>
          <w:rFonts w:asciiTheme="majorHAnsi" w:hAnsiTheme="majorHAnsi"/>
          <w:sz w:val="24"/>
          <w:szCs w:val="24"/>
        </w:rPr>
        <w:t xml:space="preserve">da Concepção Materialista e Dialética da História </w:t>
      </w:r>
      <w:r w:rsidR="00857A35" w:rsidRPr="00692EBD">
        <w:rPr>
          <w:rFonts w:asciiTheme="majorHAnsi" w:hAnsiTheme="majorHAnsi"/>
          <w:sz w:val="24"/>
          <w:szCs w:val="24"/>
        </w:rPr>
        <w:t xml:space="preserve">como teoria </w:t>
      </w:r>
      <w:r w:rsidR="00DC0BA7" w:rsidRPr="00692EBD">
        <w:rPr>
          <w:rFonts w:asciiTheme="majorHAnsi" w:hAnsiTheme="majorHAnsi"/>
          <w:sz w:val="24"/>
          <w:szCs w:val="24"/>
        </w:rPr>
        <w:t>que, buscando uma visão de totalidade, põe em movimento todo e qualquer conhecimento necessário à explicação e solução dos problemas de manutenção da existência humana.</w:t>
      </w:r>
      <w:r w:rsidR="00991EEA" w:rsidRPr="00692EBD">
        <w:rPr>
          <w:rFonts w:asciiTheme="majorHAnsi" w:hAnsiTheme="majorHAnsi"/>
          <w:sz w:val="24"/>
          <w:szCs w:val="24"/>
        </w:rPr>
        <w:t xml:space="preserve"> Trata-se, então, de definir quais, de fato, são os problemas vitais cuja solução, uma vez não encontrada, compromete a existência humana? </w:t>
      </w:r>
      <w:r w:rsidR="00F66ADA" w:rsidRPr="00692EBD">
        <w:rPr>
          <w:rFonts w:asciiTheme="majorHAnsi" w:hAnsiTheme="majorHAnsi"/>
          <w:sz w:val="24"/>
          <w:szCs w:val="24"/>
        </w:rPr>
        <w:t>Parece-me</w:t>
      </w:r>
      <w:r w:rsidR="00991EEA" w:rsidRPr="00692EBD">
        <w:rPr>
          <w:rFonts w:asciiTheme="majorHAnsi" w:hAnsiTheme="majorHAnsi"/>
          <w:sz w:val="24"/>
          <w:szCs w:val="24"/>
        </w:rPr>
        <w:t xml:space="preserve"> cada vez mais evidente que a insistência em negar a Concepção Materialista e Dialética da História como a referência teórica mais avançada compromete o avanço das análises epistemológicas para além do enquadramento dos conhecimento</w:t>
      </w:r>
      <w:r w:rsidR="00F66ADA" w:rsidRPr="00692EBD">
        <w:rPr>
          <w:rFonts w:asciiTheme="majorHAnsi" w:hAnsiTheme="majorHAnsi"/>
          <w:sz w:val="24"/>
          <w:szCs w:val="24"/>
        </w:rPr>
        <w:t>s</w:t>
      </w:r>
      <w:r w:rsidR="00991EEA" w:rsidRPr="00692EBD">
        <w:rPr>
          <w:rFonts w:asciiTheme="majorHAnsi" w:hAnsiTheme="majorHAnsi"/>
          <w:sz w:val="24"/>
          <w:szCs w:val="24"/>
        </w:rPr>
        <w:t xml:space="preserve"> científicos</w:t>
      </w:r>
      <w:r w:rsidR="00F66ADA" w:rsidRPr="00692EBD">
        <w:rPr>
          <w:rFonts w:asciiTheme="majorHAnsi" w:hAnsiTheme="majorHAnsi"/>
          <w:sz w:val="24"/>
          <w:szCs w:val="24"/>
        </w:rPr>
        <w:t>,</w:t>
      </w:r>
      <w:r w:rsidR="00991EEA" w:rsidRPr="00692EBD">
        <w:rPr>
          <w:rFonts w:asciiTheme="majorHAnsi" w:hAnsiTheme="majorHAnsi"/>
          <w:sz w:val="24"/>
          <w:szCs w:val="24"/>
        </w:rPr>
        <w:t xml:space="preserve"> rumo ao exercício de fato da interdisciplinaridade. </w:t>
      </w:r>
      <w:r w:rsidR="00A35571" w:rsidRPr="00692EBD">
        <w:rPr>
          <w:rFonts w:asciiTheme="majorHAnsi" w:hAnsiTheme="majorHAnsi"/>
          <w:sz w:val="24"/>
          <w:szCs w:val="24"/>
        </w:rPr>
        <w:t>E a</w:t>
      </w:r>
      <w:r w:rsidR="00991EEA" w:rsidRPr="00692EBD">
        <w:rPr>
          <w:rFonts w:asciiTheme="majorHAnsi" w:hAnsiTheme="majorHAnsi"/>
          <w:sz w:val="24"/>
          <w:szCs w:val="24"/>
        </w:rPr>
        <w:t xml:space="preserve">qui, quero me dedicar ao problema concreto ao </w:t>
      </w:r>
      <w:proofErr w:type="gramStart"/>
      <w:r w:rsidR="00991EEA" w:rsidRPr="00692EBD">
        <w:rPr>
          <w:rFonts w:asciiTheme="majorHAnsi" w:hAnsiTheme="majorHAnsi"/>
          <w:sz w:val="24"/>
          <w:szCs w:val="24"/>
        </w:rPr>
        <w:t>qual os</w:t>
      </w:r>
      <w:proofErr w:type="gramEnd"/>
      <w:r w:rsidR="00991EEA" w:rsidRPr="00692EBD">
        <w:rPr>
          <w:rFonts w:asciiTheme="majorHAnsi" w:hAnsiTheme="majorHAnsi"/>
          <w:sz w:val="24"/>
          <w:szCs w:val="24"/>
        </w:rPr>
        <w:t xml:space="preserve"> grupos PAIDEIA/UNICAMP e LEPEL/UFBA estão dedica</w:t>
      </w:r>
      <w:r w:rsidR="00EE101E" w:rsidRPr="00692EBD">
        <w:rPr>
          <w:rFonts w:asciiTheme="majorHAnsi" w:hAnsiTheme="majorHAnsi"/>
          <w:sz w:val="24"/>
          <w:szCs w:val="24"/>
        </w:rPr>
        <w:t>dos</w:t>
      </w:r>
      <w:r w:rsidR="00991EEA" w:rsidRPr="00692EBD">
        <w:rPr>
          <w:rFonts w:asciiTheme="majorHAnsi" w:hAnsiTheme="majorHAnsi"/>
          <w:sz w:val="24"/>
          <w:szCs w:val="24"/>
        </w:rPr>
        <w:t xml:space="preserve">, que se refere à pesquisa </w:t>
      </w:r>
      <w:r w:rsidR="00991EEA" w:rsidRPr="00692EBD">
        <w:rPr>
          <w:rFonts w:asciiTheme="majorHAnsi" w:eastAsia="Calibri" w:hAnsiTheme="majorHAnsi"/>
          <w:b/>
          <w:i/>
          <w:sz w:val="24"/>
          <w:szCs w:val="24"/>
        </w:rPr>
        <w:t xml:space="preserve">PRODUÇÃO DO CONHECIMENTO EM EDUCAÇÃO FÍSICA: impacto do sistema de pós-graduação das regiões sul e sudeste do Brasil na formação e produção de mestres e </w:t>
      </w:r>
      <w:r w:rsidR="00991EEA" w:rsidRPr="00692EBD">
        <w:rPr>
          <w:rFonts w:asciiTheme="majorHAnsi" w:eastAsia="Calibri" w:hAnsiTheme="majorHAnsi"/>
          <w:b/>
          <w:i/>
          <w:sz w:val="24"/>
          <w:szCs w:val="24"/>
        </w:rPr>
        <w:lastRenderedPageBreak/>
        <w:t>doutores que atuam nas instituições de ensino superior da região nordeste</w:t>
      </w:r>
      <w:r w:rsidR="00991EEA" w:rsidRPr="00692EBD">
        <w:rPr>
          <w:rFonts w:asciiTheme="majorHAnsi" w:eastAsia="Calibri" w:hAnsiTheme="majorHAnsi"/>
          <w:i/>
          <w:sz w:val="24"/>
          <w:szCs w:val="24"/>
        </w:rPr>
        <w:t>.</w:t>
      </w:r>
      <w:r w:rsidR="00EE101E" w:rsidRPr="00692EBD">
        <w:rPr>
          <w:rFonts w:asciiTheme="majorHAnsi" w:eastAsia="Calibri" w:hAnsiTheme="majorHAnsi"/>
          <w:sz w:val="24"/>
          <w:szCs w:val="24"/>
        </w:rPr>
        <w:t xml:space="preserve"> Como o marxismo contribui para esta investigação?</w:t>
      </w:r>
    </w:p>
    <w:p w:rsidR="00EE101E" w:rsidRPr="00692EBD" w:rsidRDefault="008B5249" w:rsidP="00692EBD">
      <w:pPr>
        <w:spacing w:after="0" w:line="360" w:lineRule="auto"/>
        <w:ind w:firstLine="851"/>
        <w:jc w:val="both"/>
        <w:rPr>
          <w:rFonts w:asciiTheme="majorHAnsi" w:eastAsia="Calibri" w:hAnsiTheme="majorHAnsi"/>
          <w:sz w:val="24"/>
          <w:szCs w:val="24"/>
        </w:rPr>
      </w:pPr>
      <w:r w:rsidRPr="00692EBD">
        <w:rPr>
          <w:rFonts w:asciiTheme="majorHAnsi" w:eastAsia="Calibri" w:hAnsiTheme="majorHAnsi"/>
          <w:sz w:val="24"/>
          <w:szCs w:val="24"/>
        </w:rPr>
        <w:t>Há uma longa discussão empreendida</w:t>
      </w:r>
      <w:r w:rsidR="00542CC2">
        <w:rPr>
          <w:rFonts w:asciiTheme="majorHAnsi" w:eastAsia="Calibri" w:hAnsiTheme="majorHAnsi"/>
          <w:sz w:val="24"/>
          <w:szCs w:val="24"/>
        </w:rPr>
        <w:t xml:space="preserve"> por Marx e Engels entre o</w:t>
      </w:r>
      <w:r w:rsidRPr="00692EBD">
        <w:rPr>
          <w:rFonts w:asciiTheme="majorHAnsi" w:eastAsia="Calibri" w:hAnsiTheme="majorHAnsi"/>
          <w:sz w:val="24"/>
          <w:szCs w:val="24"/>
        </w:rPr>
        <w:t>s anos 40 e os anos 90, sobre as condições objetivas que permitem a superação das visões idealistas de mundo e a produção das explicações materialistas e dialéticas. A principal tese que vão defender é que o avanço das forças produtivas e das relações de produção</w:t>
      </w:r>
      <w:r w:rsidR="00F66ADA" w:rsidRPr="00692EBD">
        <w:rPr>
          <w:rFonts w:asciiTheme="majorHAnsi" w:eastAsia="Calibri" w:hAnsiTheme="majorHAnsi"/>
          <w:sz w:val="24"/>
          <w:szCs w:val="24"/>
        </w:rPr>
        <w:t xml:space="preserve"> – expressos simplificadamente, no desenvolvimento da indústria, e da burguesia e do proletariado como classes que disputam os rumos da produção da existência – permite</w:t>
      </w:r>
      <w:r w:rsidRPr="00692EBD">
        <w:rPr>
          <w:rFonts w:asciiTheme="majorHAnsi" w:eastAsia="Calibri" w:hAnsiTheme="majorHAnsi"/>
          <w:sz w:val="24"/>
          <w:szCs w:val="24"/>
        </w:rPr>
        <w:t xml:space="preserve"> o desenvolvimento dos instrumentos para o conhecimento do mundo objetivo</w:t>
      </w:r>
      <w:r w:rsidR="00F66ADA" w:rsidRPr="00692EBD">
        <w:rPr>
          <w:rFonts w:asciiTheme="majorHAnsi" w:eastAsia="Calibri" w:hAnsiTheme="majorHAnsi"/>
          <w:sz w:val="24"/>
          <w:szCs w:val="24"/>
        </w:rPr>
        <w:t>, quando então</w:t>
      </w:r>
      <w:r w:rsidRPr="00692EBD">
        <w:rPr>
          <w:rFonts w:asciiTheme="majorHAnsi" w:eastAsia="Calibri" w:hAnsiTheme="majorHAnsi"/>
          <w:sz w:val="24"/>
          <w:szCs w:val="24"/>
        </w:rPr>
        <w:t xml:space="preserve"> o homem necessita cada vez menos das especulações idealistas para explicar a sua existência. </w:t>
      </w:r>
      <w:r w:rsidR="00F66ADA" w:rsidRPr="00692EBD">
        <w:rPr>
          <w:rFonts w:asciiTheme="majorHAnsi" w:eastAsia="Calibri" w:hAnsiTheme="majorHAnsi"/>
          <w:sz w:val="24"/>
          <w:szCs w:val="24"/>
        </w:rPr>
        <w:t xml:space="preserve">Do mesmo modo, evidencia-se que a manutenção das visões idealistas (que inclui a negação da ciência, da razão e da verdade), nas quais </w:t>
      </w:r>
      <w:proofErr w:type="gramStart"/>
      <w:r w:rsidR="00F66ADA" w:rsidRPr="00692EBD">
        <w:rPr>
          <w:rFonts w:asciiTheme="majorHAnsi" w:eastAsia="Calibri" w:hAnsiTheme="majorHAnsi"/>
          <w:sz w:val="24"/>
          <w:szCs w:val="24"/>
        </w:rPr>
        <w:t>inclui-se</w:t>
      </w:r>
      <w:proofErr w:type="gramEnd"/>
      <w:r w:rsidR="00F66ADA" w:rsidRPr="00692EBD">
        <w:rPr>
          <w:rFonts w:asciiTheme="majorHAnsi" w:eastAsia="Calibri" w:hAnsiTheme="majorHAnsi"/>
          <w:sz w:val="24"/>
          <w:szCs w:val="24"/>
        </w:rPr>
        <w:t xml:space="preserve"> a </w:t>
      </w:r>
      <w:proofErr w:type="spellStart"/>
      <w:r w:rsidR="00F66ADA" w:rsidRPr="00692EBD">
        <w:rPr>
          <w:rFonts w:asciiTheme="majorHAnsi" w:eastAsia="Calibri" w:hAnsiTheme="majorHAnsi"/>
          <w:sz w:val="24"/>
          <w:szCs w:val="24"/>
        </w:rPr>
        <w:t>religuão</w:t>
      </w:r>
      <w:proofErr w:type="spellEnd"/>
      <w:r w:rsidR="00F66ADA" w:rsidRPr="00692EBD">
        <w:rPr>
          <w:rFonts w:asciiTheme="majorHAnsi" w:eastAsia="Calibri" w:hAnsiTheme="majorHAnsi"/>
          <w:sz w:val="24"/>
          <w:szCs w:val="24"/>
        </w:rPr>
        <w:t xml:space="preserve">, é crucial para a preservação das relações de produção capitalistas. </w:t>
      </w:r>
      <w:r w:rsidRPr="00692EBD">
        <w:rPr>
          <w:rFonts w:asciiTheme="majorHAnsi" w:eastAsia="Calibri" w:hAnsiTheme="majorHAnsi"/>
          <w:sz w:val="24"/>
          <w:szCs w:val="24"/>
        </w:rPr>
        <w:t>Ao acertarem contas com sua consciência idealista, Marx e Engels fazem uma exaustiva análise dos pressupostos que estavam sustentando o pensamento dos novos hegelianos ou hegelianos de esquerda. Argumentam: os filósofos interpretaram o mundo, é preciso transformá-lo</w:t>
      </w:r>
      <w:r w:rsidR="00F66ADA" w:rsidRPr="00692EBD">
        <w:rPr>
          <w:rFonts w:asciiTheme="majorHAnsi" w:eastAsia="Calibri" w:hAnsiTheme="majorHAnsi"/>
          <w:sz w:val="24"/>
          <w:szCs w:val="24"/>
        </w:rPr>
        <w:t>.</w:t>
      </w:r>
      <w:r w:rsidRPr="00692EBD">
        <w:rPr>
          <w:rFonts w:asciiTheme="majorHAnsi" w:eastAsia="Calibri" w:hAnsiTheme="majorHAnsi"/>
          <w:sz w:val="24"/>
          <w:szCs w:val="24"/>
        </w:rPr>
        <w:t xml:space="preserve"> Nesta análise, vão expondo os pressupostos da concepção materialista e dialética da história que vai ser detidamente expressa em obras como o </w:t>
      </w:r>
      <w:r w:rsidRPr="00692EBD">
        <w:rPr>
          <w:rFonts w:asciiTheme="majorHAnsi" w:eastAsia="Calibri" w:hAnsiTheme="majorHAnsi"/>
          <w:i/>
          <w:sz w:val="24"/>
          <w:szCs w:val="24"/>
        </w:rPr>
        <w:t xml:space="preserve">Prefácio da crítica da economia política </w:t>
      </w:r>
      <w:r w:rsidR="00182543" w:rsidRPr="00692EBD">
        <w:rPr>
          <w:rFonts w:asciiTheme="majorHAnsi" w:eastAsia="Calibri" w:hAnsiTheme="majorHAnsi"/>
          <w:sz w:val="24"/>
          <w:szCs w:val="24"/>
        </w:rPr>
        <w:t>(1859</w:t>
      </w:r>
      <w:r w:rsidRPr="00692EBD">
        <w:rPr>
          <w:rFonts w:asciiTheme="majorHAnsi" w:eastAsia="Calibri" w:hAnsiTheme="majorHAnsi"/>
          <w:sz w:val="24"/>
          <w:szCs w:val="24"/>
        </w:rPr>
        <w:t xml:space="preserve">), </w:t>
      </w:r>
      <w:r w:rsidRPr="00692EBD">
        <w:rPr>
          <w:rFonts w:asciiTheme="majorHAnsi" w:eastAsia="Calibri" w:hAnsiTheme="majorHAnsi"/>
          <w:i/>
          <w:sz w:val="24"/>
          <w:szCs w:val="24"/>
        </w:rPr>
        <w:t>Origem da família, da propriedade privada e do Estado</w:t>
      </w:r>
      <w:r w:rsidRPr="00692EBD">
        <w:rPr>
          <w:rFonts w:asciiTheme="majorHAnsi" w:eastAsia="Calibri" w:hAnsiTheme="majorHAnsi"/>
          <w:sz w:val="24"/>
          <w:szCs w:val="24"/>
        </w:rPr>
        <w:t xml:space="preserve">, e </w:t>
      </w:r>
      <w:r w:rsidRPr="00692EBD">
        <w:rPr>
          <w:rFonts w:asciiTheme="majorHAnsi" w:eastAsia="Calibri" w:hAnsiTheme="majorHAnsi"/>
          <w:i/>
          <w:sz w:val="24"/>
          <w:szCs w:val="24"/>
        </w:rPr>
        <w:t>Do socialismo utópico ao socialismo científico</w:t>
      </w:r>
      <w:r w:rsidR="00182543" w:rsidRPr="00692EBD">
        <w:rPr>
          <w:rFonts w:asciiTheme="majorHAnsi" w:eastAsia="Calibri" w:hAnsiTheme="majorHAnsi"/>
          <w:i/>
          <w:sz w:val="24"/>
          <w:szCs w:val="24"/>
        </w:rPr>
        <w:t xml:space="preserve"> </w:t>
      </w:r>
      <w:r w:rsidR="00182543" w:rsidRPr="00692EBD">
        <w:rPr>
          <w:rFonts w:asciiTheme="majorHAnsi" w:eastAsia="Calibri" w:hAnsiTheme="majorHAnsi"/>
          <w:sz w:val="24"/>
          <w:szCs w:val="24"/>
        </w:rPr>
        <w:t>(1880), que, a</w:t>
      </w:r>
      <w:r w:rsidR="00F66ADA" w:rsidRPr="00692EBD">
        <w:rPr>
          <w:rFonts w:asciiTheme="majorHAnsi" w:eastAsia="Calibri" w:hAnsiTheme="majorHAnsi"/>
          <w:sz w:val="24"/>
          <w:szCs w:val="24"/>
        </w:rPr>
        <w:t xml:space="preserve">liás, </w:t>
      </w:r>
      <w:proofErr w:type="gramStart"/>
      <w:r w:rsidR="00F66ADA" w:rsidRPr="00692EBD">
        <w:rPr>
          <w:rFonts w:asciiTheme="majorHAnsi" w:eastAsia="Calibri" w:hAnsiTheme="majorHAnsi"/>
          <w:sz w:val="24"/>
          <w:szCs w:val="24"/>
        </w:rPr>
        <w:t>são</w:t>
      </w:r>
      <w:proofErr w:type="gramEnd"/>
      <w:r w:rsidR="00F66ADA" w:rsidRPr="00692EBD">
        <w:rPr>
          <w:rFonts w:asciiTheme="majorHAnsi" w:eastAsia="Calibri" w:hAnsiTheme="majorHAnsi"/>
          <w:sz w:val="24"/>
          <w:szCs w:val="24"/>
        </w:rPr>
        <w:t xml:space="preserve"> exemplo primorosos de</w:t>
      </w:r>
      <w:r w:rsidR="00182543" w:rsidRPr="00692EBD">
        <w:rPr>
          <w:rFonts w:asciiTheme="majorHAnsi" w:eastAsia="Calibri" w:hAnsiTheme="majorHAnsi"/>
          <w:sz w:val="24"/>
          <w:szCs w:val="24"/>
        </w:rPr>
        <w:t xml:space="preserve"> recusa </w:t>
      </w:r>
      <w:r w:rsidR="00F66ADA" w:rsidRPr="00692EBD">
        <w:rPr>
          <w:rFonts w:asciiTheme="majorHAnsi" w:eastAsia="Calibri" w:hAnsiTheme="majorHAnsi"/>
          <w:sz w:val="24"/>
          <w:szCs w:val="24"/>
        </w:rPr>
        <w:t>d</w:t>
      </w:r>
      <w:r w:rsidR="00182543" w:rsidRPr="00692EBD">
        <w:rPr>
          <w:rFonts w:asciiTheme="majorHAnsi" w:eastAsia="Calibri" w:hAnsiTheme="majorHAnsi"/>
          <w:sz w:val="24"/>
          <w:szCs w:val="24"/>
        </w:rPr>
        <w:t>os limites impostos pelas visões disciplinares:</w:t>
      </w:r>
    </w:p>
    <w:p w:rsidR="00182543" w:rsidRPr="00692EBD" w:rsidRDefault="00182543" w:rsidP="00692EBD">
      <w:pPr>
        <w:pStyle w:val="NormalWeb"/>
        <w:spacing w:before="0" w:beforeAutospacing="0" w:after="0" w:afterAutospacing="0"/>
        <w:ind w:left="2268"/>
        <w:jc w:val="both"/>
        <w:rPr>
          <w:rFonts w:asciiTheme="majorHAnsi" w:hAnsiTheme="majorHAnsi"/>
          <w:color w:val="000000"/>
          <w:sz w:val="20"/>
          <w:szCs w:val="20"/>
        </w:rPr>
      </w:pPr>
      <w:r w:rsidRPr="00692EBD">
        <w:rPr>
          <w:rFonts w:asciiTheme="majorHAnsi" w:hAnsiTheme="majorHAnsi"/>
          <w:color w:val="000000"/>
          <w:sz w:val="20"/>
          <w:szCs w:val="20"/>
        </w:rPr>
        <w:t>O meu estudo universitário foi o da jurisprudência, o qual</w:t>
      </w:r>
      <w:proofErr w:type="gramStart"/>
      <w:r w:rsidRPr="00692EBD">
        <w:rPr>
          <w:rFonts w:asciiTheme="majorHAnsi" w:hAnsiTheme="majorHAnsi"/>
          <w:color w:val="000000"/>
          <w:sz w:val="20"/>
          <w:szCs w:val="20"/>
        </w:rPr>
        <w:t xml:space="preserve"> no entanto</w:t>
      </w:r>
      <w:proofErr w:type="gramEnd"/>
      <w:r w:rsidRPr="00692EBD">
        <w:rPr>
          <w:rFonts w:asciiTheme="majorHAnsi" w:hAnsiTheme="majorHAnsi"/>
          <w:color w:val="000000"/>
          <w:sz w:val="20"/>
          <w:szCs w:val="20"/>
        </w:rPr>
        <w:t xml:space="preserve"> só prossegui como disciplina subordinada a par de filosofia e história. No ano de 1842-43, como </w:t>
      </w:r>
      <w:proofErr w:type="spellStart"/>
      <w:r w:rsidRPr="00692EBD">
        <w:rPr>
          <w:rFonts w:asciiTheme="majorHAnsi" w:hAnsiTheme="majorHAnsi"/>
          <w:color w:val="000000"/>
          <w:sz w:val="20"/>
          <w:szCs w:val="20"/>
        </w:rPr>
        <w:t>redactor</w:t>
      </w:r>
      <w:proofErr w:type="spellEnd"/>
      <w:r w:rsidRPr="00692EBD">
        <w:rPr>
          <w:rFonts w:asciiTheme="majorHAnsi" w:hAnsiTheme="majorHAnsi"/>
          <w:color w:val="000000"/>
          <w:sz w:val="20"/>
          <w:szCs w:val="20"/>
        </w:rPr>
        <w:t xml:space="preserve"> da</w:t>
      </w:r>
      <w:r w:rsidRPr="00692EBD">
        <w:rPr>
          <w:rStyle w:val="apple-converted-space"/>
          <w:rFonts w:asciiTheme="majorHAnsi" w:hAnsiTheme="majorHAnsi"/>
          <w:color w:val="000000"/>
          <w:sz w:val="20"/>
          <w:szCs w:val="20"/>
        </w:rPr>
        <w:t> </w:t>
      </w:r>
      <w:proofErr w:type="spellStart"/>
      <w:r w:rsidRPr="00692EBD">
        <w:rPr>
          <w:rStyle w:val="nfase"/>
          <w:rFonts w:asciiTheme="majorHAnsi" w:hAnsiTheme="majorHAnsi"/>
          <w:color w:val="000000"/>
          <w:sz w:val="20"/>
          <w:szCs w:val="20"/>
        </w:rPr>
        <w:t>Rheinische</w:t>
      </w:r>
      <w:proofErr w:type="spellEnd"/>
      <w:r w:rsidRPr="00692EBD">
        <w:rPr>
          <w:rStyle w:val="nfase"/>
          <w:rFonts w:asciiTheme="majorHAnsi" w:hAnsiTheme="majorHAnsi"/>
          <w:color w:val="000000"/>
          <w:sz w:val="20"/>
          <w:szCs w:val="20"/>
        </w:rPr>
        <w:t xml:space="preserve"> </w:t>
      </w:r>
      <w:proofErr w:type="spellStart"/>
      <w:r w:rsidRPr="00692EBD">
        <w:rPr>
          <w:rStyle w:val="nfase"/>
          <w:rFonts w:asciiTheme="majorHAnsi" w:hAnsiTheme="majorHAnsi"/>
          <w:color w:val="000000"/>
          <w:sz w:val="20"/>
          <w:szCs w:val="20"/>
        </w:rPr>
        <w:t>Zeitung</w:t>
      </w:r>
      <w:proofErr w:type="spellEnd"/>
      <w:r w:rsidRPr="00692EBD">
        <w:rPr>
          <w:rFonts w:asciiTheme="majorHAnsi" w:hAnsiTheme="majorHAnsi"/>
          <w:color w:val="000000"/>
          <w:sz w:val="20"/>
          <w:szCs w:val="20"/>
        </w:rPr>
        <w:fldChar w:fldCharType="begin"/>
      </w:r>
      <w:r w:rsidRPr="00692EBD">
        <w:rPr>
          <w:rFonts w:asciiTheme="majorHAnsi" w:hAnsiTheme="majorHAnsi"/>
          <w:color w:val="000000"/>
          <w:sz w:val="20"/>
          <w:szCs w:val="20"/>
        </w:rPr>
        <w:instrText xml:space="preserve"> HYPERLINK "http://www.marxists.org/portugues/marx/1859/01/prefacio.htm" \l "tn174" </w:instrText>
      </w:r>
      <w:r w:rsidRPr="00692EBD">
        <w:rPr>
          <w:rFonts w:asciiTheme="majorHAnsi" w:hAnsiTheme="majorHAnsi"/>
          <w:color w:val="000000"/>
          <w:sz w:val="20"/>
          <w:szCs w:val="20"/>
        </w:rPr>
        <w:fldChar w:fldCharType="separate"/>
      </w:r>
      <w:r w:rsidRPr="00692EBD">
        <w:rPr>
          <w:rStyle w:val="Hyperlink"/>
          <w:rFonts w:asciiTheme="majorHAnsi" w:hAnsiTheme="majorHAnsi"/>
          <w:color w:val="333399"/>
          <w:sz w:val="20"/>
          <w:szCs w:val="20"/>
          <w:vertAlign w:val="superscript"/>
        </w:rPr>
        <w:t>[N174]</w:t>
      </w:r>
      <w:r w:rsidRPr="00692EBD">
        <w:rPr>
          <w:rFonts w:asciiTheme="majorHAnsi" w:hAnsiTheme="majorHAnsi"/>
          <w:color w:val="000000"/>
          <w:sz w:val="20"/>
          <w:szCs w:val="20"/>
        </w:rPr>
        <w:fldChar w:fldCharType="end"/>
      </w:r>
      <w:r w:rsidRPr="00692EBD">
        <w:rPr>
          <w:rFonts w:asciiTheme="majorHAnsi" w:hAnsiTheme="majorHAnsi"/>
          <w:color w:val="000000"/>
          <w:sz w:val="20"/>
          <w:szCs w:val="20"/>
        </w:rPr>
        <w:t>,</w:t>
      </w:r>
      <w:bookmarkStart w:id="1" w:name="n174"/>
      <w:bookmarkEnd w:id="1"/>
      <w:r w:rsidRPr="00692EBD">
        <w:rPr>
          <w:rStyle w:val="apple-converted-space"/>
          <w:rFonts w:asciiTheme="majorHAnsi" w:hAnsiTheme="majorHAnsi"/>
          <w:color w:val="000000"/>
          <w:sz w:val="20"/>
          <w:szCs w:val="20"/>
        </w:rPr>
        <w:t> </w:t>
      </w:r>
      <w:r w:rsidRPr="00692EBD">
        <w:rPr>
          <w:rFonts w:asciiTheme="majorHAnsi" w:hAnsiTheme="majorHAnsi"/>
          <w:color w:val="000000"/>
          <w:sz w:val="20"/>
          <w:szCs w:val="20"/>
        </w:rPr>
        <w:t>vi-me pela primeira vez, perplexo, perante a dificuldade de ter também de dizer alguma coisa sobre o que se designa por interesses materiais. Os debates do</w:t>
      </w:r>
      <w:r w:rsidRPr="00692EBD">
        <w:rPr>
          <w:rStyle w:val="apple-converted-space"/>
          <w:rFonts w:asciiTheme="majorHAnsi" w:hAnsiTheme="majorHAnsi"/>
          <w:color w:val="000000"/>
          <w:sz w:val="20"/>
          <w:szCs w:val="20"/>
        </w:rPr>
        <w:t> </w:t>
      </w:r>
      <w:proofErr w:type="spellStart"/>
      <w:r w:rsidRPr="00692EBD">
        <w:rPr>
          <w:rStyle w:val="nfase"/>
          <w:rFonts w:asciiTheme="majorHAnsi" w:hAnsiTheme="majorHAnsi"/>
          <w:color w:val="000000"/>
          <w:sz w:val="20"/>
          <w:szCs w:val="20"/>
        </w:rPr>
        <w:t>Landtag</w:t>
      </w:r>
      <w:proofErr w:type="spellEnd"/>
      <w:r w:rsidRPr="00692EBD">
        <w:rPr>
          <w:rStyle w:val="apple-converted-space"/>
          <w:rFonts w:asciiTheme="majorHAnsi" w:hAnsiTheme="majorHAnsi"/>
          <w:i/>
          <w:iCs/>
          <w:color w:val="000000"/>
          <w:sz w:val="20"/>
          <w:szCs w:val="20"/>
        </w:rPr>
        <w:t> </w:t>
      </w:r>
      <w:r w:rsidRPr="00692EBD">
        <w:rPr>
          <w:rFonts w:asciiTheme="majorHAnsi" w:hAnsiTheme="majorHAnsi"/>
          <w:color w:val="000000"/>
          <w:sz w:val="20"/>
          <w:szCs w:val="20"/>
        </w:rPr>
        <w:t>Renano sobre roubo de lenha e parcelamento da propriedade fundiária, a polémica oficial que</w:t>
      </w:r>
      <w:r w:rsidRPr="00692EBD">
        <w:rPr>
          <w:rStyle w:val="apple-converted-space"/>
          <w:rFonts w:asciiTheme="majorHAnsi" w:hAnsiTheme="majorHAnsi"/>
          <w:color w:val="000000"/>
          <w:sz w:val="20"/>
          <w:szCs w:val="20"/>
        </w:rPr>
        <w:t> </w:t>
      </w:r>
      <w:proofErr w:type="spellStart"/>
      <w:r w:rsidRPr="00692EBD">
        <w:rPr>
          <w:rStyle w:val="nfase"/>
          <w:rFonts w:asciiTheme="majorHAnsi" w:hAnsiTheme="majorHAnsi"/>
          <w:color w:val="000000"/>
          <w:sz w:val="20"/>
          <w:szCs w:val="20"/>
        </w:rPr>
        <w:t>Herr</w:t>
      </w:r>
      <w:proofErr w:type="spellEnd"/>
      <w:r w:rsidRPr="00692EBD">
        <w:rPr>
          <w:rStyle w:val="apple-converted-space"/>
          <w:rFonts w:asciiTheme="majorHAnsi" w:hAnsiTheme="majorHAnsi"/>
          <w:i/>
          <w:iCs/>
          <w:color w:val="000000"/>
          <w:sz w:val="20"/>
          <w:szCs w:val="20"/>
        </w:rPr>
        <w:t> </w:t>
      </w:r>
      <w:hyperlink r:id="rId9" w:tgtFrame="_blank" w:history="1">
        <w:proofErr w:type="gramStart"/>
        <w:r w:rsidRPr="00692EBD">
          <w:rPr>
            <w:rStyle w:val="Hyperlink"/>
            <w:rFonts w:asciiTheme="majorHAnsi" w:hAnsiTheme="majorHAnsi"/>
            <w:color w:val="333399"/>
            <w:sz w:val="20"/>
            <w:szCs w:val="20"/>
          </w:rPr>
          <w:t>von</w:t>
        </w:r>
        <w:proofErr w:type="gramEnd"/>
        <w:r w:rsidRPr="00692EBD">
          <w:rPr>
            <w:rStyle w:val="Hyperlink"/>
            <w:rFonts w:asciiTheme="majorHAnsi" w:hAnsiTheme="majorHAnsi"/>
            <w:color w:val="333399"/>
            <w:sz w:val="20"/>
            <w:szCs w:val="20"/>
          </w:rPr>
          <w:t xml:space="preserve"> </w:t>
        </w:r>
        <w:proofErr w:type="spellStart"/>
        <w:r w:rsidRPr="00692EBD">
          <w:rPr>
            <w:rStyle w:val="Hyperlink"/>
            <w:rFonts w:asciiTheme="majorHAnsi" w:hAnsiTheme="majorHAnsi"/>
            <w:color w:val="333399"/>
            <w:sz w:val="20"/>
            <w:szCs w:val="20"/>
          </w:rPr>
          <w:t>Schaper</w:t>
        </w:r>
        <w:proofErr w:type="spellEnd"/>
      </w:hyperlink>
      <w:r w:rsidRPr="00692EBD">
        <w:rPr>
          <w:rFonts w:asciiTheme="majorHAnsi" w:hAnsiTheme="majorHAnsi"/>
          <w:color w:val="000000"/>
          <w:sz w:val="20"/>
          <w:szCs w:val="20"/>
        </w:rPr>
        <w:t>, então</w:t>
      </w:r>
      <w:r w:rsidRPr="00692EBD">
        <w:rPr>
          <w:rStyle w:val="apple-converted-space"/>
          <w:rFonts w:asciiTheme="majorHAnsi" w:hAnsiTheme="majorHAnsi"/>
          <w:color w:val="000000"/>
          <w:sz w:val="20"/>
          <w:szCs w:val="20"/>
        </w:rPr>
        <w:t> </w:t>
      </w:r>
      <w:proofErr w:type="spellStart"/>
      <w:r w:rsidRPr="00692EBD">
        <w:rPr>
          <w:rStyle w:val="nfase"/>
          <w:rFonts w:asciiTheme="majorHAnsi" w:hAnsiTheme="majorHAnsi"/>
          <w:color w:val="000000"/>
          <w:sz w:val="20"/>
          <w:szCs w:val="20"/>
        </w:rPr>
        <w:t>Oberprásident</w:t>
      </w:r>
      <w:proofErr w:type="spellEnd"/>
      <w:r w:rsidRPr="00692EBD">
        <w:rPr>
          <w:rStyle w:val="apple-converted-space"/>
          <w:rFonts w:asciiTheme="majorHAnsi" w:hAnsiTheme="majorHAnsi"/>
          <w:i/>
          <w:iCs/>
          <w:color w:val="000000"/>
          <w:sz w:val="20"/>
          <w:szCs w:val="20"/>
        </w:rPr>
        <w:t> </w:t>
      </w:r>
      <w:r w:rsidRPr="00692EBD">
        <w:rPr>
          <w:rFonts w:asciiTheme="majorHAnsi" w:hAnsiTheme="majorHAnsi"/>
          <w:color w:val="000000"/>
          <w:sz w:val="20"/>
          <w:szCs w:val="20"/>
        </w:rPr>
        <w:t>da província renana, abriu com a</w:t>
      </w:r>
      <w:r w:rsidRPr="00692EBD">
        <w:rPr>
          <w:rStyle w:val="apple-converted-space"/>
          <w:rFonts w:asciiTheme="majorHAnsi" w:hAnsiTheme="majorHAnsi"/>
          <w:color w:val="000000"/>
          <w:sz w:val="20"/>
          <w:szCs w:val="20"/>
        </w:rPr>
        <w:t> </w:t>
      </w:r>
      <w:proofErr w:type="spellStart"/>
      <w:r w:rsidRPr="00692EBD">
        <w:rPr>
          <w:rStyle w:val="nfase"/>
          <w:rFonts w:asciiTheme="majorHAnsi" w:hAnsiTheme="majorHAnsi"/>
          <w:color w:val="000000"/>
          <w:sz w:val="20"/>
          <w:szCs w:val="20"/>
        </w:rPr>
        <w:t>Rheinische</w:t>
      </w:r>
      <w:proofErr w:type="spellEnd"/>
      <w:r w:rsidRPr="00692EBD">
        <w:rPr>
          <w:rStyle w:val="nfase"/>
          <w:rFonts w:asciiTheme="majorHAnsi" w:hAnsiTheme="majorHAnsi"/>
          <w:color w:val="000000"/>
          <w:sz w:val="20"/>
          <w:szCs w:val="20"/>
        </w:rPr>
        <w:t xml:space="preserve"> </w:t>
      </w:r>
      <w:proofErr w:type="spellStart"/>
      <w:r w:rsidRPr="00692EBD">
        <w:rPr>
          <w:rStyle w:val="nfase"/>
          <w:rFonts w:asciiTheme="majorHAnsi" w:hAnsiTheme="majorHAnsi"/>
          <w:color w:val="000000"/>
          <w:sz w:val="20"/>
          <w:szCs w:val="20"/>
        </w:rPr>
        <w:t>Zeitung</w:t>
      </w:r>
      <w:proofErr w:type="spellEnd"/>
      <w:r w:rsidRPr="00692EBD">
        <w:rPr>
          <w:rStyle w:val="apple-converted-space"/>
          <w:rFonts w:asciiTheme="majorHAnsi" w:hAnsiTheme="majorHAnsi"/>
          <w:i/>
          <w:iCs/>
          <w:color w:val="000000"/>
          <w:sz w:val="20"/>
          <w:szCs w:val="20"/>
        </w:rPr>
        <w:t> </w:t>
      </w:r>
      <w:r w:rsidRPr="00692EBD">
        <w:rPr>
          <w:rFonts w:asciiTheme="majorHAnsi" w:hAnsiTheme="majorHAnsi"/>
          <w:color w:val="000000"/>
          <w:sz w:val="20"/>
          <w:szCs w:val="20"/>
        </w:rPr>
        <w:t xml:space="preserve">sobre a situação dos camponeses do </w:t>
      </w:r>
      <w:proofErr w:type="spellStart"/>
      <w:r w:rsidRPr="00692EBD">
        <w:rPr>
          <w:rFonts w:asciiTheme="majorHAnsi" w:hAnsiTheme="majorHAnsi"/>
          <w:color w:val="000000"/>
          <w:sz w:val="20"/>
          <w:szCs w:val="20"/>
        </w:rPr>
        <w:t>Mosela</w:t>
      </w:r>
      <w:proofErr w:type="spellEnd"/>
      <w:r w:rsidRPr="00692EBD">
        <w:rPr>
          <w:rFonts w:asciiTheme="majorHAnsi" w:hAnsiTheme="majorHAnsi"/>
          <w:color w:val="000000"/>
          <w:sz w:val="20"/>
          <w:szCs w:val="20"/>
        </w:rPr>
        <w:t>, por fim as discussões sobre livre-</w:t>
      </w:r>
      <w:proofErr w:type="spellStart"/>
      <w:r w:rsidRPr="00692EBD">
        <w:rPr>
          <w:rFonts w:asciiTheme="majorHAnsi" w:hAnsiTheme="majorHAnsi"/>
          <w:color w:val="000000"/>
          <w:sz w:val="20"/>
          <w:szCs w:val="20"/>
        </w:rPr>
        <w:t>cambismo</w:t>
      </w:r>
      <w:proofErr w:type="spellEnd"/>
      <w:r w:rsidRPr="00692EBD">
        <w:rPr>
          <w:rFonts w:asciiTheme="majorHAnsi" w:hAnsiTheme="majorHAnsi"/>
          <w:color w:val="000000"/>
          <w:sz w:val="20"/>
          <w:szCs w:val="20"/>
        </w:rPr>
        <w:t xml:space="preserve"> e tarifas alfandegárias </w:t>
      </w:r>
      <w:proofErr w:type="spellStart"/>
      <w:r w:rsidRPr="00692EBD">
        <w:rPr>
          <w:rFonts w:asciiTheme="majorHAnsi" w:hAnsiTheme="majorHAnsi"/>
          <w:color w:val="000000"/>
          <w:sz w:val="20"/>
          <w:szCs w:val="20"/>
        </w:rPr>
        <w:t>proteccionistas</w:t>
      </w:r>
      <w:proofErr w:type="spellEnd"/>
      <w:r w:rsidRPr="00692EBD">
        <w:rPr>
          <w:rFonts w:asciiTheme="majorHAnsi" w:hAnsiTheme="majorHAnsi"/>
          <w:color w:val="000000"/>
          <w:sz w:val="20"/>
          <w:szCs w:val="20"/>
        </w:rPr>
        <w:t xml:space="preserve"> deram-me os primeiros motivos para que me ocupasse com questões económicas. Por outro lado, tinha-se nesse tempo — em que a boa vontade </w:t>
      </w:r>
      <w:proofErr w:type="spellStart"/>
      <w:proofErr w:type="gramStart"/>
      <w:r w:rsidRPr="00692EBD">
        <w:rPr>
          <w:rFonts w:asciiTheme="majorHAnsi" w:hAnsiTheme="majorHAnsi"/>
          <w:color w:val="000000"/>
          <w:sz w:val="20"/>
          <w:szCs w:val="20"/>
        </w:rPr>
        <w:t>de"</w:t>
      </w:r>
      <w:proofErr w:type="gramEnd"/>
      <w:r w:rsidRPr="00692EBD">
        <w:rPr>
          <w:rFonts w:asciiTheme="majorHAnsi" w:hAnsiTheme="majorHAnsi"/>
          <w:color w:val="000000"/>
          <w:sz w:val="20"/>
          <w:szCs w:val="20"/>
        </w:rPr>
        <w:t>ir</w:t>
      </w:r>
      <w:proofErr w:type="spellEnd"/>
      <w:r w:rsidRPr="00692EBD">
        <w:rPr>
          <w:rFonts w:asciiTheme="majorHAnsi" w:hAnsiTheme="majorHAnsi"/>
          <w:color w:val="000000"/>
          <w:sz w:val="20"/>
          <w:szCs w:val="20"/>
        </w:rPr>
        <w:t xml:space="preserve"> por diante" repetidas vezes contrabalançava o conhecimento das questões — tornado audível na</w:t>
      </w:r>
      <w:r w:rsidRPr="00692EBD">
        <w:rPr>
          <w:rStyle w:val="apple-converted-space"/>
          <w:rFonts w:asciiTheme="majorHAnsi" w:hAnsiTheme="majorHAnsi"/>
          <w:color w:val="000000"/>
          <w:sz w:val="20"/>
          <w:szCs w:val="20"/>
        </w:rPr>
        <w:t> </w:t>
      </w:r>
      <w:proofErr w:type="spellStart"/>
      <w:r w:rsidRPr="00692EBD">
        <w:rPr>
          <w:rStyle w:val="nfase"/>
          <w:rFonts w:asciiTheme="majorHAnsi" w:hAnsiTheme="majorHAnsi"/>
          <w:color w:val="000000"/>
          <w:sz w:val="20"/>
          <w:szCs w:val="20"/>
        </w:rPr>
        <w:t>Rheinische</w:t>
      </w:r>
      <w:proofErr w:type="spellEnd"/>
      <w:r w:rsidRPr="00692EBD">
        <w:rPr>
          <w:rStyle w:val="apple-converted-space"/>
          <w:rFonts w:asciiTheme="majorHAnsi" w:hAnsiTheme="majorHAnsi"/>
          <w:i/>
          <w:iCs/>
          <w:color w:val="000000"/>
          <w:sz w:val="20"/>
          <w:szCs w:val="20"/>
        </w:rPr>
        <w:t> </w:t>
      </w:r>
      <w:proofErr w:type="spellStart"/>
      <w:r w:rsidRPr="00692EBD">
        <w:rPr>
          <w:rStyle w:val="nfase"/>
          <w:rFonts w:asciiTheme="majorHAnsi" w:hAnsiTheme="majorHAnsi"/>
          <w:color w:val="000000"/>
          <w:sz w:val="20"/>
          <w:szCs w:val="20"/>
        </w:rPr>
        <w:t>Zeitung</w:t>
      </w:r>
      <w:proofErr w:type="spellEnd"/>
      <w:r w:rsidRPr="00692EBD">
        <w:rPr>
          <w:rStyle w:val="apple-converted-space"/>
          <w:rFonts w:asciiTheme="majorHAnsi" w:hAnsiTheme="majorHAnsi"/>
          <w:i/>
          <w:iCs/>
          <w:color w:val="000000"/>
          <w:sz w:val="20"/>
          <w:szCs w:val="20"/>
        </w:rPr>
        <w:t> </w:t>
      </w:r>
      <w:r w:rsidRPr="00692EBD">
        <w:rPr>
          <w:rFonts w:asciiTheme="majorHAnsi" w:hAnsiTheme="majorHAnsi"/>
          <w:color w:val="000000"/>
          <w:sz w:val="20"/>
          <w:szCs w:val="20"/>
        </w:rPr>
        <w:t>um eco do socialismo e comunismo francês, sob uma ténue coloração filosófica. Declarei-me contra esta remendaria, mas ao mesmo tempo confessei abertamente, numa controvérsia com a</w:t>
      </w:r>
      <w:r w:rsidRPr="00692EBD">
        <w:rPr>
          <w:rStyle w:val="apple-converted-space"/>
          <w:rFonts w:asciiTheme="majorHAnsi" w:hAnsiTheme="majorHAnsi"/>
          <w:color w:val="000000"/>
          <w:sz w:val="20"/>
          <w:szCs w:val="20"/>
        </w:rPr>
        <w:t> </w:t>
      </w:r>
      <w:proofErr w:type="spellStart"/>
      <w:r w:rsidRPr="00692EBD">
        <w:rPr>
          <w:rStyle w:val="nfase"/>
          <w:rFonts w:asciiTheme="majorHAnsi" w:hAnsiTheme="majorHAnsi"/>
          <w:color w:val="000000"/>
          <w:sz w:val="20"/>
          <w:szCs w:val="20"/>
        </w:rPr>
        <w:t>Allgemeine</w:t>
      </w:r>
      <w:proofErr w:type="spellEnd"/>
      <w:r w:rsidRPr="00692EBD">
        <w:rPr>
          <w:rStyle w:val="nfase"/>
          <w:rFonts w:asciiTheme="majorHAnsi" w:hAnsiTheme="majorHAnsi"/>
          <w:color w:val="000000"/>
          <w:sz w:val="20"/>
          <w:szCs w:val="20"/>
        </w:rPr>
        <w:t xml:space="preserve"> </w:t>
      </w:r>
      <w:proofErr w:type="spellStart"/>
      <w:r w:rsidRPr="00692EBD">
        <w:rPr>
          <w:rStyle w:val="nfase"/>
          <w:rFonts w:asciiTheme="majorHAnsi" w:hAnsiTheme="majorHAnsi"/>
          <w:color w:val="000000"/>
          <w:sz w:val="20"/>
          <w:szCs w:val="20"/>
        </w:rPr>
        <w:t>Augsburger</w:t>
      </w:r>
      <w:proofErr w:type="spellEnd"/>
      <w:r w:rsidRPr="00692EBD">
        <w:rPr>
          <w:rStyle w:val="nfase"/>
          <w:rFonts w:asciiTheme="majorHAnsi" w:hAnsiTheme="majorHAnsi"/>
          <w:color w:val="000000"/>
          <w:sz w:val="20"/>
          <w:szCs w:val="20"/>
        </w:rPr>
        <w:t xml:space="preserve"> Zeitung</w:t>
      </w:r>
      <w:hyperlink r:id="rId10" w:anchor="tn273" w:history="1">
        <w:r w:rsidRPr="00692EBD">
          <w:rPr>
            <w:rStyle w:val="Hyperlink"/>
            <w:rFonts w:asciiTheme="majorHAnsi" w:hAnsiTheme="majorHAnsi"/>
            <w:color w:val="333399"/>
            <w:sz w:val="20"/>
            <w:szCs w:val="20"/>
            <w:vertAlign w:val="superscript"/>
          </w:rPr>
          <w:t>273</w:t>
        </w:r>
      </w:hyperlink>
      <w:r w:rsidRPr="00692EBD">
        <w:rPr>
          <w:rFonts w:asciiTheme="majorHAnsi" w:hAnsiTheme="majorHAnsi"/>
          <w:color w:val="000000"/>
          <w:sz w:val="20"/>
          <w:szCs w:val="20"/>
        </w:rPr>
        <w:t>,</w:t>
      </w:r>
      <w:bookmarkStart w:id="2" w:name="n273"/>
      <w:bookmarkEnd w:id="2"/>
      <w:r w:rsidRPr="00692EBD">
        <w:rPr>
          <w:rStyle w:val="apple-converted-space"/>
          <w:rFonts w:asciiTheme="majorHAnsi" w:hAnsiTheme="majorHAnsi"/>
          <w:color w:val="000000"/>
          <w:sz w:val="20"/>
          <w:szCs w:val="20"/>
        </w:rPr>
        <w:t> </w:t>
      </w:r>
      <w:r w:rsidRPr="00692EBD">
        <w:rPr>
          <w:rFonts w:asciiTheme="majorHAnsi" w:hAnsiTheme="majorHAnsi"/>
          <w:color w:val="000000"/>
          <w:sz w:val="20"/>
          <w:szCs w:val="20"/>
        </w:rPr>
        <w:t xml:space="preserve">que os meus estudos até essa data não me permitiam arriscar eu próprio qualquer juízo sobre o conteúdo das orientações francesas. </w:t>
      </w:r>
      <w:r w:rsidRPr="00692EBD">
        <w:rPr>
          <w:rFonts w:asciiTheme="majorHAnsi" w:hAnsiTheme="majorHAnsi"/>
          <w:color w:val="000000"/>
          <w:sz w:val="20"/>
          <w:szCs w:val="20"/>
        </w:rPr>
        <w:lastRenderedPageBreak/>
        <w:t xml:space="preserve">Preferi agarrar a mãos ambas a ilusão dos </w:t>
      </w:r>
      <w:proofErr w:type="spellStart"/>
      <w:r w:rsidRPr="00692EBD">
        <w:rPr>
          <w:rFonts w:asciiTheme="majorHAnsi" w:hAnsiTheme="majorHAnsi"/>
          <w:color w:val="000000"/>
          <w:sz w:val="20"/>
          <w:szCs w:val="20"/>
        </w:rPr>
        <w:t>directores</w:t>
      </w:r>
      <w:proofErr w:type="spellEnd"/>
      <w:r w:rsidRPr="00692EBD">
        <w:rPr>
          <w:rFonts w:asciiTheme="majorHAnsi" w:hAnsiTheme="majorHAnsi"/>
          <w:color w:val="000000"/>
          <w:sz w:val="20"/>
          <w:szCs w:val="20"/>
        </w:rPr>
        <w:t xml:space="preserve"> da</w:t>
      </w:r>
      <w:r w:rsidRPr="00692EBD">
        <w:rPr>
          <w:rStyle w:val="apple-converted-space"/>
          <w:rFonts w:asciiTheme="majorHAnsi" w:hAnsiTheme="majorHAnsi"/>
          <w:color w:val="000000"/>
          <w:sz w:val="20"/>
          <w:szCs w:val="20"/>
        </w:rPr>
        <w:t> </w:t>
      </w:r>
      <w:proofErr w:type="spellStart"/>
      <w:r w:rsidRPr="00692EBD">
        <w:rPr>
          <w:rStyle w:val="nfase"/>
          <w:rFonts w:asciiTheme="majorHAnsi" w:hAnsiTheme="majorHAnsi"/>
          <w:color w:val="000000"/>
          <w:sz w:val="20"/>
          <w:szCs w:val="20"/>
        </w:rPr>
        <w:t>Rheinische</w:t>
      </w:r>
      <w:proofErr w:type="spellEnd"/>
      <w:r w:rsidRPr="00692EBD">
        <w:rPr>
          <w:rStyle w:val="nfase"/>
          <w:rFonts w:asciiTheme="majorHAnsi" w:hAnsiTheme="majorHAnsi"/>
          <w:color w:val="000000"/>
          <w:sz w:val="20"/>
          <w:szCs w:val="20"/>
        </w:rPr>
        <w:t xml:space="preserve"> </w:t>
      </w:r>
      <w:proofErr w:type="spellStart"/>
      <w:r w:rsidRPr="00692EBD">
        <w:rPr>
          <w:rStyle w:val="nfase"/>
          <w:rFonts w:asciiTheme="majorHAnsi" w:hAnsiTheme="majorHAnsi"/>
          <w:color w:val="000000"/>
          <w:sz w:val="20"/>
          <w:szCs w:val="20"/>
        </w:rPr>
        <w:t>Zeitung</w:t>
      </w:r>
      <w:proofErr w:type="spellEnd"/>
      <w:r w:rsidRPr="00692EBD">
        <w:rPr>
          <w:rStyle w:val="nfase"/>
          <w:rFonts w:asciiTheme="majorHAnsi" w:hAnsiTheme="majorHAnsi"/>
          <w:color w:val="000000"/>
          <w:sz w:val="20"/>
          <w:szCs w:val="20"/>
        </w:rPr>
        <w:t>,</w:t>
      </w:r>
      <w:r w:rsidRPr="00692EBD">
        <w:rPr>
          <w:rStyle w:val="apple-converted-space"/>
          <w:rFonts w:asciiTheme="majorHAnsi" w:hAnsiTheme="majorHAnsi"/>
          <w:i/>
          <w:iCs/>
          <w:color w:val="000000"/>
          <w:sz w:val="20"/>
          <w:szCs w:val="20"/>
        </w:rPr>
        <w:t> </w:t>
      </w:r>
      <w:r w:rsidRPr="00692EBD">
        <w:rPr>
          <w:rFonts w:asciiTheme="majorHAnsi" w:hAnsiTheme="majorHAnsi"/>
          <w:color w:val="000000"/>
          <w:sz w:val="20"/>
          <w:szCs w:val="20"/>
        </w:rPr>
        <w:t>que acreditavam poder levar a anular a sentença de morte passada sobre o jornal por meio duma atitude mais fraca deste, para me retirar do palco público e recolher ao quarto de estudo.</w:t>
      </w:r>
    </w:p>
    <w:p w:rsidR="00182543" w:rsidRPr="00692EBD" w:rsidRDefault="00182543" w:rsidP="00692EBD">
      <w:pPr>
        <w:pStyle w:val="NormalWeb"/>
        <w:spacing w:before="0" w:beforeAutospacing="0" w:after="0" w:afterAutospacing="0"/>
        <w:ind w:left="2268"/>
        <w:jc w:val="both"/>
        <w:rPr>
          <w:rFonts w:asciiTheme="majorHAnsi" w:hAnsiTheme="majorHAnsi"/>
          <w:color w:val="000000"/>
          <w:sz w:val="20"/>
          <w:szCs w:val="20"/>
        </w:rPr>
      </w:pPr>
      <w:r w:rsidRPr="00692EBD">
        <w:rPr>
          <w:rFonts w:asciiTheme="majorHAnsi" w:hAnsiTheme="majorHAnsi"/>
          <w:color w:val="000000"/>
          <w:sz w:val="20"/>
          <w:szCs w:val="20"/>
        </w:rPr>
        <w:t>O primeiro trabalho, empreendido para resolver as dúvidas que me assaltavam, foi uma revisão crítica da filosofia do direito que</w:t>
      </w:r>
      <w:r w:rsidRPr="00692EBD">
        <w:rPr>
          <w:rStyle w:val="apple-converted-space"/>
          <w:rFonts w:asciiTheme="majorHAnsi" w:hAnsiTheme="majorHAnsi"/>
          <w:color w:val="000000"/>
          <w:sz w:val="20"/>
          <w:szCs w:val="20"/>
        </w:rPr>
        <w:t> </w:t>
      </w:r>
      <w:hyperlink r:id="rId11" w:tgtFrame="_blank" w:history="1">
        <w:r w:rsidRPr="00692EBD">
          <w:rPr>
            <w:rStyle w:val="Hyperlink"/>
            <w:rFonts w:asciiTheme="majorHAnsi" w:hAnsiTheme="majorHAnsi"/>
            <w:color w:val="333399"/>
            <w:sz w:val="20"/>
            <w:szCs w:val="20"/>
          </w:rPr>
          <w:t>Hegel</w:t>
        </w:r>
      </w:hyperlink>
      <w:r w:rsidRPr="00692EBD">
        <w:rPr>
          <w:rFonts w:asciiTheme="majorHAnsi" w:hAnsiTheme="majorHAnsi"/>
          <w:color w:val="000000"/>
          <w:sz w:val="20"/>
          <w:szCs w:val="20"/>
        </w:rPr>
        <w:t>, um trabalho cuja introdução apareceu nos</w:t>
      </w:r>
      <w:r w:rsidRPr="00692EBD">
        <w:rPr>
          <w:rStyle w:val="apple-converted-space"/>
          <w:rFonts w:asciiTheme="majorHAnsi" w:hAnsiTheme="majorHAnsi"/>
          <w:color w:val="000000"/>
          <w:sz w:val="20"/>
          <w:szCs w:val="20"/>
        </w:rPr>
        <w:t> </w:t>
      </w:r>
      <w:proofErr w:type="spellStart"/>
      <w:r w:rsidRPr="00692EBD">
        <w:rPr>
          <w:rStyle w:val="nfase"/>
          <w:rFonts w:asciiTheme="majorHAnsi" w:hAnsiTheme="majorHAnsi"/>
          <w:color w:val="000000"/>
          <w:sz w:val="20"/>
          <w:szCs w:val="20"/>
        </w:rPr>
        <w:t>Deutsch-Französische</w:t>
      </w:r>
      <w:proofErr w:type="spellEnd"/>
      <w:r w:rsidRPr="00692EBD">
        <w:rPr>
          <w:rStyle w:val="nfase"/>
          <w:rFonts w:asciiTheme="majorHAnsi" w:hAnsiTheme="majorHAnsi"/>
          <w:color w:val="000000"/>
          <w:sz w:val="20"/>
          <w:szCs w:val="20"/>
        </w:rPr>
        <w:t xml:space="preserve"> </w:t>
      </w:r>
      <w:proofErr w:type="spellStart"/>
      <w:r w:rsidRPr="00692EBD">
        <w:rPr>
          <w:rStyle w:val="nfase"/>
          <w:rFonts w:asciiTheme="majorHAnsi" w:hAnsiTheme="majorHAnsi"/>
          <w:color w:val="000000"/>
          <w:sz w:val="20"/>
          <w:szCs w:val="20"/>
        </w:rPr>
        <w:t>Jahrbücher</w:t>
      </w:r>
      <w:proofErr w:type="spellEnd"/>
      <w:r w:rsidRPr="00692EBD">
        <w:rPr>
          <w:rFonts w:asciiTheme="majorHAnsi" w:hAnsiTheme="majorHAnsi"/>
          <w:color w:val="000000"/>
          <w:sz w:val="20"/>
          <w:szCs w:val="20"/>
        </w:rPr>
        <w:fldChar w:fldCharType="begin"/>
      </w:r>
      <w:r w:rsidRPr="00692EBD">
        <w:rPr>
          <w:rFonts w:asciiTheme="majorHAnsi" w:hAnsiTheme="majorHAnsi"/>
          <w:color w:val="000000"/>
          <w:sz w:val="20"/>
          <w:szCs w:val="20"/>
        </w:rPr>
        <w:instrText xml:space="preserve"> HYPERLINK "http://www.marxists.org/portugues/marx/1859/01/prefacio.htm" \l "tn13" </w:instrText>
      </w:r>
      <w:r w:rsidRPr="00692EBD">
        <w:rPr>
          <w:rFonts w:asciiTheme="majorHAnsi" w:hAnsiTheme="majorHAnsi"/>
          <w:color w:val="000000"/>
          <w:sz w:val="20"/>
          <w:szCs w:val="20"/>
        </w:rPr>
        <w:fldChar w:fldCharType="separate"/>
      </w:r>
      <w:r w:rsidRPr="00692EBD">
        <w:rPr>
          <w:rStyle w:val="Hyperlink"/>
          <w:rFonts w:asciiTheme="majorHAnsi" w:hAnsiTheme="majorHAnsi"/>
          <w:color w:val="333399"/>
          <w:sz w:val="20"/>
          <w:szCs w:val="20"/>
          <w:vertAlign w:val="superscript"/>
        </w:rPr>
        <w:t>[N13]</w:t>
      </w:r>
      <w:r w:rsidRPr="00692EBD">
        <w:rPr>
          <w:rFonts w:asciiTheme="majorHAnsi" w:hAnsiTheme="majorHAnsi"/>
          <w:color w:val="000000"/>
          <w:sz w:val="20"/>
          <w:szCs w:val="20"/>
        </w:rPr>
        <w:fldChar w:fldCharType="end"/>
      </w:r>
      <w:bookmarkStart w:id="3" w:name="n13"/>
      <w:bookmarkEnd w:id="3"/>
      <w:r w:rsidRPr="00692EBD">
        <w:rPr>
          <w:rStyle w:val="apple-converted-space"/>
          <w:rFonts w:asciiTheme="majorHAnsi" w:hAnsiTheme="majorHAnsi"/>
          <w:color w:val="000000"/>
          <w:sz w:val="20"/>
          <w:szCs w:val="20"/>
        </w:rPr>
        <w:t> </w:t>
      </w:r>
      <w:r w:rsidRPr="00692EBD">
        <w:rPr>
          <w:rFonts w:asciiTheme="majorHAnsi" w:hAnsiTheme="majorHAnsi"/>
          <w:color w:val="000000"/>
          <w:sz w:val="20"/>
          <w:szCs w:val="20"/>
        </w:rPr>
        <w:t xml:space="preserve">publicados em Paris em 1844. A minha investigação desembocou no resultado de que relações jurídicas, tal como formas de Estado, não podem ser compreendidas </w:t>
      </w:r>
      <w:proofErr w:type="gramStart"/>
      <w:r w:rsidRPr="00692EBD">
        <w:rPr>
          <w:rFonts w:asciiTheme="majorHAnsi" w:hAnsiTheme="majorHAnsi"/>
          <w:color w:val="000000"/>
          <w:sz w:val="20"/>
          <w:szCs w:val="20"/>
        </w:rPr>
        <w:t>a partir de si mesmas nem a partir do chamado desenvolvimento geral do espírito humano</w:t>
      </w:r>
      <w:proofErr w:type="gramEnd"/>
      <w:r w:rsidRPr="00692EBD">
        <w:rPr>
          <w:rFonts w:asciiTheme="majorHAnsi" w:hAnsiTheme="majorHAnsi"/>
          <w:color w:val="000000"/>
          <w:sz w:val="20"/>
          <w:szCs w:val="20"/>
        </w:rPr>
        <w:t>, mas enraízam-se, isso sim, nas relações materiais da vida, cuja totalidade</w:t>
      </w:r>
      <w:r w:rsidRPr="00692EBD">
        <w:rPr>
          <w:rStyle w:val="apple-converted-space"/>
          <w:rFonts w:asciiTheme="majorHAnsi" w:hAnsiTheme="majorHAnsi"/>
          <w:color w:val="000000"/>
          <w:sz w:val="20"/>
          <w:szCs w:val="20"/>
        </w:rPr>
        <w:t> </w:t>
      </w:r>
      <w:hyperlink r:id="rId12" w:tgtFrame="_blank" w:history="1">
        <w:r w:rsidRPr="00692EBD">
          <w:rPr>
            <w:rStyle w:val="Hyperlink"/>
            <w:rFonts w:asciiTheme="majorHAnsi" w:hAnsiTheme="majorHAnsi"/>
            <w:color w:val="333399"/>
            <w:sz w:val="20"/>
            <w:szCs w:val="20"/>
          </w:rPr>
          <w:t>Hegel</w:t>
        </w:r>
      </w:hyperlink>
      <w:r w:rsidRPr="00692EBD">
        <w:rPr>
          <w:rFonts w:asciiTheme="majorHAnsi" w:hAnsiTheme="majorHAnsi"/>
          <w:color w:val="000000"/>
          <w:sz w:val="20"/>
          <w:szCs w:val="20"/>
        </w:rPr>
        <w:t xml:space="preserve">, na esteira dos ingleses e franceses do século XVIII, resume sob o nome </w:t>
      </w:r>
      <w:proofErr w:type="spellStart"/>
      <w:r w:rsidRPr="00692EBD">
        <w:rPr>
          <w:rFonts w:asciiTheme="majorHAnsi" w:hAnsiTheme="majorHAnsi"/>
          <w:color w:val="000000"/>
          <w:sz w:val="20"/>
          <w:szCs w:val="20"/>
        </w:rPr>
        <w:t>de"sociedade</w:t>
      </w:r>
      <w:proofErr w:type="spellEnd"/>
      <w:r w:rsidRPr="00692EBD">
        <w:rPr>
          <w:rFonts w:asciiTheme="majorHAnsi" w:hAnsiTheme="majorHAnsi"/>
          <w:color w:val="000000"/>
          <w:sz w:val="20"/>
          <w:szCs w:val="20"/>
        </w:rPr>
        <w:t xml:space="preserve"> civil", e de que a anatomia da sociedade civil se teria de procurar, porém, na economia política. A investigação desta última, que comecei em Paris, continuei em Bruxelas, para onde me mudara em consequência duma ordem de expulsão do </w:t>
      </w:r>
      <w:proofErr w:type="gramStart"/>
      <w:r w:rsidRPr="00692EBD">
        <w:rPr>
          <w:rFonts w:asciiTheme="majorHAnsi" w:hAnsiTheme="majorHAnsi"/>
          <w:color w:val="000000"/>
          <w:sz w:val="20"/>
          <w:szCs w:val="20"/>
        </w:rPr>
        <w:t>Sr.</w:t>
      </w:r>
      <w:proofErr w:type="gramEnd"/>
      <w:r w:rsidRPr="00692EBD">
        <w:rPr>
          <w:rStyle w:val="apple-converted-space"/>
          <w:rFonts w:asciiTheme="majorHAnsi" w:hAnsiTheme="majorHAnsi"/>
          <w:color w:val="000000"/>
          <w:sz w:val="20"/>
          <w:szCs w:val="20"/>
        </w:rPr>
        <w:t> </w:t>
      </w:r>
      <w:proofErr w:type="spellStart"/>
      <w:r w:rsidRPr="00692EBD">
        <w:rPr>
          <w:rFonts w:asciiTheme="majorHAnsi" w:hAnsiTheme="majorHAnsi"/>
          <w:color w:val="000000"/>
          <w:sz w:val="20"/>
          <w:szCs w:val="20"/>
        </w:rPr>
        <w:fldChar w:fldCharType="begin"/>
      </w:r>
      <w:r w:rsidRPr="00692EBD">
        <w:rPr>
          <w:rFonts w:asciiTheme="majorHAnsi" w:hAnsiTheme="majorHAnsi"/>
          <w:color w:val="000000"/>
          <w:sz w:val="20"/>
          <w:szCs w:val="20"/>
        </w:rPr>
        <w:instrText xml:space="preserve"> HYPERLINK "http://www.marxists.org/portugues/dicionario/verbetes/g/guizot.htm" \t "_blank" </w:instrText>
      </w:r>
      <w:r w:rsidRPr="00692EBD">
        <w:rPr>
          <w:rFonts w:asciiTheme="majorHAnsi" w:hAnsiTheme="majorHAnsi"/>
          <w:color w:val="000000"/>
          <w:sz w:val="20"/>
          <w:szCs w:val="20"/>
        </w:rPr>
        <w:fldChar w:fldCharType="separate"/>
      </w:r>
      <w:r w:rsidRPr="00692EBD">
        <w:rPr>
          <w:rStyle w:val="Hyperlink"/>
          <w:rFonts w:asciiTheme="majorHAnsi" w:hAnsiTheme="majorHAnsi"/>
          <w:color w:val="333399"/>
          <w:sz w:val="20"/>
          <w:szCs w:val="20"/>
        </w:rPr>
        <w:t>Guizot</w:t>
      </w:r>
      <w:proofErr w:type="spellEnd"/>
      <w:r w:rsidRPr="00692EBD">
        <w:rPr>
          <w:rFonts w:asciiTheme="majorHAnsi" w:hAnsiTheme="majorHAnsi"/>
          <w:color w:val="000000"/>
          <w:sz w:val="20"/>
          <w:szCs w:val="20"/>
        </w:rPr>
        <w:fldChar w:fldCharType="end"/>
      </w:r>
      <w:r w:rsidRPr="00692EBD">
        <w:rPr>
          <w:rFonts w:asciiTheme="majorHAnsi" w:hAnsiTheme="majorHAnsi"/>
          <w:color w:val="000000"/>
          <w:sz w:val="20"/>
          <w:szCs w:val="20"/>
        </w:rPr>
        <w:t>. O resultado geral que se me ofereceu e, uma vez ganho, serviu de fio condutor aos meus estudos, pode ser formulado assim sucintamente:</w:t>
      </w:r>
      <w:r w:rsidRPr="00692EBD">
        <w:rPr>
          <w:rStyle w:val="apple-converted-space"/>
          <w:rFonts w:asciiTheme="majorHAnsi" w:hAnsiTheme="majorHAnsi"/>
          <w:color w:val="000000"/>
          <w:sz w:val="20"/>
          <w:szCs w:val="20"/>
        </w:rPr>
        <w:t> </w:t>
      </w:r>
      <w:bookmarkStart w:id="4" w:name="i1"/>
      <w:bookmarkEnd w:id="4"/>
      <w:r w:rsidRPr="00692EBD">
        <w:rPr>
          <w:rFonts w:asciiTheme="majorHAnsi" w:hAnsiTheme="majorHAnsi"/>
          <w:color w:val="000000"/>
          <w:sz w:val="20"/>
          <w:szCs w:val="20"/>
        </w:rPr>
        <w:t xml:space="preserve">na produção social da sua vida os homens entram em determinadas relações, necessárias, independentes da sua vontade, relações de produção que correspondem a uma determinada etapa de desenvolvimento das suas forças produtivas materiais. A totalidade destas relações de produção forma a estrutura económica da sociedade, a base real sobre a qual se ergue uma </w:t>
      </w:r>
      <w:proofErr w:type="spellStart"/>
      <w:r w:rsidRPr="00692EBD">
        <w:rPr>
          <w:rFonts w:asciiTheme="majorHAnsi" w:hAnsiTheme="majorHAnsi"/>
          <w:color w:val="000000"/>
          <w:sz w:val="20"/>
          <w:szCs w:val="20"/>
        </w:rPr>
        <w:t>superstrutura</w:t>
      </w:r>
      <w:proofErr w:type="spellEnd"/>
      <w:r w:rsidRPr="00692EBD">
        <w:rPr>
          <w:rFonts w:asciiTheme="majorHAnsi" w:hAnsiTheme="majorHAnsi"/>
          <w:color w:val="000000"/>
          <w:sz w:val="20"/>
          <w:szCs w:val="20"/>
        </w:rPr>
        <w:t xml:space="preserve"> jurídica e política, e à qual correspondem determinadas formas da consciência social. O modo de produção da vida material é que condiciona o processo da vida social, política e espiritual. Não é </w:t>
      </w:r>
      <w:proofErr w:type="gramStart"/>
      <w:r w:rsidRPr="00692EBD">
        <w:rPr>
          <w:rFonts w:asciiTheme="majorHAnsi" w:hAnsiTheme="majorHAnsi"/>
          <w:color w:val="000000"/>
          <w:sz w:val="20"/>
          <w:szCs w:val="20"/>
        </w:rPr>
        <w:t>a consciência dos homens que determina o seu</w:t>
      </w:r>
      <w:proofErr w:type="gramEnd"/>
      <w:r w:rsidRPr="00692EBD">
        <w:rPr>
          <w:rFonts w:asciiTheme="majorHAnsi" w:hAnsiTheme="majorHAnsi"/>
          <w:color w:val="000000"/>
          <w:sz w:val="20"/>
          <w:szCs w:val="20"/>
        </w:rPr>
        <w:t xml:space="preserve"> ser, mas, inversamente, o seu ser social que determina a sua consciência. Numa certa etapa do seu desenvolvimento, as forças produtivas materiais da sociedade entram em contradição com as relações de produção existentes ou, o que é apenas uma expressão jurídica delas, com as relações de propriedade no seio das quais se tinham até aí movido. De formas de desenvolvimento das forças produtivas, estas relações transformam-se em grilhões das mesmas. Ocorre então uma época de revolução social. Com a transformação do fundamento económico revoluciona-se, mais devagar ou mais depressa, toda a imensa super</w:t>
      </w:r>
      <w:r w:rsidR="00542CC2">
        <w:rPr>
          <w:rFonts w:asciiTheme="majorHAnsi" w:hAnsiTheme="majorHAnsi"/>
          <w:color w:val="000000"/>
          <w:sz w:val="20"/>
          <w:szCs w:val="20"/>
        </w:rPr>
        <w:t>e</w:t>
      </w:r>
      <w:r w:rsidRPr="00692EBD">
        <w:rPr>
          <w:rFonts w:asciiTheme="majorHAnsi" w:hAnsiTheme="majorHAnsi"/>
          <w:color w:val="000000"/>
          <w:sz w:val="20"/>
          <w:szCs w:val="20"/>
        </w:rPr>
        <w:t xml:space="preserve">strutura. Na consideração de tais revolucionamentos tem de se distinguir sempre entre o revolucionamento material nas condições económicas da produção, o qual é constatável rigorosamente como nas ciências naturais, e as formas jurídicas, políticas, religiosas, artísticas ou filosóficas, em suma, ideológicas, em que os homens ganham consciência deste conflito e o resolvem. Do mesmo modo que não se julga o que um indivíduo é pelo que ele imagina de si próprio, </w:t>
      </w:r>
      <w:proofErr w:type="spellStart"/>
      <w:r w:rsidRPr="00692EBD">
        <w:rPr>
          <w:rFonts w:asciiTheme="majorHAnsi" w:hAnsiTheme="majorHAnsi"/>
          <w:color w:val="000000"/>
          <w:sz w:val="20"/>
          <w:szCs w:val="20"/>
        </w:rPr>
        <w:t>tão-pouco</w:t>
      </w:r>
      <w:proofErr w:type="spellEnd"/>
      <w:r w:rsidRPr="00692EBD">
        <w:rPr>
          <w:rFonts w:asciiTheme="majorHAnsi" w:hAnsiTheme="majorHAnsi"/>
          <w:color w:val="000000"/>
          <w:sz w:val="20"/>
          <w:szCs w:val="20"/>
        </w:rPr>
        <w:t xml:space="preserve"> se pode julgar </w:t>
      </w:r>
      <w:proofErr w:type="gramStart"/>
      <w:r w:rsidRPr="00692EBD">
        <w:rPr>
          <w:rFonts w:asciiTheme="majorHAnsi" w:hAnsiTheme="majorHAnsi"/>
          <w:color w:val="000000"/>
          <w:sz w:val="20"/>
          <w:szCs w:val="20"/>
        </w:rPr>
        <w:t>uma tal</w:t>
      </w:r>
      <w:proofErr w:type="gramEnd"/>
      <w:r w:rsidRPr="00692EBD">
        <w:rPr>
          <w:rFonts w:asciiTheme="majorHAnsi" w:hAnsiTheme="majorHAnsi"/>
          <w:color w:val="000000"/>
          <w:sz w:val="20"/>
          <w:szCs w:val="20"/>
        </w:rPr>
        <w:t xml:space="preserve"> época de revolucionamento a partir da sua consciência, mas se tem, isso sim, de explicar esta consciência a partir das contradições da vida material, do conflito existente entre forças produtivas e relações de produção sociais. Uma formação social nunca decai antes de estarem desenvolvidas todas as forças produtivas para as quais é suficientemente ampla, e nunca surgem relações de </w:t>
      </w:r>
      <w:proofErr w:type="gramStart"/>
      <w:r w:rsidRPr="00692EBD">
        <w:rPr>
          <w:rFonts w:asciiTheme="majorHAnsi" w:hAnsiTheme="majorHAnsi"/>
          <w:color w:val="000000"/>
          <w:sz w:val="20"/>
          <w:szCs w:val="20"/>
        </w:rPr>
        <w:t>produção novas</w:t>
      </w:r>
      <w:proofErr w:type="gramEnd"/>
      <w:r w:rsidRPr="00692EBD">
        <w:rPr>
          <w:rFonts w:asciiTheme="majorHAnsi" w:hAnsiTheme="majorHAnsi"/>
          <w:color w:val="000000"/>
          <w:sz w:val="20"/>
          <w:szCs w:val="20"/>
        </w:rPr>
        <w:t xml:space="preserve"> e superiores antes de as condições materiais de existência das mesmas terem sido chocadas no seio da própria sociedade velha. Por isso a humanidade coloca sempre a si mesma apenas as tarefas que pode resolver, pois que, a uma consideração mais rigorosa, se achará sempre que a própria tarefa só aparece onde já existem, ou pelo menos estão no processo de se formar, as condições materiais da sua resolução. Nas suas grandes linhas, os modos de produção asiático, antigo, feudal e, modernamente, o burguês podem ser designados como épocas progressivas da formação </w:t>
      </w:r>
      <w:r w:rsidRPr="00692EBD">
        <w:rPr>
          <w:rFonts w:asciiTheme="majorHAnsi" w:hAnsiTheme="majorHAnsi"/>
          <w:color w:val="000000"/>
          <w:sz w:val="20"/>
          <w:szCs w:val="20"/>
        </w:rPr>
        <w:lastRenderedPageBreak/>
        <w:t>económica e social. As relações de produção burguesas são a última forma antagónica do processo social da produção, antagónica não no sentido de antagonismo individual, mas de um antagonismo que decorre das condições sociais da vida dos indivíduos; mas as forças produtivas que se desenvolvem no seio da sociedade burguesa criam, ao mesmo tempo, as condições materiais para a resolução deste antagonismo. Com esta formação social encerra-se, por isso, a pré-história da sociedade humana.</w:t>
      </w:r>
    </w:p>
    <w:p w:rsidR="0057077C" w:rsidRPr="00692EBD" w:rsidRDefault="00182543" w:rsidP="00692EBD">
      <w:pPr>
        <w:spacing w:after="0" w:line="360" w:lineRule="auto"/>
        <w:ind w:firstLine="851"/>
        <w:jc w:val="both"/>
        <w:rPr>
          <w:rFonts w:asciiTheme="majorHAnsi" w:eastAsia="Calibri" w:hAnsiTheme="majorHAnsi"/>
          <w:sz w:val="24"/>
          <w:szCs w:val="24"/>
        </w:rPr>
      </w:pPr>
      <w:r w:rsidRPr="00692EBD">
        <w:rPr>
          <w:rFonts w:asciiTheme="majorHAnsi" w:eastAsia="Calibri" w:hAnsiTheme="majorHAnsi"/>
          <w:sz w:val="24"/>
          <w:szCs w:val="24"/>
        </w:rPr>
        <w:t>Desta longa citação de Marx quero extrair duas questões com as quais</w:t>
      </w:r>
      <w:r w:rsidR="0057077C" w:rsidRPr="00692EBD">
        <w:rPr>
          <w:rFonts w:asciiTheme="majorHAnsi" w:eastAsia="Calibri" w:hAnsiTheme="majorHAnsi"/>
          <w:sz w:val="24"/>
          <w:szCs w:val="24"/>
        </w:rPr>
        <w:t xml:space="preserve"> encerro esta reflexão.</w:t>
      </w:r>
    </w:p>
    <w:p w:rsidR="0057077C" w:rsidRPr="00692EBD" w:rsidRDefault="0057077C" w:rsidP="00692EBD">
      <w:pPr>
        <w:spacing w:after="0" w:line="360" w:lineRule="auto"/>
        <w:ind w:firstLine="851"/>
        <w:jc w:val="both"/>
        <w:rPr>
          <w:rFonts w:asciiTheme="majorHAnsi" w:eastAsia="Calibri" w:hAnsiTheme="majorHAnsi"/>
          <w:sz w:val="24"/>
          <w:szCs w:val="24"/>
        </w:rPr>
      </w:pPr>
      <w:r w:rsidRPr="00692EBD">
        <w:rPr>
          <w:rFonts w:asciiTheme="majorHAnsi" w:eastAsia="Calibri" w:hAnsiTheme="majorHAnsi"/>
          <w:sz w:val="24"/>
          <w:szCs w:val="24"/>
        </w:rPr>
        <w:t>Em primeiro lugar, evidencia-se na passagem que a questão da fronteira entre as disciplinas é derrubada quando entram em cena os problemas radicais, vitais, da manutenção da existência humana.</w:t>
      </w:r>
    </w:p>
    <w:p w:rsidR="0057077C" w:rsidRPr="00692EBD" w:rsidRDefault="0057077C" w:rsidP="00692EBD">
      <w:pPr>
        <w:spacing w:after="0" w:line="360" w:lineRule="auto"/>
        <w:ind w:firstLine="851"/>
        <w:jc w:val="both"/>
        <w:rPr>
          <w:rFonts w:asciiTheme="majorHAnsi" w:eastAsia="Calibri" w:hAnsiTheme="majorHAnsi"/>
          <w:sz w:val="24"/>
          <w:szCs w:val="24"/>
        </w:rPr>
      </w:pPr>
      <w:r w:rsidRPr="00692EBD">
        <w:rPr>
          <w:rFonts w:asciiTheme="majorHAnsi" w:eastAsia="Calibri" w:hAnsiTheme="majorHAnsi"/>
          <w:sz w:val="24"/>
          <w:szCs w:val="24"/>
        </w:rPr>
        <w:t xml:space="preserve">Em segundo lugar, uma orientação de ordem teórica e política ao Projeto “Impacto”. Por ocasião da redação de “A ideologia alemã”, em determinado instante, Marx e Engels sinalizam que os novos hegelianos fizeram revoluções mirabolantes no plano das ideias, libertaram os homens por terem demonstrado os limites da religião. Marx e Engels denunciam: </w:t>
      </w:r>
      <w:r w:rsidR="00F66ADA" w:rsidRPr="00692EBD">
        <w:rPr>
          <w:rFonts w:asciiTheme="majorHAnsi" w:eastAsia="Calibri" w:hAnsiTheme="majorHAnsi"/>
          <w:sz w:val="24"/>
          <w:szCs w:val="24"/>
        </w:rPr>
        <w:t xml:space="preserve">os hegelianos de esquerda </w:t>
      </w:r>
      <w:proofErr w:type="gramStart"/>
      <w:r w:rsidRPr="00692EBD">
        <w:rPr>
          <w:rFonts w:asciiTheme="majorHAnsi" w:eastAsia="Calibri" w:hAnsiTheme="majorHAnsi"/>
          <w:sz w:val="24"/>
          <w:szCs w:val="24"/>
        </w:rPr>
        <w:t>esqueceram-se</w:t>
      </w:r>
      <w:proofErr w:type="gramEnd"/>
      <w:r w:rsidRPr="00692EBD">
        <w:rPr>
          <w:rFonts w:asciiTheme="majorHAnsi" w:eastAsia="Calibri" w:hAnsiTheme="majorHAnsi"/>
          <w:sz w:val="24"/>
          <w:szCs w:val="24"/>
        </w:rPr>
        <w:t xml:space="preserve"> de perguntar sobre a realidade que permite a produção destas ideias.</w:t>
      </w:r>
    </w:p>
    <w:p w:rsidR="0057077C" w:rsidRPr="00692EBD" w:rsidRDefault="0057077C" w:rsidP="00692EBD">
      <w:pPr>
        <w:spacing w:after="0" w:line="360" w:lineRule="auto"/>
        <w:ind w:firstLine="851"/>
        <w:jc w:val="both"/>
        <w:rPr>
          <w:rFonts w:asciiTheme="majorHAnsi" w:eastAsia="Calibri" w:hAnsiTheme="majorHAnsi"/>
          <w:sz w:val="24"/>
          <w:szCs w:val="24"/>
        </w:rPr>
      </w:pPr>
      <w:r w:rsidRPr="00692EBD">
        <w:rPr>
          <w:rFonts w:asciiTheme="majorHAnsi" w:eastAsia="Calibri" w:hAnsiTheme="majorHAnsi"/>
          <w:sz w:val="24"/>
          <w:szCs w:val="24"/>
        </w:rPr>
        <w:t xml:space="preserve">Parece-me óbvio que as análises epistemológicas, </w:t>
      </w:r>
      <w:proofErr w:type="spellStart"/>
      <w:r w:rsidRPr="00692EBD">
        <w:rPr>
          <w:rFonts w:asciiTheme="majorHAnsi" w:eastAsia="Calibri" w:hAnsiTheme="majorHAnsi"/>
          <w:sz w:val="24"/>
          <w:szCs w:val="24"/>
        </w:rPr>
        <w:t>cientométricas</w:t>
      </w:r>
      <w:proofErr w:type="spellEnd"/>
      <w:r w:rsidRPr="00692EBD">
        <w:rPr>
          <w:rFonts w:asciiTheme="majorHAnsi" w:eastAsia="Calibri" w:hAnsiTheme="majorHAnsi"/>
          <w:sz w:val="24"/>
          <w:szCs w:val="24"/>
        </w:rPr>
        <w:t xml:space="preserve">, </w:t>
      </w:r>
      <w:proofErr w:type="spellStart"/>
      <w:r w:rsidRPr="00692EBD">
        <w:rPr>
          <w:rFonts w:asciiTheme="majorHAnsi" w:eastAsia="Calibri" w:hAnsiTheme="majorHAnsi"/>
          <w:sz w:val="24"/>
          <w:szCs w:val="24"/>
        </w:rPr>
        <w:t>bibliométricas</w:t>
      </w:r>
      <w:proofErr w:type="spellEnd"/>
      <w:r w:rsidRPr="00692EBD">
        <w:rPr>
          <w:rFonts w:asciiTheme="majorHAnsi" w:eastAsia="Calibri" w:hAnsiTheme="majorHAnsi"/>
          <w:sz w:val="24"/>
          <w:szCs w:val="24"/>
        </w:rPr>
        <w:t xml:space="preserve"> da produção do conhecimento perdem totalmente a razão de existir se não </w:t>
      </w:r>
      <w:proofErr w:type="gramStart"/>
      <w:r w:rsidRPr="00692EBD">
        <w:rPr>
          <w:rFonts w:asciiTheme="majorHAnsi" w:eastAsia="Calibri" w:hAnsiTheme="majorHAnsi"/>
          <w:sz w:val="24"/>
          <w:szCs w:val="24"/>
        </w:rPr>
        <w:t>mantiverem</w:t>
      </w:r>
      <w:proofErr w:type="gramEnd"/>
      <w:r w:rsidRPr="00692EBD">
        <w:rPr>
          <w:rFonts w:asciiTheme="majorHAnsi" w:eastAsia="Calibri" w:hAnsiTheme="majorHAnsi"/>
          <w:sz w:val="24"/>
          <w:szCs w:val="24"/>
        </w:rPr>
        <w:t xml:space="preserve"> em mente o enfrentamento radical do problema que se refere ao projeto histórico ao qual se vincula a produção do conhecimento. Os marxistas estão convictos da impossibilidade da neutralidade do conhecimento, e do embate de projetos que se trava em toda a esfera da superestrutura que </w:t>
      </w:r>
      <w:r w:rsidR="00F66ADA" w:rsidRPr="00692EBD">
        <w:rPr>
          <w:rFonts w:asciiTheme="majorHAnsi" w:eastAsia="Calibri" w:hAnsiTheme="majorHAnsi"/>
          <w:sz w:val="24"/>
          <w:szCs w:val="24"/>
        </w:rPr>
        <w:t>se desenvolve</w:t>
      </w:r>
      <w:r w:rsidRPr="00692EBD">
        <w:rPr>
          <w:rFonts w:asciiTheme="majorHAnsi" w:eastAsia="Calibri" w:hAnsiTheme="majorHAnsi"/>
          <w:sz w:val="24"/>
          <w:szCs w:val="24"/>
        </w:rPr>
        <w:t xml:space="preserve"> em conexão contraditória e dialética, em constante movimento, </w:t>
      </w:r>
      <w:r w:rsidR="00F66ADA" w:rsidRPr="00692EBD">
        <w:rPr>
          <w:rFonts w:asciiTheme="majorHAnsi" w:eastAsia="Calibri" w:hAnsiTheme="majorHAnsi"/>
          <w:sz w:val="24"/>
          <w:szCs w:val="24"/>
        </w:rPr>
        <w:t>simultaneamente ao</w:t>
      </w:r>
      <w:r w:rsidRPr="00692EBD">
        <w:rPr>
          <w:rFonts w:asciiTheme="majorHAnsi" w:eastAsia="Calibri" w:hAnsiTheme="majorHAnsi"/>
          <w:sz w:val="24"/>
          <w:szCs w:val="24"/>
        </w:rPr>
        <w:t xml:space="preserve"> desenvolvimento das forças produtivas e das relações de produção em uma dada conjuntura. Todas as constatações que venhamos a fazer no âmbito da produção do conhecimento deve permitir-nos avançar na direção de explicar a realidade que determina que a direção da produção do conhecimento seja esta e não outra.</w:t>
      </w:r>
      <w:r w:rsidR="00514F51" w:rsidRPr="00692EBD">
        <w:rPr>
          <w:rFonts w:asciiTheme="majorHAnsi" w:eastAsia="Calibri" w:hAnsiTheme="majorHAnsi"/>
          <w:sz w:val="24"/>
          <w:szCs w:val="24"/>
        </w:rPr>
        <w:t xml:space="preserve"> Tornando mais objetiva a reflexão com que encerro minha exposição: ao levantar, catalogar, compilar, analisar as Teses e Dissertações com o auxílio da matriz paradigmática, ao empreender sobre ela a análise </w:t>
      </w:r>
      <w:proofErr w:type="spellStart"/>
      <w:r w:rsidR="00514F51" w:rsidRPr="00692EBD">
        <w:rPr>
          <w:rFonts w:asciiTheme="majorHAnsi" w:eastAsia="Calibri" w:hAnsiTheme="majorHAnsi"/>
          <w:sz w:val="24"/>
          <w:szCs w:val="24"/>
        </w:rPr>
        <w:t>bibliométrica</w:t>
      </w:r>
      <w:proofErr w:type="spellEnd"/>
      <w:r w:rsidR="00514F51" w:rsidRPr="00692EBD">
        <w:rPr>
          <w:rFonts w:asciiTheme="majorHAnsi" w:eastAsia="Calibri" w:hAnsiTheme="majorHAnsi"/>
          <w:sz w:val="24"/>
          <w:szCs w:val="24"/>
        </w:rPr>
        <w:t xml:space="preserve"> e </w:t>
      </w:r>
      <w:proofErr w:type="spellStart"/>
      <w:r w:rsidR="00514F51" w:rsidRPr="00692EBD">
        <w:rPr>
          <w:rFonts w:asciiTheme="majorHAnsi" w:eastAsia="Calibri" w:hAnsiTheme="majorHAnsi"/>
          <w:sz w:val="24"/>
          <w:szCs w:val="24"/>
        </w:rPr>
        <w:t>cientométrica</w:t>
      </w:r>
      <w:proofErr w:type="spellEnd"/>
      <w:r w:rsidR="00514F51" w:rsidRPr="00692EBD">
        <w:rPr>
          <w:rFonts w:asciiTheme="majorHAnsi" w:eastAsia="Calibri" w:hAnsiTheme="majorHAnsi"/>
          <w:sz w:val="24"/>
          <w:szCs w:val="24"/>
        </w:rPr>
        <w:t xml:space="preserve">, temos que avançar na direção de denunciar qual o projeto histórico que a região economicamente dominante no Brasil, a Região Sudeste, esta encaminhando para a </w:t>
      </w:r>
      <w:r w:rsidR="00514F51" w:rsidRPr="00692EBD">
        <w:rPr>
          <w:rFonts w:asciiTheme="majorHAnsi" w:eastAsia="Calibri" w:hAnsiTheme="majorHAnsi"/>
          <w:sz w:val="24"/>
          <w:szCs w:val="24"/>
        </w:rPr>
        <w:lastRenderedPageBreak/>
        <w:t xml:space="preserve">Região Nordeste do Brasil. Não podemos esquecer que </w:t>
      </w:r>
      <w:proofErr w:type="gramStart"/>
      <w:r w:rsidR="00514F51" w:rsidRPr="00692EBD">
        <w:rPr>
          <w:rFonts w:asciiTheme="majorHAnsi" w:eastAsia="Calibri" w:hAnsiTheme="majorHAnsi"/>
          <w:sz w:val="24"/>
          <w:szCs w:val="24"/>
        </w:rPr>
        <w:t>são</w:t>
      </w:r>
      <w:proofErr w:type="gramEnd"/>
      <w:r w:rsidR="00514F51" w:rsidRPr="00692EBD">
        <w:rPr>
          <w:rFonts w:asciiTheme="majorHAnsi" w:eastAsia="Calibri" w:hAnsiTheme="majorHAnsi"/>
          <w:sz w:val="24"/>
          <w:szCs w:val="24"/>
        </w:rPr>
        <w:t xml:space="preserve"> os pesquisadores da região sudeste que decidem sobre os cursos de pós-graduação que irão ser abertos na Região Nordeste. Há no Brasil um colonialismo teórico que determina, conforme já evidenciaram os estudos de Sousa e Silva, Chaves e Sá, que predomine no Nordeste do Brasil a perspectiva fenomenológica de produção do conhecimento. O reconhecimento dos traços deste modo de fazer a produção do conhecimento deve ser </w:t>
      </w:r>
      <w:proofErr w:type="spellStart"/>
      <w:r w:rsidR="00514F51" w:rsidRPr="00692EBD">
        <w:rPr>
          <w:rFonts w:asciiTheme="majorHAnsi" w:eastAsia="Calibri" w:hAnsiTheme="majorHAnsi"/>
          <w:sz w:val="24"/>
          <w:szCs w:val="24"/>
        </w:rPr>
        <w:t>relacionadoscontraditória</w:t>
      </w:r>
      <w:proofErr w:type="spellEnd"/>
      <w:r w:rsidR="00514F51" w:rsidRPr="00692EBD">
        <w:rPr>
          <w:rFonts w:asciiTheme="majorHAnsi" w:eastAsia="Calibri" w:hAnsiTheme="majorHAnsi"/>
          <w:sz w:val="24"/>
          <w:szCs w:val="24"/>
        </w:rPr>
        <w:t xml:space="preserve"> e dialeticamente com a luta de classes, a disputa de interesses antagônicos e inconciliáveis sobre a direção que deve assumir a educação básica e superior na região Sul. </w:t>
      </w:r>
      <w:r w:rsidR="00B55FD8" w:rsidRPr="00692EBD">
        <w:rPr>
          <w:rFonts w:asciiTheme="majorHAnsi" w:eastAsia="Calibri" w:hAnsiTheme="majorHAnsi"/>
          <w:sz w:val="24"/>
          <w:szCs w:val="24"/>
        </w:rPr>
        <w:t xml:space="preserve">Esta em curso um projeto de degradação do trabalho, de destruição das forças produtivas, em especial, da formação da classe trabalhadora. </w:t>
      </w:r>
      <w:r w:rsidR="00514F51" w:rsidRPr="00692EBD">
        <w:rPr>
          <w:rFonts w:asciiTheme="majorHAnsi" w:eastAsia="Calibri" w:hAnsiTheme="majorHAnsi"/>
          <w:sz w:val="24"/>
          <w:szCs w:val="24"/>
        </w:rPr>
        <w:t>Um dos fatores determinantes desta disputa é, sem sombra de dúvida, a direção da formação de professores. E é da formação de professores para o ensino superior que estamos falando quando falamos do sistema de pós-graduação, da produção de Teses e Dissertações</w:t>
      </w:r>
      <w:r w:rsidR="00B55FD8" w:rsidRPr="00692EBD">
        <w:rPr>
          <w:rFonts w:asciiTheme="majorHAnsi" w:eastAsia="Calibri" w:hAnsiTheme="majorHAnsi"/>
          <w:sz w:val="24"/>
          <w:szCs w:val="24"/>
        </w:rPr>
        <w:t>, do predomínio de determinados referenciais teóricos</w:t>
      </w:r>
      <w:r w:rsidR="00514F51" w:rsidRPr="00692EBD">
        <w:rPr>
          <w:rFonts w:asciiTheme="majorHAnsi" w:eastAsia="Calibri" w:hAnsiTheme="majorHAnsi"/>
          <w:sz w:val="24"/>
          <w:szCs w:val="24"/>
        </w:rPr>
        <w:t>.</w:t>
      </w:r>
    </w:p>
    <w:p w:rsidR="00B55FD8" w:rsidRDefault="00B55FD8" w:rsidP="00692EBD">
      <w:pPr>
        <w:spacing w:after="0" w:line="360" w:lineRule="auto"/>
        <w:ind w:firstLine="851"/>
        <w:jc w:val="both"/>
        <w:rPr>
          <w:rFonts w:asciiTheme="majorHAnsi" w:eastAsia="Calibri" w:hAnsiTheme="majorHAnsi"/>
          <w:sz w:val="24"/>
          <w:szCs w:val="24"/>
        </w:rPr>
      </w:pPr>
      <w:r w:rsidRPr="00692EBD">
        <w:rPr>
          <w:rFonts w:asciiTheme="majorHAnsi" w:eastAsia="Calibri" w:hAnsiTheme="majorHAnsi"/>
          <w:sz w:val="24"/>
          <w:szCs w:val="24"/>
        </w:rPr>
        <w:t>Com estas reflexões iniciais, agradeço sua atenção e aguardo o debate.</w:t>
      </w:r>
    </w:p>
    <w:p w:rsidR="002A37B1" w:rsidRPr="002A37B1" w:rsidRDefault="002A37B1" w:rsidP="00B2681B">
      <w:pPr>
        <w:shd w:val="clear" w:color="auto" w:fill="F2960E"/>
        <w:spacing w:before="240" w:after="0" w:line="360" w:lineRule="auto"/>
        <w:rPr>
          <w:rFonts w:asciiTheme="majorHAnsi" w:hAnsiTheme="majorHAnsi"/>
          <w:b/>
          <w:sz w:val="24"/>
          <w:szCs w:val="24"/>
        </w:rPr>
      </w:pPr>
      <w:r w:rsidRPr="002A37B1">
        <w:rPr>
          <w:rFonts w:asciiTheme="majorHAnsi" w:hAnsiTheme="majorHAnsi"/>
          <w:b/>
          <w:sz w:val="24"/>
          <w:szCs w:val="24"/>
        </w:rPr>
        <w:t>Referências Bibliográficas</w:t>
      </w:r>
    </w:p>
    <w:p w:rsidR="00527596" w:rsidRPr="00527596" w:rsidRDefault="00527596" w:rsidP="00527596">
      <w:pPr>
        <w:spacing w:after="0" w:line="240" w:lineRule="auto"/>
        <w:jc w:val="both"/>
        <w:rPr>
          <w:rFonts w:asciiTheme="majorHAnsi" w:eastAsia="Calibri" w:hAnsiTheme="majorHAnsi"/>
          <w:sz w:val="24"/>
          <w:szCs w:val="24"/>
        </w:rPr>
      </w:pPr>
      <w:r w:rsidRPr="00527596">
        <w:rPr>
          <w:rFonts w:asciiTheme="majorHAnsi" w:eastAsia="Calibri" w:hAnsiTheme="majorHAnsi"/>
          <w:sz w:val="24"/>
          <w:szCs w:val="24"/>
        </w:rPr>
        <w:t xml:space="preserve">ANDERY, M. A. </w:t>
      </w:r>
      <w:r w:rsidRPr="00527596">
        <w:rPr>
          <w:rFonts w:asciiTheme="majorHAnsi" w:eastAsia="Calibri" w:hAnsiTheme="majorHAnsi"/>
          <w:i/>
          <w:sz w:val="24"/>
          <w:szCs w:val="24"/>
        </w:rPr>
        <w:t>Para compreender a ciência</w:t>
      </w:r>
      <w:r w:rsidRPr="00527596">
        <w:rPr>
          <w:rFonts w:asciiTheme="majorHAnsi" w:eastAsia="Calibri" w:hAnsiTheme="majorHAnsi"/>
          <w:sz w:val="24"/>
          <w:szCs w:val="24"/>
        </w:rPr>
        <w:t xml:space="preserve">: uma perspectiva histórica. Rio de Janeiro: </w:t>
      </w:r>
      <w:proofErr w:type="spellStart"/>
      <w:r w:rsidRPr="00527596">
        <w:rPr>
          <w:rFonts w:asciiTheme="majorHAnsi" w:eastAsia="Calibri" w:hAnsiTheme="majorHAnsi"/>
          <w:sz w:val="24"/>
          <w:szCs w:val="24"/>
        </w:rPr>
        <w:t>Garamond</w:t>
      </w:r>
      <w:proofErr w:type="spellEnd"/>
      <w:r w:rsidRPr="00527596">
        <w:rPr>
          <w:rFonts w:asciiTheme="majorHAnsi" w:eastAsia="Calibri" w:hAnsiTheme="majorHAnsi"/>
          <w:sz w:val="24"/>
          <w:szCs w:val="24"/>
        </w:rPr>
        <w:t>, 2007.</w:t>
      </w:r>
    </w:p>
    <w:p w:rsidR="00527596" w:rsidRDefault="00527596" w:rsidP="00527596">
      <w:pPr>
        <w:spacing w:after="0" w:line="240" w:lineRule="auto"/>
        <w:jc w:val="both"/>
        <w:rPr>
          <w:rFonts w:asciiTheme="majorHAnsi" w:eastAsia="Calibri" w:hAnsiTheme="majorHAnsi"/>
          <w:sz w:val="24"/>
          <w:szCs w:val="24"/>
        </w:rPr>
      </w:pPr>
      <w:r w:rsidRPr="00527596">
        <w:rPr>
          <w:rFonts w:asciiTheme="majorHAnsi" w:eastAsia="Calibri" w:hAnsiTheme="majorHAnsi"/>
          <w:sz w:val="24"/>
          <w:szCs w:val="24"/>
        </w:rPr>
        <w:t xml:space="preserve">BOTTOMORE, T. </w:t>
      </w:r>
      <w:r w:rsidRPr="00527596">
        <w:rPr>
          <w:rFonts w:asciiTheme="majorHAnsi" w:eastAsia="Calibri" w:hAnsiTheme="majorHAnsi"/>
          <w:i/>
          <w:sz w:val="24"/>
          <w:szCs w:val="24"/>
        </w:rPr>
        <w:t>Dicionário do pensamento marxista</w:t>
      </w:r>
      <w:r w:rsidRPr="00527596">
        <w:rPr>
          <w:rFonts w:asciiTheme="majorHAnsi" w:eastAsia="Calibri" w:hAnsiTheme="majorHAnsi"/>
          <w:sz w:val="24"/>
          <w:szCs w:val="24"/>
        </w:rPr>
        <w:t>. Rio de Janeiro: Zahar, 2001.</w:t>
      </w:r>
    </w:p>
    <w:p w:rsidR="00014A22" w:rsidRPr="00527596" w:rsidRDefault="00014A22" w:rsidP="00527596">
      <w:pPr>
        <w:spacing w:after="0" w:line="240" w:lineRule="auto"/>
        <w:jc w:val="both"/>
        <w:rPr>
          <w:rFonts w:asciiTheme="majorHAnsi" w:eastAsia="Calibri" w:hAnsiTheme="majorHAnsi"/>
          <w:sz w:val="24"/>
          <w:szCs w:val="24"/>
        </w:rPr>
      </w:pPr>
      <w:r w:rsidRPr="00014A22">
        <w:rPr>
          <w:rFonts w:asciiTheme="majorHAnsi" w:eastAsia="Calibri" w:hAnsiTheme="majorHAnsi"/>
          <w:sz w:val="24"/>
          <w:szCs w:val="24"/>
        </w:rPr>
        <w:t xml:space="preserve">BRAVERMAN, Harry. </w:t>
      </w:r>
      <w:r w:rsidRPr="00014A22">
        <w:rPr>
          <w:rFonts w:asciiTheme="majorHAnsi" w:eastAsia="Calibri" w:hAnsiTheme="majorHAnsi"/>
          <w:i/>
          <w:sz w:val="24"/>
          <w:szCs w:val="24"/>
        </w:rPr>
        <w:t>Trabalho e capital monopolista</w:t>
      </w:r>
      <w:r w:rsidRPr="00014A22">
        <w:rPr>
          <w:rFonts w:asciiTheme="majorHAnsi" w:eastAsia="Calibri" w:hAnsiTheme="majorHAnsi"/>
          <w:sz w:val="24"/>
          <w:szCs w:val="24"/>
        </w:rPr>
        <w:t xml:space="preserve">. </w:t>
      </w:r>
      <w:proofErr w:type="gramStart"/>
      <w:r w:rsidRPr="00014A22">
        <w:rPr>
          <w:rFonts w:asciiTheme="majorHAnsi" w:eastAsia="Calibri" w:hAnsiTheme="majorHAnsi"/>
          <w:sz w:val="24"/>
          <w:szCs w:val="24"/>
        </w:rPr>
        <w:t>3</w:t>
      </w:r>
      <w:proofErr w:type="gramEnd"/>
      <w:r w:rsidRPr="00014A22">
        <w:rPr>
          <w:rFonts w:asciiTheme="majorHAnsi" w:eastAsia="Calibri" w:hAnsiTheme="majorHAnsi"/>
          <w:sz w:val="24"/>
          <w:szCs w:val="24"/>
        </w:rPr>
        <w:t xml:space="preserve"> ed. Rio de Janeiro: LTC, 1987.</w:t>
      </w:r>
    </w:p>
    <w:p w:rsidR="00527596" w:rsidRPr="00527596" w:rsidRDefault="00527596" w:rsidP="00527596">
      <w:pPr>
        <w:spacing w:after="0" w:line="240" w:lineRule="auto"/>
        <w:jc w:val="both"/>
        <w:rPr>
          <w:rFonts w:asciiTheme="majorHAnsi" w:eastAsia="Calibri" w:hAnsiTheme="majorHAnsi"/>
          <w:sz w:val="24"/>
          <w:szCs w:val="24"/>
        </w:rPr>
      </w:pPr>
      <w:r w:rsidRPr="00527596">
        <w:rPr>
          <w:rFonts w:asciiTheme="majorHAnsi" w:eastAsia="Calibri" w:hAnsiTheme="majorHAnsi"/>
          <w:sz w:val="24"/>
          <w:szCs w:val="24"/>
        </w:rPr>
        <w:t xml:space="preserve">DANGEVILLE, Roger. </w:t>
      </w:r>
      <w:r w:rsidRPr="00527596">
        <w:rPr>
          <w:rFonts w:asciiTheme="majorHAnsi" w:eastAsia="Calibri" w:hAnsiTheme="majorHAnsi"/>
          <w:i/>
          <w:sz w:val="24"/>
          <w:szCs w:val="24"/>
        </w:rPr>
        <w:t>Marx e Engels</w:t>
      </w:r>
      <w:r w:rsidRPr="00527596">
        <w:rPr>
          <w:rFonts w:asciiTheme="majorHAnsi" w:eastAsia="Calibri" w:hAnsiTheme="majorHAnsi"/>
          <w:sz w:val="24"/>
          <w:szCs w:val="24"/>
        </w:rPr>
        <w:t>: Crítica da Educação e do ensino. Editora Moraes: s/i, s/d.</w:t>
      </w:r>
    </w:p>
    <w:p w:rsidR="00527596" w:rsidRPr="00527596" w:rsidRDefault="00527596" w:rsidP="00527596">
      <w:pPr>
        <w:spacing w:after="0" w:line="240" w:lineRule="auto"/>
        <w:jc w:val="both"/>
        <w:rPr>
          <w:rFonts w:asciiTheme="majorHAnsi" w:eastAsia="Calibri" w:hAnsiTheme="majorHAnsi"/>
          <w:sz w:val="24"/>
          <w:szCs w:val="24"/>
        </w:rPr>
      </w:pPr>
      <w:r w:rsidRPr="00527596">
        <w:rPr>
          <w:rFonts w:asciiTheme="majorHAnsi" w:eastAsia="Calibri" w:hAnsiTheme="majorHAnsi"/>
          <w:sz w:val="24"/>
          <w:szCs w:val="24"/>
        </w:rPr>
        <w:t xml:space="preserve">ENGELS, F. </w:t>
      </w:r>
      <w:r w:rsidRPr="00527596">
        <w:rPr>
          <w:rFonts w:asciiTheme="majorHAnsi" w:eastAsia="Calibri" w:hAnsiTheme="majorHAnsi"/>
          <w:i/>
          <w:sz w:val="24"/>
          <w:szCs w:val="24"/>
        </w:rPr>
        <w:t>A ideologia alemã</w:t>
      </w:r>
      <w:r w:rsidRPr="00527596">
        <w:rPr>
          <w:rFonts w:asciiTheme="majorHAnsi" w:eastAsia="Calibri" w:hAnsiTheme="majorHAnsi"/>
          <w:sz w:val="24"/>
          <w:szCs w:val="24"/>
        </w:rPr>
        <w:t xml:space="preserve">. São Paulo: </w:t>
      </w:r>
      <w:proofErr w:type="spellStart"/>
      <w:r w:rsidRPr="00527596">
        <w:rPr>
          <w:rFonts w:asciiTheme="majorHAnsi" w:eastAsia="Calibri" w:hAnsiTheme="majorHAnsi"/>
          <w:sz w:val="24"/>
          <w:szCs w:val="24"/>
        </w:rPr>
        <w:t>Boitempo</w:t>
      </w:r>
      <w:proofErr w:type="spellEnd"/>
      <w:r w:rsidRPr="00527596">
        <w:rPr>
          <w:rFonts w:asciiTheme="majorHAnsi" w:eastAsia="Calibri" w:hAnsiTheme="majorHAnsi"/>
          <w:sz w:val="24"/>
          <w:szCs w:val="24"/>
        </w:rPr>
        <w:t>, 2007.</w:t>
      </w:r>
    </w:p>
    <w:p w:rsidR="00527596" w:rsidRPr="00527596" w:rsidRDefault="00527596" w:rsidP="00527596">
      <w:pPr>
        <w:spacing w:after="0" w:line="240" w:lineRule="auto"/>
        <w:jc w:val="both"/>
        <w:rPr>
          <w:rFonts w:asciiTheme="majorHAnsi" w:eastAsia="Calibri" w:hAnsiTheme="majorHAnsi"/>
          <w:sz w:val="24"/>
          <w:szCs w:val="24"/>
        </w:rPr>
      </w:pPr>
      <w:r w:rsidRPr="00527596">
        <w:rPr>
          <w:rFonts w:asciiTheme="majorHAnsi" w:eastAsia="Calibri" w:hAnsiTheme="majorHAnsi"/>
          <w:sz w:val="24"/>
          <w:szCs w:val="24"/>
        </w:rPr>
        <w:t xml:space="preserve">ENGELS, F. </w:t>
      </w:r>
      <w:r w:rsidRPr="00527596">
        <w:rPr>
          <w:rFonts w:asciiTheme="majorHAnsi" w:eastAsia="Calibri" w:hAnsiTheme="majorHAnsi"/>
          <w:i/>
          <w:sz w:val="24"/>
          <w:szCs w:val="24"/>
        </w:rPr>
        <w:t>A situação da classe trabalhadora na Inglaterra</w:t>
      </w:r>
      <w:r w:rsidRPr="00527596">
        <w:rPr>
          <w:rFonts w:asciiTheme="majorHAnsi" w:eastAsia="Calibri" w:hAnsiTheme="majorHAnsi"/>
          <w:sz w:val="24"/>
          <w:szCs w:val="24"/>
        </w:rPr>
        <w:t xml:space="preserve">. São Paulo: </w:t>
      </w:r>
      <w:proofErr w:type="spellStart"/>
      <w:r w:rsidRPr="00527596">
        <w:rPr>
          <w:rFonts w:asciiTheme="majorHAnsi" w:eastAsia="Calibri" w:hAnsiTheme="majorHAnsi"/>
          <w:sz w:val="24"/>
          <w:szCs w:val="24"/>
        </w:rPr>
        <w:t>Boitempo</w:t>
      </w:r>
      <w:proofErr w:type="spellEnd"/>
      <w:r w:rsidRPr="00527596">
        <w:rPr>
          <w:rFonts w:asciiTheme="majorHAnsi" w:eastAsia="Calibri" w:hAnsiTheme="majorHAnsi"/>
          <w:sz w:val="24"/>
          <w:szCs w:val="24"/>
        </w:rPr>
        <w:t>, 2008.</w:t>
      </w:r>
    </w:p>
    <w:p w:rsidR="00527596" w:rsidRPr="00527596" w:rsidRDefault="00527596" w:rsidP="00527596">
      <w:pPr>
        <w:spacing w:after="0" w:line="240" w:lineRule="auto"/>
        <w:jc w:val="both"/>
        <w:rPr>
          <w:rFonts w:asciiTheme="majorHAnsi" w:eastAsia="Calibri" w:hAnsiTheme="majorHAnsi"/>
          <w:sz w:val="24"/>
          <w:szCs w:val="24"/>
        </w:rPr>
      </w:pPr>
      <w:r w:rsidRPr="00527596">
        <w:rPr>
          <w:rFonts w:asciiTheme="majorHAnsi" w:eastAsia="Calibri" w:hAnsiTheme="majorHAnsi"/>
          <w:sz w:val="24"/>
          <w:szCs w:val="24"/>
        </w:rPr>
        <w:t xml:space="preserve">ENGELS, F. </w:t>
      </w:r>
      <w:proofErr w:type="spellStart"/>
      <w:r w:rsidRPr="00527596">
        <w:rPr>
          <w:rFonts w:asciiTheme="majorHAnsi" w:eastAsia="Calibri" w:hAnsiTheme="majorHAnsi"/>
          <w:i/>
          <w:sz w:val="24"/>
          <w:szCs w:val="24"/>
        </w:rPr>
        <w:t>Anti-Duhring</w:t>
      </w:r>
      <w:proofErr w:type="spellEnd"/>
      <w:r w:rsidRPr="00527596">
        <w:rPr>
          <w:rFonts w:asciiTheme="majorHAnsi" w:eastAsia="Calibri" w:hAnsiTheme="majorHAnsi"/>
          <w:sz w:val="24"/>
          <w:szCs w:val="24"/>
        </w:rPr>
        <w:t>. Rio de Janeiro: Paz e Terra, 1979.</w:t>
      </w:r>
    </w:p>
    <w:p w:rsidR="00527596" w:rsidRPr="00527596" w:rsidRDefault="00527596" w:rsidP="00527596">
      <w:pPr>
        <w:spacing w:after="0" w:line="240" w:lineRule="auto"/>
        <w:jc w:val="both"/>
        <w:rPr>
          <w:rFonts w:asciiTheme="majorHAnsi" w:eastAsia="Calibri" w:hAnsiTheme="majorHAnsi"/>
          <w:sz w:val="24"/>
          <w:szCs w:val="24"/>
        </w:rPr>
      </w:pPr>
      <w:r w:rsidRPr="00527596">
        <w:rPr>
          <w:rFonts w:asciiTheme="majorHAnsi" w:eastAsia="Calibri" w:hAnsiTheme="majorHAnsi"/>
          <w:sz w:val="24"/>
          <w:szCs w:val="24"/>
        </w:rPr>
        <w:t xml:space="preserve">ENGELS, F. </w:t>
      </w:r>
      <w:r w:rsidRPr="00527596">
        <w:rPr>
          <w:rFonts w:asciiTheme="majorHAnsi" w:eastAsia="Calibri" w:hAnsiTheme="majorHAnsi"/>
          <w:i/>
          <w:sz w:val="24"/>
          <w:szCs w:val="24"/>
        </w:rPr>
        <w:t>Dialética da natureza</w:t>
      </w:r>
      <w:r w:rsidRPr="00527596">
        <w:rPr>
          <w:rFonts w:asciiTheme="majorHAnsi" w:eastAsia="Calibri" w:hAnsiTheme="majorHAnsi"/>
          <w:sz w:val="24"/>
          <w:szCs w:val="24"/>
        </w:rPr>
        <w:t>. Rio de Janeiro: Paz e Terra, 1979.</w:t>
      </w:r>
    </w:p>
    <w:p w:rsidR="00527596" w:rsidRPr="00527596" w:rsidRDefault="00527596" w:rsidP="00527596">
      <w:pPr>
        <w:spacing w:after="0" w:line="240" w:lineRule="auto"/>
        <w:jc w:val="both"/>
        <w:rPr>
          <w:rFonts w:asciiTheme="majorHAnsi" w:eastAsia="Calibri" w:hAnsiTheme="majorHAnsi"/>
          <w:sz w:val="24"/>
          <w:szCs w:val="24"/>
        </w:rPr>
      </w:pPr>
      <w:r w:rsidRPr="00527596">
        <w:rPr>
          <w:rFonts w:asciiTheme="majorHAnsi" w:eastAsia="Calibri" w:hAnsiTheme="majorHAnsi"/>
          <w:sz w:val="24"/>
          <w:szCs w:val="24"/>
        </w:rPr>
        <w:t xml:space="preserve">ENGELS, F. </w:t>
      </w:r>
      <w:r w:rsidRPr="00527596">
        <w:rPr>
          <w:rFonts w:asciiTheme="majorHAnsi" w:eastAsia="Calibri" w:hAnsiTheme="majorHAnsi"/>
          <w:i/>
          <w:sz w:val="24"/>
          <w:szCs w:val="24"/>
        </w:rPr>
        <w:t xml:space="preserve">Ludwig </w:t>
      </w:r>
      <w:proofErr w:type="spellStart"/>
      <w:r w:rsidRPr="00527596">
        <w:rPr>
          <w:rFonts w:asciiTheme="majorHAnsi" w:eastAsia="Calibri" w:hAnsiTheme="majorHAnsi"/>
          <w:i/>
          <w:sz w:val="24"/>
          <w:szCs w:val="24"/>
        </w:rPr>
        <w:t>Feuerbach</w:t>
      </w:r>
      <w:proofErr w:type="spellEnd"/>
      <w:r w:rsidRPr="00527596">
        <w:rPr>
          <w:rFonts w:asciiTheme="majorHAnsi" w:eastAsia="Calibri" w:hAnsiTheme="majorHAnsi"/>
          <w:i/>
          <w:sz w:val="24"/>
          <w:szCs w:val="24"/>
        </w:rPr>
        <w:t xml:space="preserve"> e o fim da filosofia clássica alemã</w:t>
      </w:r>
      <w:r w:rsidRPr="00527596">
        <w:rPr>
          <w:rFonts w:asciiTheme="majorHAnsi" w:eastAsia="Calibri" w:hAnsiTheme="majorHAnsi"/>
          <w:sz w:val="24"/>
          <w:szCs w:val="24"/>
        </w:rPr>
        <w:t xml:space="preserve">. São Paulo: Alfa </w:t>
      </w:r>
      <w:proofErr w:type="spellStart"/>
      <w:r w:rsidRPr="00527596">
        <w:rPr>
          <w:rFonts w:asciiTheme="majorHAnsi" w:eastAsia="Calibri" w:hAnsiTheme="majorHAnsi"/>
          <w:sz w:val="24"/>
          <w:szCs w:val="24"/>
        </w:rPr>
        <w:t>Omega</w:t>
      </w:r>
      <w:proofErr w:type="spellEnd"/>
      <w:r w:rsidRPr="00527596">
        <w:rPr>
          <w:rFonts w:asciiTheme="majorHAnsi" w:eastAsia="Calibri" w:hAnsiTheme="majorHAnsi"/>
          <w:sz w:val="24"/>
          <w:szCs w:val="24"/>
        </w:rPr>
        <w:t>, s/d.</w:t>
      </w:r>
    </w:p>
    <w:p w:rsidR="00527596" w:rsidRDefault="00527596" w:rsidP="00527596">
      <w:pPr>
        <w:spacing w:after="0" w:line="240" w:lineRule="auto"/>
        <w:jc w:val="both"/>
        <w:rPr>
          <w:rFonts w:asciiTheme="majorHAnsi" w:eastAsia="Calibri" w:hAnsiTheme="majorHAnsi"/>
          <w:sz w:val="24"/>
          <w:szCs w:val="24"/>
        </w:rPr>
      </w:pPr>
      <w:r w:rsidRPr="00527596">
        <w:rPr>
          <w:rFonts w:asciiTheme="majorHAnsi" w:eastAsia="Calibri" w:hAnsiTheme="majorHAnsi"/>
          <w:sz w:val="24"/>
          <w:szCs w:val="24"/>
        </w:rPr>
        <w:t xml:space="preserve">ENGELS, F. </w:t>
      </w:r>
      <w:r w:rsidRPr="00527596">
        <w:rPr>
          <w:rFonts w:asciiTheme="majorHAnsi" w:eastAsia="Calibri" w:hAnsiTheme="majorHAnsi"/>
          <w:i/>
          <w:sz w:val="24"/>
          <w:szCs w:val="24"/>
        </w:rPr>
        <w:t>Origem da família, da propriedade privada e do Estado</w:t>
      </w:r>
      <w:r w:rsidRPr="00527596">
        <w:rPr>
          <w:rFonts w:asciiTheme="majorHAnsi" w:eastAsia="Calibri" w:hAnsiTheme="majorHAnsi"/>
          <w:sz w:val="24"/>
          <w:szCs w:val="24"/>
        </w:rPr>
        <w:t>. Rio de Janeiro: Bertrand Brasil, 1995.</w:t>
      </w:r>
    </w:p>
    <w:p w:rsidR="00527596" w:rsidRPr="00527596" w:rsidRDefault="00527596" w:rsidP="00527596">
      <w:pPr>
        <w:spacing w:after="0" w:line="240" w:lineRule="auto"/>
        <w:jc w:val="both"/>
        <w:rPr>
          <w:rFonts w:asciiTheme="majorHAnsi" w:eastAsia="Calibri" w:hAnsiTheme="majorHAnsi"/>
          <w:sz w:val="24"/>
          <w:szCs w:val="24"/>
        </w:rPr>
      </w:pPr>
      <w:r w:rsidRPr="00527596">
        <w:rPr>
          <w:rFonts w:asciiTheme="majorHAnsi" w:eastAsia="Calibri" w:hAnsiTheme="majorHAnsi"/>
          <w:sz w:val="24"/>
          <w:szCs w:val="24"/>
        </w:rPr>
        <w:t xml:space="preserve">FAZENDA, Ivani. </w:t>
      </w:r>
      <w:r w:rsidRPr="00527596">
        <w:rPr>
          <w:rFonts w:asciiTheme="majorHAnsi" w:eastAsia="Calibri" w:hAnsiTheme="majorHAnsi"/>
          <w:i/>
          <w:sz w:val="24"/>
          <w:szCs w:val="24"/>
        </w:rPr>
        <w:t>Interdisciplinaridade</w:t>
      </w:r>
      <w:r w:rsidRPr="00527596">
        <w:rPr>
          <w:rFonts w:asciiTheme="majorHAnsi" w:eastAsia="Calibri" w:hAnsiTheme="majorHAnsi"/>
          <w:sz w:val="24"/>
          <w:szCs w:val="24"/>
        </w:rPr>
        <w:t xml:space="preserve">: História, teoria e pesquisa. </w:t>
      </w:r>
      <w:proofErr w:type="gramStart"/>
      <w:r w:rsidRPr="00527596">
        <w:rPr>
          <w:rFonts w:asciiTheme="majorHAnsi" w:eastAsia="Calibri" w:hAnsiTheme="majorHAnsi"/>
          <w:sz w:val="24"/>
          <w:szCs w:val="24"/>
        </w:rPr>
        <w:t>2</w:t>
      </w:r>
      <w:proofErr w:type="gramEnd"/>
      <w:r w:rsidRPr="00527596">
        <w:rPr>
          <w:rFonts w:asciiTheme="majorHAnsi" w:eastAsia="Calibri" w:hAnsiTheme="majorHAnsi"/>
          <w:sz w:val="24"/>
          <w:szCs w:val="24"/>
        </w:rPr>
        <w:t xml:space="preserve"> ed. Campinas: Papirus, 1995.</w:t>
      </w:r>
    </w:p>
    <w:p w:rsidR="00527596" w:rsidRPr="00527596" w:rsidRDefault="00527596" w:rsidP="00527596">
      <w:pPr>
        <w:spacing w:after="0" w:line="240" w:lineRule="auto"/>
        <w:jc w:val="both"/>
        <w:rPr>
          <w:rFonts w:asciiTheme="majorHAnsi" w:eastAsia="Calibri" w:hAnsiTheme="majorHAnsi"/>
          <w:sz w:val="24"/>
          <w:szCs w:val="24"/>
        </w:rPr>
      </w:pPr>
      <w:r>
        <w:rPr>
          <w:rFonts w:asciiTheme="majorHAnsi" w:eastAsia="Calibri" w:hAnsiTheme="majorHAnsi"/>
          <w:sz w:val="24"/>
          <w:szCs w:val="24"/>
        </w:rPr>
        <w:t>LENIN, V. I.</w:t>
      </w:r>
      <w:r w:rsidRPr="00527596">
        <w:rPr>
          <w:rFonts w:asciiTheme="majorHAnsi" w:eastAsia="Calibri" w:hAnsiTheme="majorHAnsi"/>
          <w:sz w:val="24"/>
          <w:szCs w:val="24"/>
        </w:rPr>
        <w:t xml:space="preserve"> </w:t>
      </w:r>
      <w:r w:rsidRPr="00527596">
        <w:rPr>
          <w:rFonts w:asciiTheme="majorHAnsi" w:eastAsia="Calibri" w:hAnsiTheme="majorHAnsi"/>
          <w:i/>
          <w:sz w:val="24"/>
          <w:szCs w:val="24"/>
        </w:rPr>
        <w:t>As três fontes e as três partes constitutivas do marxismo</w:t>
      </w:r>
      <w:r w:rsidRPr="00527596">
        <w:rPr>
          <w:rFonts w:asciiTheme="majorHAnsi" w:eastAsia="Calibri" w:hAnsiTheme="majorHAnsi"/>
          <w:sz w:val="24"/>
          <w:szCs w:val="24"/>
        </w:rPr>
        <w:t>. São Paulo: Global, 1978.</w:t>
      </w:r>
    </w:p>
    <w:p w:rsidR="00527596" w:rsidRPr="00527596" w:rsidRDefault="00527596" w:rsidP="00527596">
      <w:pPr>
        <w:spacing w:after="0" w:line="240" w:lineRule="auto"/>
        <w:jc w:val="both"/>
        <w:rPr>
          <w:rFonts w:asciiTheme="majorHAnsi" w:eastAsia="Calibri" w:hAnsiTheme="majorHAnsi"/>
          <w:sz w:val="24"/>
          <w:szCs w:val="24"/>
        </w:rPr>
      </w:pPr>
      <w:r w:rsidRPr="00527596">
        <w:rPr>
          <w:rFonts w:asciiTheme="majorHAnsi" w:eastAsia="Calibri" w:hAnsiTheme="majorHAnsi"/>
          <w:sz w:val="24"/>
          <w:szCs w:val="24"/>
        </w:rPr>
        <w:t xml:space="preserve">LENIN, V. I. </w:t>
      </w:r>
      <w:r w:rsidRPr="00527596">
        <w:rPr>
          <w:rFonts w:asciiTheme="majorHAnsi" w:eastAsia="Calibri" w:hAnsiTheme="majorHAnsi"/>
          <w:i/>
          <w:sz w:val="24"/>
          <w:szCs w:val="24"/>
        </w:rPr>
        <w:t>Materialismo e empiriocriticismo</w:t>
      </w:r>
      <w:r w:rsidRPr="00527596">
        <w:rPr>
          <w:rFonts w:asciiTheme="majorHAnsi" w:eastAsia="Calibri" w:hAnsiTheme="majorHAnsi"/>
          <w:sz w:val="24"/>
          <w:szCs w:val="24"/>
        </w:rPr>
        <w:t>. São Paulo: Mandacaru, 1990.</w:t>
      </w:r>
    </w:p>
    <w:p w:rsidR="00527596" w:rsidRPr="00527596" w:rsidRDefault="00527596" w:rsidP="00527596">
      <w:pPr>
        <w:spacing w:after="0" w:line="240" w:lineRule="auto"/>
        <w:jc w:val="both"/>
        <w:rPr>
          <w:rFonts w:asciiTheme="majorHAnsi" w:eastAsia="Calibri" w:hAnsiTheme="majorHAnsi"/>
          <w:sz w:val="24"/>
          <w:szCs w:val="24"/>
        </w:rPr>
      </w:pPr>
      <w:r w:rsidRPr="00527596">
        <w:rPr>
          <w:rFonts w:asciiTheme="majorHAnsi" w:eastAsia="Calibri" w:hAnsiTheme="majorHAnsi"/>
          <w:sz w:val="24"/>
          <w:szCs w:val="24"/>
        </w:rPr>
        <w:lastRenderedPageBreak/>
        <w:t xml:space="preserve">LOMBARDI, J. C. </w:t>
      </w:r>
      <w:r w:rsidRPr="00527596">
        <w:rPr>
          <w:rFonts w:asciiTheme="majorHAnsi" w:eastAsia="Calibri" w:hAnsiTheme="majorHAnsi"/>
          <w:i/>
          <w:sz w:val="24"/>
          <w:szCs w:val="24"/>
        </w:rPr>
        <w:t>Educação e ensino na obra de Marx e Engels</w:t>
      </w:r>
      <w:r w:rsidRPr="00527596">
        <w:rPr>
          <w:rFonts w:asciiTheme="majorHAnsi" w:eastAsia="Calibri" w:hAnsiTheme="majorHAnsi"/>
          <w:sz w:val="24"/>
          <w:szCs w:val="24"/>
        </w:rPr>
        <w:t>. Campinas: Alínea, 2011.</w:t>
      </w:r>
    </w:p>
    <w:p w:rsidR="00527596" w:rsidRPr="00527596" w:rsidRDefault="00527596" w:rsidP="00527596">
      <w:pPr>
        <w:spacing w:after="0" w:line="240" w:lineRule="auto"/>
        <w:jc w:val="both"/>
        <w:rPr>
          <w:rFonts w:asciiTheme="majorHAnsi" w:eastAsia="Calibri" w:hAnsiTheme="majorHAnsi"/>
          <w:sz w:val="24"/>
          <w:szCs w:val="24"/>
        </w:rPr>
      </w:pPr>
      <w:r w:rsidRPr="00527596">
        <w:rPr>
          <w:rFonts w:asciiTheme="majorHAnsi" w:eastAsia="Calibri" w:hAnsiTheme="majorHAnsi"/>
          <w:sz w:val="24"/>
          <w:szCs w:val="24"/>
        </w:rPr>
        <w:t xml:space="preserve">MARX, K. </w:t>
      </w:r>
      <w:r w:rsidRPr="00527596">
        <w:rPr>
          <w:rFonts w:asciiTheme="majorHAnsi" w:eastAsia="Calibri" w:hAnsiTheme="majorHAnsi"/>
          <w:i/>
          <w:sz w:val="24"/>
          <w:szCs w:val="24"/>
        </w:rPr>
        <w:t>Crítica da filosofia do direito de Hegel</w:t>
      </w:r>
      <w:r w:rsidRPr="00527596">
        <w:rPr>
          <w:rFonts w:asciiTheme="majorHAnsi" w:eastAsia="Calibri" w:hAnsiTheme="majorHAnsi"/>
          <w:sz w:val="24"/>
          <w:szCs w:val="24"/>
        </w:rPr>
        <w:t xml:space="preserve">. São Paulo: </w:t>
      </w:r>
      <w:proofErr w:type="spellStart"/>
      <w:r w:rsidRPr="00527596">
        <w:rPr>
          <w:rFonts w:asciiTheme="majorHAnsi" w:eastAsia="Calibri" w:hAnsiTheme="majorHAnsi"/>
          <w:sz w:val="24"/>
          <w:szCs w:val="24"/>
        </w:rPr>
        <w:t>Boitempo</w:t>
      </w:r>
      <w:proofErr w:type="spellEnd"/>
      <w:r w:rsidRPr="00527596">
        <w:rPr>
          <w:rFonts w:asciiTheme="majorHAnsi" w:eastAsia="Calibri" w:hAnsiTheme="majorHAnsi"/>
          <w:sz w:val="24"/>
          <w:szCs w:val="24"/>
        </w:rPr>
        <w:t>, 2005.</w:t>
      </w:r>
    </w:p>
    <w:p w:rsidR="00527596" w:rsidRPr="00527596" w:rsidRDefault="00527596" w:rsidP="00527596">
      <w:pPr>
        <w:spacing w:after="0" w:line="240" w:lineRule="auto"/>
        <w:jc w:val="both"/>
        <w:rPr>
          <w:rFonts w:asciiTheme="majorHAnsi" w:eastAsia="Calibri" w:hAnsiTheme="majorHAnsi"/>
          <w:sz w:val="24"/>
          <w:szCs w:val="24"/>
        </w:rPr>
      </w:pPr>
      <w:r w:rsidRPr="00527596">
        <w:rPr>
          <w:rFonts w:asciiTheme="majorHAnsi" w:eastAsia="Calibri" w:hAnsiTheme="majorHAnsi"/>
          <w:sz w:val="24"/>
          <w:szCs w:val="24"/>
        </w:rPr>
        <w:t xml:space="preserve">MARX, K. </w:t>
      </w:r>
      <w:r w:rsidRPr="00527596">
        <w:rPr>
          <w:rFonts w:asciiTheme="majorHAnsi" w:eastAsia="Calibri" w:hAnsiTheme="majorHAnsi"/>
          <w:i/>
          <w:sz w:val="24"/>
          <w:szCs w:val="24"/>
        </w:rPr>
        <w:t>Manuscritos econômico-filosóficos</w:t>
      </w:r>
      <w:r w:rsidRPr="00527596">
        <w:rPr>
          <w:rFonts w:asciiTheme="majorHAnsi" w:eastAsia="Calibri" w:hAnsiTheme="majorHAnsi"/>
          <w:sz w:val="24"/>
          <w:szCs w:val="24"/>
        </w:rPr>
        <w:t xml:space="preserve">. São Paulo: </w:t>
      </w:r>
      <w:proofErr w:type="spellStart"/>
      <w:r w:rsidRPr="00527596">
        <w:rPr>
          <w:rFonts w:asciiTheme="majorHAnsi" w:eastAsia="Calibri" w:hAnsiTheme="majorHAnsi"/>
          <w:sz w:val="24"/>
          <w:szCs w:val="24"/>
        </w:rPr>
        <w:t>Boitempo</w:t>
      </w:r>
      <w:proofErr w:type="spellEnd"/>
      <w:r w:rsidRPr="00527596">
        <w:rPr>
          <w:rFonts w:asciiTheme="majorHAnsi" w:eastAsia="Calibri" w:hAnsiTheme="majorHAnsi"/>
          <w:sz w:val="24"/>
          <w:szCs w:val="24"/>
        </w:rPr>
        <w:t>, 2004.</w:t>
      </w:r>
    </w:p>
    <w:p w:rsidR="00527596" w:rsidRPr="00527596" w:rsidRDefault="00527596" w:rsidP="00527596">
      <w:pPr>
        <w:spacing w:after="0" w:line="240" w:lineRule="auto"/>
        <w:jc w:val="both"/>
        <w:rPr>
          <w:rFonts w:asciiTheme="majorHAnsi" w:eastAsia="Calibri" w:hAnsiTheme="majorHAnsi"/>
          <w:sz w:val="24"/>
          <w:szCs w:val="24"/>
        </w:rPr>
      </w:pPr>
      <w:r w:rsidRPr="00527596">
        <w:rPr>
          <w:rFonts w:asciiTheme="majorHAnsi" w:eastAsia="Calibri" w:hAnsiTheme="majorHAnsi"/>
          <w:sz w:val="24"/>
          <w:szCs w:val="24"/>
        </w:rPr>
        <w:t xml:space="preserve">MARX, K; ENEGLS, F. </w:t>
      </w:r>
      <w:r w:rsidRPr="00527596">
        <w:rPr>
          <w:rFonts w:asciiTheme="majorHAnsi" w:eastAsia="Calibri" w:hAnsiTheme="majorHAnsi"/>
          <w:i/>
          <w:sz w:val="24"/>
          <w:szCs w:val="24"/>
        </w:rPr>
        <w:t>A ideologia alemã</w:t>
      </w:r>
      <w:r w:rsidRPr="00527596">
        <w:rPr>
          <w:rFonts w:asciiTheme="majorHAnsi" w:eastAsia="Calibri" w:hAnsiTheme="majorHAnsi"/>
          <w:sz w:val="24"/>
          <w:szCs w:val="24"/>
        </w:rPr>
        <w:t xml:space="preserve">. São Paulo: </w:t>
      </w:r>
      <w:proofErr w:type="spellStart"/>
      <w:r w:rsidRPr="00527596">
        <w:rPr>
          <w:rFonts w:asciiTheme="majorHAnsi" w:eastAsia="Calibri" w:hAnsiTheme="majorHAnsi"/>
          <w:sz w:val="24"/>
          <w:szCs w:val="24"/>
        </w:rPr>
        <w:t>Boitempo</w:t>
      </w:r>
      <w:proofErr w:type="spellEnd"/>
      <w:r w:rsidRPr="00527596">
        <w:rPr>
          <w:rFonts w:asciiTheme="majorHAnsi" w:eastAsia="Calibri" w:hAnsiTheme="majorHAnsi"/>
          <w:sz w:val="24"/>
          <w:szCs w:val="24"/>
        </w:rPr>
        <w:t>, 2007.</w:t>
      </w:r>
    </w:p>
    <w:p w:rsidR="00527596" w:rsidRPr="00527596" w:rsidRDefault="00527596" w:rsidP="00527596">
      <w:pPr>
        <w:spacing w:after="0" w:line="240" w:lineRule="auto"/>
        <w:jc w:val="both"/>
        <w:rPr>
          <w:rFonts w:asciiTheme="majorHAnsi" w:eastAsia="Calibri" w:hAnsiTheme="majorHAnsi"/>
          <w:sz w:val="24"/>
          <w:szCs w:val="24"/>
        </w:rPr>
      </w:pPr>
      <w:r w:rsidRPr="00527596">
        <w:rPr>
          <w:rFonts w:asciiTheme="majorHAnsi" w:eastAsia="Calibri" w:hAnsiTheme="majorHAnsi"/>
          <w:sz w:val="24"/>
          <w:szCs w:val="24"/>
        </w:rPr>
        <w:t xml:space="preserve">MARX, K; ENGELS, F. </w:t>
      </w:r>
      <w:proofErr w:type="spellStart"/>
      <w:r w:rsidRPr="00527596">
        <w:rPr>
          <w:rFonts w:asciiTheme="majorHAnsi" w:eastAsia="Calibri" w:hAnsiTheme="majorHAnsi"/>
          <w:i/>
          <w:sz w:val="24"/>
          <w:szCs w:val="24"/>
        </w:rPr>
        <w:t>Marxist</w:t>
      </w:r>
      <w:proofErr w:type="spellEnd"/>
      <w:r w:rsidRPr="00527596">
        <w:rPr>
          <w:rFonts w:asciiTheme="majorHAnsi" w:eastAsia="Calibri" w:hAnsiTheme="majorHAnsi"/>
          <w:i/>
          <w:sz w:val="24"/>
          <w:szCs w:val="24"/>
        </w:rPr>
        <w:t xml:space="preserve"> Internet </w:t>
      </w:r>
      <w:proofErr w:type="spellStart"/>
      <w:r w:rsidRPr="00527596">
        <w:rPr>
          <w:rFonts w:asciiTheme="majorHAnsi" w:eastAsia="Calibri" w:hAnsiTheme="majorHAnsi"/>
          <w:i/>
          <w:sz w:val="24"/>
          <w:szCs w:val="24"/>
        </w:rPr>
        <w:t>Archives</w:t>
      </w:r>
      <w:proofErr w:type="spellEnd"/>
      <w:r w:rsidRPr="00527596">
        <w:rPr>
          <w:rFonts w:asciiTheme="majorHAnsi" w:eastAsia="Calibri" w:hAnsiTheme="majorHAnsi"/>
          <w:sz w:val="24"/>
          <w:szCs w:val="24"/>
        </w:rPr>
        <w:t xml:space="preserve">: Seção em Português. Disponível em: </w:t>
      </w:r>
      <w:hyperlink r:id="rId13" w:history="1">
        <w:r w:rsidRPr="00527596">
          <w:rPr>
            <w:rFonts w:asciiTheme="majorHAnsi" w:eastAsia="Calibri" w:hAnsiTheme="majorHAnsi"/>
            <w:sz w:val="24"/>
            <w:szCs w:val="24"/>
          </w:rPr>
          <w:t>http://www.marxists.org/portugues/marx/index.htm Acesso em 10/05/2012</w:t>
        </w:r>
      </w:hyperlink>
    </w:p>
    <w:p w:rsidR="00527596" w:rsidRPr="00527596" w:rsidRDefault="00527596" w:rsidP="00527596">
      <w:pPr>
        <w:spacing w:after="0" w:line="240" w:lineRule="auto"/>
        <w:jc w:val="both"/>
        <w:rPr>
          <w:rFonts w:asciiTheme="majorHAnsi" w:eastAsia="Calibri" w:hAnsiTheme="majorHAnsi"/>
          <w:sz w:val="24"/>
          <w:szCs w:val="24"/>
        </w:rPr>
      </w:pPr>
      <w:r w:rsidRPr="00527596">
        <w:rPr>
          <w:rFonts w:asciiTheme="majorHAnsi" w:eastAsia="Calibri" w:hAnsiTheme="majorHAnsi"/>
          <w:sz w:val="24"/>
          <w:szCs w:val="24"/>
        </w:rPr>
        <w:t xml:space="preserve">MARX, K; ENGELS, F. </w:t>
      </w:r>
      <w:r w:rsidRPr="00527596">
        <w:rPr>
          <w:rFonts w:asciiTheme="majorHAnsi" w:eastAsia="Calibri" w:hAnsiTheme="majorHAnsi"/>
          <w:i/>
          <w:sz w:val="24"/>
          <w:szCs w:val="24"/>
        </w:rPr>
        <w:t>Obras Escolhidas</w:t>
      </w:r>
      <w:r w:rsidRPr="00527596">
        <w:rPr>
          <w:rFonts w:asciiTheme="majorHAnsi" w:eastAsia="Calibri" w:hAnsiTheme="majorHAnsi"/>
          <w:sz w:val="24"/>
          <w:szCs w:val="24"/>
        </w:rPr>
        <w:t xml:space="preserve">. São Paulo: Alfa </w:t>
      </w:r>
      <w:proofErr w:type="spellStart"/>
      <w:r w:rsidRPr="00527596">
        <w:rPr>
          <w:rFonts w:asciiTheme="majorHAnsi" w:eastAsia="Calibri" w:hAnsiTheme="majorHAnsi"/>
          <w:sz w:val="24"/>
          <w:szCs w:val="24"/>
        </w:rPr>
        <w:t>Omega</w:t>
      </w:r>
      <w:proofErr w:type="spellEnd"/>
      <w:r w:rsidRPr="00527596">
        <w:rPr>
          <w:rFonts w:asciiTheme="majorHAnsi" w:eastAsia="Calibri" w:hAnsiTheme="majorHAnsi"/>
          <w:sz w:val="24"/>
          <w:szCs w:val="24"/>
        </w:rPr>
        <w:t>, s/d.</w:t>
      </w:r>
    </w:p>
    <w:p w:rsidR="00527596" w:rsidRPr="00692EBD" w:rsidRDefault="00527596" w:rsidP="00527596">
      <w:pPr>
        <w:spacing w:after="0" w:line="240" w:lineRule="auto"/>
        <w:jc w:val="both"/>
        <w:rPr>
          <w:rFonts w:asciiTheme="majorHAnsi" w:eastAsia="Calibri" w:hAnsiTheme="majorHAnsi"/>
          <w:sz w:val="24"/>
          <w:szCs w:val="24"/>
        </w:rPr>
      </w:pPr>
      <w:r w:rsidRPr="00527596">
        <w:rPr>
          <w:rFonts w:asciiTheme="majorHAnsi" w:eastAsia="Calibri" w:hAnsiTheme="majorHAnsi"/>
          <w:sz w:val="24"/>
          <w:szCs w:val="24"/>
        </w:rPr>
        <w:t xml:space="preserve">PONCE, A. </w:t>
      </w:r>
      <w:r w:rsidRPr="00527596">
        <w:rPr>
          <w:rFonts w:asciiTheme="majorHAnsi" w:eastAsia="Calibri" w:hAnsiTheme="majorHAnsi"/>
          <w:i/>
          <w:sz w:val="24"/>
          <w:szCs w:val="24"/>
        </w:rPr>
        <w:t>Educação e luta de classes</w:t>
      </w:r>
      <w:r w:rsidRPr="00527596">
        <w:rPr>
          <w:rFonts w:asciiTheme="majorHAnsi" w:eastAsia="Calibri" w:hAnsiTheme="majorHAnsi"/>
          <w:sz w:val="24"/>
          <w:szCs w:val="24"/>
        </w:rPr>
        <w:t xml:space="preserve">. </w:t>
      </w:r>
      <w:r>
        <w:rPr>
          <w:rFonts w:asciiTheme="majorHAnsi" w:eastAsia="Calibri" w:hAnsiTheme="majorHAnsi"/>
          <w:sz w:val="24"/>
          <w:szCs w:val="24"/>
        </w:rPr>
        <w:t>São Paulo: Cortez, 2007.</w:t>
      </w:r>
    </w:p>
    <w:sectPr w:rsidR="00527596" w:rsidRPr="00692EBD" w:rsidSect="00DC5F7B">
      <w:headerReference w:type="even" r:id="rId14"/>
      <w:headerReference w:type="default" r:id="rId15"/>
      <w:footerReference w:type="default" r:id="rId16"/>
      <w:headerReference w:type="firs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4FD" w:rsidRDefault="00A024FD" w:rsidP="00447D2D">
      <w:pPr>
        <w:spacing w:after="0" w:line="240" w:lineRule="auto"/>
      </w:pPr>
      <w:r>
        <w:separator/>
      </w:r>
    </w:p>
  </w:endnote>
  <w:endnote w:type="continuationSeparator" w:id="0">
    <w:p w:rsidR="00A024FD" w:rsidRDefault="00A024FD" w:rsidP="00447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1D5" w:rsidRPr="00AE71D5" w:rsidRDefault="001B4028">
    <w:pPr>
      <w:pStyle w:val="Rodap"/>
      <w:pBdr>
        <w:top w:val="thinThickSmallGap" w:sz="24" w:space="1" w:color="622423" w:themeColor="accent2" w:themeShade="7F"/>
      </w:pBdr>
      <w:rPr>
        <w:rFonts w:ascii="Harrington" w:eastAsiaTheme="majorEastAsia" w:hAnsi="Harrington" w:cstheme="majorBidi"/>
        <w:sz w:val="20"/>
        <w:szCs w:val="20"/>
      </w:rPr>
    </w:pPr>
    <w:proofErr w:type="gramStart"/>
    <w:r>
      <w:rPr>
        <w:rFonts w:ascii="Harrington" w:eastAsiaTheme="majorEastAsia" w:hAnsi="Harrington" w:cstheme="majorBidi"/>
        <w:sz w:val="20"/>
        <w:szCs w:val="20"/>
      </w:rPr>
      <w:t>Anais Eletrônico – IV EPISTED –</w:t>
    </w:r>
    <w:proofErr w:type="gramEnd"/>
    <w:r>
      <w:rPr>
        <w:rFonts w:ascii="Harrington" w:eastAsiaTheme="majorEastAsia" w:hAnsi="Harrington" w:cstheme="majorBidi"/>
        <w:sz w:val="20"/>
        <w:szCs w:val="20"/>
      </w:rPr>
      <w:t xml:space="preserve"> Seminário de Epistemologia e Teorias da Educação. ISSN XXXX, dezembro de 2012. Faculdade de Educação/PAIDEIA/UNICAMP</w:t>
    </w:r>
  </w:p>
  <w:p w:rsidR="00AE71D5" w:rsidRDefault="00AE71D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4FD" w:rsidRDefault="00A024FD" w:rsidP="00447D2D">
      <w:pPr>
        <w:spacing w:after="0" w:line="240" w:lineRule="auto"/>
      </w:pPr>
      <w:r>
        <w:separator/>
      </w:r>
    </w:p>
  </w:footnote>
  <w:footnote w:type="continuationSeparator" w:id="0">
    <w:p w:rsidR="00A024FD" w:rsidRDefault="00A024FD" w:rsidP="00447D2D">
      <w:pPr>
        <w:spacing w:after="0" w:line="240" w:lineRule="auto"/>
      </w:pPr>
      <w:r>
        <w:continuationSeparator/>
      </w:r>
    </w:p>
  </w:footnote>
  <w:footnote w:id="1">
    <w:p w:rsidR="00980DC5" w:rsidRDefault="00980DC5" w:rsidP="00980DC5">
      <w:pPr>
        <w:pStyle w:val="Textodenotaderodap"/>
        <w:ind w:left="142" w:hanging="142"/>
      </w:pPr>
      <w:r>
        <w:rPr>
          <w:rStyle w:val="Refdenotaderodap"/>
        </w:rPr>
        <w:footnoteRef/>
      </w:r>
      <w:r>
        <w:t xml:space="preserve"> </w:t>
      </w:r>
      <w:r w:rsidRPr="00447D2D">
        <w:rPr>
          <w:rFonts w:ascii="Garamond" w:hAnsi="Garamond"/>
          <w:sz w:val="18"/>
          <w:szCs w:val="18"/>
        </w:rPr>
        <w:t>Mesa R</w:t>
      </w:r>
      <w:r>
        <w:rPr>
          <w:rFonts w:ascii="Garamond" w:hAnsi="Garamond"/>
          <w:sz w:val="18"/>
          <w:szCs w:val="18"/>
        </w:rPr>
        <w:t xml:space="preserve">edonda </w:t>
      </w:r>
      <w:r w:rsidRPr="00447D2D">
        <w:rPr>
          <w:rFonts w:ascii="Garamond" w:hAnsi="Garamond"/>
          <w:b/>
          <w:i/>
          <w:sz w:val="18"/>
          <w:szCs w:val="18"/>
        </w:rPr>
        <w:t xml:space="preserve">ANÁLISE DA PRODUÇÃO CIENTÍFICA: PERSPECTIVAS INTERDISCIPLINARES. </w:t>
      </w:r>
      <w:r w:rsidRPr="00447D2D">
        <w:rPr>
          <w:rFonts w:ascii="Garamond" w:hAnsi="Garamond"/>
          <w:sz w:val="18"/>
          <w:szCs w:val="18"/>
        </w:rPr>
        <w:t>Palestrantes: Dra. Joelma Oliveira Albuquerque - (UFAL); Dra. Elza Margarida de Mendonça Peixoto (UFBA); Dra. Kátia Oliver de Sá (Pós-doutoranda FE/Unicamp); Moderadora: Dra. Silvia Cristina Franco Amaral (FEF/Unicamp).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F4D" w:rsidRDefault="00E04F4D">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2728" o:spid="_x0000_s2053" type="#_x0000_t75" style="position:absolute;margin-left:0;margin-top:0;width:318pt;height:119.5pt;z-index:-251657216;mso-position-horizontal:center;mso-position-horizontal-relative:margin;mso-position-vertical:center;mso-position-vertical-relative:margin" o:allowincell="f">
          <v:imagedata r:id="rId1" o:title="LOGO-IV-ESPISTED"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ell MT" w:eastAsiaTheme="majorEastAsia" w:hAnsi="Bell MT" w:cstheme="majorBidi"/>
        <w:b/>
        <w:i/>
        <w:sz w:val="24"/>
        <w:szCs w:val="24"/>
      </w:rPr>
      <w:alias w:val="Título"/>
      <w:id w:val="77738743"/>
      <w:placeholder>
        <w:docPart w:val="68FBD0FADF9D4137B6E3C36D9DCF2962"/>
      </w:placeholder>
      <w:dataBinding w:prefixMappings="xmlns:ns0='http://schemas.openxmlformats.org/package/2006/metadata/core-properties' xmlns:ns1='http://purl.org/dc/elements/1.1/'" w:xpath="/ns0:coreProperties[1]/ns1:title[1]" w:storeItemID="{6C3C8BC8-F283-45AE-878A-BAB7291924A1}"/>
      <w:text/>
    </w:sdtPr>
    <w:sdtContent>
      <w:p w:rsidR="00AE71D5" w:rsidRPr="00AE71D5" w:rsidRDefault="00AE71D5" w:rsidP="00AE71D5">
        <w:pPr>
          <w:pStyle w:val="Cabealho"/>
          <w:pBdr>
            <w:bottom w:val="thickThinSmallGap" w:sz="24" w:space="1" w:color="622423" w:themeColor="accent2" w:themeShade="7F"/>
          </w:pBdr>
          <w:jc w:val="right"/>
          <w:rPr>
            <w:rFonts w:ascii="Bell MT" w:eastAsiaTheme="majorEastAsia" w:hAnsi="Bell MT" w:cstheme="majorBidi"/>
            <w:b/>
            <w:i/>
            <w:sz w:val="24"/>
            <w:szCs w:val="24"/>
          </w:rPr>
        </w:pPr>
        <w:proofErr w:type="gramStart"/>
        <w:r w:rsidRPr="00AE71D5">
          <w:rPr>
            <w:rFonts w:ascii="Bell MT" w:eastAsiaTheme="majorEastAsia" w:hAnsi="Bell MT" w:cstheme="majorBidi"/>
            <w:b/>
            <w:i/>
            <w:sz w:val="24"/>
            <w:szCs w:val="24"/>
          </w:rPr>
          <w:t xml:space="preserve">[ </w:t>
        </w:r>
        <w:proofErr w:type="gramEnd"/>
        <w:r w:rsidRPr="00AE71D5">
          <w:rPr>
            <w:rFonts w:ascii="Bell MT" w:eastAsiaTheme="majorEastAsia" w:hAnsi="Bell MT" w:cstheme="majorBidi"/>
            <w:b/>
            <w:i/>
            <w:sz w:val="24"/>
            <w:szCs w:val="24"/>
          </w:rPr>
          <w:t>a produção do conhecimento em educação: teorias e métodos]</w:t>
        </w:r>
      </w:p>
    </w:sdtContent>
  </w:sdt>
  <w:p w:rsidR="00E04F4D" w:rsidRDefault="00E04F4D">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2729" o:spid="_x0000_s2054" type="#_x0000_t75" style="position:absolute;margin-left:0;margin-top:0;width:318pt;height:119.5pt;z-index:-251656192;mso-position-horizontal:center;mso-position-horizontal-relative:margin;mso-position-vertical:center;mso-position-vertical-relative:margin" o:allowincell="f">
          <v:imagedata r:id="rId1" o:title="LOGO-IV-ESPISTED"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F4D" w:rsidRDefault="00E04F4D">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2727" o:spid="_x0000_s2052" type="#_x0000_t75" style="position:absolute;margin-left:0;margin-top:0;width:318pt;height:119.5pt;z-index:-251658240;mso-position-horizontal:center;mso-position-horizontal-relative:margin;mso-position-vertical:center;mso-position-vertical-relative:margin" o:allowincell="f">
          <v:imagedata r:id="rId1" o:title="LOGO-IV-ESPISTED"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32881"/>
    <w:multiLevelType w:val="hybridMultilevel"/>
    <w:tmpl w:val="440E3248"/>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100"/>
    <w:rsid w:val="00014A22"/>
    <w:rsid w:val="00092E10"/>
    <w:rsid w:val="00094DCE"/>
    <w:rsid w:val="000D104E"/>
    <w:rsid w:val="00115F6F"/>
    <w:rsid w:val="001701ED"/>
    <w:rsid w:val="00182543"/>
    <w:rsid w:val="001A025F"/>
    <w:rsid w:val="001B4028"/>
    <w:rsid w:val="0020363D"/>
    <w:rsid w:val="00275C79"/>
    <w:rsid w:val="002776EE"/>
    <w:rsid w:val="002A37B1"/>
    <w:rsid w:val="003C06E4"/>
    <w:rsid w:val="003C6429"/>
    <w:rsid w:val="003D4AC8"/>
    <w:rsid w:val="00447D2D"/>
    <w:rsid w:val="00514F51"/>
    <w:rsid w:val="00527596"/>
    <w:rsid w:val="00542CC2"/>
    <w:rsid w:val="00554E31"/>
    <w:rsid w:val="00565FF2"/>
    <w:rsid w:val="0057077C"/>
    <w:rsid w:val="005F210E"/>
    <w:rsid w:val="005F3AD2"/>
    <w:rsid w:val="00692EBD"/>
    <w:rsid w:val="00791F73"/>
    <w:rsid w:val="00857A35"/>
    <w:rsid w:val="00886F03"/>
    <w:rsid w:val="008B5249"/>
    <w:rsid w:val="00904B96"/>
    <w:rsid w:val="00980DC5"/>
    <w:rsid w:val="00991EEA"/>
    <w:rsid w:val="00992A88"/>
    <w:rsid w:val="00A024FD"/>
    <w:rsid w:val="00A35571"/>
    <w:rsid w:val="00AE71D5"/>
    <w:rsid w:val="00B2681B"/>
    <w:rsid w:val="00B47D7E"/>
    <w:rsid w:val="00B55FD8"/>
    <w:rsid w:val="00B960CB"/>
    <w:rsid w:val="00C01FCE"/>
    <w:rsid w:val="00C11705"/>
    <w:rsid w:val="00C3501A"/>
    <w:rsid w:val="00CE1100"/>
    <w:rsid w:val="00D0502B"/>
    <w:rsid w:val="00D922E7"/>
    <w:rsid w:val="00DC0BA7"/>
    <w:rsid w:val="00DC5F7B"/>
    <w:rsid w:val="00E04F4D"/>
    <w:rsid w:val="00EB1841"/>
    <w:rsid w:val="00EE101E"/>
    <w:rsid w:val="00F66ADA"/>
    <w:rsid w:val="00FA37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8254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182543"/>
  </w:style>
  <w:style w:type="character" w:styleId="nfase">
    <w:name w:val="Emphasis"/>
    <w:basedOn w:val="Fontepargpadro"/>
    <w:uiPriority w:val="20"/>
    <w:qFormat/>
    <w:rsid w:val="00182543"/>
    <w:rPr>
      <w:i/>
      <w:iCs/>
    </w:rPr>
  </w:style>
  <w:style w:type="character" w:styleId="Hyperlink">
    <w:name w:val="Hyperlink"/>
    <w:basedOn w:val="Fontepargpadro"/>
    <w:uiPriority w:val="99"/>
    <w:unhideWhenUsed/>
    <w:rsid w:val="00182543"/>
    <w:rPr>
      <w:color w:val="0000FF"/>
      <w:u w:val="single"/>
    </w:rPr>
  </w:style>
  <w:style w:type="paragraph" w:styleId="PargrafodaLista">
    <w:name w:val="List Paragraph"/>
    <w:basedOn w:val="Normal"/>
    <w:uiPriority w:val="34"/>
    <w:qFormat/>
    <w:rsid w:val="00182543"/>
    <w:pPr>
      <w:ind w:left="720"/>
      <w:contextualSpacing/>
    </w:pPr>
  </w:style>
  <w:style w:type="paragraph" w:styleId="Textodebalo">
    <w:name w:val="Balloon Text"/>
    <w:basedOn w:val="Normal"/>
    <w:link w:val="TextodebaloChar"/>
    <w:uiPriority w:val="99"/>
    <w:semiHidden/>
    <w:unhideWhenUsed/>
    <w:rsid w:val="00447D2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47D2D"/>
    <w:rPr>
      <w:rFonts w:ascii="Tahoma" w:hAnsi="Tahoma" w:cs="Tahoma"/>
      <w:sz w:val="16"/>
      <w:szCs w:val="16"/>
    </w:rPr>
  </w:style>
  <w:style w:type="paragraph" w:styleId="Textodenotadefim">
    <w:name w:val="endnote text"/>
    <w:basedOn w:val="Normal"/>
    <w:link w:val="TextodenotadefimChar"/>
    <w:uiPriority w:val="99"/>
    <w:semiHidden/>
    <w:unhideWhenUsed/>
    <w:rsid w:val="00447D2D"/>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447D2D"/>
    <w:rPr>
      <w:sz w:val="20"/>
      <w:szCs w:val="20"/>
    </w:rPr>
  </w:style>
  <w:style w:type="character" w:styleId="Refdenotadefim">
    <w:name w:val="endnote reference"/>
    <w:basedOn w:val="Fontepargpadro"/>
    <w:uiPriority w:val="99"/>
    <w:semiHidden/>
    <w:unhideWhenUsed/>
    <w:rsid w:val="00447D2D"/>
    <w:rPr>
      <w:vertAlign w:val="superscript"/>
    </w:rPr>
  </w:style>
  <w:style w:type="paragraph" w:styleId="Textodenotaderodap">
    <w:name w:val="footnote text"/>
    <w:basedOn w:val="Normal"/>
    <w:link w:val="TextodenotaderodapChar"/>
    <w:uiPriority w:val="99"/>
    <w:semiHidden/>
    <w:unhideWhenUsed/>
    <w:rsid w:val="00447D2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47D2D"/>
    <w:rPr>
      <w:sz w:val="20"/>
      <w:szCs w:val="20"/>
    </w:rPr>
  </w:style>
  <w:style w:type="character" w:styleId="Refdenotaderodap">
    <w:name w:val="footnote reference"/>
    <w:basedOn w:val="Fontepargpadro"/>
    <w:uiPriority w:val="99"/>
    <w:semiHidden/>
    <w:unhideWhenUsed/>
    <w:rsid w:val="00447D2D"/>
    <w:rPr>
      <w:vertAlign w:val="superscript"/>
    </w:rPr>
  </w:style>
  <w:style w:type="paragraph" w:styleId="Cabealho">
    <w:name w:val="header"/>
    <w:basedOn w:val="Normal"/>
    <w:link w:val="CabealhoChar"/>
    <w:uiPriority w:val="99"/>
    <w:unhideWhenUsed/>
    <w:rsid w:val="00E04F4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4F4D"/>
  </w:style>
  <w:style w:type="paragraph" w:styleId="Rodap">
    <w:name w:val="footer"/>
    <w:basedOn w:val="Normal"/>
    <w:link w:val="RodapChar"/>
    <w:uiPriority w:val="99"/>
    <w:unhideWhenUsed/>
    <w:rsid w:val="00E04F4D"/>
    <w:pPr>
      <w:tabs>
        <w:tab w:val="center" w:pos="4252"/>
        <w:tab w:val="right" w:pos="8504"/>
      </w:tabs>
      <w:spacing w:after="0" w:line="240" w:lineRule="auto"/>
    </w:pPr>
  </w:style>
  <w:style w:type="character" w:customStyle="1" w:styleId="RodapChar">
    <w:name w:val="Rodapé Char"/>
    <w:basedOn w:val="Fontepargpadro"/>
    <w:link w:val="Rodap"/>
    <w:uiPriority w:val="99"/>
    <w:rsid w:val="00E04F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8254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182543"/>
  </w:style>
  <w:style w:type="character" w:styleId="nfase">
    <w:name w:val="Emphasis"/>
    <w:basedOn w:val="Fontepargpadro"/>
    <w:uiPriority w:val="20"/>
    <w:qFormat/>
    <w:rsid w:val="00182543"/>
    <w:rPr>
      <w:i/>
      <w:iCs/>
    </w:rPr>
  </w:style>
  <w:style w:type="character" w:styleId="Hyperlink">
    <w:name w:val="Hyperlink"/>
    <w:basedOn w:val="Fontepargpadro"/>
    <w:uiPriority w:val="99"/>
    <w:unhideWhenUsed/>
    <w:rsid w:val="00182543"/>
    <w:rPr>
      <w:color w:val="0000FF"/>
      <w:u w:val="single"/>
    </w:rPr>
  </w:style>
  <w:style w:type="paragraph" w:styleId="PargrafodaLista">
    <w:name w:val="List Paragraph"/>
    <w:basedOn w:val="Normal"/>
    <w:uiPriority w:val="34"/>
    <w:qFormat/>
    <w:rsid w:val="00182543"/>
    <w:pPr>
      <w:ind w:left="720"/>
      <w:contextualSpacing/>
    </w:pPr>
  </w:style>
  <w:style w:type="paragraph" w:styleId="Textodebalo">
    <w:name w:val="Balloon Text"/>
    <w:basedOn w:val="Normal"/>
    <w:link w:val="TextodebaloChar"/>
    <w:uiPriority w:val="99"/>
    <w:semiHidden/>
    <w:unhideWhenUsed/>
    <w:rsid w:val="00447D2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47D2D"/>
    <w:rPr>
      <w:rFonts w:ascii="Tahoma" w:hAnsi="Tahoma" w:cs="Tahoma"/>
      <w:sz w:val="16"/>
      <w:szCs w:val="16"/>
    </w:rPr>
  </w:style>
  <w:style w:type="paragraph" w:styleId="Textodenotadefim">
    <w:name w:val="endnote text"/>
    <w:basedOn w:val="Normal"/>
    <w:link w:val="TextodenotadefimChar"/>
    <w:uiPriority w:val="99"/>
    <w:semiHidden/>
    <w:unhideWhenUsed/>
    <w:rsid w:val="00447D2D"/>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447D2D"/>
    <w:rPr>
      <w:sz w:val="20"/>
      <w:szCs w:val="20"/>
    </w:rPr>
  </w:style>
  <w:style w:type="character" w:styleId="Refdenotadefim">
    <w:name w:val="endnote reference"/>
    <w:basedOn w:val="Fontepargpadro"/>
    <w:uiPriority w:val="99"/>
    <w:semiHidden/>
    <w:unhideWhenUsed/>
    <w:rsid w:val="00447D2D"/>
    <w:rPr>
      <w:vertAlign w:val="superscript"/>
    </w:rPr>
  </w:style>
  <w:style w:type="paragraph" w:styleId="Textodenotaderodap">
    <w:name w:val="footnote text"/>
    <w:basedOn w:val="Normal"/>
    <w:link w:val="TextodenotaderodapChar"/>
    <w:uiPriority w:val="99"/>
    <w:semiHidden/>
    <w:unhideWhenUsed/>
    <w:rsid w:val="00447D2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47D2D"/>
    <w:rPr>
      <w:sz w:val="20"/>
      <w:szCs w:val="20"/>
    </w:rPr>
  </w:style>
  <w:style w:type="character" w:styleId="Refdenotaderodap">
    <w:name w:val="footnote reference"/>
    <w:basedOn w:val="Fontepargpadro"/>
    <w:uiPriority w:val="99"/>
    <w:semiHidden/>
    <w:unhideWhenUsed/>
    <w:rsid w:val="00447D2D"/>
    <w:rPr>
      <w:vertAlign w:val="superscript"/>
    </w:rPr>
  </w:style>
  <w:style w:type="paragraph" w:styleId="Cabealho">
    <w:name w:val="header"/>
    <w:basedOn w:val="Normal"/>
    <w:link w:val="CabealhoChar"/>
    <w:uiPriority w:val="99"/>
    <w:unhideWhenUsed/>
    <w:rsid w:val="00E04F4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4F4D"/>
  </w:style>
  <w:style w:type="paragraph" w:styleId="Rodap">
    <w:name w:val="footer"/>
    <w:basedOn w:val="Normal"/>
    <w:link w:val="RodapChar"/>
    <w:uiPriority w:val="99"/>
    <w:unhideWhenUsed/>
    <w:rsid w:val="00E04F4D"/>
    <w:pPr>
      <w:tabs>
        <w:tab w:val="center" w:pos="4252"/>
        <w:tab w:val="right" w:pos="8504"/>
      </w:tabs>
      <w:spacing w:after="0" w:line="240" w:lineRule="auto"/>
    </w:pPr>
  </w:style>
  <w:style w:type="character" w:customStyle="1" w:styleId="RodapChar">
    <w:name w:val="Rodapé Char"/>
    <w:basedOn w:val="Fontepargpadro"/>
    <w:link w:val="Rodap"/>
    <w:uiPriority w:val="99"/>
    <w:rsid w:val="00E04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91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rxists.org/portugues/marx/index.htm%20Acesso%20em%2010/05/201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rxists.org/portugues/dicionario/verbetes/h/hegel.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xists.org/portugues/dicionario/verbetes/h/hegel.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marxists.org/portugues/marx/1859/01/prefacio.htm"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www.marxists.org/portugues/dicionario/verbetes/s/schaper_von.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FBD0FADF9D4137B6E3C36D9DCF2962"/>
        <w:category>
          <w:name w:val="Geral"/>
          <w:gallery w:val="placeholder"/>
        </w:category>
        <w:types>
          <w:type w:val="bbPlcHdr"/>
        </w:types>
        <w:behaviors>
          <w:behavior w:val="content"/>
        </w:behaviors>
        <w:guid w:val="{4E0A65EA-F9E8-4C7D-91D6-8108EF73A8A5}"/>
      </w:docPartPr>
      <w:docPartBody>
        <w:p w:rsidR="00000000" w:rsidRDefault="001059BE" w:rsidP="001059BE">
          <w:pPr>
            <w:pStyle w:val="68FBD0FADF9D4137B6E3C36D9DCF2962"/>
          </w:pPr>
          <w:r>
            <w:rPr>
              <w:rFonts w:asciiTheme="majorHAnsi" w:eastAsiaTheme="majorEastAsia" w:hAnsiTheme="majorHAnsi" w:cstheme="majorBidi"/>
              <w:sz w:val="32"/>
              <w:szCs w:val="32"/>
            </w:rPr>
            <w:t>[Digite o título do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9BE"/>
    <w:rsid w:val="001059BE"/>
    <w:rsid w:val="007C3B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68FBD0FADF9D4137B6E3C36D9DCF2962">
    <w:name w:val="68FBD0FADF9D4137B6E3C36D9DCF2962"/>
    <w:rsid w:val="001059BE"/>
  </w:style>
  <w:style w:type="paragraph" w:customStyle="1" w:styleId="63AB32B86AEF495BA2A75A41D120A6CB">
    <w:name w:val="63AB32B86AEF495BA2A75A41D120A6CB"/>
    <w:rsid w:val="001059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68FBD0FADF9D4137B6E3C36D9DCF2962">
    <w:name w:val="68FBD0FADF9D4137B6E3C36D9DCF2962"/>
    <w:rsid w:val="001059BE"/>
  </w:style>
  <w:style w:type="paragraph" w:customStyle="1" w:styleId="63AB32B86AEF495BA2A75A41D120A6CB">
    <w:name w:val="63AB32B86AEF495BA2A75A41D120A6CB"/>
    <w:rsid w:val="001059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9E647-1A51-44A8-B9DC-7B9CEC8C6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3530</Words>
  <Characters>19066</Characters>
  <Application>Microsoft Office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 produção do conhecimento em educação: teorias e métodos]</dc:title>
  <dc:creator>ufba</dc:creator>
  <cp:lastModifiedBy>ufba</cp:lastModifiedBy>
  <cp:revision>2</cp:revision>
  <cp:lastPrinted>2013-02-05T22:08:00Z</cp:lastPrinted>
  <dcterms:created xsi:type="dcterms:W3CDTF">2013-02-05T22:11:00Z</dcterms:created>
  <dcterms:modified xsi:type="dcterms:W3CDTF">2013-02-05T22:11:00Z</dcterms:modified>
</cp:coreProperties>
</file>