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C7669C8" w14:textId="77777777" w:rsidR="00982330" w:rsidRDefault="00982330"/>
    <w:p w14:paraId="45C5105F" w14:textId="77777777" w:rsidR="00982330" w:rsidRDefault="00982330"/>
    <w:tbl>
      <w:tblPr>
        <w:tblStyle w:val="Tabelacomgrade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00"/>
        <w:gridCol w:w="7214"/>
        <w:gridCol w:w="1058"/>
      </w:tblGrid>
      <w:tr w:rsidR="009328AD" w:rsidRPr="0013630F" w14:paraId="04617820" w14:textId="77777777" w:rsidTr="009328AD">
        <w:tc>
          <w:tcPr>
            <w:tcW w:w="441" w:type="pct"/>
          </w:tcPr>
          <w:p w14:paraId="3411E9E0" w14:textId="77777777" w:rsidR="009328AD" w:rsidRPr="0013630F" w:rsidRDefault="009328AD" w:rsidP="0013630F">
            <w:pPr>
              <w:spacing w:line="360" w:lineRule="auto"/>
              <w:jc w:val="center"/>
              <w:rPr>
                <w:rFonts w:ascii="Arial" w:eastAsia="Calibri" w:hAnsi="Arial" w:cs="Arial"/>
                <w:b/>
                <w:sz w:val="24"/>
                <w:szCs w:val="24"/>
              </w:rPr>
            </w:pPr>
          </w:p>
        </w:tc>
        <w:tc>
          <w:tcPr>
            <w:tcW w:w="3976" w:type="pct"/>
          </w:tcPr>
          <w:p w14:paraId="2E45F64A" w14:textId="77777777" w:rsidR="009328AD" w:rsidRPr="0013630F" w:rsidRDefault="009328AD" w:rsidP="0013630F">
            <w:pPr>
              <w:autoSpaceDE w:val="0"/>
              <w:autoSpaceDN w:val="0"/>
              <w:adjustRightInd w:val="0"/>
              <w:spacing w:after="0" w:line="360" w:lineRule="auto"/>
              <w:jc w:val="center"/>
              <w:rPr>
                <w:rFonts w:ascii="Arial" w:eastAsia="Calibri" w:hAnsi="Arial" w:cs="Arial"/>
                <w:b/>
                <w:color w:val="000000"/>
                <w:sz w:val="24"/>
                <w:szCs w:val="24"/>
              </w:rPr>
            </w:pPr>
          </w:p>
          <w:p w14:paraId="4D064C66" w14:textId="77777777" w:rsidR="009328AD" w:rsidRPr="00E74FB6" w:rsidRDefault="009328AD" w:rsidP="0013630F">
            <w:pPr>
              <w:autoSpaceDE w:val="0"/>
              <w:autoSpaceDN w:val="0"/>
              <w:adjustRightInd w:val="0"/>
              <w:spacing w:after="0" w:line="360" w:lineRule="auto"/>
              <w:jc w:val="center"/>
              <w:rPr>
                <w:rFonts w:ascii="Arial" w:eastAsia="Calibri" w:hAnsi="Arial" w:cs="Arial"/>
                <w:color w:val="000000"/>
                <w:sz w:val="32"/>
                <w:szCs w:val="32"/>
              </w:rPr>
            </w:pPr>
            <w:r w:rsidRPr="00E74FB6">
              <w:rPr>
                <w:rFonts w:ascii="Arial" w:eastAsia="Calibri" w:hAnsi="Arial" w:cs="Arial"/>
                <w:b/>
                <w:color w:val="000000"/>
                <w:sz w:val="32"/>
                <w:szCs w:val="32"/>
              </w:rPr>
              <w:t>UNIVERSIDADE FEDERAL DA BAHIA</w:t>
            </w:r>
          </w:p>
          <w:p w14:paraId="05ADC4E4" w14:textId="77777777" w:rsidR="009328AD" w:rsidRPr="00E74FB6" w:rsidRDefault="009328AD" w:rsidP="0013630F">
            <w:pPr>
              <w:autoSpaceDE w:val="0"/>
              <w:autoSpaceDN w:val="0"/>
              <w:adjustRightInd w:val="0"/>
              <w:spacing w:after="0" w:line="360" w:lineRule="auto"/>
              <w:jc w:val="center"/>
              <w:rPr>
                <w:rFonts w:ascii="Arial" w:eastAsia="Calibri" w:hAnsi="Arial" w:cs="Arial"/>
                <w:b/>
                <w:color w:val="000000"/>
                <w:sz w:val="28"/>
                <w:szCs w:val="28"/>
              </w:rPr>
            </w:pPr>
            <w:r w:rsidRPr="00E74FB6">
              <w:rPr>
                <w:rFonts w:ascii="Arial" w:eastAsia="Calibri" w:hAnsi="Arial" w:cs="Arial"/>
                <w:b/>
                <w:color w:val="000000"/>
                <w:sz w:val="28"/>
                <w:szCs w:val="28"/>
              </w:rPr>
              <w:t>INSTITUTO DE CIÊNCIAS DA SAÚDE</w:t>
            </w:r>
          </w:p>
          <w:p w14:paraId="76671E84" w14:textId="77777777" w:rsidR="009328AD" w:rsidRPr="0013630F" w:rsidRDefault="00D86599" w:rsidP="0013630F">
            <w:pPr>
              <w:tabs>
                <w:tab w:val="left" w:pos="1770"/>
                <w:tab w:val="center" w:pos="3381"/>
              </w:tabs>
              <w:autoSpaceDE w:val="0"/>
              <w:autoSpaceDN w:val="0"/>
              <w:adjustRightInd w:val="0"/>
              <w:spacing w:after="0" w:line="360" w:lineRule="auto"/>
              <w:jc w:val="center"/>
              <w:rPr>
                <w:rFonts w:ascii="Arial" w:eastAsia="Calibri" w:hAnsi="Arial" w:cs="Arial"/>
                <w:b/>
                <w:color w:val="000000"/>
                <w:sz w:val="24"/>
                <w:szCs w:val="24"/>
              </w:rPr>
            </w:pPr>
            <w:r>
              <w:rPr>
                <w:rFonts w:ascii="Arial" w:eastAsia="Calibri" w:hAnsi="Arial" w:cs="Arial"/>
                <w:b/>
                <w:color w:val="000000"/>
                <w:sz w:val="24"/>
                <w:szCs w:val="24"/>
              </w:rPr>
              <w:t>PÓS-</w:t>
            </w:r>
            <w:r w:rsidR="009328AD" w:rsidRPr="0013630F">
              <w:rPr>
                <w:rFonts w:ascii="Arial" w:eastAsia="Calibri" w:hAnsi="Arial" w:cs="Arial"/>
                <w:b/>
                <w:color w:val="000000"/>
                <w:sz w:val="24"/>
                <w:szCs w:val="24"/>
              </w:rPr>
              <w:t>GRADUAÇÃO EM BIOTECNOLOGIA</w:t>
            </w:r>
          </w:p>
          <w:p w14:paraId="6D0A96ED" w14:textId="77777777" w:rsidR="009328AD" w:rsidRPr="0013630F" w:rsidRDefault="009328AD" w:rsidP="0013630F">
            <w:pPr>
              <w:spacing w:line="360" w:lineRule="auto"/>
              <w:jc w:val="center"/>
              <w:rPr>
                <w:rFonts w:ascii="Arial" w:eastAsia="Calibri" w:hAnsi="Arial" w:cs="Arial"/>
                <w:b/>
                <w:sz w:val="24"/>
                <w:szCs w:val="24"/>
              </w:rPr>
            </w:pPr>
          </w:p>
        </w:tc>
        <w:tc>
          <w:tcPr>
            <w:tcW w:w="583" w:type="pct"/>
          </w:tcPr>
          <w:p w14:paraId="4A4CEE5E" w14:textId="77777777" w:rsidR="009328AD" w:rsidRPr="0013630F" w:rsidRDefault="009328AD" w:rsidP="0013630F">
            <w:pPr>
              <w:spacing w:line="360" w:lineRule="auto"/>
              <w:jc w:val="center"/>
              <w:rPr>
                <w:rFonts w:ascii="Arial" w:eastAsia="Calibri" w:hAnsi="Arial" w:cs="Arial"/>
                <w:b/>
                <w:sz w:val="24"/>
                <w:szCs w:val="24"/>
              </w:rPr>
            </w:pPr>
          </w:p>
        </w:tc>
      </w:tr>
    </w:tbl>
    <w:p w14:paraId="2A4A0D49" w14:textId="77777777" w:rsidR="009328AD" w:rsidRPr="0013630F" w:rsidRDefault="009328AD" w:rsidP="0013630F">
      <w:pPr>
        <w:spacing w:after="0" w:line="360" w:lineRule="auto"/>
        <w:jc w:val="center"/>
        <w:rPr>
          <w:rFonts w:ascii="Arial" w:eastAsia="Calibri" w:hAnsi="Arial" w:cs="Arial"/>
          <w:b/>
          <w:sz w:val="24"/>
          <w:szCs w:val="24"/>
        </w:rPr>
      </w:pPr>
      <w:r w:rsidRPr="0013630F">
        <w:rPr>
          <w:rFonts w:ascii="Arial" w:eastAsia="Calibri" w:hAnsi="Arial" w:cs="Arial"/>
          <w:noProof/>
          <w:lang w:eastAsia="pt-BR"/>
        </w:rPr>
        <w:drawing>
          <wp:anchor distT="0" distB="0" distL="114300" distR="114300" simplePos="0" relativeHeight="251653632" behindDoc="0" locked="0" layoutInCell="1" allowOverlap="1" wp14:anchorId="6922FFC5" wp14:editId="1BC3EE96">
            <wp:simplePos x="0" y="0"/>
            <wp:positionH relativeFrom="margin">
              <wp:posOffset>2462530</wp:posOffset>
            </wp:positionH>
            <wp:positionV relativeFrom="margin">
              <wp:posOffset>-604520</wp:posOffset>
            </wp:positionV>
            <wp:extent cx="657225" cy="891540"/>
            <wp:effectExtent l="0" t="0" r="9525" b="3810"/>
            <wp:wrapSquare wrapText="bothSides"/>
            <wp:docPr id="203" name="Imagem 203" descr="http://www.cosmologia.ufba.br/images/brasao%20Ufb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cosmologia.ufba.br/images/brasao%20Ufba.jpeg"/>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657225" cy="8915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EC830E" w14:textId="77777777" w:rsidR="009328AD" w:rsidRPr="0013630F" w:rsidRDefault="009328AD" w:rsidP="0013630F">
      <w:pPr>
        <w:spacing w:after="0" w:line="360" w:lineRule="auto"/>
        <w:jc w:val="center"/>
        <w:rPr>
          <w:rFonts w:ascii="Arial" w:eastAsia="Calibri" w:hAnsi="Arial" w:cs="Arial"/>
          <w:b/>
          <w:sz w:val="24"/>
          <w:szCs w:val="24"/>
        </w:rPr>
      </w:pPr>
    </w:p>
    <w:p w14:paraId="0D6CB29D" w14:textId="77777777" w:rsidR="009328AD" w:rsidRPr="0013630F" w:rsidRDefault="009328AD" w:rsidP="0013630F">
      <w:pPr>
        <w:spacing w:after="0" w:line="360" w:lineRule="auto"/>
        <w:jc w:val="center"/>
        <w:rPr>
          <w:rFonts w:ascii="Arial" w:eastAsia="Calibri" w:hAnsi="Arial" w:cs="Arial"/>
          <w:b/>
          <w:sz w:val="24"/>
          <w:szCs w:val="24"/>
        </w:rPr>
      </w:pPr>
    </w:p>
    <w:p w14:paraId="1E0CF4B3" w14:textId="77777777" w:rsidR="009328AD" w:rsidRPr="0013630F" w:rsidRDefault="009328AD" w:rsidP="0013630F">
      <w:pPr>
        <w:spacing w:after="0" w:line="360" w:lineRule="auto"/>
        <w:jc w:val="center"/>
        <w:rPr>
          <w:rFonts w:ascii="Arial" w:eastAsia="Calibri" w:hAnsi="Arial" w:cs="Arial"/>
          <w:b/>
          <w:sz w:val="24"/>
          <w:szCs w:val="24"/>
        </w:rPr>
      </w:pPr>
    </w:p>
    <w:p w14:paraId="72142B53" w14:textId="77777777" w:rsidR="009328AD" w:rsidRPr="0013630F" w:rsidRDefault="009328AD" w:rsidP="0013630F">
      <w:pPr>
        <w:spacing w:after="0" w:line="360" w:lineRule="auto"/>
        <w:jc w:val="center"/>
        <w:rPr>
          <w:rFonts w:ascii="Arial" w:eastAsia="Calibri" w:hAnsi="Arial" w:cs="Arial"/>
          <w:b/>
          <w:sz w:val="24"/>
          <w:szCs w:val="24"/>
        </w:rPr>
      </w:pPr>
    </w:p>
    <w:p w14:paraId="0ACF071E" w14:textId="77777777" w:rsidR="009328AD" w:rsidRPr="0013630F" w:rsidRDefault="009328AD" w:rsidP="0013630F">
      <w:pPr>
        <w:spacing w:after="0" w:line="360" w:lineRule="auto"/>
        <w:jc w:val="center"/>
        <w:rPr>
          <w:rFonts w:ascii="Arial" w:eastAsia="Calibri" w:hAnsi="Arial" w:cs="Arial"/>
          <w:b/>
          <w:sz w:val="28"/>
          <w:szCs w:val="28"/>
        </w:rPr>
      </w:pPr>
      <w:r w:rsidRPr="0013630F">
        <w:rPr>
          <w:rFonts w:ascii="Arial" w:eastAsia="Calibri" w:hAnsi="Arial" w:cs="Arial"/>
          <w:b/>
          <w:sz w:val="28"/>
          <w:szCs w:val="28"/>
        </w:rPr>
        <w:t>PRISCILA FERNANDES MENDES FERREIRA</w:t>
      </w:r>
    </w:p>
    <w:p w14:paraId="4350B608" w14:textId="77777777" w:rsidR="009328AD" w:rsidRPr="0013630F" w:rsidRDefault="009328AD" w:rsidP="0013630F">
      <w:pPr>
        <w:spacing w:after="0" w:line="360" w:lineRule="auto"/>
        <w:jc w:val="center"/>
        <w:rPr>
          <w:rFonts w:ascii="Arial" w:eastAsia="Calibri" w:hAnsi="Arial" w:cs="Arial"/>
          <w:b/>
          <w:sz w:val="24"/>
          <w:szCs w:val="24"/>
        </w:rPr>
      </w:pPr>
    </w:p>
    <w:p w14:paraId="0A642A39" w14:textId="77777777" w:rsidR="009328AD" w:rsidRPr="0013630F" w:rsidRDefault="009328AD" w:rsidP="0013630F">
      <w:pPr>
        <w:spacing w:after="0" w:line="360" w:lineRule="auto"/>
        <w:jc w:val="center"/>
        <w:rPr>
          <w:rFonts w:ascii="Arial" w:eastAsia="Calibri" w:hAnsi="Arial" w:cs="Arial"/>
          <w:b/>
          <w:sz w:val="24"/>
          <w:szCs w:val="24"/>
        </w:rPr>
      </w:pPr>
    </w:p>
    <w:p w14:paraId="3FB493F7" w14:textId="77777777" w:rsidR="009328AD" w:rsidRPr="0013630F" w:rsidRDefault="009328AD" w:rsidP="0013630F">
      <w:pPr>
        <w:spacing w:after="0" w:line="360" w:lineRule="auto"/>
        <w:jc w:val="center"/>
        <w:rPr>
          <w:rFonts w:ascii="Arial" w:eastAsia="Calibri" w:hAnsi="Arial" w:cs="Arial"/>
          <w:b/>
          <w:sz w:val="24"/>
          <w:szCs w:val="24"/>
        </w:rPr>
      </w:pPr>
    </w:p>
    <w:p w14:paraId="63DE17E9" w14:textId="77777777" w:rsidR="009328AD" w:rsidRPr="0013630F" w:rsidRDefault="009328AD" w:rsidP="0013630F">
      <w:pPr>
        <w:spacing w:after="0" w:line="360" w:lineRule="auto"/>
        <w:jc w:val="center"/>
        <w:rPr>
          <w:rFonts w:ascii="Arial" w:eastAsia="Calibri" w:hAnsi="Arial" w:cs="Arial"/>
          <w:b/>
          <w:sz w:val="24"/>
          <w:szCs w:val="24"/>
        </w:rPr>
      </w:pPr>
    </w:p>
    <w:p w14:paraId="5A482A0C" w14:textId="77777777" w:rsidR="009328AD" w:rsidRPr="0013630F" w:rsidRDefault="009328AD" w:rsidP="0013630F">
      <w:pPr>
        <w:spacing w:after="0" w:line="360" w:lineRule="auto"/>
        <w:jc w:val="center"/>
        <w:rPr>
          <w:rFonts w:ascii="Arial" w:eastAsia="Calibri" w:hAnsi="Arial" w:cs="Arial"/>
          <w:b/>
          <w:sz w:val="24"/>
          <w:szCs w:val="24"/>
        </w:rPr>
      </w:pPr>
    </w:p>
    <w:p w14:paraId="1D81F77C" w14:textId="77777777" w:rsidR="009328AD" w:rsidRPr="00F80AD2" w:rsidRDefault="009328AD" w:rsidP="0013630F">
      <w:pPr>
        <w:spacing w:after="0" w:line="360" w:lineRule="auto"/>
        <w:jc w:val="center"/>
        <w:rPr>
          <w:rFonts w:ascii="Arial" w:eastAsia="Calibri" w:hAnsi="Arial" w:cs="Arial"/>
          <w:b/>
          <w:sz w:val="24"/>
          <w:szCs w:val="24"/>
        </w:rPr>
      </w:pPr>
    </w:p>
    <w:p w14:paraId="1E0023D2" w14:textId="77777777" w:rsidR="009328AD" w:rsidRPr="00F80AD2" w:rsidRDefault="00D86599" w:rsidP="0013630F">
      <w:pPr>
        <w:spacing w:after="0" w:line="360" w:lineRule="auto"/>
        <w:jc w:val="center"/>
        <w:rPr>
          <w:rFonts w:ascii="Arial" w:eastAsia="Calibri" w:hAnsi="Arial" w:cs="Arial"/>
          <w:b/>
        </w:rPr>
      </w:pPr>
      <w:r w:rsidRPr="00F80AD2">
        <w:rPr>
          <w:rFonts w:ascii="Arial" w:eastAsia="Calibri" w:hAnsi="Arial" w:cs="Arial"/>
          <w:b/>
          <w:sz w:val="28"/>
          <w:szCs w:val="28"/>
        </w:rPr>
        <w:t>INIBIÇÃO DO CRESCIMENT</w:t>
      </w:r>
      <w:bookmarkStart w:id="0" w:name="_GoBack"/>
      <w:bookmarkEnd w:id="0"/>
      <w:r w:rsidRPr="00F80AD2">
        <w:rPr>
          <w:rFonts w:ascii="Arial" w:eastAsia="Calibri" w:hAnsi="Arial" w:cs="Arial"/>
          <w:b/>
          <w:sz w:val="28"/>
          <w:szCs w:val="28"/>
        </w:rPr>
        <w:t>O</w:t>
      </w:r>
      <w:r w:rsidR="009328AD" w:rsidRPr="00F80AD2">
        <w:rPr>
          <w:rFonts w:ascii="Arial" w:eastAsia="Calibri" w:hAnsi="Arial" w:cs="Arial"/>
          <w:b/>
          <w:sz w:val="28"/>
          <w:szCs w:val="28"/>
        </w:rPr>
        <w:t xml:space="preserve"> DE </w:t>
      </w:r>
      <w:r w:rsidRPr="00F80AD2">
        <w:rPr>
          <w:rFonts w:ascii="Arial" w:eastAsia="Calibri" w:hAnsi="Arial" w:cs="Arial"/>
          <w:b/>
          <w:i/>
          <w:sz w:val="28"/>
          <w:szCs w:val="28"/>
        </w:rPr>
        <w:t>Aspergillus flavus</w:t>
      </w:r>
      <w:r w:rsidRPr="00F80AD2">
        <w:rPr>
          <w:rFonts w:ascii="Arial" w:eastAsia="Calibri" w:hAnsi="Arial" w:cs="Arial"/>
          <w:b/>
          <w:sz w:val="28"/>
          <w:szCs w:val="28"/>
        </w:rPr>
        <w:t xml:space="preserve"> POR FUNGOS ENDOFÍTICOS ISOLADOS DE PLANTAS NATIVAS DA BAHIA</w:t>
      </w:r>
    </w:p>
    <w:p w14:paraId="066AE59E" w14:textId="77777777" w:rsidR="009328AD" w:rsidRPr="0013630F" w:rsidRDefault="009328AD" w:rsidP="0013630F">
      <w:pPr>
        <w:spacing w:after="0" w:line="360" w:lineRule="auto"/>
        <w:jc w:val="center"/>
        <w:rPr>
          <w:rFonts w:ascii="Arial" w:eastAsia="Calibri" w:hAnsi="Arial" w:cs="Arial"/>
          <w:b/>
        </w:rPr>
      </w:pPr>
    </w:p>
    <w:p w14:paraId="4DF785F6" w14:textId="77777777" w:rsidR="009328AD" w:rsidRPr="0013630F" w:rsidRDefault="009328AD" w:rsidP="00B91169">
      <w:pPr>
        <w:spacing w:after="0" w:line="360" w:lineRule="auto"/>
        <w:jc w:val="center"/>
        <w:rPr>
          <w:rFonts w:ascii="Arial" w:eastAsia="Calibri" w:hAnsi="Arial" w:cs="Arial"/>
          <w:b/>
        </w:rPr>
      </w:pPr>
    </w:p>
    <w:p w14:paraId="2BDB049C" w14:textId="77777777" w:rsidR="009328AD" w:rsidRPr="0013630F" w:rsidRDefault="009328AD" w:rsidP="00B91169">
      <w:pPr>
        <w:spacing w:after="0" w:line="360" w:lineRule="auto"/>
        <w:jc w:val="center"/>
        <w:rPr>
          <w:rFonts w:ascii="Arial" w:eastAsia="Calibri" w:hAnsi="Arial" w:cs="Arial"/>
          <w:b/>
        </w:rPr>
      </w:pPr>
    </w:p>
    <w:p w14:paraId="0C4CB123" w14:textId="77777777" w:rsidR="009328AD" w:rsidRPr="0013630F" w:rsidRDefault="009328AD" w:rsidP="0013630F">
      <w:pPr>
        <w:spacing w:after="0" w:line="360" w:lineRule="auto"/>
        <w:rPr>
          <w:rFonts w:ascii="Arial" w:eastAsia="Calibri" w:hAnsi="Arial" w:cs="Arial"/>
          <w:b/>
        </w:rPr>
      </w:pPr>
    </w:p>
    <w:p w14:paraId="753444BB" w14:textId="77777777" w:rsidR="009328AD" w:rsidRPr="0013630F" w:rsidRDefault="009328AD" w:rsidP="00B91169">
      <w:pPr>
        <w:spacing w:after="0" w:line="360" w:lineRule="auto"/>
        <w:jc w:val="center"/>
        <w:rPr>
          <w:rFonts w:ascii="Arial" w:eastAsia="Calibri" w:hAnsi="Arial" w:cs="Arial"/>
          <w:b/>
        </w:rPr>
      </w:pPr>
    </w:p>
    <w:p w14:paraId="713DC2E6" w14:textId="77777777" w:rsidR="009328AD" w:rsidRPr="0013630F" w:rsidRDefault="009328AD" w:rsidP="00B91169">
      <w:pPr>
        <w:spacing w:after="0" w:line="360" w:lineRule="auto"/>
        <w:jc w:val="center"/>
        <w:rPr>
          <w:rFonts w:ascii="Arial" w:eastAsia="Calibri" w:hAnsi="Arial" w:cs="Arial"/>
          <w:b/>
        </w:rPr>
      </w:pPr>
    </w:p>
    <w:p w14:paraId="696AF341" w14:textId="77777777" w:rsidR="009328AD" w:rsidRPr="0013630F" w:rsidRDefault="009328AD" w:rsidP="00B91169">
      <w:pPr>
        <w:spacing w:after="0" w:line="360" w:lineRule="auto"/>
        <w:jc w:val="center"/>
        <w:rPr>
          <w:rFonts w:ascii="Arial" w:eastAsia="Calibri" w:hAnsi="Arial" w:cs="Arial"/>
          <w:b/>
        </w:rPr>
      </w:pPr>
    </w:p>
    <w:p w14:paraId="4702EEA3" w14:textId="77777777" w:rsidR="009328AD" w:rsidRPr="0013630F" w:rsidRDefault="009328AD" w:rsidP="0013630F">
      <w:pPr>
        <w:spacing w:after="0" w:line="360" w:lineRule="auto"/>
        <w:jc w:val="center"/>
        <w:rPr>
          <w:rFonts w:ascii="Arial" w:eastAsia="Calibri" w:hAnsi="Arial" w:cs="Arial"/>
          <w:b/>
        </w:rPr>
      </w:pPr>
    </w:p>
    <w:p w14:paraId="5689BDE1" w14:textId="77777777" w:rsidR="009328AD" w:rsidRPr="0013630F" w:rsidRDefault="009328AD" w:rsidP="0013630F">
      <w:pPr>
        <w:spacing w:after="0" w:line="360" w:lineRule="auto"/>
        <w:jc w:val="center"/>
        <w:rPr>
          <w:rFonts w:ascii="Arial" w:eastAsia="Calibri" w:hAnsi="Arial" w:cs="Arial"/>
          <w:b/>
          <w:sz w:val="24"/>
          <w:szCs w:val="24"/>
        </w:rPr>
      </w:pPr>
    </w:p>
    <w:p w14:paraId="7D463255" w14:textId="77777777" w:rsidR="009328AD" w:rsidRPr="0013630F" w:rsidRDefault="009328AD" w:rsidP="0013630F">
      <w:pPr>
        <w:spacing w:after="0" w:line="360" w:lineRule="auto"/>
        <w:jc w:val="center"/>
        <w:rPr>
          <w:rFonts w:ascii="Arial" w:eastAsia="Calibri" w:hAnsi="Arial" w:cs="Arial"/>
          <w:sz w:val="28"/>
          <w:szCs w:val="28"/>
        </w:rPr>
      </w:pPr>
      <w:r w:rsidRPr="0013630F">
        <w:rPr>
          <w:rFonts w:ascii="Arial" w:eastAsia="Calibri" w:hAnsi="Arial" w:cs="Arial"/>
          <w:sz w:val="28"/>
          <w:szCs w:val="28"/>
        </w:rPr>
        <w:t>Salvador</w:t>
      </w:r>
    </w:p>
    <w:p w14:paraId="0905DFAB" w14:textId="77777777" w:rsidR="009328AD" w:rsidRPr="0013630F" w:rsidRDefault="009328AD" w:rsidP="0013630F">
      <w:pPr>
        <w:spacing w:after="0" w:line="360" w:lineRule="auto"/>
        <w:jc w:val="center"/>
        <w:rPr>
          <w:rFonts w:ascii="Arial" w:eastAsia="Calibri" w:hAnsi="Arial" w:cs="Arial"/>
          <w:sz w:val="28"/>
          <w:szCs w:val="28"/>
        </w:rPr>
      </w:pPr>
      <w:r w:rsidRPr="0013630F">
        <w:rPr>
          <w:rFonts w:ascii="Arial" w:eastAsia="Calibri" w:hAnsi="Arial" w:cs="Arial"/>
          <w:sz w:val="28"/>
          <w:szCs w:val="28"/>
        </w:rPr>
        <w:t>2018</w:t>
      </w:r>
    </w:p>
    <w:p w14:paraId="41624F1B" w14:textId="77777777" w:rsidR="009328AD" w:rsidRPr="0013630F" w:rsidRDefault="009328AD" w:rsidP="0013630F">
      <w:pPr>
        <w:spacing w:after="0" w:line="360" w:lineRule="auto"/>
        <w:jc w:val="center"/>
        <w:rPr>
          <w:rFonts w:ascii="Arial" w:eastAsia="Calibri" w:hAnsi="Arial" w:cs="Arial"/>
          <w:b/>
          <w:sz w:val="28"/>
          <w:szCs w:val="28"/>
        </w:rPr>
      </w:pPr>
      <w:r w:rsidRPr="0013630F">
        <w:rPr>
          <w:rFonts w:ascii="Arial" w:eastAsia="Calibri" w:hAnsi="Arial" w:cs="Arial"/>
          <w:b/>
          <w:sz w:val="28"/>
          <w:szCs w:val="28"/>
        </w:rPr>
        <w:lastRenderedPageBreak/>
        <w:t>PRISCILA FERNANDES MENDES FERREIRA</w:t>
      </w:r>
    </w:p>
    <w:p w14:paraId="73818A2F" w14:textId="77777777" w:rsidR="009328AD" w:rsidRPr="0013630F" w:rsidRDefault="009328AD" w:rsidP="0013630F">
      <w:pPr>
        <w:spacing w:after="0" w:line="360" w:lineRule="auto"/>
        <w:jc w:val="center"/>
        <w:rPr>
          <w:rFonts w:ascii="Arial" w:eastAsia="Calibri" w:hAnsi="Arial" w:cs="Arial"/>
          <w:b/>
          <w:sz w:val="24"/>
          <w:szCs w:val="24"/>
        </w:rPr>
      </w:pPr>
    </w:p>
    <w:p w14:paraId="4B9F22F0" w14:textId="77777777" w:rsidR="009328AD" w:rsidRPr="0013630F" w:rsidRDefault="009328AD" w:rsidP="0013630F">
      <w:pPr>
        <w:spacing w:after="0" w:line="360" w:lineRule="auto"/>
        <w:jc w:val="center"/>
        <w:rPr>
          <w:rFonts w:ascii="Arial" w:eastAsia="Calibri" w:hAnsi="Arial" w:cs="Arial"/>
          <w:b/>
          <w:sz w:val="24"/>
          <w:szCs w:val="24"/>
        </w:rPr>
      </w:pPr>
    </w:p>
    <w:p w14:paraId="330C2063" w14:textId="77777777" w:rsidR="009328AD" w:rsidRPr="0013630F" w:rsidRDefault="009328AD" w:rsidP="0013630F">
      <w:pPr>
        <w:spacing w:after="0" w:line="360" w:lineRule="auto"/>
        <w:jc w:val="center"/>
        <w:rPr>
          <w:rFonts w:ascii="Arial" w:eastAsia="Calibri" w:hAnsi="Arial" w:cs="Arial"/>
          <w:b/>
          <w:sz w:val="24"/>
          <w:szCs w:val="24"/>
        </w:rPr>
      </w:pPr>
    </w:p>
    <w:p w14:paraId="73434F94" w14:textId="77777777" w:rsidR="009328AD" w:rsidRPr="0013630F" w:rsidRDefault="009328AD" w:rsidP="0013630F">
      <w:pPr>
        <w:spacing w:after="0" w:line="360" w:lineRule="auto"/>
        <w:jc w:val="center"/>
        <w:rPr>
          <w:rFonts w:ascii="Arial" w:eastAsia="Calibri" w:hAnsi="Arial" w:cs="Arial"/>
          <w:b/>
          <w:sz w:val="24"/>
          <w:szCs w:val="24"/>
        </w:rPr>
      </w:pPr>
    </w:p>
    <w:p w14:paraId="7850C3E5" w14:textId="77777777" w:rsidR="009328AD" w:rsidRPr="0013630F" w:rsidRDefault="009328AD" w:rsidP="0013630F">
      <w:pPr>
        <w:spacing w:after="0" w:line="360" w:lineRule="auto"/>
        <w:jc w:val="center"/>
        <w:rPr>
          <w:rFonts w:ascii="Arial" w:eastAsia="Calibri" w:hAnsi="Arial" w:cs="Arial"/>
          <w:b/>
          <w:sz w:val="24"/>
          <w:szCs w:val="24"/>
        </w:rPr>
      </w:pPr>
    </w:p>
    <w:p w14:paraId="4D780E05" w14:textId="77777777" w:rsidR="009328AD" w:rsidRPr="0013630F" w:rsidRDefault="009328AD" w:rsidP="0013630F">
      <w:pPr>
        <w:spacing w:after="0" w:line="360" w:lineRule="auto"/>
        <w:jc w:val="center"/>
        <w:rPr>
          <w:rFonts w:ascii="Arial" w:eastAsia="Calibri" w:hAnsi="Arial" w:cs="Arial"/>
          <w:b/>
          <w:sz w:val="24"/>
          <w:szCs w:val="24"/>
        </w:rPr>
      </w:pPr>
    </w:p>
    <w:p w14:paraId="11BEA9F7" w14:textId="77777777" w:rsidR="009328AD" w:rsidRPr="00F80AD2" w:rsidRDefault="009328AD" w:rsidP="0013630F">
      <w:pPr>
        <w:spacing w:after="0" w:line="360" w:lineRule="auto"/>
        <w:jc w:val="center"/>
        <w:rPr>
          <w:rFonts w:ascii="Arial" w:eastAsia="Calibri" w:hAnsi="Arial" w:cs="Arial"/>
          <w:b/>
          <w:sz w:val="24"/>
          <w:szCs w:val="24"/>
        </w:rPr>
      </w:pPr>
    </w:p>
    <w:p w14:paraId="5A8B1B88" w14:textId="77777777" w:rsidR="00D86599" w:rsidRPr="00F80AD2" w:rsidRDefault="00D86599" w:rsidP="00D86599">
      <w:pPr>
        <w:spacing w:after="0" w:line="360" w:lineRule="auto"/>
        <w:jc w:val="center"/>
        <w:rPr>
          <w:rFonts w:ascii="Arial" w:eastAsia="Calibri" w:hAnsi="Arial" w:cs="Arial"/>
          <w:b/>
        </w:rPr>
      </w:pPr>
      <w:r w:rsidRPr="00F80AD2">
        <w:rPr>
          <w:rFonts w:ascii="Arial" w:eastAsia="Calibri" w:hAnsi="Arial" w:cs="Arial"/>
          <w:b/>
          <w:sz w:val="28"/>
          <w:szCs w:val="28"/>
        </w:rPr>
        <w:t xml:space="preserve">INIBIÇÃO DO CRESCIMENTO DE </w:t>
      </w:r>
      <w:r w:rsidRPr="00F80AD2">
        <w:rPr>
          <w:rFonts w:ascii="Arial" w:eastAsia="Calibri" w:hAnsi="Arial" w:cs="Arial"/>
          <w:b/>
          <w:i/>
          <w:sz w:val="28"/>
          <w:szCs w:val="28"/>
        </w:rPr>
        <w:t>Aspergillus flavus</w:t>
      </w:r>
      <w:r w:rsidRPr="00F80AD2">
        <w:rPr>
          <w:rFonts w:ascii="Arial" w:eastAsia="Calibri" w:hAnsi="Arial" w:cs="Arial"/>
          <w:b/>
          <w:sz w:val="28"/>
          <w:szCs w:val="28"/>
        </w:rPr>
        <w:t xml:space="preserve"> POR FUNGOS ENDOFÍTICOS ISOLADOS DE PLANTAS NATIVAS DA BAHIA</w:t>
      </w:r>
    </w:p>
    <w:p w14:paraId="25AC1017" w14:textId="77777777" w:rsidR="009328AD" w:rsidRPr="0013630F" w:rsidRDefault="009328AD" w:rsidP="0013630F">
      <w:pPr>
        <w:spacing w:after="0" w:line="360" w:lineRule="auto"/>
        <w:jc w:val="center"/>
        <w:rPr>
          <w:rFonts w:ascii="Arial" w:eastAsia="Calibri" w:hAnsi="Arial" w:cs="Arial"/>
          <w:b/>
          <w:sz w:val="24"/>
          <w:szCs w:val="24"/>
        </w:rPr>
      </w:pPr>
    </w:p>
    <w:p w14:paraId="54F21A78" w14:textId="77777777" w:rsidR="009328AD" w:rsidRPr="0013630F" w:rsidRDefault="009328AD" w:rsidP="0013630F">
      <w:pPr>
        <w:spacing w:after="0" w:line="360" w:lineRule="auto"/>
        <w:jc w:val="center"/>
        <w:rPr>
          <w:rFonts w:ascii="Arial" w:eastAsia="Calibri" w:hAnsi="Arial" w:cs="Arial"/>
          <w:b/>
          <w:sz w:val="24"/>
          <w:szCs w:val="24"/>
        </w:rPr>
      </w:pPr>
    </w:p>
    <w:p w14:paraId="66EE5ECF" w14:textId="77777777" w:rsidR="009328AD" w:rsidRPr="0013630F" w:rsidRDefault="009328AD" w:rsidP="0013630F">
      <w:pPr>
        <w:spacing w:after="0" w:line="360" w:lineRule="auto"/>
        <w:jc w:val="center"/>
        <w:rPr>
          <w:rFonts w:ascii="Arial" w:eastAsia="Calibri" w:hAnsi="Arial" w:cs="Arial"/>
          <w:b/>
          <w:sz w:val="24"/>
          <w:szCs w:val="24"/>
        </w:rPr>
      </w:pPr>
    </w:p>
    <w:p w14:paraId="61B816A5" w14:textId="77777777" w:rsidR="009328AD" w:rsidRPr="0013630F" w:rsidRDefault="009328AD" w:rsidP="0013630F">
      <w:pPr>
        <w:spacing w:after="0" w:line="360" w:lineRule="auto"/>
        <w:jc w:val="center"/>
        <w:rPr>
          <w:rFonts w:ascii="Arial" w:eastAsia="Calibri" w:hAnsi="Arial" w:cs="Arial"/>
          <w:b/>
          <w:sz w:val="24"/>
          <w:szCs w:val="24"/>
        </w:rPr>
      </w:pPr>
    </w:p>
    <w:p w14:paraId="6E49A3E9" w14:textId="77777777" w:rsidR="009328AD" w:rsidRPr="0013630F" w:rsidRDefault="009328AD" w:rsidP="0013630F">
      <w:pPr>
        <w:spacing w:after="0" w:line="360" w:lineRule="auto"/>
        <w:jc w:val="center"/>
        <w:rPr>
          <w:rFonts w:ascii="Arial" w:eastAsia="Calibri" w:hAnsi="Arial" w:cs="Arial"/>
          <w:b/>
          <w:sz w:val="24"/>
          <w:szCs w:val="24"/>
        </w:rPr>
      </w:pPr>
    </w:p>
    <w:p w14:paraId="1A221809" w14:textId="77777777" w:rsidR="009328AD" w:rsidRPr="0013630F" w:rsidRDefault="009328AD" w:rsidP="0013630F">
      <w:pPr>
        <w:spacing w:after="0" w:line="360" w:lineRule="auto"/>
        <w:jc w:val="center"/>
        <w:rPr>
          <w:rFonts w:ascii="Arial" w:eastAsia="Calibri" w:hAnsi="Arial" w:cs="Arial"/>
          <w:b/>
          <w:sz w:val="24"/>
          <w:szCs w:val="24"/>
        </w:rPr>
      </w:pPr>
    </w:p>
    <w:p w14:paraId="2900C473" w14:textId="77777777" w:rsidR="009328AD" w:rsidRPr="0013630F" w:rsidRDefault="009328AD" w:rsidP="0013630F">
      <w:pPr>
        <w:spacing w:line="360" w:lineRule="auto"/>
        <w:ind w:left="4395" w:right="283"/>
        <w:jc w:val="both"/>
        <w:rPr>
          <w:rFonts w:ascii="Arial" w:eastAsia="Calibri" w:hAnsi="Arial" w:cs="Arial"/>
          <w:sz w:val="24"/>
          <w:szCs w:val="24"/>
        </w:rPr>
      </w:pPr>
      <w:r w:rsidRPr="0013630F">
        <w:rPr>
          <w:rFonts w:ascii="Arial" w:eastAsia="Calibri" w:hAnsi="Arial" w:cs="Arial"/>
          <w:sz w:val="24"/>
          <w:szCs w:val="24"/>
        </w:rPr>
        <w:t xml:space="preserve">  Dissertação Apresentada ao Programa de Mestrado em Biotecnologia do Instituto de Ciências da Saúde da Universidade Federal da Bahia, como requisito para obtenção do título de mestre.</w:t>
      </w:r>
    </w:p>
    <w:p w14:paraId="1D7D2594" w14:textId="77777777" w:rsidR="009328AD" w:rsidRPr="0013630F" w:rsidRDefault="009328AD" w:rsidP="0013630F">
      <w:pPr>
        <w:spacing w:after="0" w:line="360" w:lineRule="auto"/>
        <w:ind w:left="3402"/>
        <w:jc w:val="right"/>
        <w:rPr>
          <w:rFonts w:ascii="Arial" w:eastAsia="Calibri" w:hAnsi="Arial" w:cs="Arial"/>
          <w:sz w:val="24"/>
          <w:szCs w:val="24"/>
        </w:rPr>
      </w:pPr>
    </w:p>
    <w:p w14:paraId="65176246" w14:textId="77777777" w:rsidR="009328AD" w:rsidRPr="0013630F" w:rsidRDefault="009328AD" w:rsidP="0013630F">
      <w:pPr>
        <w:tabs>
          <w:tab w:val="left" w:pos="3360"/>
        </w:tabs>
        <w:spacing w:after="0" w:line="360" w:lineRule="auto"/>
        <w:rPr>
          <w:rFonts w:ascii="Arial" w:eastAsia="Calibri" w:hAnsi="Arial" w:cs="Arial"/>
          <w:sz w:val="24"/>
          <w:szCs w:val="24"/>
        </w:rPr>
      </w:pPr>
      <w:r w:rsidRPr="0013630F">
        <w:rPr>
          <w:rFonts w:ascii="Arial" w:eastAsia="Calibri" w:hAnsi="Arial" w:cs="Arial"/>
          <w:sz w:val="24"/>
          <w:szCs w:val="24"/>
        </w:rPr>
        <w:tab/>
      </w:r>
    </w:p>
    <w:p w14:paraId="4D220A85" w14:textId="77777777" w:rsidR="009328AD" w:rsidRPr="0013630F" w:rsidRDefault="009328AD" w:rsidP="0013630F">
      <w:pPr>
        <w:spacing w:after="0" w:line="360" w:lineRule="auto"/>
        <w:ind w:firstLine="708"/>
        <w:rPr>
          <w:rFonts w:ascii="Arial" w:eastAsia="Calibri" w:hAnsi="Arial" w:cs="Arial"/>
          <w:sz w:val="24"/>
          <w:szCs w:val="24"/>
        </w:rPr>
      </w:pPr>
      <w:r w:rsidRPr="0013630F">
        <w:rPr>
          <w:rFonts w:ascii="Arial" w:eastAsia="Calibri" w:hAnsi="Arial" w:cs="Arial"/>
          <w:sz w:val="24"/>
          <w:szCs w:val="24"/>
        </w:rPr>
        <w:t xml:space="preserve">                                        Orientadora: Profª. Drª. Lilia Ferreira de Mouta Costa</w:t>
      </w:r>
    </w:p>
    <w:p w14:paraId="2DFA6A28" w14:textId="77777777" w:rsidR="009328AD" w:rsidRPr="0013630F" w:rsidRDefault="009328AD" w:rsidP="0013630F">
      <w:pPr>
        <w:spacing w:after="0" w:line="360" w:lineRule="auto"/>
        <w:rPr>
          <w:rFonts w:ascii="Arial" w:eastAsia="Calibri" w:hAnsi="Arial" w:cs="Arial"/>
          <w:sz w:val="24"/>
          <w:szCs w:val="24"/>
        </w:rPr>
      </w:pPr>
      <w:r w:rsidRPr="0013630F">
        <w:rPr>
          <w:rFonts w:ascii="Arial" w:eastAsia="Calibri" w:hAnsi="Arial" w:cs="Arial"/>
          <w:sz w:val="24"/>
          <w:szCs w:val="24"/>
        </w:rPr>
        <w:t xml:space="preserve">                                                  Co-orientadora: Profª. Drª. Monica Mattos dos Santos</w:t>
      </w:r>
    </w:p>
    <w:p w14:paraId="7AC75233" w14:textId="77777777" w:rsidR="009328AD" w:rsidRPr="0013630F" w:rsidRDefault="009328AD" w:rsidP="0013630F">
      <w:pPr>
        <w:spacing w:after="0" w:line="360" w:lineRule="auto"/>
        <w:ind w:left="3402"/>
        <w:jc w:val="right"/>
        <w:rPr>
          <w:rFonts w:ascii="Arial" w:eastAsia="Calibri" w:hAnsi="Arial" w:cs="Arial"/>
          <w:sz w:val="24"/>
          <w:szCs w:val="24"/>
        </w:rPr>
      </w:pPr>
    </w:p>
    <w:p w14:paraId="4BA96E48" w14:textId="77777777" w:rsidR="009328AD" w:rsidRPr="0013630F" w:rsidRDefault="009328AD" w:rsidP="0013630F">
      <w:pPr>
        <w:spacing w:after="0" w:line="360" w:lineRule="auto"/>
        <w:ind w:left="3402"/>
        <w:jc w:val="right"/>
        <w:rPr>
          <w:rFonts w:ascii="Arial" w:eastAsia="Calibri" w:hAnsi="Arial" w:cs="Arial"/>
          <w:sz w:val="24"/>
          <w:szCs w:val="24"/>
        </w:rPr>
      </w:pPr>
    </w:p>
    <w:p w14:paraId="3DF88E75" w14:textId="77777777" w:rsidR="009328AD" w:rsidRPr="0013630F" w:rsidRDefault="009328AD" w:rsidP="0013630F">
      <w:pPr>
        <w:spacing w:after="0" w:line="360" w:lineRule="auto"/>
        <w:ind w:left="3402"/>
        <w:jc w:val="center"/>
        <w:rPr>
          <w:rFonts w:ascii="Arial" w:eastAsia="Calibri" w:hAnsi="Arial" w:cs="Arial"/>
          <w:sz w:val="24"/>
          <w:szCs w:val="24"/>
        </w:rPr>
      </w:pPr>
    </w:p>
    <w:p w14:paraId="037DF13B" w14:textId="77777777" w:rsidR="009328AD" w:rsidRPr="0013630F" w:rsidRDefault="009328AD" w:rsidP="0013630F">
      <w:pPr>
        <w:spacing w:after="0" w:line="360" w:lineRule="auto"/>
        <w:ind w:left="3402"/>
        <w:jc w:val="center"/>
        <w:rPr>
          <w:rFonts w:ascii="Arial" w:eastAsia="Calibri" w:hAnsi="Arial" w:cs="Arial"/>
          <w:sz w:val="24"/>
          <w:szCs w:val="24"/>
        </w:rPr>
      </w:pPr>
    </w:p>
    <w:p w14:paraId="119C05EE" w14:textId="77777777" w:rsidR="009328AD" w:rsidRPr="0013630F" w:rsidRDefault="009328AD" w:rsidP="0013630F">
      <w:pPr>
        <w:spacing w:after="0" w:line="360" w:lineRule="auto"/>
        <w:jc w:val="center"/>
        <w:rPr>
          <w:rFonts w:ascii="Arial" w:eastAsia="Calibri" w:hAnsi="Arial" w:cs="Arial"/>
          <w:sz w:val="28"/>
          <w:szCs w:val="28"/>
        </w:rPr>
      </w:pPr>
      <w:r w:rsidRPr="0013630F">
        <w:rPr>
          <w:rFonts w:ascii="Arial" w:eastAsia="Calibri" w:hAnsi="Arial" w:cs="Arial"/>
          <w:sz w:val="28"/>
          <w:szCs w:val="28"/>
        </w:rPr>
        <w:t>Salvador</w:t>
      </w:r>
    </w:p>
    <w:p w14:paraId="299C365B" w14:textId="77777777" w:rsidR="009328AD" w:rsidRPr="0013630F" w:rsidRDefault="00294970" w:rsidP="0013630F">
      <w:pPr>
        <w:spacing w:after="0" w:line="360" w:lineRule="auto"/>
        <w:jc w:val="center"/>
        <w:rPr>
          <w:rFonts w:ascii="Arial" w:eastAsia="Calibri" w:hAnsi="Arial" w:cs="Arial"/>
          <w:sz w:val="24"/>
          <w:szCs w:val="24"/>
        </w:rPr>
      </w:pPr>
      <w:r>
        <w:rPr>
          <w:rFonts w:ascii="Arial" w:hAnsi="Arial" w:cs="Arial"/>
          <w:b/>
          <w:noProof/>
          <w:sz w:val="24"/>
          <w:szCs w:val="24"/>
          <w:lang w:eastAsia="pt-BR"/>
        </w:rPr>
        <mc:AlternateContent>
          <mc:Choice Requires="wps">
            <w:drawing>
              <wp:anchor distT="0" distB="0" distL="114300" distR="114300" simplePos="0" relativeHeight="251683328" behindDoc="0" locked="0" layoutInCell="1" allowOverlap="1" wp14:anchorId="69046E2E" wp14:editId="46A4A9D0">
                <wp:simplePos x="0" y="0"/>
                <wp:positionH relativeFrom="margin">
                  <wp:posOffset>5577308</wp:posOffset>
                </wp:positionH>
                <wp:positionV relativeFrom="paragraph">
                  <wp:posOffset>307192</wp:posOffset>
                </wp:positionV>
                <wp:extent cx="318563" cy="329226"/>
                <wp:effectExtent l="0" t="0" r="24765" b="13970"/>
                <wp:wrapNone/>
                <wp:docPr id="274" name="Elipse 274"/>
                <wp:cNvGraphicFramePr/>
                <a:graphic xmlns:a="http://schemas.openxmlformats.org/drawingml/2006/main">
                  <a:graphicData uri="http://schemas.microsoft.com/office/word/2010/wordprocessingShape">
                    <wps:wsp>
                      <wps:cNvSpPr/>
                      <wps:spPr>
                        <a:xfrm>
                          <a:off x="0" y="0"/>
                          <a:ext cx="318563" cy="329226"/>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70982D7D" id="Elipse 274" o:spid="_x0000_s1026" style="position:absolute;margin-left:439.15pt;margin-top:24.2pt;width:25.1pt;height:25.9pt;z-index:251683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" fillcolor="white [3212]" strokecolor="white [3212]" strokeweight="1pt">
                <v:stroke joinstyle="miter"/>
                <w10:wrap anchorx="margin"/>
              </v:oval>
            </w:pict>
          </mc:Fallback>
        </mc:AlternateContent>
      </w:r>
      <w:r w:rsidR="009328AD" w:rsidRPr="0013630F">
        <w:rPr>
          <w:rFonts w:ascii="Arial" w:eastAsia="Calibri" w:hAnsi="Arial" w:cs="Arial"/>
          <w:sz w:val="28"/>
          <w:szCs w:val="28"/>
        </w:rPr>
        <w:t>2018</w:t>
      </w:r>
    </w:p>
    <w:p w14:paraId="68DE120E" w14:textId="77777777" w:rsidR="009328AD" w:rsidRPr="0013630F" w:rsidRDefault="009328AD" w:rsidP="0013630F">
      <w:pPr>
        <w:spacing w:after="0" w:line="360" w:lineRule="auto"/>
        <w:jc w:val="center"/>
        <w:rPr>
          <w:rFonts w:ascii="Arial" w:eastAsia="Calibri" w:hAnsi="Arial" w:cs="Arial"/>
          <w:b/>
          <w:sz w:val="28"/>
          <w:szCs w:val="28"/>
        </w:rPr>
      </w:pPr>
      <w:r w:rsidRPr="0013630F">
        <w:rPr>
          <w:rFonts w:ascii="Arial" w:eastAsia="Calibri" w:hAnsi="Arial" w:cs="Arial"/>
          <w:b/>
          <w:sz w:val="28"/>
          <w:szCs w:val="28"/>
        </w:rPr>
        <w:lastRenderedPageBreak/>
        <w:t>PRISCILA FERNANDES MENDES FERREIRA</w:t>
      </w:r>
    </w:p>
    <w:p w14:paraId="2A678A7D" w14:textId="77777777" w:rsidR="009328AD" w:rsidRPr="0013630F" w:rsidRDefault="009328AD" w:rsidP="0013630F">
      <w:pPr>
        <w:spacing w:after="0" w:line="360" w:lineRule="auto"/>
        <w:jc w:val="center"/>
        <w:rPr>
          <w:rFonts w:ascii="Arial" w:eastAsia="Calibri" w:hAnsi="Arial" w:cs="Arial"/>
          <w:sz w:val="24"/>
          <w:szCs w:val="24"/>
        </w:rPr>
      </w:pPr>
    </w:p>
    <w:p w14:paraId="6138AA5C" w14:textId="77777777" w:rsidR="009328AD" w:rsidRPr="0013630F" w:rsidRDefault="009328AD" w:rsidP="0013630F">
      <w:pPr>
        <w:spacing w:after="0" w:line="360" w:lineRule="auto"/>
        <w:jc w:val="center"/>
        <w:rPr>
          <w:rFonts w:ascii="Arial" w:eastAsia="Calibri" w:hAnsi="Arial" w:cs="Arial"/>
          <w:sz w:val="24"/>
          <w:szCs w:val="24"/>
        </w:rPr>
      </w:pPr>
    </w:p>
    <w:p w14:paraId="55EC7A2A" w14:textId="77777777" w:rsidR="009328AD" w:rsidRPr="0013630F" w:rsidRDefault="009328AD" w:rsidP="0013630F">
      <w:pPr>
        <w:spacing w:after="0" w:line="360" w:lineRule="auto"/>
        <w:jc w:val="center"/>
        <w:rPr>
          <w:rFonts w:ascii="Arial" w:eastAsia="Calibri" w:hAnsi="Arial" w:cs="Arial"/>
          <w:b/>
          <w:sz w:val="24"/>
          <w:szCs w:val="24"/>
        </w:rPr>
      </w:pPr>
    </w:p>
    <w:p w14:paraId="6C1788ED" w14:textId="77777777" w:rsidR="00D86599" w:rsidRPr="00F80AD2" w:rsidRDefault="00D86599" w:rsidP="00D86599">
      <w:pPr>
        <w:spacing w:after="0" w:line="360" w:lineRule="auto"/>
        <w:jc w:val="center"/>
        <w:rPr>
          <w:rFonts w:ascii="Arial" w:eastAsia="Calibri" w:hAnsi="Arial" w:cs="Arial"/>
          <w:b/>
        </w:rPr>
      </w:pPr>
      <w:r w:rsidRPr="00F80AD2">
        <w:rPr>
          <w:rFonts w:ascii="Arial" w:eastAsia="Calibri" w:hAnsi="Arial" w:cs="Arial"/>
          <w:b/>
          <w:sz w:val="28"/>
          <w:szCs w:val="28"/>
        </w:rPr>
        <w:t xml:space="preserve">INIBIÇÃO DO CRESCIMENTO DE </w:t>
      </w:r>
      <w:r w:rsidRPr="00F80AD2">
        <w:rPr>
          <w:rFonts w:ascii="Arial" w:eastAsia="Calibri" w:hAnsi="Arial" w:cs="Arial"/>
          <w:b/>
          <w:i/>
          <w:sz w:val="28"/>
          <w:szCs w:val="28"/>
        </w:rPr>
        <w:t>Aspergillus flavus</w:t>
      </w:r>
      <w:r w:rsidRPr="00F80AD2">
        <w:rPr>
          <w:rFonts w:ascii="Arial" w:eastAsia="Calibri" w:hAnsi="Arial" w:cs="Arial"/>
          <w:b/>
          <w:sz w:val="28"/>
          <w:szCs w:val="28"/>
        </w:rPr>
        <w:t xml:space="preserve"> POR FUNGOS ENDOFÍTICOS ISOLADOS DE PLANTAS NATIVAS DA BAHIA</w:t>
      </w:r>
    </w:p>
    <w:p w14:paraId="5DECECF9" w14:textId="77777777" w:rsidR="009328AD" w:rsidRPr="0013630F" w:rsidRDefault="009328AD" w:rsidP="0013630F">
      <w:pPr>
        <w:spacing w:after="0" w:line="360" w:lineRule="auto"/>
        <w:jc w:val="center"/>
        <w:rPr>
          <w:rFonts w:ascii="Arial" w:eastAsia="Calibri" w:hAnsi="Arial" w:cs="Arial"/>
          <w:sz w:val="24"/>
          <w:szCs w:val="24"/>
        </w:rPr>
      </w:pPr>
    </w:p>
    <w:p w14:paraId="654BF67B" w14:textId="77777777" w:rsidR="009328AD" w:rsidRPr="0013630F" w:rsidRDefault="009328AD" w:rsidP="0013630F">
      <w:pPr>
        <w:spacing w:after="0" w:line="360" w:lineRule="auto"/>
        <w:jc w:val="center"/>
        <w:rPr>
          <w:rFonts w:ascii="Arial" w:eastAsia="Calibri" w:hAnsi="Arial" w:cs="Arial"/>
          <w:sz w:val="24"/>
          <w:szCs w:val="24"/>
        </w:rPr>
      </w:pPr>
      <w:r w:rsidRPr="0013630F">
        <w:rPr>
          <w:rFonts w:ascii="Arial" w:eastAsia="Calibri" w:hAnsi="Arial" w:cs="Arial"/>
          <w:sz w:val="24"/>
          <w:szCs w:val="24"/>
        </w:rPr>
        <w:t>TERMO DE APROVAÇÃO</w:t>
      </w:r>
    </w:p>
    <w:p w14:paraId="2E3BA759" w14:textId="77777777" w:rsidR="009328AD" w:rsidRPr="0013630F" w:rsidRDefault="009328AD" w:rsidP="0013630F">
      <w:pPr>
        <w:spacing w:after="0" w:line="360" w:lineRule="auto"/>
        <w:jc w:val="both"/>
        <w:rPr>
          <w:rFonts w:ascii="Arial" w:eastAsia="Calibri" w:hAnsi="Arial" w:cs="Arial"/>
          <w:sz w:val="24"/>
          <w:szCs w:val="24"/>
        </w:rPr>
      </w:pPr>
      <w:r w:rsidRPr="0013630F">
        <w:rPr>
          <w:rFonts w:ascii="Arial" w:eastAsia="Calibri" w:hAnsi="Arial" w:cs="Arial"/>
          <w:sz w:val="24"/>
          <w:szCs w:val="24"/>
        </w:rPr>
        <w:t>Dissertação apresentada como requisito para obtenção do grau de mestre em Biotecnologia, Instituto de Ciências da Saúde da Universidade Federal da Bahia.</w:t>
      </w:r>
    </w:p>
    <w:p w14:paraId="418FD2EE" w14:textId="77777777" w:rsidR="009328AD" w:rsidRPr="0013630F" w:rsidRDefault="009328AD" w:rsidP="0013630F">
      <w:pPr>
        <w:spacing w:after="0" w:line="360" w:lineRule="auto"/>
        <w:jc w:val="both"/>
        <w:rPr>
          <w:rFonts w:ascii="Arial" w:eastAsia="Calibri" w:hAnsi="Arial" w:cs="Arial"/>
          <w:sz w:val="24"/>
          <w:szCs w:val="24"/>
        </w:rPr>
      </w:pPr>
    </w:p>
    <w:p w14:paraId="459BC6E2" w14:textId="77777777" w:rsidR="009328AD" w:rsidRPr="0013630F" w:rsidRDefault="009328AD" w:rsidP="0013630F">
      <w:pPr>
        <w:spacing w:after="0" w:line="360" w:lineRule="auto"/>
        <w:jc w:val="both"/>
        <w:rPr>
          <w:rFonts w:ascii="Arial" w:eastAsia="Calibri" w:hAnsi="Arial" w:cs="Arial"/>
          <w:sz w:val="24"/>
          <w:szCs w:val="24"/>
        </w:rPr>
      </w:pPr>
      <w:r w:rsidRPr="0013630F">
        <w:rPr>
          <w:rFonts w:ascii="Arial" w:eastAsia="Calibri" w:hAnsi="Arial" w:cs="Arial"/>
          <w:sz w:val="24"/>
          <w:szCs w:val="24"/>
        </w:rPr>
        <w:t>Aprovado em __/__/_____.</w:t>
      </w:r>
    </w:p>
    <w:p w14:paraId="04299E74" w14:textId="77777777" w:rsidR="009328AD" w:rsidRPr="0013630F" w:rsidRDefault="009328AD" w:rsidP="0013630F">
      <w:pPr>
        <w:spacing w:after="0" w:line="360" w:lineRule="auto"/>
        <w:jc w:val="both"/>
        <w:rPr>
          <w:rFonts w:ascii="Arial" w:eastAsia="Calibri" w:hAnsi="Arial" w:cs="Arial"/>
          <w:sz w:val="24"/>
          <w:szCs w:val="24"/>
        </w:rPr>
      </w:pPr>
    </w:p>
    <w:p w14:paraId="4BB06D28" w14:textId="77777777" w:rsidR="009328AD" w:rsidRPr="0013630F" w:rsidRDefault="009328AD" w:rsidP="0013630F">
      <w:pPr>
        <w:spacing w:after="0" w:line="360" w:lineRule="auto"/>
        <w:jc w:val="both"/>
        <w:rPr>
          <w:rFonts w:ascii="Arial" w:eastAsia="Calibri" w:hAnsi="Arial" w:cs="Arial"/>
          <w:sz w:val="24"/>
          <w:szCs w:val="24"/>
        </w:rPr>
      </w:pPr>
      <w:r w:rsidRPr="0013630F">
        <w:rPr>
          <w:rFonts w:ascii="Arial" w:eastAsia="Calibri" w:hAnsi="Arial" w:cs="Arial"/>
          <w:sz w:val="24"/>
          <w:szCs w:val="24"/>
        </w:rPr>
        <w:t>Banca Examinadora:</w:t>
      </w:r>
    </w:p>
    <w:p w14:paraId="4A586708" w14:textId="77777777" w:rsidR="009328AD" w:rsidRPr="0013630F" w:rsidRDefault="009328AD" w:rsidP="0013630F">
      <w:pPr>
        <w:spacing w:after="0" w:line="360" w:lineRule="auto"/>
        <w:jc w:val="both"/>
        <w:rPr>
          <w:rFonts w:ascii="Arial" w:eastAsia="Calibri" w:hAnsi="Arial" w:cs="Arial"/>
          <w:sz w:val="24"/>
          <w:szCs w:val="24"/>
        </w:rPr>
      </w:pPr>
    </w:p>
    <w:p w14:paraId="3C756D08" w14:textId="77777777" w:rsidR="009328AD" w:rsidRPr="0013630F" w:rsidRDefault="009328AD" w:rsidP="0013630F">
      <w:pPr>
        <w:spacing w:after="0" w:line="360" w:lineRule="auto"/>
        <w:jc w:val="both"/>
        <w:rPr>
          <w:rFonts w:ascii="Arial" w:eastAsia="Calibri" w:hAnsi="Arial" w:cs="Arial"/>
          <w:sz w:val="24"/>
          <w:szCs w:val="24"/>
        </w:rPr>
      </w:pPr>
    </w:p>
    <w:p w14:paraId="7FE49E8C" w14:textId="77777777" w:rsidR="009328AD" w:rsidRPr="0013630F" w:rsidRDefault="009328AD" w:rsidP="0013630F">
      <w:pPr>
        <w:spacing w:after="0" w:line="360" w:lineRule="auto"/>
        <w:jc w:val="both"/>
        <w:rPr>
          <w:rFonts w:ascii="Arial" w:eastAsia="Calibri" w:hAnsi="Arial" w:cs="Arial"/>
          <w:sz w:val="24"/>
          <w:szCs w:val="24"/>
        </w:rPr>
      </w:pPr>
      <w:r w:rsidRPr="0013630F">
        <w:rPr>
          <w:rFonts w:ascii="Arial" w:eastAsia="Calibri" w:hAnsi="Arial" w:cs="Arial"/>
          <w:noProof/>
          <w:lang w:eastAsia="pt-BR"/>
        </w:rPr>
        <mc:AlternateContent>
          <mc:Choice Requires="wps">
            <w:drawing>
              <wp:anchor distT="4294967294" distB="4294967294" distL="114300" distR="114300" simplePos="0" relativeHeight="251654656" behindDoc="0" locked="0" layoutInCell="1" allowOverlap="1" wp14:anchorId="30DB15B7" wp14:editId="361368AE">
                <wp:simplePos x="0" y="0"/>
                <wp:positionH relativeFrom="column">
                  <wp:posOffset>1119505</wp:posOffset>
                </wp:positionH>
                <wp:positionV relativeFrom="paragraph">
                  <wp:posOffset>173989</wp:posOffset>
                </wp:positionV>
                <wp:extent cx="3590925" cy="0"/>
                <wp:effectExtent l="0" t="0" r="9525" b="19050"/>
                <wp:wrapNone/>
                <wp:docPr id="200" name="Conector reto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90925"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D7410E2" id="Conector reto 200" o:spid="_x0000_s1026" style="position:absolute;z-index:25165465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88.15pt,13.7pt" to="370.9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" strokeweight=".5pt">
                <v:stroke joinstyle="miter"/>
              </v:line>
            </w:pict>
          </mc:Fallback>
        </mc:AlternateContent>
      </w:r>
    </w:p>
    <w:p w14:paraId="00A36E7A" w14:textId="77777777" w:rsidR="009328AD" w:rsidRPr="0013630F" w:rsidRDefault="009328AD" w:rsidP="0013630F">
      <w:pPr>
        <w:spacing w:after="0" w:line="360" w:lineRule="auto"/>
        <w:jc w:val="center"/>
        <w:rPr>
          <w:rFonts w:ascii="Arial" w:eastAsia="Calibri" w:hAnsi="Arial" w:cs="Arial"/>
          <w:sz w:val="24"/>
          <w:szCs w:val="24"/>
        </w:rPr>
      </w:pPr>
      <w:r w:rsidRPr="0013630F">
        <w:rPr>
          <w:rFonts w:ascii="Arial" w:eastAsia="Calibri" w:hAnsi="Arial" w:cs="Arial"/>
          <w:sz w:val="24"/>
          <w:szCs w:val="24"/>
        </w:rPr>
        <w:t>Lilia Ferreira de Moura Costa</w:t>
      </w:r>
    </w:p>
    <w:p w14:paraId="18D1FD7D" w14:textId="77777777" w:rsidR="009328AD" w:rsidRPr="0013630F" w:rsidRDefault="009328AD" w:rsidP="0013630F">
      <w:pPr>
        <w:spacing w:after="0" w:line="360" w:lineRule="auto"/>
        <w:jc w:val="center"/>
        <w:rPr>
          <w:rFonts w:ascii="Arial" w:eastAsia="Calibri" w:hAnsi="Arial" w:cs="Arial"/>
          <w:sz w:val="24"/>
          <w:szCs w:val="24"/>
        </w:rPr>
      </w:pPr>
      <w:r w:rsidRPr="0013630F">
        <w:rPr>
          <w:rFonts w:ascii="Arial" w:eastAsia="Calibri" w:hAnsi="Arial" w:cs="Arial"/>
          <w:sz w:val="24"/>
          <w:szCs w:val="24"/>
        </w:rPr>
        <w:t>Orientador</w:t>
      </w:r>
    </w:p>
    <w:p w14:paraId="4AF65C9B" w14:textId="77777777" w:rsidR="009328AD" w:rsidRPr="0013630F" w:rsidRDefault="009328AD" w:rsidP="0013630F">
      <w:pPr>
        <w:spacing w:after="0" w:line="360" w:lineRule="auto"/>
        <w:jc w:val="center"/>
        <w:rPr>
          <w:rFonts w:ascii="Arial" w:eastAsia="Calibri" w:hAnsi="Arial" w:cs="Arial"/>
          <w:sz w:val="24"/>
          <w:szCs w:val="24"/>
        </w:rPr>
      </w:pPr>
    </w:p>
    <w:p w14:paraId="684B947D" w14:textId="77777777" w:rsidR="009328AD" w:rsidRPr="0013630F" w:rsidRDefault="009328AD" w:rsidP="0013630F">
      <w:pPr>
        <w:spacing w:after="0" w:line="360" w:lineRule="auto"/>
        <w:jc w:val="center"/>
        <w:rPr>
          <w:rFonts w:ascii="Arial" w:eastAsia="Calibri" w:hAnsi="Arial" w:cs="Arial"/>
          <w:sz w:val="24"/>
          <w:szCs w:val="24"/>
        </w:rPr>
      </w:pPr>
      <w:r w:rsidRPr="0013630F">
        <w:rPr>
          <w:rFonts w:ascii="Arial" w:eastAsia="Calibri" w:hAnsi="Arial" w:cs="Arial"/>
          <w:noProof/>
          <w:lang w:eastAsia="pt-BR"/>
        </w:rPr>
        <mc:AlternateContent>
          <mc:Choice Requires="wps">
            <w:drawing>
              <wp:anchor distT="4294967294" distB="4294967294" distL="114300" distR="114300" simplePos="0" relativeHeight="251655680" behindDoc="0" locked="0" layoutInCell="1" allowOverlap="1" wp14:anchorId="37C2D08D" wp14:editId="21A3A611">
                <wp:simplePos x="0" y="0"/>
                <wp:positionH relativeFrom="column">
                  <wp:posOffset>1143000</wp:posOffset>
                </wp:positionH>
                <wp:positionV relativeFrom="paragraph">
                  <wp:posOffset>161924</wp:posOffset>
                </wp:positionV>
                <wp:extent cx="3590925" cy="0"/>
                <wp:effectExtent l="0" t="0" r="9525" b="19050"/>
                <wp:wrapNone/>
                <wp:docPr id="201" name="Conector reto 2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90925"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42AFFC2" id="Conector reto 201" o:spid="_x0000_s1026" style="position:absolute;z-index:25165568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90pt,12.75pt" to="372.75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" strokeweight=".5pt">
                <v:stroke joinstyle="miter"/>
              </v:line>
            </w:pict>
          </mc:Fallback>
        </mc:AlternateContent>
      </w:r>
    </w:p>
    <w:p w14:paraId="368C7067" w14:textId="77777777" w:rsidR="009328AD" w:rsidRPr="0013630F" w:rsidRDefault="009328AD" w:rsidP="0013630F">
      <w:pPr>
        <w:spacing w:after="0" w:line="360" w:lineRule="auto"/>
        <w:jc w:val="center"/>
        <w:rPr>
          <w:rFonts w:ascii="Arial" w:eastAsia="Calibri" w:hAnsi="Arial" w:cs="Arial"/>
          <w:sz w:val="24"/>
          <w:szCs w:val="24"/>
        </w:rPr>
      </w:pPr>
      <w:r w:rsidRPr="0013630F">
        <w:rPr>
          <w:rFonts w:ascii="Arial" w:eastAsia="Calibri" w:hAnsi="Arial" w:cs="Arial"/>
          <w:sz w:val="24"/>
          <w:szCs w:val="24"/>
        </w:rPr>
        <w:t>Monica Mattos dos Santos</w:t>
      </w:r>
    </w:p>
    <w:p w14:paraId="44C0F5F6" w14:textId="77777777" w:rsidR="009328AD" w:rsidRPr="0013630F" w:rsidRDefault="009328AD" w:rsidP="0013630F">
      <w:pPr>
        <w:spacing w:after="0" w:line="360" w:lineRule="auto"/>
        <w:jc w:val="center"/>
        <w:rPr>
          <w:rFonts w:ascii="Arial" w:eastAsia="Calibri" w:hAnsi="Arial" w:cs="Arial"/>
          <w:sz w:val="24"/>
          <w:szCs w:val="24"/>
        </w:rPr>
      </w:pPr>
      <w:r w:rsidRPr="0013630F">
        <w:rPr>
          <w:rFonts w:ascii="Arial" w:eastAsia="Calibri" w:hAnsi="Arial" w:cs="Arial"/>
          <w:sz w:val="24"/>
          <w:szCs w:val="24"/>
        </w:rPr>
        <w:t>Universidade Federal da Bahia</w:t>
      </w:r>
    </w:p>
    <w:p w14:paraId="39A8B057" w14:textId="77777777" w:rsidR="009328AD" w:rsidRPr="0013630F" w:rsidRDefault="009328AD" w:rsidP="0013630F">
      <w:pPr>
        <w:spacing w:after="0" w:line="360" w:lineRule="auto"/>
        <w:jc w:val="center"/>
        <w:rPr>
          <w:rFonts w:ascii="Arial" w:eastAsia="Calibri" w:hAnsi="Arial" w:cs="Arial"/>
          <w:sz w:val="24"/>
          <w:szCs w:val="24"/>
        </w:rPr>
      </w:pPr>
    </w:p>
    <w:p w14:paraId="1781C882" w14:textId="77777777" w:rsidR="009328AD" w:rsidRPr="0013630F" w:rsidRDefault="009328AD" w:rsidP="0013630F">
      <w:pPr>
        <w:spacing w:after="0" w:line="360" w:lineRule="auto"/>
        <w:jc w:val="center"/>
        <w:rPr>
          <w:rFonts w:ascii="Arial" w:eastAsia="Calibri" w:hAnsi="Arial" w:cs="Arial"/>
          <w:sz w:val="24"/>
          <w:szCs w:val="24"/>
        </w:rPr>
      </w:pPr>
    </w:p>
    <w:p w14:paraId="68F5E0F7" w14:textId="77777777" w:rsidR="009328AD" w:rsidRPr="0013630F" w:rsidRDefault="009328AD" w:rsidP="0013630F">
      <w:pPr>
        <w:spacing w:after="0" w:line="360" w:lineRule="auto"/>
        <w:jc w:val="center"/>
        <w:rPr>
          <w:rFonts w:ascii="Arial" w:eastAsia="Calibri" w:hAnsi="Arial" w:cs="Arial"/>
          <w:sz w:val="24"/>
          <w:szCs w:val="24"/>
        </w:rPr>
      </w:pPr>
      <w:r w:rsidRPr="0013630F">
        <w:rPr>
          <w:rFonts w:ascii="Arial" w:eastAsia="Calibri" w:hAnsi="Arial" w:cs="Arial"/>
          <w:noProof/>
          <w:lang w:eastAsia="pt-BR"/>
        </w:rPr>
        <mc:AlternateContent>
          <mc:Choice Requires="wps">
            <w:drawing>
              <wp:anchor distT="4294967294" distB="4294967294" distL="114300" distR="114300" simplePos="0" relativeHeight="251657728" behindDoc="0" locked="0" layoutInCell="1" allowOverlap="1" wp14:anchorId="498B6063" wp14:editId="1E269F43">
                <wp:simplePos x="0" y="0"/>
                <wp:positionH relativeFrom="column">
                  <wp:posOffset>1190625</wp:posOffset>
                </wp:positionH>
                <wp:positionV relativeFrom="paragraph">
                  <wp:posOffset>174624</wp:posOffset>
                </wp:positionV>
                <wp:extent cx="3590925" cy="0"/>
                <wp:effectExtent l="0" t="0" r="9525" b="19050"/>
                <wp:wrapNone/>
                <wp:docPr id="202" name="Conector reto 2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90925"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A7A1C66" id="Conector reto 202" o:spid="_x0000_s1026" style="position:absolute;z-index:2516577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93.75pt,13.75pt" to="376.5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" strokeweight=".5pt">
                <v:stroke joinstyle="miter"/>
              </v:line>
            </w:pict>
          </mc:Fallback>
        </mc:AlternateContent>
      </w:r>
    </w:p>
    <w:p w14:paraId="3BC45758" w14:textId="77777777" w:rsidR="009328AD" w:rsidRPr="0013630F" w:rsidRDefault="00FE2953" w:rsidP="0013630F">
      <w:pPr>
        <w:spacing w:after="0" w:line="360" w:lineRule="auto"/>
        <w:jc w:val="center"/>
        <w:rPr>
          <w:rFonts w:ascii="Arial" w:eastAsia="Calibri" w:hAnsi="Arial" w:cs="Arial"/>
          <w:sz w:val="24"/>
          <w:szCs w:val="24"/>
        </w:rPr>
      </w:pPr>
      <w:r>
        <w:rPr>
          <w:rFonts w:ascii="Arial" w:eastAsia="Calibri" w:hAnsi="Arial" w:cs="Arial"/>
          <w:sz w:val="24"/>
          <w:szCs w:val="24"/>
        </w:rPr>
        <w:t>Leonardo Fonseca Maciel</w:t>
      </w:r>
    </w:p>
    <w:p w14:paraId="7657AF38" w14:textId="77777777" w:rsidR="009328AD" w:rsidRPr="0013630F" w:rsidRDefault="009328AD" w:rsidP="0013630F">
      <w:pPr>
        <w:spacing w:after="0" w:line="360" w:lineRule="auto"/>
        <w:jc w:val="center"/>
        <w:rPr>
          <w:rFonts w:ascii="Arial" w:eastAsia="Calibri" w:hAnsi="Arial" w:cs="Arial"/>
          <w:sz w:val="24"/>
          <w:szCs w:val="24"/>
        </w:rPr>
      </w:pPr>
      <w:r w:rsidRPr="0013630F">
        <w:rPr>
          <w:rFonts w:ascii="Arial" w:eastAsia="Calibri" w:hAnsi="Arial" w:cs="Arial"/>
          <w:sz w:val="24"/>
          <w:szCs w:val="24"/>
        </w:rPr>
        <w:t>Universidade Federal da Bahia</w:t>
      </w:r>
    </w:p>
    <w:p w14:paraId="1CE9F8E6" w14:textId="77777777" w:rsidR="009328AD" w:rsidRPr="0013630F" w:rsidRDefault="009328AD" w:rsidP="0013630F">
      <w:pPr>
        <w:spacing w:after="0" w:line="360" w:lineRule="auto"/>
        <w:jc w:val="center"/>
        <w:rPr>
          <w:rFonts w:ascii="Arial" w:eastAsia="Calibri" w:hAnsi="Arial" w:cs="Arial"/>
          <w:sz w:val="24"/>
          <w:szCs w:val="24"/>
        </w:rPr>
      </w:pPr>
    </w:p>
    <w:p w14:paraId="56FE4547" w14:textId="77777777" w:rsidR="009328AD" w:rsidRPr="0013630F" w:rsidRDefault="009328AD" w:rsidP="0013630F">
      <w:pPr>
        <w:spacing w:after="0" w:line="360" w:lineRule="auto"/>
        <w:jc w:val="center"/>
        <w:rPr>
          <w:rFonts w:ascii="Arial" w:eastAsia="Calibri" w:hAnsi="Arial" w:cs="Arial"/>
          <w:sz w:val="24"/>
          <w:szCs w:val="24"/>
        </w:rPr>
      </w:pPr>
    </w:p>
    <w:p w14:paraId="73B497B2" w14:textId="77777777" w:rsidR="009328AD" w:rsidRPr="0013630F" w:rsidRDefault="009328AD" w:rsidP="0013630F">
      <w:pPr>
        <w:spacing w:after="0" w:line="360" w:lineRule="auto"/>
        <w:jc w:val="center"/>
        <w:rPr>
          <w:rFonts w:ascii="Arial" w:eastAsia="Calibri" w:hAnsi="Arial" w:cs="Arial"/>
          <w:sz w:val="24"/>
          <w:szCs w:val="24"/>
        </w:rPr>
      </w:pPr>
      <w:r w:rsidRPr="0013630F">
        <w:rPr>
          <w:rFonts w:ascii="Arial" w:eastAsia="Calibri" w:hAnsi="Arial" w:cs="Arial"/>
          <w:sz w:val="24"/>
          <w:szCs w:val="24"/>
        </w:rPr>
        <w:t>_________________________________________</w:t>
      </w:r>
    </w:p>
    <w:p w14:paraId="722C7EDF" w14:textId="77777777" w:rsidR="007760DF" w:rsidRDefault="007760DF" w:rsidP="0013630F">
      <w:pPr>
        <w:spacing w:after="0" w:line="360" w:lineRule="auto"/>
        <w:jc w:val="center"/>
        <w:rPr>
          <w:rFonts w:ascii="Arial" w:eastAsia="Calibri" w:hAnsi="Arial" w:cs="Arial"/>
          <w:sz w:val="24"/>
          <w:szCs w:val="24"/>
        </w:rPr>
      </w:pPr>
      <w:r w:rsidRPr="007760DF">
        <w:rPr>
          <w:rFonts w:ascii="Arial" w:eastAsia="Calibri" w:hAnsi="Arial" w:cs="Arial"/>
          <w:sz w:val="24"/>
          <w:szCs w:val="24"/>
        </w:rPr>
        <w:t>Josilene Lima Matos</w:t>
      </w:r>
    </w:p>
    <w:p w14:paraId="300C30EA" w14:textId="77777777" w:rsidR="009328AD" w:rsidRPr="0013630F" w:rsidRDefault="00294970" w:rsidP="0013630F">
      <w:pPr>
        <w:spacing w:after="0" w:line="360" w:lineRule="auto"/>
        <w:jc w:val="center"/>
        <w:rPr>
          <w:rFonts w:ascii="Arial" w:eastAsia="Calibri" w:hAnsi="Arial" w:cs="Arial"/>
          <w:sz w:val="24"/>
          <w:szCs w:val="24"/>
        </w:rPr>
      </w:pPr>
      <w:r>
        <w:rPr>
          <w:rFonts w:ascii="Arial" w:hAnsi="Arial" w:cs="Arial"/>
          <w:b/>
          <w:noProof/>
          <w:sz w:val="24"/>
          <w:szCs w:val="24"/>
          <w:lang w:eastAsia="pt-BR"/>
        </w:rPr>
        <mc:AlternateContent>
          <mc:Choice Requires="wps">
            <w:drawing>
              <wp:anchor distT="0" distB="0" distL="114300" distR="114300" simplePos="0" relativeHeight="251684352" behindDoc="0" locked="0" layoutInCell="1" allowOverlap="1" wp14:anchorId="5351F137" wp14:editId="4AB892F3">
                <wp:simplePos x="0" y="0"/>
                <wp:positionH relativeFrom="column">
                  <wp:posOffset>5518298</wp:posOffset>
                </wp:positionH>
                <wp:positionV relativeFrom="paragraph">
                  <wp:posOffset>233281</wp:posOffset>
                </wp:positionV>
                <wp:extent cx="318563" cy="329226"/>
                <wp:effectExtent l="0" t="0" r="24765" b="13970"/>
                <wp:wrapNone/>
                <wp:docPr id="275" name="Elipse 275"/>
                <wp:cNvGraphicFramePr/>
                <a:graphic xmlns:a="http://schemas.openxmlformats.org/drawingml/2006/main">
                  <a:graphicData uri="http://schemas.microsoft.com/office/word/2010/wordprocessingShape">
                    <wps:wsp>
                      <wps:cNvSpPr/>
                      <wps:spPr>
                        <a:xfrm>
                          <a:off x="0" y="0"/>
                          <a:ext cx="318563" cy="329226"/>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474AB29" id="Elipse 275" o:spid="_x0000_s1026" style="position:absolute;margin-left:434.5pt;margin-top:18.35pt;width:25.1pt;height:25.9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" fillcolor="white [3212]" strokecolor="white [3212]" strokeweight="1pt">
                <v:stroke joinstyle="miter"/>
              </v:oval>
            </w:pict>
          </mc:Fallback>
        </mc:AlternateContent>
      </w:r>
      <w:r w:rsidR="009328AD" w:rsidRPr="0013630F">
        <w:rPr>
          <w:rFonts w:ascii="Arial" w:eastAsia="Calibri" w:hAnsi="Arial" w:cs="Arial"/>
          <w:sz w:val="24"/>
          <w:szCs w:val="24"/>
        </w:rPr>
        <w:t>Universidade Federal da Bahia</w:t>
      </w:r>
    </w:p>
    <w:p w14:paraId="5EBD5D3E" w14:textId="77777777" w:rsidR="009328AD" w:rsidRPr="0013630F" w:rsidRDefault="009328AD" w:rsidP="0013630F">
      <w:pPr>
        <w:autoSpaceDE w:val="0"/>
        <w:autoSpaceDN w:val="0"/>
        <w:adjustRightInd w:val="0"/>
        <w:spacing w:after="0" w:line="360" w:lineRule="auto"/>
        <w:jc w:val="center"/>
        <w:rPr>
          <w:rFonts w:ascii="Arial" w:eastAsia="Calibri" w:hAnsi="Arial" w:cs="Arial"/>
          <w:b/>
          <w:color w:val="000000"/>
          <w:sz w:val="24"/>
          <w:szCs w:val="24"/>
        </w:rPr>
      </w:pPr>
      <w:r w:rsidRPr="0013630F">
        <w:rPr>
          <w:rFonts w:ascii="Arial" w:eastAsia="Calibri" w:hAnsi="Arial" w:cs="Arial"/>
          <w:b/>
          <w:color w:val="000000"/>
          <w:sz w:val="24"/>
          <w:szCs w:val="24"/>
        </w:rPr>
        <w:lastRenderedPageBreak/>
        <w:t>AGRADECIMENTOS</w:t>
      </w:r>
    </w:p>
    <w:p w14:paraId="21AF045E" w14:textId="77777777" w:rsidR="009328AD" w:rsidRPr="0013630F" w:rsidRDefault="009328AD" w:rsidP="0013630F">
      <w:pPr>
        <w:autoSpaceDE w:val="0"/>
        <w:autoSpaceDN w:val="0"/>
        <w:adjustRightInd w:val="0"/>
        <w:spacing w:after="0" w:line="360" w:lineRule="auto"/>
        <w:jc w:val="both"/>
        <w:rPr>
          <w:rFonts w:ascii="Arial" w:eastAsia="Calibri" w:hAnsi="Arial" w:cs="Arial"/>
          <w:color w:val="000000"/>
          <w:sz w:val="24"/>
          <w:szCs w:val="24"/>
        </w:rPr>
      </w:pPr>
    </w:p>
    <w:p w14:paraId="524752C1" w14:textId="77777777" w:rsidR="009328AD" w:rsidRPr="0013630F" w:rsidRDefault="009328AD" w:rsidP="0013630F">
      <w:pPr>
        <w:autoSpaceDE w:val="0"/>
        <w:autoSpaceDN w:val="0"/>
        <w:adjustRightInd w:val="0"/>
        <w:spacing w:after="0" w:line="360" w:lineRule="auto"/>
        <w:jc w:val="both"/>
        <w:rPr>
          <w:rFonts w:ascii="Arial" w:eastAsia="Calibri" w:hAnsi="Arial" w:cs="Arial"/>
          <w:color w:val="000000"/>
          <w:sz w:val="24"/>
          <w:szCs w:val="24"/>
        </w:rPr>
      </w:pPr>
    </w:p>
    <w:p w14:paraId="153E9054" w14:textId="77777777" w:rsidR="009328AD" w:rsidRPr="0013630F" w:rsidRDefault="009328AD" w:rsidP="0013630F">
      <w:pPr>
        <w:autoSpaceDE w:val="0"/>
        <w:autoSpaceDN w:val="0"/>
        <w:adjustRightInd w:val="0"/>
        <w:spacing w:after="0" w:line="360" w:lineRule="auto"/>
        <w:jc w:val="both"/>
        <w:rPr>
          <w:rFonts w:ascii="Arial" w:eastAsia="Calibri" w:hAnsi="Arial" w:cs="Arial"/>
          <w:color w:val="000000"/>
          <w:sz w:val="24"/>
          <w:szCs w:val="24"/>
        </w:rPr>
      </w:pPr>
      <w:r w:rsidRPr="0013630F">
        <w:rPr>
          <w:rFonts w:ascii="Arial" w:eastAsia="Calibri" w:hAnsi="Arial" w:cs="Arial"/>
          <w:color w:val="000000"/>
          <w:sz w:val="24"/>
          <w:szCs w:val="24"/>
        </w:rPr>
        <w:t>Agradeço primeiramente a Deus.</w:t>
      </w:r>
    </w:p>
    <w:p w14:paraId="1C33B4AB" w14:textId="77777777" w:rsidR="009328AD" w:rsidRPr="0013630F" w:rsidRDefault="009328AD" w:rsidP="0013630F">
      <w:pPr>
        <w:autoSpaceDE w:val="0"/>
        <w:autoSpaceDN w:val="0"/>
        <w:adjustRightInd w:val="0"/>
        <w:spacing w:after="0" w:line="360" w:lineRule="auto"/>
        <w:jc w:val="both"/>
        <w:rPr>
          <w:rFonts w:ascii="Arial" w:eastAsia="Calibri" w:hAnsi="Arial" w:cs="Arial"/>
          <w:color w:val="000000"/>
          <w:sz w:val="24"/>
          <w:szCs w:val="24"/>
        </w:rPr>
      </w:pPr>
      <w:r w:rsidRPr="0013630F">
        <w:rPr>
          <w:rFonts w:ascii="Arial" w:eastAsia="Calibri" w:hAnsi="Arial" w:cs="Arial"/>
          <w:color w:val="000000"/>
          <w:sz w:val="24"/>
          <w:szCs w:val="24"/>
        </w:rPr>
        <w:t>Á minha família por ser o estimulo maior durante toda essa caminhada. Meus pais por todo amor e apoio. Tiago pela compreensão, incentivo e companheirismo, sem ele não teria chegado até aqui. Ao meu filho Guilherme que acrescentou mais amor aos meus dias</w:t>
      </w:r>
    </w:p>
    <w:p w14:paraId="06A6C8E9" w14:textId="77777777" w:rsidR="009328AD" w:rsidRPr="0013630F" w:rsidRDefault="009328AD" w:rsidP="0013630F">
      <w:pPr>
        <w:autoSpaceDE w:val="0"/>
        <w:autoSpaceDN w:val="0"/>
        <w:adjustRightInd w:val="0"/>
        <w:spacing w:after="0" w:line="360" w:lineRule="auto"/>
        <w:jc w:val="both"/>
        <w:rPr>
          <w:rFonts w:ascii="Arial" w:eastAsia="Calibri" w:hAnsi="Arial" w:cs="Arial"/>
          <w:color w:val="000000"/>
          <w:sz w:val="24"/>
          <w:szCs w:val="24"/>
        </w:rPr>
      </w:pPr>
      <w:r w:rsidRPr="0013630F">
        <w:rPr>
          <w:rFonts w:ascii="Arial" w:eastAsia="Calibri" w:hAnsi="Arial" w:cs="Arial"/>
          <w:color w:val="000000"/>
          <w:sz w:val="24"/>
          <w:szCs w:val="24"/>
        </w:rPr>
        <w:t>A minha orientadora, Profª Lilia, por ter aceitado me orientar sem ao menos me conhecer e por toda contribuição na minha vida acadêmica.</w:t>
      </w:r>
    </w:p>
    <w:p w14:paraId="47763C61" w14:textId="77777777" w:rsidR="009328AD" w:rsidRPr="0013630F" w:rsidRDefault="009328AD" w:rsidP="0013630F">
      <w:pPr>
        <w:autoSpaceDE w:val="0"/>
        <w:autoSpaceDN w:val="0"/>
        <w:adjustRightInd w:val="0"/>
        <w:spacing w:after="0" w:line="360" w:lineRule="auto"/>
        <w:jc w:val="both"/>
        <w:rPr>
          <w:rFonts w:ascii="Arial" w:eastAsia="Calibri" w:hAnsi="Arial" w:cs="Arial"/>
          <w:color w:val="000000"/>
          <w:sz w:val="24"/>
          <w:szCs w:val="24"/>
        </w:rPr>
      </w:pPr>
      <w:r w:rsidRPr="0013630F">
        <w:rPr>
          <w:rFonts w:ascii="Arial" w:eastAsia="Calibri" w:hAnsi="Arial" w:cs="Arial"/>
          <w:color w:val="000000"/>
          <w:sz w:val="24"/>
          <w:szCs w:val="24"/>
        </w:rPr>
        <w:t>A Profª Monica por todo esse tempo juntas e todos os ensinamentos acadêmicos e da vida, sem ela nada disso seria possível.</w:t>
      </w:r>
    </w:p>
    <w:p w14:paraId="1DF735C0" w14:textId="77777777" w:rsidR="009328AD" w:rsidRPr="0013630F" w:rsidRDefault="009328AD" w:rsidP="0013630F">
      <w:pPr>
        <w:autoSpaceDE w:val="0"/>
        <w:autoSpaceDN w:val="0"/>
        <w:adjustRightInd w:val="0"/>
        <w:spacing w:after="0" w:line="360" w:lineRule="auto"/>
        <w:jc w:val="both"/>
        <w:rPr>
          <w:rFonts w:ascii="Arial" w:eastAsia="Calibri" w:hAnsi="Arial" w:cs="Arial"/>
          <w:color w:val="000000"/>
          <w:sz w:val="24"/>
          <w:szCs w:val="24"/>
        </w:rPr>
      </w:pPr>
      <w:r w:rsidRPr="0013630F">
        <w:rPr>
          <w:rFonts w:ascii="Arial" w:eastAsia="Calibri" w:hAnsi="Arial" w:cs="Arial"/>
          <w:color w:val="000000"/>
          <w:sz w:val="24"/>
          <w:szCs w:val="24"/>
        </w:rPr>
        <w:t xml:space="preserve">A Fúlvia por ter sido o “start” dessa caminhada, por estar sempre disposta a ajudar e por toda contribuição a esse trabalho. </w:t>
      </w:r>
    </w:p>
    <w:p w14:paraId="2FD5B86E" w14:textId="77777777" w:rsidR="009328AD" w:rsidRPr="0013630F" w:rsidRDefault="009328AD" w:rsidP="0013630F">
      <w:pPr>
        <w:autoSpaceDE w:val="0"/>
        <w:autoSpaceDN w:val="0"/>
        <w:adjustRightInd w:val="0"/>
        <w:spacing w:after="0" w:line="360" w:lineRule="auto"/>
        <w:jc w:val="both"/>
        <w:rPr>
          <w:rFonts w:ascii="Arial" w:eastAsia="Calibri" w:hAnsi="Arial" w:cs="Arial"/>
          <w:color w:val="000000"/>
          <w:sz w:val="24"/>
          <w:szCs w:val="24"/>
        </w:rPr>
      </w:pPr>
      <w:r w:rsidRPr="0013630F">
        <w:rPr>
          <w:rFonts w:ascii="Arial" w:eastAsia="Calibri" w:hAnsi="Arial" w:cs="Arial"/>
          <w:color w:val="000000"/>
          <w:sz w:val="24"/>
          <w:szCs w:val="24"/>
        </w:rPr>
        <w:t>Aos amigos do LAPEMIC, em especial a Kathleen pela amizade e apoio intelectual. A Emily, Stela e Mariana pela amizade que transcendeu o laboratório e por sempre dividirem os bons e maus momentos.</w:t>
      </w:r>
    </w:p>
    <w:p w14:paraId="351117D9" w14:textId="77777777" w:rsidR="009328AD" w:rsidRPr="0013630F" w:rsidRDefault="009328AD" w:rsidP="0013630F">
      <w:pPr>
        <w:autoSpaceDE w:val="0"/>
        <w:autoSpaceDN w:val="0"/>
        <w:adjustRightInd w:val="0"/>
        <w:spacing w:after="0" w:line="360" w:lineRule="auto"/>
        <w:jc w:val="both"/>
        <w:rPr>
          <w:rFonts w:ascii="Arial" w:eastAsia="Calibri" w:hAnsi="Arial" w:cs="Arial"/>
          <w:color w:val="000000"/>
          <w:sz w:val="24"/>
          <w:szCs w:val="24"/>
        </w:rPr>
      </w:pPr>
      <w:r w:rsidRPr="0013630F">
        <w:rPr>
          <w:rFonts w:ascii="Arial" w:eastAsia="Calibri" w:hAnsi="Arial" w:cs="Arial"/>
          <w:color w:val="000000"/>
          <w:sz w:val="24"/>
          <w:szCs w:val="24"/>
        </w:rPr>
        <w:t xml:space="preserve">A Flávia Abbude, pois segurou a barra durante minha licença maternidade e sem ela a finalização nesse trabalho seria impossível. </w:t>
      </w:r>
    </w:p>
    <w:p w14:paraId="6BCCA909" w14:textId="77777777" w:rsidR="009328AD" w:rsidRPr="0013630F" w:rsidRDefault="009328AD" w:rsidP="0013630F">
      <w:pPr>
        <w:autoSpaceDE w:val="0"/>
        <w:autoSpaceDN w:val="0"/>
        <w:adjustRightInd w:val="0"/>
        <w:spacing w:after="0" w:line="360" w:lineRule="auto"/>
        <w:jc w:val="both"/>
        <w:rPr>
          <w:rFonts w:ascii="Arial" w:eastAsia="Calibri" w:hAnsi="Arial" w:cs="Arial"/>
          <w:color w:val="000000"/>
          <w:sz w:val="24"/>
          <w:szCs w:val="24"/>
        </w:rPr>
      </w:pPr>
      <w:r w:rsidRPr="0013630F">
        <w:rPr>
          <w:rFonts w:ascii="Arial" w:eastAsia="Calibri" w:hAnsi="Arial" w:cs="Arial"/>
          <w:color w:val="000000"/>
          <w:sz w:val="24"/>
          <w:szCs w:val="24"/>
        </w:rPr>
        <w:t>A Prof</w:t>
      </w:r>
      <w:r w:rsidRPr="0013630F">
        <w:rPr>
          <w:rFonts w:ascii="Arial" w:eastAsia="Calibri" w:hAnsi="Arial" w:cs="Arial"/>
          <w:color w:val="000000"/>
          <w:szCs w:val="24"/>
        </w:rPr>
        <w:t>ª</w:t>
      </w:r>
      <w:r w:rsidRPr="0013630F">
        <w:rPr>
          <w:rFonts w:ascii="Arial" w:eastAsia="Calibri" w:hAnsi="Arial" w:cs="Arial"/>
          <w:color w:val="000000"/>
          <w:sz w:val="24"/>
          <w:szCs w:val="24"/>
        </w:rPr>
        <w:t xml:space="preserve"> Regina Geris por ter contribuído positivamente e a Moisés pela sua disponibilidade  </w:t>
      </w:r>
    </w:p>
    <w:p w14:paraId="257DA9DE" w14:textId="77777777" w:rsidR="009328AD" w:rsidRPr="0013630F" w:rsidRDefault="009328AD" w:rsidP="0013630F">
      <w:pPr>
        <w:autoSpaceDE w:val="0"/>
        <w:autoSpaceDN w:val="0"/>
        <w:adjustRightInd w:val="0"/>
        <w:spacing w:after="0" w:line="360" w:lineRule="auto"/>
        <w:jc w:val="both"/>
        <w:rPr>
          <w:rFonts w:ascii="Arial" w:eastAsia="Calibri" w:hAnsi="Arial" w:cs="Arial"/>
          <w:color w:val="000000"/>
          <w:sz w:val="24"/>
          <w:szCs w:val="24"/>
        </w:rPr>
      </w:pPr>
      <w:r w:rsidRPr="0013630F">
        <w:rPr>
          <w:rFonts w:ascii="Arial" w:eastAsia="Calibri" w:hAnsi="Arial" w:cs="Arial"/>
          <w:color w:val="000000"/>
          <w:sz w:val="24"/>
          <w:szCs w:val="24"/>
        </w:rPr>
        <w:t>A todos os meus amigos que contribuíram direta ou indiretamente durante toda essa jornada</w:t>
      </w:r>
    </w:p>
    <w:p w14:paraId="60EA7D31" w14:textId="77777777" w:rsidR="009328AD" w:rsidRPr="0013630F" w:rsidRDefault="009328AD" w:rsidP="0013630F">
      <w:pPr>
        <w:autoSpaceDE w:val="0"/>
        <w:autoSpaceDN w:val="0"/>
        <w:adjustRightInd w:val="0"/>
        <w:spacing w:after="0" w:line="360" w:lineRule="auto"/>
        <w:jc w:val="both"/>
        <w:rPr>
          <w:rFonts w:ascii="Arial" w:eastAsia="Calibri" w:hAnsi="Arial" w:cs="Arial"/>
          <w:color w:val="000000"/>
          <w:sz w:val="24"/>
          <w:szCs w:val="24"/>
        </w:rPr>
      </w:pPr>
      <w:r w:rsidRPr="0013630F">
        <w:rPr>
          <w:rFonts w:ascii="Arial" w:eastAsia="Calibri" w:hAnsi="Arial" w:cs="Arial"/>
          <w:color w:val="000000"/>
          <w:sz w:val="24"/>
          <w:szCs w:val="24"/>
        </w:rPr>
        <w:t>Aos colegas da Pós-graduação em biotecnologia, Rebeca, Valéria, Kisses e Márcio, por todos os momentos compartilhados.</w:t>
      </w:r>
    </w:p>
    <w:p w14:paraId="1ED1AEF3" w14:textId="77777777" w:rsidR="009328AD" w:rsidRPr="0013630F" w:rsidRDefault="009328AD" w:rsidP="0013630F">
      <w:pPr>
        <w:autoSpaceDE w:val="0"/>
        <w:autoSpaceDN w:val="0"/>
        <w:adjustRightInd w:val="0"/>
        <w:spacing w:after="0" w:line="360" w:lineRule="auto"/>
        <w:jc w:val="both"/>
        <w:rPr>
          <w:rFonts w:ascii="Arial" w:eastAsia="Calibri" w:hAnsi="Arial" w:cs="Arial"/>
          <w:color w:val="000000"/>
          <w:sz w:val="24"/>
          <w:szCs w:val="24"/>
        </w:rPr>
      </w:pPr>
    </w:p>
    <w:p w14:paraId="6D315433" w14:textId="77777777" w:rsidR="009328AD" w:rsidRPr="0013630F" w:rsidRDefault="009328AD" w:rsidP="0013630F">
      <w:pPr>
        <w:autoSpaceDE w:val="0"/>
        <w:autoSpaceDN w:val="0"/>
        <w:adjustRightInd w:val="0"/>
        <w:spacing w:after="0" w:line="360" w:lineRule="auto"/>
        <w:rPr>
          <w:rFonts w:ascii="Arial" w:eastAsia="Calibri" w:hAnsi="Arial" w:cs="Arial"/>
          <w:i/>
          <w:color w:val="000000"/>
          <w:sz w:val="24"/>
          <w:szCs w:val="24"/>
        </w:rPr>
      </w:pPr>
    </w:p>
    <w:p w14:paraId="18782403" w14:textId="77777777" w:rsidR="009328AD" w:rsidRPr="0013630F" w:rsidRDefault="009328AD" w:rsidP="0013630F">
      <w:pPr>
        <w:autoSpaceDE w:val="0"/>
        <w:autoSpaceDN w:val="0"/>
        <w:adjustRightInd w:val="0"/>
        <w:spacing w:after="0" w:line="360" w:lineRule="auto"/>
        <w:rPr>
          <w:rFonts w:ascii="Arial" w:eastAsia="Calibri" w:hAnsi="Arial" w:cs="Arial"/>
          <w:i/>
          <w:color w:val="000000"/>
          <w:sz w:val="24"/>
          <w:szCs w:val="24"/>
        </w:rPr>
      </w:pPr>
    </w:p>
    <w:p w14:paraId="540A47C1" w14:textId="77777777" w:rsidR="009328AD" w:rsidRPr="0013630F" w:rsidRDefault="009328AD" w:rsidP="0013630F">
      <w:pPr>
        <w:autoSpaceDE w:val="0"/>
        <w:autoSpaceDN w:val="0"/>
        <w:adjustRightInd w:val="0"/>
        <w:spacing w:after="0" w:line="360" w:lineRule="auto"/>
        <w:rPr>
          <w:rFonts w:ascii="Arial" w:eastAsia="Calibri" w:hAnsi="Arial" w:cs="Arial"/>
          <w:i/>
          <w:color w:val="000000"/>
          <w:sz w:val="24"/>
          <w:szCs w:val="24"/>
        </w:rPr>
      </w:pPr>
    </w:p>
    <w:p w14:paraId="296F8797" w14:textId="77777777" w:rsidR="009328AD" w:rsidRPr="0013630F" w:rsidRDefault="009328AD" w:rsidP="0013630F">
      <w:pPr>
        <w:autoSpaceDE w:val="0"/>
        <w:autoSpaceDN w:val="0"/>
        <w:adjustRightInd w:val="0"/>
        <w:spacing w:after="0" w:line="360" w:lineRule="auto"/>
        <w:rPr>
          <w:rFonts w:ascii="Arial" w:eastAsia="Calibri" w:hAnsi="Arial" w:cs="Arial"/>
          <w:i/>
          <w:color w:val="000000"/>
          <w:sz w:val="24"/>
          <w:szCs w:val="24"/>
        </w:rPr>
      </w:pPr>
    </w:p>
    <w:p w14:paraId="36B1627B" w14:textId="77777777" w:rsidR="009328AD" w:rsidRPr="0013630F" w:rsidRDefault="009328AD" w:rsidP="0013630F">
      <w:pPr>
        <w:autoSpaceDE w:val="0"/>
        <w:autoSpaceDN w:val="0"/>
        <w:adjustRightInd w:val="0"/>
        <w:spacing w:after="0" w:line="360" w:lineRule="auto"/>
        <w:rPr>
          <w:rFonts w:ascii="Arial" w:eastAsia="Calibri" w:hAnsi="Arial" w:cs="Arial"/>
          <w:i/>
          <w:color w:val="000000"/>
          <w:sz w:val="24"/>
          <w:szCs w:val="24"/>
        </w:rPr>
      </w:pPr>
    </w:p>
    <w:p w14:paraId="4E1BCC1E" w14:textId="77777777" w:rsidR="009328AD" w:rsidRPr="0013630F" w:rsidRDefault="009328AD" w:rsidP="0013630F">
      <w:pPr>
        <w:autoSpaceDE w:val="0"/>
        <w:autoSpaceDN w:val="0"/>
        <w:adjustRightInd w:val="0"/>
        <w:spacing w:after="0" w:line="360" w:lineRule="auto"/>
        <w:rPr>
          <w:rFonts w:ascii="Arial" w:eastAsia="Calibri" w:hAnsi="Arial" w:cs="Arial"/>
          <w:i/>
          <w:color w:val="000000"/>
          <w:sz w:val="24"/>
          <w:szCs w:val="24"/>
        </w:rPr>
      </w:pPr>
    </w:p>
    <w:p w14:paraId="1B728706" w14:textId="77777777" w:rsidR="009328AD" w:rsidRPr="0013630F" w:rsidRDefault="00294970" w:rsidP="0013630F">
      <w:pPr>
        <w:autoSpaceDE w:val="0"/>
        <w:autoSpaceDN w:val="0"/>
        <w:adjustRightInd w:val="0"/>
        <w:spacing w:after="0" w:line="360" w:lineRule="auto"/>
        <w:rPr>
          <w:rFonts w:ascii="Arial" w:eastAsia="Calibri" w:hAnsi="Arial" w:cs="Arial"/>
          <w:i/>
          <w:color w:val="000000"/>
          <w:sz w:val="24"/>
          <w:szCs w:val="24"/>
        </w:rPr>
      </w:pPr>
      <w:r>
        <w:rPr>
          <w:rFonts w:ascii="Arial" w:hAnsi="Arial" w:cs="Arial"/>
          <w:b/>
          <w:noProof/>
          <w:sz w:val="24"/>
          <w:szCs w:val="24"/>
          <w:lang w:eastAsia="pt-BR"/>
        </w:rPr>
        <mc:AlternateContent>
          <mc:Choice Requires="wps">
            <w:drawing>
              <wp:anchor distT="0" distB="0" distL="114300" distR="114300" simplePos="0" relativeHeight="251685376" behindDoc="0" locked="0" layoutInCell="1" allowOverlap="1" wp14:anchorId="4EAADC22" wp14:editId="25EA444D">
                <wp:simplePos x="0" y="0"/>
                <wp:positionH relativeFrom="column">
                  <wp:posOffset>5582020</wp:posOffset>
                </wp:positionH>
                <wp:positionV relativeFrom="paragraph">
                  <wp:posOffset>339252</wp:posOffset>
                </wp:positionV>
                <wp:extent cx="318563" cy="329226"/>
                <wp:effectExtent l="0" t="0" r="24765" b="13970"/>
                <wp:wrapNone/>
                <wp:docPr id="278" name="Elipse 278"/>
                <wp:cNvGraphicFramePr/>
                <a:graphic xmlns:a="http://schemas.openxmlformats.org/drawingml/2006/main">
                  <a:graphicData uri="http://schemas.microsoft.com/office/word/2010/wordprocessingShape">
                    <wps:wsp>
                      <wps:cNvSpPr/>
                      <wps:spPr>
                        <a:xfrm>
                          <a:off x="0" y="0"/>
                          <a:ext cx="318563" cy="329226"/>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6ED5DAE" id="Elipse 278" o:spid="_x0000_s1026" style="position:absolute;margin-left:439.55pt;margin-top:26.7pt;width:25.1pt;height:25.9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" fillcolor="white [3212]" strokecolor="white [3212]" strokeweight="1pt">
                <v:stroke joinstyle="miter"/>
              </v:oval>
            </w:pict>
          </mc:Fallback>
        </mc:AlternateContent>
      </w:r>
    </w:p>
    <w:p w14:paraId="13B2A8C8" w14:textId="77777777" w:rsidR="009328AD" w:rsidRDefault="009328AD" w:rsidP="0013630F">
      <w:pPr>
        <w:autoSpaceDE w:val="0"/>
        <w:autoSpaceDN w:val="0"/>
        <w:adjustRightInd w:val="0"/>
        <w:spacing w:after="0" w:line="360" w:lineRule="auto"/>
        <w:jc w:val="right"/>
        <w:rPr>
          <w:rFonts w:ascii="Arial" w:eastAsia="Calibri" w:hAnsi="Arial" w:cs="Arial"/>
          <w:i/>
          <w:color w:val="000000"/>
          <w:sz w:val="24"/>
          <w:szCs w:val="24"/>
        </w:rPr>
      </w:pPr>
    </w:p>
    <w:p w14:paraId="4801AB97" w14:textId="77777777" w:rsidR="0013630F" w:rsidRPr="0013630F" w:rsidRDefault="0013630F" w:rsidP="0013630F">
      <w:pPr>
        <w:autoSpaceDE w:val="0"/>
        <w:autoSpaceDN w:val="0"/>
        <w:adjustRightInd w:val="0"/>
        <w:spacing w:after="0" w:line="360" w:lineRule="auto"/>
        <w:jc w:val="right"/>
        <w:rPr>
          <w:rFonts w:ascii="Arial" w:eastAsia="Calibri" w:hAnsi="Arial" w:cs="Arial"/>
          <w:i/>
          <w:color w:val="000000"/>
          <w:sz w:val="24"/>
          <w:szCs w:val="24"/>
        </w:rPr>
      </w:pPr>
    </w:p>
    <w:p w14:paraId="03209CC5" w14:textId="77777777" w:rsidR="009328AD" w:rsidRPr="0013630F" w:rsidRDefault="009328AD" w:rsidP="0013630F">
      <w:pPr>
        <w:autoSpaceDE w:val="0"/>
        <w:autoSpaceDN w:val="0"/>
        <w:adjustRightInd w:val="0"/>
        <w:spacing w:after="0" w:line="360" w:lineRule="auto"/>
        <w:jc w:val="right"/>
        <w:rPr>
          <w:rFonts w:ascii="Arial" w:eastAsia="Calibri" w:hAnsi="Arial" w:cs="Arial"/>
          <w:i/>
          <w:color w:val="000000"/>
          <w:sz w:val="24"/>
          <w:szCs w:val="24"/>
        </w:rPr>
      </w:pPr>
    </w:p>
    <w:p w14:paraId="152AEE09" w14:textId="77777777" w:rsidR="009328AD" w:rsidRPr="0013630F" w:rsidRDefault="009328AD" w:rsidP="0013630F">
      <w:pPr>
        <w:autoSpaceDE w:val="0"/>
        <w:autoSpaceDN w:val="0"/>
        <w:adjustRightInd w:val="0"/>
        <w:spacing w:after="0" w:line="360" w:lineRule="auto"/>
        <w:jc w:val="right"/>
        <w:rPr>
          <w:rFonts w:ascii="Arial" w:eastAsia="Calibri" w:hAnsi="Arial" w:cs="Arial"/>
          <w:i/>
          <w:color w:val="000000"/>
          <w:sz w:val="24"/>
          <w:szCs w:val="24"/>
        </w:rPr>
      </w:pPr>
    </w:p>
    <w:p w14:paraId="2AFA9927" w14:textId="77777777" w:rsidR="009328AD" w:rsidRPr="0013630F" w:rsidRDefault="009328AD" w:rsidP="0013630F">
      <w:pPr>
        <w:autoSpaceDE w:val="0"/>
        <w:autoSpaceDN w:val="0"/>
        <w:adjustRightInd w:val="0"/>
        <w:spacing w:after="0" w:line="360" w:lineRule="auto"/>
        <w:jc w:val="right"/>
        <w:rPr>
          <w:rFonts w:ascii="Arial" w:eastAsia="Calibri" w:hAnsi="Arial" w:cs="Arial"/>
          <w:i/>
          <w:color w:val="000000"/>
          <w:sz w:val="24"/>
          <w:szCs w:val="24"/>
        </w:rPr>
      </w:pPr>
    </w:p>
    <w:p w14:paraId="6AD23B64" w14:textId="77777777" w:rsidR="009328AD" w:rsidRPr="0013630F" w:rsidRDefault="009328AD" w:rsidP="0013630F">
      <w:pPr>
        <w:autoSpaceDE w:val="0"/>
        <w:autoSpaceDN w:val="0"/>
        <w:adjustRightInd w:val="0"/>
        <w:spacing w:after="0" w:line="360" w:lineRule="auto"/>
        <w:jc w:val="right"/>
        <w:rPr>
          <w:rFonts w:ascii="Arial" w:eastAsia="Calibri" w:hAnsi="Arial" w:cs="Arial"/>
          <w:i/>
          <w:color w:val="000000"/>
          <w:sz w:val="24"/>
          <w:szCs w:val="24"/>
        </w:rPr>
      </w:pPr>
    </w:p>
    <w:p w14:paraId="1E3D5D72" w14:textId="77777777" w:rsidR="009328AD" w:rsidRPr="0013630F" w:rsidRDefault="009328AD" w:rsidP="0013630F">
      <w:pPr>
        <w:autoSpaceDE w:val="0"/>
        <w:autoSpaceDN w:val="0"/>
        <w:adjustRightInd w:val="0"/>
        <w:spacing w:after="0" w:line="360" w:lineRule="auto"/>
        <w:jc w:val="right"/>
        <w:rPr>
          <w:rFonts w:ascii="Arial" w:eastAsia="Calibri" w:hAnsi="Arial" w:cs="Arial"/>
          <w:i/>
          <w:color w:val="000000"/>
          <w:sz w:val="24"/>
          <w:szCs w:val="24"/>
        </w:rPr>
      </w:pPr>
    </w:p>
    <w:p w14:paraId="3336AA78" w14:textId="77777777" w:rsidR="009328AD" w:rsidRPr="0013630F" w:rsidRDefault="009328AD" w:rsidP="0013630F">
      <w:pPr>
        <w:autoSpaceDE w:val="0"/>
        <w:autoSpaceDN w:val="0"/>
        <w:adjustRightInd w:val="0"/>
        <w:spacing w:after="0" w:line="360" w:lineRule="auto"/>
        <w:jc w:val="right"/>
        <w:rPr>
          <w:rFonts w:ascii="Arial" w:eastAsia="Calibri" w:hAnsi="Arial" w:cs="Arial"/>
          <w:i/>
          <w:color w:val="000000"/>
          <w:sz w:val="24"/>
          <w:szCs w:val="24"/>
        </w:rPr>
      </w:pPr>
    </w:p>
    <w:p w14:paraId="53367F15" w14:textId="77777777" w:rsidR="009328AD" w:rsidRPr="0013630F" w:rsidRDefault="009328AD" w:rsidP="0013630F">
      <w:pPr>
        <w:autoSpaceDE w:val="0"/>
        <w:autoSpaceDN w:val="0"/>
        <w:adjustRightInd w:val="0"/>
        <w:spacing w:after="0" w:line="360" w:lineRule="auto"/>
        <w:jc w:val="right"/>
        <w:rPr>
          <w:rFonts w:ascii="Arial" w:eastAsia="Calibri" w:hAnsi="Arial" w:cs="Arial"/>
          <w:i/>
          <w:color w:val="000000"/>
          <w:sz w:val="24"/>
          <w:szCs w:val="24"/>
        </w:rPr>
      </w:pPr>
    </w:p>
    <w:p w14:paraId="6CB61906" w14:textId="77777777" w:rsidR="009328AD" w:rsidRPr="0013630F" w:rsidRDefault="009328AD" w:rsidP="0013630F">
      <w:pPr>
        <w:autoSpaceDE w:val="0"/>
        <w:autoSpaceDN w:val="0"/>
        <w:adjustRightInd w:val="0"/>
        <w:spacing w:after="0" w:line="360" w:lineRule="auto"/>
        <w:jc w:val="right"/>
        <w:rPr>
          <w:rFonts w:ascii="Arial" w:eastAsia="Calibri" w:hAnsi="Arial" w:cs="Arial"/>
          <w:i/>
          <w:color w:val="000000"/>
          <w:sz w:val="24"/>
          <w:szCs w:val="24"/>
        </w:rPr>
      </w:pPr>
    </w:p>
    <w:p w14:paraId="20EAF790" w14:textId="77777777" w:rsidR="009328AD" w:rsidRPr="0013630F" w:rsidRDefault="009328AD" w:rsidP="0013630F">
      <w:pPr>
        <w:autoSpaceDE w:val="0"/>
        <w:autoSpaceDN w:val="0"/>
        <w:adjustRightInd w:val="0"/>
        <w:spacing w:after="0" w:line="360" w:lineRule="auto"/>
        <w:jc w:val="right"/>
        <w:rPr>
          <w:rFonts w:ascii="Arial" w:eastAsia="Calibri" w:hAnsi="Arial" w:cs="Arial"/>
          <w:i/>
          <w:color w:val="000000"/>
          <w:sz w:val="24"/>
          <w:szCs w:val="24"/>
        </w:rPr>
      </w:pPr>
    </w:p>
    <w:p w14:paraId="712816DE" w14:textId="77777777" w:rsidR="009328AD" w:rsidRPr="0013630F" w:rsidRDefault="009328AD" w:rsidP="0013630F">
      <w:pPr>
        <w:autoSpaceDE w:val="0"/>
        <w:autoSpaceDN w:val="0"/>
        <w:adjustRightInd w:val="0"/>
        <w:spacing w:after="0" w:line="360" w:lineRule="auto"/>
        <w:jc w:val="right"/>
        <w:rPr>
          <w:rFonts w:ascii="Arial" w:eastAsia="Calibri" w:hAnsi="Arial" w:cs="Arial"/>
          <w:i/>
          <w:color w:val="000000"/>
          <w:sz w:val="24"/>
          <w:szCs w:val="24"/>
        </w:rPr>
      </w:pPr>
    </w:p>
    <w:p w14:paraId="2A022E66" w14:textId="77777777" w:rsidR="009328AD" w:rsidRPr="0013630F" w:rsidRDefault="009328AD" w:rsidP="0013630F">
      <w:pPr>
        <w:autoSpaceDE w:val="0"/>
        <w:autoSpaceDN w:val="0"/>
        <w:adjustRightInd w:val="0"/>
        <w:spacing w:after="0" w:line="360" w:lineRule="auto"/>
        <w:jc w:val="right"/>
        <w:rPr>
          <w:rFonts w:ascii="Arial" w:eastAsia="Calibri" w:hAnsi="Arial" w:cs="Arial"/>
          <w:i/>
          <w:color w:val="000000"/>
          <w:sz w:val="24"/>
          <w:szCs w:val="24"/>
        </w:rPr>
      </w:pPr>
    </w:p>
    <w:p w14:paraId="30BABA53" w14:textId="77777777" w:rsidR="009328AD" w:rsidRPr="0013630F" w:rsidRDefault="009328AD" w:rsidP="0013630F">
      <w:pPr>
        <w:autoSpaceDE w:val="0"/>
        <w:autoSpaceDN w:val="0"/>
        <w:adjustRightInd w:val="0"/>
        <w:spacing w:after="0" w:line="360" w:lineRule="auto"/>
        <w:jc w:val="right"/>
        <w:rPr>
          <w:rFonts w:ascii="Arial" w:eastAsia="Calibri" w:hAnsi="Arial" w:cs="Arial"/>
          <w:i/>
          <w:color w:val="000000"/>
          <w:sz w:val="24"/>
          <w:szCs w:val="24"/>
        </w:rPr>
      </w:pPr>
    </w:p>
    <w:p w14:paraId="068ACFA2" w14:textId="77777777" w:rsidR="009328AD" w:rsidRPr="0013630F" w:rsidRDefault="009328AD" w:rsidP="0013630F">
      <w:pPr>
        <w:autoSpaceDE w:val="0"/>
        <w:autoSpaceDN w:val="0"/>
        <w:adjustRightInd w:val="0"/>
        <w:spacing w:after="0" w:line="360" w:lineRule="auto"/>
        <w:jc w:val="right"/>
        <w:rPr>
          <w:rFonts w:ascii="Arial" w:eastAsia="Calibri" w:hAnsi="Arial" w:cs="Arial"/>
          <w:i/>
          <w:color w:val="000000"/>
          <w:sz w:val="24"/>
          <w:szCs w:val="24"/>
        </w:rPr>
      </w:pPr>
    </w:p>
    <w:p w14:paraId="164C2649" w14:textId="77777777" w:rsidR="009328AD" w:rsidRPr="0013630F" w:rsidRDefault="009328AD" w:rsidP="0013630F">
      <w:pPr>
        <w:autoSpaceDE w:val="0"/>
        <w:autoSpaceDN w:val="0"/>
        <w:adjustRightInd w:val="0"/>
        <w:spacing w:after="0" w:line="360" w:lineRule="auto"/>
        <w:jc w:val="right"/>
        <w:rPr>
          <w:rFonts w:ascii="Arial" w:eastAsia="Calibri" w:hAnsi="Arial" w:cs="Arial"/>
          <w:i/>
          <w:color w:val="000000"/>
          <w:sz w:val="24"/>
          <w:szCs w:val="24"/>
        </w:rPr>
      </w:pPr>
    </w:p>
    <w:p w14:paraId="02658D59" w14:textId="77777777" w:rsidR="009328AD" w:rsidRPr="0013630F" w:rsidRDefault="009328AD" w:rsidP="0013630F">
      <w:pPr>
        <w:autoSpaceDE w:val="0"/>
        <w:autoSpaceDN w:val="0"/>
        <w:adjustRightInd w:val="0"/>
        <w:spacing w:after="0" w:line="360" w:lineRule="auto"/>
        <w:jc w:val="right"/>
        <w:rPr>
          <w:rFonts w:ascii="Arial" w:eastAsia="Calibri" w:hAnsi="Arial" w:cs="Arial"/>
          <w:i/>
          <w:color w:val="000000"/>
          <w:sz w:val="24"/>
          <w:szCs w:val="24"/>
        </w:rPr>
      </w:pPr>
    </w:p>
    <w:p w14:paraId="0CEC461C" w14:textId="77777777" w:rsidR="009328AD" w:rsidRPr="0013630F" w:rsidRDefault="009328AD" w:rsidP="0013630F">
      <w:pPr>
        <w:autoSpaceDE w:val="0"/>
        <w:autoSpaceDN w:val="0"/>
        <w:adjustRightInd w:val="0"/>
        <w:spacing w:after="0" w:line="360" w:lineRule="auto"/>
        <w:jc w:val="right"/>
        <w:rPr>
          <w:rFonts w:ascii="Arial" w:eastAsia="Calibri" w:hAnsi="Arial" w:cs="Arial"/>
          <w:i/>
          <w:color w:val="000000"/>
          <w:sz w:val="24"/>
          <w:szCs w:val="24"/>
        </w:rPr>
      </w:pPr>
    </w:p>
    <w:p w14:paraId="5F4A4B2E" w14:textId="77777777" w:rsidR="009328AD" w:rsidRPr="0013630F" w:rsidRDefault="009328AD" w:rsidP="0013630F">
      <w:pPr>
        <w:autoSpaceDE w:val="0"/>
        <w:autoSpaceDN w:val="0"/>
        <w:adjustRightInd w:val="0"/>
        <w:spacing w:after="0" w:line="360" w:lineRule="auto"/>
        <w:jc w:val="right"/>
        <w:rPr>
          <w:rFonts w:ascii="Arial" w:eastAsia="Calibri" w:hAnsi="Arial" w:cs="Arial"/>
          <w:i/>
          <w:color w:val="000000"/>
          <w:sz w:val="24"/>
          <w:szCs w:val="24"/>
        </w:rPr>
      </w:pPr>
    </w:p>
    <w:p w14:paraId="40331E96" w14:textId="77777777" w:rsidR="009328AD" w:rsidRPr="0013630F" w:rsidRDefault="009328AD" w:rsidP="0013630F">
      <w:pPr>
        <w:autoSpaceDE w:val="0"/>
        <w:autoSpaceDN w:val="0"/>
        <w:adjustRightInd w:val="0"/>
        <w:spacing w:after="0" w:line="360" w:lineRule="auto"/>
        <w:jc w:val="right"/>
        <w:rPr>
          <w:rFonts w:ascii="Arial" w:eastAsia="Calibri" w:hAnsi="Arial" w:cs="Arial"/>
          <w:i/>
          <w:color w:val="000000"/>
          <w:sz w:val="24"/>
          <w:szCs w:val="24"/>
        </w:rPr>
      </w:pPr>
    </w:p>
    <w:p w14:paraId="042926DB" w14:textId="77777777" w:rsidR="009328AD" w:rsidRPr="0013630F" w:rsidRDefault="009328AD" w:rsidP="0013630F">
      <w:pPr>
        <w:autoSpaceDE w:val="0"/>
        <w:autoSpaceDN w:val="0"/>
        <w:adjustRightInd w:val="0"/>
        <w:spacing w:after="0" w:line="360" w:lineRule="auto"/>
        <w:jc w:val="right"/>
        <w:rPr>
          <w:rFonts w:ascii="Arial" w:eastAsia="Calibri" w:hAnsi="Arial" w:cs="Arial"/>
          <w:i/>
          <w:color w:val="000000"/>
          <w:sz w:val="24"/>
          <w:szCs w:val="24"/>
        </w:rPr>
      </w:pPr>
    </w:p>
    <w:p w14:paraId="39C4422D" w14:textId="77777777" w:rsidR="009328AD" w:rsidRPr="0013630F" w:rsidRDefault="009328AD" w:rsidP="0013630F">
      <w:pPr>
        <w:autoSpaceDE w:val="0"/>
        <w:autoSpaceDN w:val="0"/>
        <w:adjustRightInd w:val="0"/>
        <w:spacing w:after="0" w:line="360" w:lineRule="auto"/>
        <w:jc w:val="right"/>
        <w:rPr>
          <w:rFonts w:ascii="Arial" w:eastAsia="Calibri" w:hAnsi="Arial" w:cs="Arial"/>
          <w:i/>
          <w:color w:val="000000"/>
          <w:sz w:val="24"/>
          <w:szCs w:val="24"/>
        </w:rPr>
      </w:pPr>
    </w:p>
    <w:p w14:paraId="392B8F0A" w14:textId="77777777" w:rsidR="009328AD" w:rsidRPr="0013630F" w:rsidRDefault="009328AD" w:rsidP="0013630F">
      <w:pPr>
        <w:autoSpaceDE w:val="0"/>
        <w:autoSpaceDN w:val="0"/>
        <w:adjustRightInd w:val="0"/>
        <w:spacing w:after="0" w:line="360" w:lineRule="auto"/>
        <w:jc w:val="right"/>
        <w:rPr>
          <w:rFonts w:ascii="Arial" w:eastAsia="Calibri" w:hAnsi="Arial" w:cs="Arial"/>
          <w:i/>
          <w:color w:val="000000"/>
          <w:sz w:val="24"/>
          <w:szCs w:val="24"/>
        </w:rPr>
      </w:pPr>
    </w:p>
    <w:p w14:paraId="571B528A" w14:textId="77777777" w:rsidR="009328AD" w:rsidRPr="0013630F" w:rsidRDefault="009328AD" w:rsidP="0013630F">
      <w:pPr>
        <w:autoSpaceDE w:val="0"/>
        <w:autoSpaceDN w:val="0"/>
        <w:adjustRightInd w:val="0"/>
        <w:spacing w:after="0" w:line="360" w:lineRule="auto"/>
        <w:jc w:val="right"/>
        <w:rPr>
          <w:rFonts w:ascii="Arial" w:eastAsia="Calibri" w:hAnsi="Arial" w:cs="Arial"/>
          <w:i/>
          <w:color w:val="000000"/>
          <w:sz w:val="24"/>
          <w:szCs w:val="24"/>
        </w:rPr>
      </w:pPr>
    </w:p>
    <w:p w14:paraId="4E3A6527" w14:textId="77777777" w:rsidR="009328AD" w:rsidRPr="0013630F" w:rsidRDefault="009328AD" w:rsidP="0013630F">
      <w:pPr>
        <w:autoSpaceDE w:val="0"/>
        <w:autoSpaceDN w:val="0"/>
        <w:adjustRightInd w:val="0"/>
        <w:spacing w:after="0" w:line="360" w:lineRule="auto"/>
        <w:jc w:val="right"/>
        <w:rPr>
          <w:rFonts w:ascii="Arial" w:eastAsia="Calibri" w:hAnsi="Arial" w:cs="Arial"/>
          <w:i/>
          <w:color w:val="000000"/>
          <w:sz w:val="24"/>
          <w:szCs w:val="24"/>
        </w:rPr>
      </w:pPr>
    </w:p>
    <w:p w14:paraId="31476E06" w14:textId="77777777" w:rsidR="0013630F" w:rsidRDefault="0013630F" w:rsidP="0013630F">
      <w:pPr>
        <w:spacing w:after="0" w:line="360" w:lineRule="auto"/>
        <w:jc w:val="right"/>
        <w:rPr>
          <w:rFonts w:ascii="Arial" w:eastAsia="Times New Roman" w:hAnsi="Arial" w:cs="Arial"/>
          <w:i/>
          <w:sz w:val="24"/>
          <w:szCs w:val="24"/>
          <w:lang w:eastAsia="pt-BR"/>
        </w:rPr>
      </w:pPr>
    </w:p>
    <w:p w14:paraId="1C54A264" w14:textId="77777777" w:rsidR="0013630F" w:rsidRDefault="0013630F" w:rsidP="0013630F">
      <w:pPr>
        <w:spacing w:after="0" w:line="360" w:lineRule="auto"/>
        <w:jc w:val="right"/>
        <w:rPr>
          <w:rFonts w:ascii="Arial" w:eastAsia="Times New Roman" w:hAnsi="Arial" w:cs="Arial"/>
          <w:i/>
          <w:sz w:val="24"/>
          <w:szCs w:val="24"/>
          <w:lang w:eastAsia="pt-BR"/>
        </w:rPr>
      </w:pPr>
    </w:p>
    <w:p w14:paraId="75E6915E" w14:textId="77777777" w:rsidR="0013630F" w:rsidRDefault="0013630F" w:rsidP="0013630F">
      <w:pPr>
        <w:spacing w:after="0" w:line="360" w:lineRule="auto"/>
        <w:jc w:val="right"/>
        <w:rPr>
          <w:rFonts w:ascii="Arial" w:eastAsia="Times New Roman" w:hAnsi="Arial" w:cs="Arial"/>
          <w:i/>
          <w:sz w:val="24"/>
          <w:szCs w:val="24"/>
          <w:lang w:eastAsia="pt-BR"/>
        </w:rPr>
      </w:pPr>
    </w:p>
    <w:p w14:paraId="2963C873" w14:textId="77777777" w:rsidR="009328AD" w:rsidRPr="0013630F" w:rsidRDefault="009328AD" w:rsidP="0013630F">
      <w:pPr>
        <w:spacing w:after="0" w:line="360" w:lineRule="auto"/>
        <w:jc w:val="right"/>
        <w:rPr>
          <w:rFonts w:ascii="Arial" w:eastAsia="Times New Roman" w:hAnsi="Arial" w:cs="Arial"/>
          <w:i/>
          <w:sz w:val="24"/>
          <w:szCs w:val="24"/>
          <w:lang w:eastAsia="pt-BR"/>
        </w:rPr>
      </w:pPr>
      <w:r w:rsidRPr="0013630F" w:rsidDel="00CD70FF">
        <w:rPr>
          <w:rFonts w:ascii="Arial" w:eastAsia="Times New Roman" w:hAnsi="Arial" w:cs="Arial"/>
          <w:i/>
          <w:sz w:val="24"/>
          <w:szCs w:val="24"/>
          <w:lang w:eastAsia="pt-BR"/>
        </w:rPr>
        <w:t xml:space="preserve"> </w:t>
      </w:r>
    </w:p>
    <w:p w14:paraId="740D9CA5" w14:textId="77777777" w:rsidR="009328AD" w:rsidRPr="0013630F" w:rsidRDefault="009328AD" w:rsidP="0013630F">
      <w:pPr>
        <w:spacing w:after="0" w:line="360" w:lineRule="auto"/>
        <w:jc w:val="right"/>
        <w:rPr>
          <w:rFonts w:ascii="Arial" w:eastAsia="Times New Roman" w:hAnsi="Arial" w:cs="Arial"/>
          <w:color w:val="333333"/>
          <w:sz w:val="24"/>
          <w:szCs w:val="24"/>
          <w:lang w:eastAsia="pt-BR"/>
        </w:rPr>
      </w:pPr>
      <w:r w:rsidRPr="0013630F">
        <w:rPr>
          <w:rFonts w:ascii="Arial" w:eastAsia="Times New Roman" w:hAnsi="Arial" w:cs="Arial"/>
          <w:color w:val="333333"/>
          <w:sz w:val="24"/>
          <w:szCs w:val="24"/>
          <w:lang w:eastAsia="pt-BR"/>
        </w:rPr>
        <w:t>“A confiança em si mesmo é o primeiro segredo do sucesso.</w:t>
      </w:r>
      <w:r w:rsidRPr="0013630F" w:rsidDel="00CD70FF">
        <w:rPr>
          <w:rFonts w:ascii="Arial" w:eastAsia="Times New Roman" w:hAnsi="Arial" w:cs="Arial"/>
          <w:color w:val="333333"/>
          <w:sz w:val="24"/>
          <w:szCs w:val="24"/>
          <w:lang w:eastAsia="pt-BR"/>
        </w:rPr>
        <w:t xml:space="preserve"> </w:t>
      </w:r>
      <w:r w:rsidRPr="0013630F">
        <w:rPr>
          <w:rFonts w:ascii="Arial" w:eastAsia="Times New Roman" w:hAnsi="Arial" w:cs="Arial"/>
          <w:color w:val="333333"/>
          <w:sz w:val="24"/>
          <w:szCs w:val="24"/>
          <w:lang w:eastAsia="pt-BR"/>
        </w:rPr>
        <w:t>”</w:t>
      </w:r>
    </w:p>
    <w:p w14:paraId="493F60F9" w14:textId="77777777" w:rsidR="009328AD" w:rsidRPr="0013630F" w:rsidRDefault="00E74FB6" w:rsidP="0013630F">
      <w:pPr>
        <w:autoSpaceDE w:val="0"/>
        <w:autoSpaceDN w:val="0"/>
        <w:adjustRightInd w:val="0"/>
        <w:spacing w:after="0" w:line="360" w:lineRule="auto"/>
        <w:jc w:val="right"/>
        <w:rPr>
          <w:rFonts w:ascii="Arial" w:eastAsia="Calibri" w:hAnsi="Arial" w:cs="Arial"/>
          <w:color w:val="333333"/>
          <w:shd w:val="clear" w:color="auto" w:fill="FFFFFF"/>
        </w:rPr>
      </w:pPr>
      <w:hyperlink r:id="rId10" w:history="1">
        <w:r w:rsidR="009328AD" w:rsidRPr="0013630F">
          <w:rPr>
            <w:rFonts w:ascii="Arial" w:eastAsia="Calibri" w:hAnsi="Arial" w:cs="Arial"/>
            <w:shd w:val="clear" w:color="auto" w:fill="FAFAFA"/>
          </w:rPr>
          <w:t>Ralph Waldo Emerson</w:t>
        </w:r>
      </w:hyperlink>
      <w:r w:rsidR="009328AD" w:rsidRPr="0013630F" w:rsidDel="00CD70FF">
        <w:rPr>
          <w:rFonts w:ascii="Arial" w:eastAsia="Calibri" w:hAnsi="Arial" w:cs="Arial"/>
          <w:color w:val="333333"/>
          <w:shd w:val="clear" w:color="auto" w:fill="FFFFFF"/>
        </w:rPr>
        <w:t xml:space="preserve"> </w:t>
      </w:r>
    </w:p>
    <w:p w14:paraId="1F781430" w14:textId="77777777" w:rsidR="00D86599" w:rsidRDefault="00294970" w:rsidP="0013630F">
      <w:pPr>
        <w:autoSpaceDE w:val="0"/>
        <w:autoSpaceDN w:val="0"/>
        <w:adjustRightInd w:val="0"/>
        <w:spacing w:after="0" w:line="360" w:lineRule="auto"/>
        <w:jc w:val="both"/>
        <w:rPr>
          <w:rFonts w:ascii="Arial" w:eastAsia="Calibri" w:hAnsi="Arial" w:cs="Arial"/>
          <w:color w:val="333333"/>
          <w:sz w:val="24"/>
          <w:szCs w:val="24"/>
          <w:shd w:val="clear" w:color="auto" w:fill="FFFFFF"/>
        </w:rPr>
      </w:pPr>
      <w:r>
        <w:rPr>
          <w:rFonts w:ascii="Arial" w:hAnsi="Arial" w:cs="Arial"/>
          <w:b/>
          <w:noProof/>
          <w:sz w:val="24"/>
          <w:szCs w:val="24"/>
          <w:lang w:eastAsia="pt-BR"/>
        </w:rPr>
        <mc:AlternateContent>
          <mc:Choice Requires="wps">
            <w:drawing>
              <wp:anchor distT="0" distB="0" distL="114300" distR="114300" simplePos="0" relativeHeight="251686400" behindDoc="0" locked="0" layoutInCell="1" allowOverlap="1" wp14:anchorId="27D2A711" wp14:editId="274B1784">
                <wp:simplePos x="0" y="0"/>
                <wp:positionH relativeFrom="margin">
                  <wp:posOffset>5598573</wp:posOffset>
                </wp:positionH>
                <wp:positionV relativeFrom="paragraph">
                  <wp:posOffset>637540</wp:posOffset>
                </wp:positionV>
                <wp:extent cx="318563" cy="329226"/>
                <wp:effectExtent l="0" t="0" r="24765" b="13970"/>
                <wp:wrapNone/>
                <wp:docPr id="279" name="Elipse 279"/>
                <wp:cNvGraphicFramePr/>
                <a:graphic xmlns:a="http://schemas.openxmlformats.org/drawingml/2006/main">
                  <a:graphicData uri="http://schemas.microsoft.com/office/word/2010/wordprocessingShape">
                    <wps:wsp>
                      <wps:cNvSpPr/>
                      <wps:spPr>
                        <a:xfrm>
                          <a:off x="0" y="0"/>
                          <a:ext cx="318563" cy="329226"/>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041F827" id="Elipse 279" o:spid="_x0000_s1026" style="position:absolute;margin-left:440.85pt;margin-top:50.2pt;width:25.1pt;height:25.9pt;z-index:251686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" fillcolor="white [3212]" strokecolor="white [3212]" strokeweight="1pt">
                <v:stroke joinstyle="miter"/>
                <w10:wrap anchorx="margin"/>
              </v:oval>
            </w:pict>
          </mc:Fallback>
        </mc:AlternateContent>
      </w:r>
    </w:p>
    <w:p w14:paraId="5CAB4635" w14:textId="77777777" w:rsidR="009328AD" w:rsidRPr="00F80AD2" w:rsidRDefault="009328AD" w:rsidP="0013630F">
      <w:pPr>
        <w:autoSpaceDE w:val="0"/>
        <w:autoSpaceDN w:val="0"/>
        <w:adjustRightInd w:val="0"/>
        <w:spacing w:after="0" w:line="360" w:lineRule="auto"/>
        <w:jc w:val="both"/>
        <w:rPr>
          <w:rFonts w:ascii="Arial" w:eastAsia="Calibri" w:hAnsi="Arial" w:cs="Arial"/>
          <w:sz w:val="24"/>
          <w:szCs w:val="24"/>
        </w:rPr>
      </w:pPr>
      <w:r w:rsidRPr="00F80AD2">
        <w:rPr>
          <w:rFonts w:ascii="Arial" w:eastAsia="Calibri" w:hAnsi="Arial" w:cs="Arial"/>
          <w:sz w:val="24"/>
          <w:szCs w:val="24"/>
          <w:shd w:val="clear" w:color="auto" w:fill="FFFFFF"/>
        </w:rPr>
        <w:t>Ferreira</w:t>
      </w:r>
      <w:r w:rsidRPr="00F80AD2">
        <w:rPr>
          <w:rFonts w:ascii="Arial" w:eastAsia="Calibri" w:hAnsi="Arial" w:cs="Arial"/>
          <w:sz w:val="24"/>
          <w:szCs w:val="24"/>
        </w:rPr>
        <w:t xml:space="preserve">, Priscila Fernandes Mendes. </w:t>
      </w:r>
      <w:r w:rsidR="00D86599" w:rsidRPr="00F80AD2">
        <w:rPr>
          <w:rFonts w:ascii="Arial" w:eastAsia="Calibri" w:hAnsi="Arial" w:cs="Arial"/>
          <w:sz w:val="24"/>
          <w:szCs w:val="24"/>
        </w:rPr>
        <w:t xml:space="preserve">Inibição do crescimento de </w:t>
      </w:r>
      <w:r w:rsidR="00D86599" w:rsidRPr="00F80AD2">
        <w:rPr>
          <w:rFonts w:ascii="Arial" w:eastAsia="Calibri" w:hAnsi="Arial" w:cs="Arial"/>
          <w:i/>
          <w:sz w:val="24"/>
          <w:szCs w:val="24"/>
        </w:rPr>
        <w:t>Aspergillus flavus</w:t>
      </w:r>
      <w:r w:rsidR="00D86599" w:rsidRPr="00F80AD2">
        <w:rPr>
          <w:rFonts w:ascii="Arial" w:eastAsia="Calibri" w:hAnsi="Arial" w:cs="Arial"/>
          <w:sz w:val="24"/>
          <w:szCs w:val="24"/>
        </w:rPr>
        <w:t xml:space="preserve"> por fungos endofíticos isolados de plantas nativas da Bahia</w:t>
      </w:r>
      <w:r w:rsidRPr="00F80AD2">
        <w:rPr>
          <w:rFonts w:ascii="Arial" w:eastAsia="Calibri" w:hAnsi="Arial" w:cs="Arial"/>
          <w:b/>
          <w:sz w:val="24"/>
          <w:szCs w:val="24"/>
        </w:rPr>
        <w:t xml:space="preserve">. </w:t>
      </w:r>
      <w:r w:rsidR="004D66FC">
        <w:rPr>
          <w:rFonts w:ascii="Arial" w:eastAsia="Calibri" w:hAnsi="Arial" w:cs="Arial"/>
          <w:sz w:val="24"/>
          <w:szCs w:val="24"/>
        </w:rPr>
        <w:t>Salvador, Bahia, 2018. 69</w:t>
      </w:r>
      <w:r w:rsidRPr="00F80AD2">
        <w:rPr>
          <w:rFonts w:ascii="Arial" w:eastAsia="Calibri" w:hAnsi="Arial" w:cs="Arial"/>
          <w:sz w:val="24"/>
          <w:szCs w:val="24"/>
        </w:rPr>
        <w:t>p. Dissertação (Mestrado) – Instituto de Ciências da Saúde da Universidade Federal da Bahia, 2018.</w:t>
      </w:r>
    </w:p>
    <w:p w14:paraId="31B1581D" w14:textId="77777777" w:rsidR="009328AD" w:rsidRPr="0013630F" w:rsidRDefault="009328AD" w:rsidP="0013630F">
      <w:pPr>
        <w:spacing w:after="0" w:line="360" w:lineRule="auto"/>
        <w:jc w:val="center"/>
        <w:rPr>
          <w:rFonts w:ascii="Arial" w:eastAsia="Calibri" w:hAnsi="Arial" w:cs="Arial"/>
          <w:b/>
          <w:sz w:val="24"/>
          <w:szCs w:val="24"/>
        </w:rPr>
      </w:pPr>
    </w:p>
    <w:p w14:paraId="7B8E29D9" w14:textId="77777777" w:rsidR="009328AD" w:rsidRPr="0013630F" w:rsidRDefault="009328AD" w:rsidP="0013630F">
      <w:pPr>
        <w:spacing w:after="0" w:line="360" w:lineRule="auto"/>
        <w:jc w:val="center"/>
        <w:rPr>
          <w:rFonts w:ascii="Arial" w:eastAsia="Calibri" w:hAnsi="Arial" w:cs="Arial"/>
          <w:b/>
          <w:sz w:val="24"/>
          <w:szCs w:val="24"/>
        </w:rPr>
      </w:pPr>
      <w:r w:rsidRPr="0013630F">
        <w:rPr>
          <w:rFonts w:ascii="Arial" w:eastAsia="Calibri" w:hAnsi="Arial" w:cs="Arial"/>
          <w:b/>
          <w:sz w:val="24"/>
          <w:szCs w:val="24"/>
        </w:rPr>
        <w:t>RESUMO</w:t>
      </w:r>
    </w:p>
    <w:p w14:paraId="17E85774" w14:textId="77777777" w:rsidR="009328AD" w:rsidRPr="0013630F" w:rsidRDefault="009328AD" w:rsidP="0013630F">
      <w:pPr>
        <w:spacing w:after="0" w:line="360" w:lineRule="auto"/>
        <w:jc w:val="center"/>
        <w:rPr>
          <w:rFonts w:ascii="Arial" w:eastAsia="Calibri" w:hAnsi="Arial" w:cs="Arial"/>
          <w:b/>
          <w:sz w:val="24"/>
          <w:szCs w:val="24"/>
        </w:rPr>
      </w:pPr>
    </w:p>
    <w:p w14:paraId="476FCD17" w14:textId="77777777" w:rsidR="00B84625" w:rsidRPr="00F80AD2" w:rsidRDefault="009328AD" w:rsidP="0013630F">
      <w:pPr>
        <w:tabs>
          <w:tab w:val="left" w:pos="709"/>
        </w:tabs>
        <w:spacing w:line="360" w:lineRule="auto"/>
        <w:ind w:right="102"/>
        <w:jc w:val="both"/>
        <w:rPr>
          <w:rFonts w:ascii="Arial" w:eastAsia="Calibri" w:hAnsi="Arial" w:cs="Arial"/>
          <w:sz w:val="24"/>
          <w:szCs w:val="24"/>
        </w:rPr>
      </w:pPr>
      <w:r w:rsidRPr="00F80AD2">
        <w:rPr>
          <w:rFonts w:ascii="Arial" w:eastAsia="Calibri" w:hAnsi="Arial" w:cs="Arial"/>
          <w:sz w:val="24"/>
          <w:szCs w:val="24"/>
        </w:rPr>
        <w:t xml:space="preserve">A busca por alimentos mais seguros tem gerado uma demanda por antimicrobianos naturais como alternativa para substituição de aditivos sintéticos, por este motivo a pesquisa de </w:t>
      </w:r>
      <w:r w:rsidR="00A66D03">
        <w:rPr>
          <w:rFonts w:ascii="Arial" w:eastAsia="Calibri" w:hAnsi="Arial" w:cs="Arial"/>
          <w:sz w:val="24"/>
          <w:szCs w:val="24"/>
        </w:rPr>
        <w:t>composto</w:t>
      </w:r>
      <w:r w:rsidRPr="00F80AD2">
        <w:rPr>
          <w:rFonts w:ascii="Arial" w:eastAsia="Calibri" w:hAnsi="Arial" w:cs="Arial"/>
          <w:sz w:val="24"/>
          <w:szCs w:val="24"/>
        </w:rPr>
        <w:t xml:space="preserve"> ativos provenientes de plantas tem sido alvo de diversas investigações. Além disso, estas plantas possuem microrganismos </w:t>
      </w:r>
      <w:r w:rsidR="00D86599" w:rsidRPr="00F80AD2">
        <w:rPr>
          <w:rFonts w:ascii="Arial" w:eastAsia="Calibri" w:hAnsi="Arial" w:cs="Arial"/>
          <w:sz w:val="24"/>
          <w:szCs w:val="24"/>
        </w:rPr>
        <w:t xml:space="preserve">endofíticos </w:t>
      </w:r>
      <w:r w:rsidRPr="00F80AD2">
        <w:rPr>
          <w:rFonts w:ascii="Arial" w:eastAsia="Calibri" w:hAnsi="Arial" w:cs="Arial"/>
          <w:sz w:val="24"/>
          <w:szCs w:val="24"/>
        </w:rPr>
        <w:t xml:space="preserve">que podem atuar de forma antagônica e competitiva contra patógenos e produzir substâncias com ação antimicrobiana. Uma vez isolados estes compostos/microrganismos há necessidade de testa-los contra os principais patógenos que causam perdas da qualidade sanitária e nutricional dos alimentos e efeitos deletérios sobre a saúde humana e animal. Dentre estes patógenos destacam-se os fungos toxigênicos, em especial aqueles pertencentes ao gênero </w:t>
      </w:r>
      <w:r w:rsidRPr="00F80AD2">
        <w:rPr>
          <w:rFonts w:ascii="Arial" w:eastAsia="Calibri" w:hAnsi="Arial" w:cs="Arial"/>
          <w:i/>
          <w:sz w:val="24"/>
          <w:szCs w:val="24"/>
        </w:rPr>
        <w:t>Aspergillus</w:t>
      </w:r>
      <w:r w:rsidRPr="00F80AD2">
        <w:rPr>
          <w:rFonts w:ascii="Arial" w:eastAsia="Calibri" w:hAnsi="Arial" w:cs="Arial"/>
          <w:sz w:val="24"/>
          <w:szCs w:val="24"/>
        </w:rPr>
        <w:t xml:space="preserve">, capazes de produzir toxinas carcinogênicas. Desta forma, o objetivo deste trabalho é avaliar a atividade antifúngica de extratos de </w:t>
      </w:r>
      <w:r w:rsidRPr="00F80AD2">
        <w:rPr>
          <w:rFonts w:ascii="Arial" w:eastAsia="Calibri" w:hAnsi="Arial" w:cs="Arial"/>
          <w:i/>
          <w:sz w:val="24"/>
          <w:szCs w:val="24"/>
        </w:rPr>
        <w:t xml:space="preserve">Mimosa tenuiflora, Lantana camara </w:t>
      </w:r>
      <w:r w:rsidRPr="00F80AD2">
        <w:rPr>
          <w:rFonts w:ascii="Arial" w:eastAsia="Calibri" w:hAnsi="Arial" w:cs="Arial"/>
          <w:sz w:val="24"/>
          <w:szCs w:val="24"/>
        </w:rPr>
        <w:t>e</w:t>
      </w:r>
      <w:r w:rsidR="006B45B0">
        <w:rPr>
          <w:rFonts w:ascii="Arial" w:eastAsia="Calibri" w:hAnsi="Arial" w:cs="Arial"/>
          <w:i/>
          <w:sz w:val="24"/>
          <w:szCs w:val="24"/>
        </w:rPr>
        <w:t xml:space="preserve"> Glirici</w:t>
      </w:r>
      <w:r w:rsidRPr="00F80AD2">
        <w:rPr>
          <w:rFonts w:ascii="Arial" w:eastAsia="Calibri" w:hAnsi="Arial" w:cs="Arial"/>
          <w:i/>
          <w:sz w:val="24"/>
          <w:szCs w:val="24"/>
        </w:rPr>
        <w:t>dia sepium</w:t>
      </w:r>
      <w:r w:rsidRPr="00F80AD2">
        <w:rPr>
          <w:rFonts w:ascii="Arial" w:eastAsia="Calibri" w:hAnsi="Arial" w:cs="Arial"/>
          <w:sz w:val="24"/>
          <w:szCs w:val="24"/>
        </w:rPr>
        <w:t xml:space="preserve"> e seus respectivos fungos endofíticos sobre cepas de </w:t>
      </w:r>
      <w:r w:rsidRPr="00F80AD2">
        <w:rPr>
          <w:rFonts w:ascii="Arial" w:eastAsia="Calibri" w:hAnsi="Arial" w:cs="Arial"/>
          <w:i/>
          <w:sz w:val="24"/>
          <w:szCs w:val="24"/>
        </w:rPr>
        <w:t>Aspergillus flavus</w:t>
      </w:r>
      <w:r w:rsidRPr="00F80AD2">
        <w:rPr>
          <w:rFonts w:ascii="Arial" w:eastAsia="Calibri" w:hAnsi="Arial" w:cs="Arial"/>
          <w:sz w:val="24"/>
          <w:szCs w:val="24"/>
        </w:rPr>
        <w:t>. Para isso, foram preparados extratos aquosos e metanólicos de amostras vegetais coletadas no município de Santo Amaro (BA). Concomitantemente, foram isolados fungos endofíticos de fragmento</w:t>
      </w:r>
      <w:r w:rsidR="00B84625" w:rsidRPr="00F80AD2">
        <w:rPr>
          <w:rFonts w:ascii="Arial" w:eastAsia="Calibri" w:hAnsi="Arial" w:cs="Arial"/>
          <w:sz w:val="24"/>
          <w:szCs w:val="24"/>
        </w:rPr>
        <w:t>s</w:t>
      </w:r>
      <w:r w:rsidRPr="00F80AD2">
        <w:rPr>
          <w:rFonts w:ascii="Arial" w:eastAsia="Calibri" w:hAnsi="Arial" w:cs="Arial"/>
          <w:sz w:val="24"/>
          <w:szCs w:val="24"/>
        </w:rPr>
        <w:t xml:space="preserve"> dos caules e folhas e posteriormente foram extraídos os </w:t>
      </w:r>
      <w:r w:rsidR="00B84625" w:rsidRPr="00F80AD2">
        <w:rPr>
          <w:rFonts w:ascii="Arial" w:eastAsia="Calibri" w:hAnsi="Arial" w:cs="Arial"/>
          <w:sz w:val="24"/>
          <w:szCs w:val="24"/>
        </w:rPr>
        <w:t xml:space="preserve">seus </w:t>
      </w:r>
      <w:r w:rsidRPr="00F80AD2">
        <w:rPr>
          <w:rFonts w:ascii="Arial" w:eastAsia="Calibri" w:hAnsi="Arial" w:cs="Arial"/>
          <w:sz w:val="24"/>
          <w:szCs w:val="24"/>
        </w:rPr>
        <w:t>metabólitos. Foram</w:t>
      </w:r>
      <w:r w:rsidR="00B84625" w:rsidRPr="00F80AD2">
        <w:rPr>
          <w:rFonts w:ascii="Arial" w:eastAsia="Calibri" w:hAnsi="Arial" w:cs="Arial"/>
          <w:sz w:val="24"/>
          <w:szCs w:val="24"/>
        </w:rPr>
        <w:t xml:space="preserve"> isolados 14 fungos, sendo quatro</w:t>
      </w:r>
      <w:r w:rsidRPr="00F80AD2">
        <w:rPr>
          <w:rFonts w:ascii="Arial" w:eastAsia="Calibri" w:hAnsi="Arial" w:cs="Arial"/>
          <w:sz w:val="24"/>
          <w:szCs w:val="24"/>
        </w:rPr>
        <w:t xml:space="preserve"> da </w:t>
      </w:r>
      <w:r w:rsidR="006B45B0">
        <w:rPr>
          <w:rFonts w:ascii="Arial" w:eastAsia="Calibri" w:hAnsi="Arial" w:cs="Arial"/>
          <w:i/>
          <w:sz w:val="24"/>
          <w:szCs w:val="24"/>
        </w:rPr>
        <w:t>Glirici</w:t>
      </w:r>
      <w:r w:rsidR="006B45B0" w:rsidRPr="00F80AD2">
        <w:rPr>
          <w:rFonts w:ascii="Arial" w:eastAsia="Calibri" w:hAnsi="Arial" w:cs="Arial"/>
          <w:i/>
          <w:sz w:val="24"/>
          <w:szCs w:val="24"/>
        </w:rPr>
        <w:t xml:space="preserve">dia </w:t>
      </w:r>
      <w:r w:rsidRPr="00F80AD2">
        <w:rPr>
          <w:rFonts w:ascii="Arial" w:eastAsia="Calibri" w:hAnsi="Arial" w:cs="Arial"/>
          <w:i/>
          <w:sz w:val="24"/>
          <w:szCs w:val="24"/>
        </w:rPr>
        <w:t>sepium</w:t>
      </w:r>
      <w:r w:rsidRPr="00F80AD2">
        <w:rPr>
          <w:rFonts w:ascii="Arial" w:eastAsia="Calibri" w:hAnsi="Arial" w:cs="Arial"/>
          <w:sz w:val="24"/>
          <w:szCs w:val="24"/>
        </w:rPr>
        <w:t xml:space="preserve">, sete da </w:t>
      </w:r>
      <w:r w:rsidRPr="00F80AD2">
        <w:rPr>
          <w:rFonts w:ascii="Arial" w:eastAsia="Calibri" w:hAnsi="Arial" w:cs="Arial"/>
          <w:i/>
          <w:sz w:val="24"/>
          <w:szCs w:val="24"/>
        </w:rPr>
        <w:t>Lantana camara</w:t>
      </w:r>
      <w:r w:rsidRPr="00F80AD2">
        <w:rPr>
          <w:rFonts w:ascii="Arial" w:eastAsia="Calibri" w:hAnsi="Arial" w:cs="Arial"/>
          <w:sz w:val="24"/>
          <w:szCs w:val="24"/>
        </w:rPr>
        <w:t xml:space="preserve"> e três da </w:t>
      </w:r>
      <w:r w:rsidRPr="00F80AD2">
        <w:rPr>
          <w:rFonts w:ascii="Arial" w:eastAsia="Calibri" w:hAnsi="Arial" w:cs="Arial"/>
          <w:i/>
          <w:sz w:val="24"/>
          <w:szCs w:val="24"/>
        </w:rPr>
        <w:t>Mimosa tenuiflora</w:t>
      </w:r>
      <w:r w:rsidRPr="00F80AD2">
        <w:rPr>
          <w:rFonts w:ascii="Arial" w:eastAsia="Calibri" w:hAnsi="Arial" w:cs="Arial"/>
          <w:sz w:val="24"/>
          <w:szCs w:val="24"/>
        </w:rPr>
        <w:t xml:space="preserve">. Dentre eles, dois da </w:t>
      </w:r>
      <w:r w:rsidRPr="00F80AD2">
        <w:rPr>
          <w:rFonts w:ascii="Arial" w:eastAsia="Calibri" w:hAnsi="Arial" w:cs="Arial"/>
          <w:i/>
          <w:sz w:val="24"/>
          <w:szCs w:val="24"/>
        </w:rPr>
        <w:t>L. camara</w:t>
      </w:r>
      <w:r w:rsidRPr="00F80AD2">
        <w:rPr>
          <w:rFonts w:ascii="Arial" w:eastAsia="Calibri" w:hAnsi="Arial" w:cs="Arial"/>
          <w:sz w:val="24"/>
          <w:szCs w:val="24"/>
        </w:rPr>
        <w:t xml:space="preserve"> e um da </w:t>
      </w:r>
      <w:r w:rsidRPr="00F80AD2">
        <w:rPr>
          <w:rFonts w:ascii="Arial" w:eastAsia="Calibri" w:hAnsi="Arial" w:cs="Arial"/>
          <w:i/>
          <w:sz w:val="24"/>
          <w:szCs w:val="24"/>
        </w:rPr>
        <w:t xml:space="preserve">M. tenuiflora </w:t>
      </w:r>
      <w:r w:rsidRPr="00F80AD2">
        <w:rPr>
          <w:rFonts w:ascii="Arial" w:eastAsia="Calibri" w:hAnsi="Arial" w:cs="Arial"/>
          <w:sz w:val="24"/>
          <w:szCs w:val="24"/>
        </w:rPr>
        <w:t xml:space="preserve">foram capazes de inibir </w:t>
      </w:r>
      <w:r w:rsidR="00B84625" w:rsidRPr="00F80AD2">
        <w:rPr>
          <w:rFonts w:ascii="Arial" w:eastAsia="Calibri" w:hAnsi="Arial" w:cs="Arial"/>
          <w:sz w:val="24"/>
          <w:szCs w:val="24"/>
        </w:rPr>
        <w:t>o crescimento d</w:t>
      </w:r>
      <w:r w:rsidRPr="00F80AD2">
        <w:rPr>
          <w:rFonts w:ascii="Arial" w:eastAsia="Calibri" w:hAnsi="Arial" w:cs="Arial"/>
          <w:sz w:val="24"/>
          <w:szCs w:val="24"/>
        </w:rPr>
        <w:t xml:space="preserve">o </w:t>
      </w:r>
      <w:r w:rsidRPr="00F80AD2">
        <w:rPr>
          <w:rFonts w:ascii="Arial" w:eastAsia="Calibri" w:hAnsi="Arial" w:cs="Arial"/>
          <w:i/>
          <w:sz w:val="24"/>
          <w:szCs w:val="24"/>
        </w:rPr>
        <w:t>A. flavus</w:t>
      </w:r>
      <w:r w:rsidRPr="00F80AD2">
        <w:rPr>
          <w:rFonts w:ascii="Arial" w:eastAsia="Calibri" w:hAnsi="Arial" w:cs="Arial"/>
          <w:sz w:val="24"/>
          <w:szCs w:val="24"/>
        </w:rPr>
        <w:t xml:space="preserve">. Os extratos vegetais e das cepas de fungos endofíticos não foram capazes de inibir o crescimento do </w:t>
      </w:r>
      <w:r w:rsidRPr="00F80AD2">
        <w:rPr>
          <w:rFonts w:ascii="Arial" w:eastAsia="Calibri" w:hAnsi="Arial" w:cs="Arial"/>
          <w:i/>
          <w:sz w:val="24"/>
          <w:szCs w:val="24"/>
        </w:rPr>
        <w:t>A. flavus</w:t>
      </w:r>
      <w:r w:rsidRPr="00F80AD2">
        <w:rPr>
          <w:rFonts w:ascii="Arial" w:eastAsia="Calibri" w:hAnsi="Arial" w:cs="Arial"/>
          <w:sz w:val="24"/>
          <w:szCs w:val="24"/>
        </w:rPr>
        <w:t xml:space="preserve"> nas concentrações testadas. </w:t>
      </w:r>
      <w:r w:rsidR="00B84625" w:rsidRPr="00F80AD2">
        <w:rPr>
          <w:rFonts w:ascii="Arial" w:eastAsia="Calibri" w:hAnsi="Arial" w:cs="Arial"/>
          <w:sz w:val="24"/>
          <w:szCs w:val="24"/>
        </w:rPr>
        <w:t xml:space="preserve">Este é um trabalho pioneiro de bioprospecção em </w:t>
      </w:r>
      <w:r w:rsidR="00B84625" w:rsidRPr="00F80AD2">
        <w:rPr>
          <w:rFonts w:ascii="Arial" w:eastAsia="Calibri" w:hAnsi="Arial" w:cs="Arial"/>
          <w:i/>
          <w:sz w:val="24"/>
          <w:szCs w:val="24"/>
        </w:rPr>
        <w:t>G.sepium</w:t>
      </w:r>
      <w:r w:rsidR="00B84625" w:rsidRPr="00F80AD2">
        <w:rPr>
          <w:rFonts w:ascii="Arial" w:eastAsia="Calibri" w:hAnsi="Arial" w:cs="Arial"/>
          <w:sz w:val="24"/>
          <w:szCs w:val="24"/>
        </w:rPr>
        <w:t xml:space="preserve"> e </w:t>
      </w:r>
      <w:r w:rsidR="00B84625" w:rsidRPr="00F80AD2">
        <w:rPr>
          <w:rFonts w:ascii="Arial" w:eastAsia="Calibri" w:hAnsi="Arial" w:cs="Arial"/>
          <w:i/>
          <w:sz w:val="24"/>
          <w:szCs w:val="24"/>
        </w:rPr>
        <w:t>M. tenuiflora</w:t>
      </w:r>
      <w:r w:rsidR="00B84625" w:rsidRPr="00F80AD2">
        <w:rPr>
          <w:rFonts w:ascii="Arial" w:eastAsia="Calibri" w:hAnsi="Arial" w:cs="Arial"/>
          <w:sz w:val="24"/>
          <w:szCs w:val="24"/>
        </w:rPr>
        <w:t xml:space="preserve"> e revelou fungos com potencial biotecnológico.</w:t>
      </w:r>
    </w:p>
    <w:p w14:paraId="271BBDEE" w14:textId="77777777" w:rsidR="00B84625" w:rsidRDefault="00B84625" w:rsidP="0013630F">
      <w:pPr>
        <w:tabs>
          <w:tab w:val="left" w:pos="709"/>
        </w:tabs>
        <w:spacing w:line="360" w:lineRule="auto"/>
        <w:ind w:right="102"/>
        <w:jc w:val="both"/>
        <w:rPr>
          <w:rFonts w:ascii="Arial" w:eastAsia="Calibri" w:hAnsi="Arial" w:cs="Arial"/>
          <w:sz w:val="24"/>
          <w:szCs w:val="24"/>
        </w:rPr>
      </w:pPr>
    </w:p>
    <w:p w14:paraId="6E520D61" w14:textId="77777777" w:rsidR="009328AD" w:rsidRPr="0013630F" w:rsidRDefault="00294970" w:rsidP="00325F23">
      <w:pPr>
        <w:rPr>
          <w:rFonts w:ascii="Arial" w:eastAsia="Calibri" w:hAnsi="Arial" w:cs="Arial"/>
          <w:sz w:val="24"/>
          <w:szCs w:val="24"/>
        </w:rPr>
        <w:sectPr w:rsidR="009328AD" w:rsidRPr="0013630F" w:rsidSect="009328AD">
          <w:headerReference w:type="default" r:id="rId11"/>
          <w:footerReference w:type="default" r:id="rId12"/>
          <w:pgSz w:w="11907" w:h="16839" w:code="9"/>
          <w:pgMar w:top="1701" w:right="1134" w:bottom="1134" w:left="1701" w:header="720" w:footer="720" w:gutter="0"/>
          <w:cols w:space="720"/>
          <w:titlePg/>
          <w:docGrid w:linePitch="272"/>
        </w:sectPr>
      </w:pPr>
      <w:r>
        <w:rPr>
          <w:rFonts w:ascii="Arial" w:hAnsi="Arial" w:cs="Arial"/>
          <w:b/>
          <w:noProof/>
          <w:sz w:val="24"/>
          <w:szCs w:val="24"/>
          <w:lang w:eastAsia="pt-BR"/>
        </w:rPr>
        <mc:AlternateContent>
          <mc:Choice Requires="wps">
            <w:drawing>
              <wp:anchor distT="0" distB="0" distL="114300" distR="114300" simplePos="0" relativeHeight="251687424" behindDoc="0" locked="0" layoutInCell="1" allowOverlap="1" wp14:anchorId="1B8237BD" wp14:editId="06D1D8C1">
                <wp:simplePos x="0" y="0"/>
                <wp:positionH relativeFrom="column">
                  <wp:posOffset>5518297</wp:posOffset>
                </wp:positionH>
                <wp:positionV relativeFrom="paragraph">
                  <wp:posOffset>286444</wp:posOffset>
                </wp:positionV>
                <wp:extent cx="318563" cy="329226"/>
                <wp:effectExtent l="0" t="0" r="24765" b="13970"/>
                <wp:wrapNone/>
                <wp:docPr id="280" name="Elipse 280"/>
                <wp:cNvGraphicFramePr/>
                <a:graphic xmlns:a="http://schemas.openxmlformats.org/drawingml/2006/main">
                  <a:graphicData uri="http://schemas.microsoft.com/office/word/2010/wordprocessingShape">
                    <wps:wsp>
                      <wps:cNvSpPr/>
                      <wps:spPr>
                        <a:xfrm>
                          <a:off x="0" y="0"/>
                          <a:ext cx="318563" cy="329226"/>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7E416AE7" id="Elipse 280" o:spid="_x0000_s1026" style="position:absolute;margin-left:434.5pt;margin-top:22.55pt;width:25.1pt;height:25.9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" fillcolor="white [3212]" strokecolor="white [3212]" strokeweight="1pt">
                <v:stroke joinstyle="miter"/>
              </v:oval>
            </w:pict>
          </mc:Fallback>
        </mc:AlternateContent>
      </w:r>
      <w:r w:rsidR="009328AD" w:rsidRPr="0013630F">
        <w:rPr>
          <w:rFonts w:ascii="Arial" w:eastAsia="Calibri" w:hAnsi="Arial" w:cs="Arial"/>
          <w:b/>
          <w:color w:val="000009"/>
          <w:spacing w:val="-3"/>
          <w:sz w:val="24"/>
          <w:szCs w:val="24"/>
        </w:rPr>
        <w:t>P</w:t>
      </w:r>
      <w:r w:rsidR="009328AD" w:rsidRPr="0013630F">
        <w:rPr>
          <w:rFonts w:ascii="Arial" w:eastAsia="Calibri" w:hAnsi="Arial" w:cs="Arial"/>
          <w:b/>
          <w:color w:val="000009"/>
          <w:sz w:val="24"/>
          <w:szCs w:val="24"/>
        </w:rPr>
        <w:t>alavra</w:t>
      </w:r>
      <w:r w:rsidR="009328AD" w:rsidRPr="0013630F">
        <w:rPr>
          <w:rFonts w:ascii="Arial" w:eastAsia="Calibri" w:hAnsi="Arial" w:cs="Arial"/>
          <w:b/>
          <w:color w:val="000009"/>
          <w:spacing w:val="2"/>
          <w:sz w:val="24"/>
          <w:szCs w:val="24"/>
        </w:rPr>
        <w:t>s</w:t>
      </w:r>
      <w:r w:rsidR="009328AD" w:rsidRPr="0013630F">
        <w:rPr>
          <w:rFonts w:ascii="Arial" w:eastAsia="Calibri" w:hAnsi="Arial" w:cs="Arial"/>
          <w:b/>
          <w:color w:val="000009"/>
          <w:spacing w:val="-1"/>
          <w:sz w:val="24"/>
          <w:szCs w:val="24"/>
        </w:rPr>
        <w:t>-c</w:t>
      </w:r>
      <w:r w:rsidR="009328AD" w:rsidRPr="0013630F">
        <w:rPr>
          <w:rFonts w:ascii="Arial" w:eastAsia="Calibri" w:hAnsi="Arial" w:cs="Arial"/>
          <w:b/>
          <w:color w:val="000009"/>
          <w:spacing w:val="1"/>
          <w:sz w:val="24"/>
          <w:szCs w:val="24"/>
        </w:rPr>
        <w:t>h</w:t>
      </w:r>
      <w:r w:rsidR="009328AD" w:rsidRPr="0013630F">
        <w:rPr>
          <w:rFonts w:ascii="Arial" w:eastAsia="Calibri" w:hAnsi="Arial" w:cs="Arial"/>
          <w:b/>
          <w:color w:val="000009"/>
          <w:sz w:val="24"/>
          <w:szCs w:val="24"/>
        </w:rPr>
        <w:t>av</w:t>
      </w:r>
      <w:r w:rsidR="009328AD" w:rsidRPr="0013630F">
        <w:rPr>
          <w:rFonts w:ascii="Arial" w:eastAsia="Calibri" w:hAnsi="Arial" w:cs="Arial"/>
          <w:b/>
          <w:color w:val="000009"/>
          <w:spacing w:val="-1"/>
          <w:sz w:val="24"/>
          <w:szCs w:val="24"/>
        </w:rPr>
        <w:t>e</w:t>
      </w:r>
      <w:r w:rsidR="009328AD" w:rsidRPr="0013630F">
        <w:rPr>
          <w:rFonts w:ascii="Arial" w:eastAsia="Calibri" w:hAnsi="Arial" w:cs="Arial"/>
          <w:b/>
          <w:color w:val="000009"/>
          <w:sz w:val="24"/>
          <w:szCs w:val="24"/>
        </w:rPr>
        <w:t xml:space="preserve">: </w:t>
      </w:r>
      <w:r w:rsidR="009328AD" w:rsidRPr="0013630F">
        <w:rPr>
          <w:rFonts w:ascii="Arial" w:eastAsia="Calibri" w:hAnsi="Arial" w:cs="Arial"/>
          <w:color w:val="000009"/>
          <w:sz w:val="24"/>
          <w:szCs w:val="24"/>
        </w:rPr>
        <w:t xml:space="preserve">Fungo endofíticos, </w:t>
      </w:r>
      <w:r w:rsidR="009328AD" w:rsidRPr="0013630F">
        <w:rPr>
          <w:rFonts w:ascii="Arial" w:eastAsia="Calibri" w:hAnsi="Arial" w:cs="Arial"/>
          <w:i/>
          <w:color w:val="000009"/>
          <w:sz w:val="24"/>
          <w:szCs w:val="24"/>
        </w:rPr>
        <w:t>Aspergillus flavus</w:t>
      </w:r>
      <w:r w:rsidR="009328AD" w:rsidRPr="0013630F">
        <w:rPr>
          <w:rFonts w:ascii="Arial" w:eastAsia="Calibri" w:hAnsi="Arial" w:cs="Arial"/>
          <w:color w:val="000009"/>
          <w:sz w:val="24"/>
          <w:szCs w:val="24"/>
        </w:rPr>
        <w:t>, Controle Biológico.</w:t>
      </w:r>
      <w:r w:rsidR="009328AD" w:rsidRPr="0013630F">
        <w:rPr>
          <w:rFonts w:ascii="Arial" w:eastAsia="Calibri" w:hAnsi="Arial" w:cs="Arial"/>
          <w:b/>
          <w:color w:val="000009"/>
          <w:sz w:val="24"/>
          <w:szCs w:val="24"/>
        </w:rPr>
        <w:t xml:space="preserve"> </w:t>
      </w:r>
      <w:r w:rsidR="009328AD" w:rsidRPr="0013630F">
        <w:rPr>
          <w:rFonts w:ascii="Arial" w:eastAsia="Calibri" w:hAnsi="Arial" w:cs="Arial"/>
          <w:b/>
          <w:color w:val="000009"/>
          <w:spacing w:val="43"/>
          <w:sz w:val="24"/>
          <w:szCs w:val="24"/>
        </w:rPr>
        <w:t xml:space="preserve"> </w:t>
      </w:r>
    </w:p>
    <w:p w14:paraId="5CD82BBC" w14:textId="77777777" w:rsidR="009328AD" w:rsidRPr="0013630F" w:rsidRDefault="009328AD" w:rsidP="0013630F">
      <w:pPr>
        <w:autoSpaceDE w:val="0"/>
        <w:autoSpaceDN w:val="0"/>
        <w:adjustRightInd w:val="0"/>
        <w:spacing w:after="0" w:line="360" w:lineRule="auto"/>
        <w:jc w:val="both"/>
        <w:rPr>
          <w:rFonts w:ascii="Arial" w:eastAsia="Calibri" w:hAnsi="Arial" w:cs="Arial"/>
          <w:color w:val="000000"/>
          <w:sz w:val="24"/>
          <w:szCs w:val="24"/>
        </w:rPr>
      </w:pPr>
      <w:r w:rsidRPr="0013630F">
        <w:rPr>
          <w:rFonts w:ascii="Arial" w:eastAsia="Calibri" w:hAnsi="Arial" w:cs="Arial"/>
          <w:color w:val="333333"/>
          <w:sz w:val="24"/>
          <w:szCs w:val="24"/>
          <w:shd w:val="clear" w:color="auto" w:fill="FFFFFF"/>
        </w:rPr>
        <w:t>Ferreira</w:t>
      </w:r>
      <w:r w:rsidRPr="0013630F">
        <w:rPr>
          <w:rFonts w:ascii="Arial" w:eastAsia="Calibri" w:hAnsi="Arial" w:cs="Arial"/>
          <w:color w:val="000000"/>
          <w:sz w:val="24"/>
          <w:szCs w:val="24"/>
        </w:rPr>
        <w:t xml:space="preserve">, Priscila Fernandes </w:t>
      </w:r>
      <w:r w:rsidRPr="00F80AD2">
        <w:rPr>
          <w:rFonts w:ascii="Arial" w:eastAsia="Calibri" w:hAnsi="Arial" w:cs="Arial"/>
          <w:sz w:val="24"/>
          <w:szCs w:val="24"/>
        </w:rPr>
        <w:t xml:space="preserve">Mendes. </w:t>
      </w:r>
      <w:r w:rsidR="00D86599" w:rsidRPr="00F80AD2">
        <w:rPr>
          <w:rFonts w:ascii="Arial" w:eastAsia="Calibri" w:hAnsi="Arial" w:cs="Arial"/>
          <w:sz w:val="24"/>
          <w:szCs w:val="24"/>
        </w:rPr>
        <w:t xml:space="preserve">Inibição do crescimento de </w:t>
      </w:r>
      <w:r w:rsidR="00D86599" w:rsidRPr="00F80AD2">
        <w:rPr>
          <w:rFonts w:ascii="Arial" w:eastAsia="Calibri" w:hAnsi="Arial" w:cs="Arial"/>
          <w:i/>
          <w:sz w:val="24"/>
          <w:szCs w:val="24"/>
        </w:rPr>
        <w:t>Aspergillus flavus</w:t>
      </w:r>
      <w:r w:rsidR="00D86599" w:rsidRPr="00F80AD2">
        <w:rPr>
          <w:rFonts w:ascii="Arial" w:eastAsia="Calibri" w:hAnsi="Arial" w:cs="Arial"/>
          <w:sz w:val="24"/>
          <w:szCs w:val="24"/>
        </w:rPr>
        <w:t xml:space="preserve"> por fungos endofíticos isolados de plantas nativas da Bahia</w:t>
      </w:r>
      <w:r w:rsidRPr="00F80AD2">
        <w:rPr>
          <w:rFonts w:ascii="Arial" w:eastAsia="Calibri" w:hAnsi="Arial" w:cs="Arial"/>
          <w:b/>
          <w:sz w:val="24"/>
          <w:szCs w:val="24"/>
        </w:rPr>
        <w:t xml:space="preserve">. </w:t>
      </w:r>
      <w:r w:rsidRPr="00F80AD2">
        <w:rPr>
          <w:rFonts w:ascii="Arial" w:eastAsia="Calibri" w:hAnsi="Arial" w:cs="Arial"/>
          <w:sz w:val="24"/>
          <w:szCs w:val="24"/>
        </w:rPr>
        <w:t xml:space="preserve">Salvador, </w:t>
      </w:r>
      <w:r w:rsidR="004D66FC">
        <w:rPr>
          <w:rFonts w:ascii="Arial" w:eastAsia="Calibri" w:hAnsi="Arial" w:cs="Arial"/>
          <w:sz w:val="24"/>
          <w:szCs w:val="24"/>
        </w:rPr>
        <w:t>Bahia, 2018. 69</w:t>
      </w:r>
      <w:r w:rsidRPr="00F80AD2">
        <w:rPr>
          <w:rFonts w:ascii="Arial" w:eastAsia="Calibri" w:hAnsi="Arial" w:cs="Arial"/>
          <w:sz w:val="24"/>
          <w:szCs w:val="24"/>
        </w:rPr>
        <w:t xml:space="preserve">p. Dissertação (Mestrado) – Instituto </w:t>
      </w:r>
      <w:r w:rsidRPr="0013630F">
        <w:rPr>
          <w:rFonts w:ascii="Arial" w:eastAsia="Calibri" w:hAnsi="Arial" w:cs="Arial"/>
          <w:color w:val="000000"/>
          <w:sz w:val="24"/>
          <w:szCs w:val="24"/>
        </w:rPr>
        <w:t>de Ciências da Saúde da Universidade Federal da Bahia, 2018.</w:t>
      </w:r>
    </w:p>
    <w:p w14:paraId="6C12C1E8" w14:textId="77777777" w:rsidR="009328AD" w:rsidRPr="0013630F" w:rsidRDefault="009328AD" w:rsidP="0013630F">
      <w:pPr>
        <w:spacing w:after="0" w:line="360" w:lineRule="auto"/>
        <w:jc w:val="center"/>
        <w:rPr>
          <w:rFonts w:ascii="Arial" w:eastAsia="Calibri" w:hAnsi="Arial" w:cs="Arial"/>
          <w:b/>
          <w:sz w:val="24"/>
          <w:szCs w:val="24"/>
        </w:rPr>
      </w:pPr>
    </w:p>
    <w:p w14:paraId="26A5CFBA" w14:textId="77777777" w:rsidR="009328AD" w:rsidRPr="00D86599" w:rsidRDefault="009328AD" w:rsidP="0013630F">
      <w:pPr>
        <w:spacing w:after="0" w:line="360" w:lineRule="auto"/>
        <w:jc w:val="center"/>
        <w:rPr>
          <w:rFonts w:ascii="Arial" w:eastAsia="Calibri" w:hAnsi="Arial" w:cs="Arial"/>
          <w:b/>
          <w:sz w:val="24"/>
          <w:szCs w:val="24"/>
          <w:lang w:val="en-US"/>
        </w:rPr>
      </w:pPr>
      <w:r w:rsidRPr="00D86599">
        <w:rPr>
          <w:rFonts w:ascii="Arial" w:eastAsia="Calibri" w:hAnsi="Arial" w:cs="Arial"/>
          <w:b/>
          <w:sz w:val="24"/>
          <w:szCs w:val="24"/>
          <w:lang w:val="en-US"/>
        </w:rPr>
        <w:t>ABSTRACT</w:t>
      </w:r>
    </w:p>
    <w:p w14:paraId="421EE285" w14:textId="77777777" w:rsidR="009328AD" w:rsidRPr="00D86599" w:rsidRDefault="009328AD" w:rsidP="0013630F">
      <w:pPr>
        <w:spacing w:after="0" w:line="360" w:lineRule="auto"/>
        <w:jc w:val="both"/>
        <w:rPr>
          <w:rFonts w:ascii="Arial" w:eastAsia="Calibri" w:hAnsi="Arial" w:cs="Arial"/>
          <w:sz w:val="24"/>
          <w:szCs w:val="24"/>
          <w:lang w:val="en-US"/>
        </w:rPr>
      </w:pPr>
    </w:p>
    <w:p w14:paraId="35E4DAE3" w14:textId="77777777" w:rsidR="009328AD" w:rsidRDefault="00F80AD2" w:rsidP="0013630F">
      <w:pPr>
        <w:tabs>
          <w:tab w:val="left" w:pos="709"/>
        </w:tabs>
        <w:spacing w:line="360" w:lineRule="auto"/>
        <w:ind w:right="102"/>
        <w:jc w:val="both"/>
        <w:rPr>
          <w:rFonts w:ascii="Arial" w:eastAsia="Calibri" w:hAnsi="Arial" w:cs="Arial"/>
          <w:sz w:val="24"/>
          <w:szCs w:val="24"/>
          <w:lang w:val="en-US"/>
        </w:rPr>
      </w:pPr>
      <w:r w:rsidRPr="00F80AD2">
        <w:rPr>
          <w:rFonts w:ascii="Arial" w:eastAsia="Calibri" w:hAnsi="Arial" w:cs="Arial"/>
          <w:sz w:val="24"/>
          <w:szCs w:val="24"/>
          <w:lang w:val="en-US"/>
        </w:rPr>
        <w:t xml:space="preserve">The search for safer food has generated a demand for natural antimicrobials as an alternative to substitute synthetic additives, for this reason the research of active </w:t>
      </w:r>
      <w:r w:rsidR="00A66D03">
        <w:rPr>
          <w:rFonts w:ascii="Arial" w:eastAsia="Calibri" w:hAnsi="Arial" w:cs="Arial"/>
          <w:sz w:val="24"/>
          <w:szCs w:val="24"/>
          <w:lang w:val="en-US"/>
        </w:rPr>
        <w:t>compounds</w:t>
      </w:r>
      <w:r w:rsidRPr="00F80AD2">
        <w:rPr>
          <w:rFonts w:ascii="Arial" w:eastAsia="Calibri" w:hAnsi="Arial" w:cs="Arial"/>
          <w:sz w:val="24"/>
          <w:szCs w:val="24"/>
          <w:lang w:val="en-US"/>
        </w:rPr>
        <w:t xml:space="preserve"> from plants has been the subject of several investigations. In addition, these plants have endophytic microorganisms that can act in an antagonistic and competitive way against pathogens and produce substances with antimicrobial action. Once these compounds / microorganisms are isolated, there is a need to test them against the main pathogens that cause losses in the sanitary and nutritional quality of foods and deleterious effects on human and animal health. Among these pathogens are the toxigenic fungi, especially those belonging to the genus </w:t>
      </w:r>
      <w:r w:rsidRPr="00F80AD2">
        <w:rPr>
          <w:rFonts w:ascii="Arial" w:eastAsia="Calibri" w:hAnsi="Arial" w:cs="Arial"/>
          <w:i/>
          <w:sz w:val="24"/>
          <w:szCs w:val="24"/>
          <w:lang w:val="en-US"/>
        </w:rPr>
        <w:t>Aspergillus</w:t>
      </w:r>
      <w:r w:rsidRPr="00F80AD2">
        <w:rPr>
          <w:rFonts w:ascii="Arial" w:eastAsia="Calibri" w:hAnsi="Arial" w:cs="Arial"/>
          <w:sz w:val="24"/>
          <w:szCs w:val="24"/>
          <w:lang w:val="en-US"/>
        </w:rPr>
        <w:t xml:space="preserve">, capable of producing carcinogenic toxins. Thus, the objective of this work is to evaluate the antifungal activity of extracts of </w:t>
      </w:r>
      <w:r w:rsidRPr="00F80AD2">
        <w:rPr>
          <w:rFonts w:ascii="Arial" w:eastAsia="Calibri" w:hAnsi="Arial" w:cs="Arial"/>
          <w:i/>
          <w:sz w:val="24"/>
          <w:szCs w:val="24"/>
          <w:lang w:val="en-US"/>
        </w:rPr>
        <w:t>Mimosa tenuiflora</w:t>
      </w:r>
      <w:r w:rsidRPr="00F80AD2">
        <w:rPr>
          <w:rFonts w:ascii="Arial" w:eastAsia="Calibri" w:hAnsi="Arial" w:cs="Arial"/>
          <w:sz w:val="24"/>
          <w:szCs w:val="24"/>
          <w:lang w:val="en-US"/>
        </w:rPr>
        <w:t xml:space="preserve">, </w:t>
      </w:r>
      <w:r w:rsidRPr="00F80AD2">
        <w:rPr>
          <w:rFonts w:ascii="Arial" w:eastAsia="Calibri" w:hAnsi="Arial" w:cs="Arial"/>
          <w:i/>
          <w:sz w:val="24"/>
          <w:szCs w:val="24"/>
          <w:lang w:val="en-US"/>
        </w:rPr>
        <w:t>Lantana camara</w:t>
      </w:r>
      <w:r w:rsidRPr="00F80AD2">
        <w:rPr>
          <w:rFonts w:ascii="Arial" w:eastAsia="Calibri" w:hAnsi="Arial" w:cs="Arial"/>
          <w:sz w:val="24"/>
          <w:szCs w:val="24"/>
          <w:lang w:val="en-US"/>
        </w:rPr>
        <w:t xml:space="preserve"> and </w:t>
      </w:r>
      <w:r w:rsidRPr="00F80AD2">
        <w:rPr>
          <w:rFonts w:ascii="Arial" w:eastAsia="Calibri" w:hAnsi="Arial" w:cs="Arial"/>
          <w:i/>
          <w:sz w:val="24"/>
          <w:szCs w:val="24"/>
          <w:lang w:val="en-US"/>
        </w:rPr>
        <w:t>Gliricidia sepium</w:t>
      </w:r>
      <w:r w:rsidRPr="00F80AD2">
        <w:rPr>
          <w:rFonts w:ascii="Arial" w:eastAsia="Calibri" w:hAnsi="Arial" w:cs="Arial"/>
          <w:sz w:val="24"/>
          <w:szCs w:val="24"/>
          <w:lang w:val="en-US"/>
        </w:rPr>
        <w:t xml:space="preserve"> and their respective endophytic fungi on </w:t>
      </w:r>
      <w:r w:rsidRPr="002935BB">
        <w:rPr>
          <w:rFonts w:ascii="Arial" w:eastAsia="Calibri" w:hAnsi="Arial" w:cs="Arial"/>
          <w:i/>
          <w:sz w:val="24"/>
          <w:szCs w:val="24"/>
          <w:lang w:val="en-US"/>
        </w:rPr>
        <w:t>Aspergillus flavus</w:t>
      </w:r>
      <w:r w:rsidRPr="00F80AD2">
        <w:rPr>
          <w:rFonts w:ascii="Arial" w:eastAsia="Calibri" w:hAnsi="Arial" w:cs="Arial"/>
          <w:sz w:val="24"/>
          <w:szCs w:val="24"/>
          <w:lang w:val="en-US"/>
        </w:rPr>
        <w:t xml:space="preserve"> strains. For this, aqueous and methanolic extracts of vegetal samples collected in the municipality of Santo Amaro (BA) were prepared. At the same time, endophytic fungi were isolated from stem and leaf fragments and their metabolites were subsequently extracted. Fourteen fungi were isolated, four of </w:t>
      </w:r>
      <w:r w:rsidR="007760DF">
        <w:rPr>
          <w:rFonts w:ascii="Arial" w:eastAsia="Calibri" w:hAnsi="Arial" w:cs="Arial"/>
          <w:i/>
          <w:sz w:val="24"/>
          <w:szCs w:val="24"/>
          <w:lang w:val="en-US"/>
        </w:rPr>
        <w:t>Gliric</w:t>
      </w:r>
      <w:r w:rsidRPr="00F80AD2">
        <w:rPr>
          <w:rFonts w:ascii="Arial" w:eastAsia="Calibri" w:hAnsi="Arial" w:cs="Arial"/>
          <w:i/>
          <w:sz w:val="24"/>
          <w:szCs w:val="24"/>
          <w:lang w:val="en-US"/>
        </w:rPr>
        <w:t>idia sepium</w:t>
      </w:r>
      <w:r w:rsidRPr="00F80AD2">
        <w:rPr>
          <w:rFonts w:ascii="Arial" w:eastAsia="Calibri" w:hAnsi="Arial" w:cs="Arial"/>
          <w:sz w:val="24"/>
          <w:szCs w:val="24"/>
          <w:lang w:val="en-US"/>
        </w:rPr>
        <w:t xml:space="preserve">, seven of </w:t>
      </w:r>
      <w:r w:rsidRPr="00F80AD2">
        <w:rPr>
          <w:rFonts w:ascii="Arial" w:eastAsia="Calibri" w:hAnsi="Arial" w:cs="Arial"/>
          <w:i/>
          <w:sz w:val="24"/>
          <w:szCs w:val="24"/>
          <w:lang w:val="en-US"/>
        </w:rPr>
        <w:t>Lantana camara</w:t>
      </w:r>
      <w:r w:rsidRPr="00F80AD2">
        <w:rPr>
          <w:rFonts w:ascii="Arial" w:eastAsia="Calibri" w:hAnsi="Arial" w:cs="Arial"/>
          <w:sz w:val="24"/>
          <w:szCs w:val="24"/>
          <w:lang w:val="en-US"/>
        </w:rPr>
        <w:t xml:space="preserve"> and three of </w:t>
      </w:r>
      <w:r w:rsidRPr="00F80AD2">
        <w:rPr>
          <w:rFonts w:ascii="Arial" w:eastAsia="Calibri" w:hAnsi="Arial" w:cs="Arial"/>
          <w:i/>
          <w:sz w:val="24"/>
          <w:szCs w:val="24"/>
          <w:lang w:val="en-US"/>
        </w:rPr>
        <w:t>Mimosa tenuiflora</w:t>
      </w:r>
      <w:r w:rsidRPr="00F80AD2">
        <w:rPr>
          <w:rFonts w:ascii="Arial" w:eastAsia="Calibri" w:hAnsi="Arial" w:cs="Arial"/>
          <w:sz w:val="24"/>
          <w:szCs w:val="24"/>
          <w:lang w:val="en-US"/>
        </w:rPr>
        <w:t xml:space="preserve">. Among them, two of </w:t>
      </w:r>
      <w:r w:rsidRPr="00F80AD2">
        <w:rPr>
          <w:rFonts w:ascii="Arial" w:eastAsia="Calibri" w:hAnsi="Arial" w:cs="Arial"/>
          <w:i/>
          <w:sz w:val="24"/>
          <w:szCs w:val="24"/>
          <w:lang w:val="en-US"/>
        </w:rPr>
        <w:t>L. camara</w:t>
      </w:r>
      <w:r w:rsidRPr="00F80AD2">
        <w:rPr>
          <w:rFonts w:ascii="Arial" w:eastAsia="Calibri" w:hAnsi="Arial" w:cs="Arial"/>
          <w:sz w:val="24"/>
          <w:szCs w:val="24"/>
          <w:lang w:val="en-US"/>
        </w:rPr>
        <w:t xml:space="preserve"> and one of </w:t>
      </w:r>
      <w:r w:rsidRPr="00F80AD2">
        <w:rPr>
          <w:rFonts w:ascii="Arial" w:eastAsia="Calibri" w:hAnsi="Arial" w:cs="Arial"/>
          <w:i/>
          <w:sz w:val="24"/>
          <w:szCs w:val="24"/>
          <w:lang w:val="en-US"/>
        </w:rPr>
        <w:t>M. tenuiflora</w:t>
      </w:r>
      <w:r w:rsidRPr="00F80AD2">
        <w:rPr>
          <w:rFonts w:ascii="Arial" w:eastAsia="Calibri" w:hAnsi="Arial" w:cs="Arial"/>
          <w:sz w:val="24"/>
          <w:szCs w:val="24"/>
          <w:lang w:val="en-US"/>
        </w:rPr>
        <w:t xml:space="preserve"> were able to inhibit the growth of A. flavus. Plant extracts and strains of endophytic fungi were not able to inhibit the growth of </w:t>
      </w:r>
      <w:r w:rsidRPr="00F80AD2">
        <w:rPr>
          <w:rFonts w:ascii="Arial" w:eastAsia="Calibri" w:hAnsi="Arial" w:cs="Arial"/>
          <w:i/>
          <w:sz w:val="24"/>
          <w:szCs w:val="24"/>
          <w:lang w:val="en-US"/>
        </w:rPr>
        <w:t>A. flavus</w:t>
      </w:r>
      <w:r w:rsidRPr="00F80AD2">
        <w:rPr>
          <w:rFonts w:ascii="Arial" w:eastAsia="Calibri" w:hAnsi="Arial" w:cs="Arial"/>
          <w:sz w:val="24"/>
          <w:szCs w:val="24"/>
          <w:lang w:val="en-US"/>
        </w:rPr>
        <w:t xml:space="preserve"> at the concentrations tested. This is a pioneering work on bioprospecting in </w:t>
      </w:r>
      <w:r w:rsidRPr="00F80AD2">
        <w:rPr>
          <w:rFonts w:ascii="Arial" w:eastAsia="Calibri" w:hAnsi="Arial" w:cs="Arial"/>
          <w:i/>
          <w:sz w:val="24"/>
          <w:szCs w:val="24"/>
          <w:lang w:val="en-US"/>
        </w:rPr>
        <w:t>G.sepium</w:t>
      </w:r>
      <w:r w:rsidRPr="00F80AD2">
        <w:rPr>
          <w:rFonts w:ascii="Arial" w:eastAsia="Calibri" w:hAnsi="Arial" w:cs="Arial"/>
          <w:sz w:val="24"/>
          <w:szCs w:val="24"/>
          <w:lang w:val="en-US"/>
        </w:rPr>
        <w:t xml:space="preserve"> and </w:t>
      </w:r>
      <w:r w:rsidRPr="00F80AD2">
        <w:rPr>
          <w:rFonts w:ascii="Arial" w:eastAsia="Calibri" w:hAnsi="Arial" w:cs="Arial"/>
          <w:i/>
          <w:sz w:val="24"/>
          <w:szCs w:val="24"/>
          <w:lang w:val="en-US"/>
        </w:rPr>
        <w:t>M. tenuiflora</w:t>
      </w:r>
      <w:r w:rsidRPr="00F80AD2">
        <w:rPr>
          <w:rFonts w:ascii="Arial" w:eastAsia="Calibri" w:hAnsi="Arial" w:cs="Arial"/>
          <w:sz w:val="24"/>
          <w:szCs w:val="24"/>
          <w:lang w:val="en-US"/>
        </w:rPr>
        <w:t xml:space="preserve"> and has revealed fungi with biotechnological potential</w:t>
      </w:r>
      <w:r>
        <w:rPr>
          <w:rFonts w:ascii="Arial" w:eastAsia="Calibri" w:hAnsi="Arial" w:cs="Arial"/>
          <w:sz w:val="24"/>
          <w:szCs w:val="24"/>
          <w:lang w:val="en-US"/>
        </w:rPr>
        <w:t>.</w:t>
      </w:r>
    </w:p>
    <w:p w14:paraId="27AE16C0" w14:textId="77777777" w:rsidR="00F80AD2" w:rsidRPr="00D86599" w:rsidRDefault="00F80AD2" w:rsidP="0013630F">
      <w:pPr>
        <w:tabs>
          <w:tab w:val="left" w:pos="709"/>
        </w:tabs>
        <w:spacing w:line="360" w:lineRule="auto"/>
        <w:ind w:right="102"/>
        <w:jc w:val="both"/>
        <w:rPr>
          <w:rFonts w:ascii="Arial" w:eastAsia="Calibri" w:hAnsi="Arial" w:cs="Arial"/>
          <w:sz w:val="24"/>
          <w:szCs w:val="24"/>
          <w:lang w:val="en-US"/>
        </w:rPr>
      </w:pPr>
    </w:p>
    <w:p w14:paraId="5CAB86E2" w14:textId="77777777" w:rsidR="009328AD" w:rsidRPr="0013630F" w:rsidRDefault="009328AD" w:rsidP="0013630F">
      <w:pPr>
        <w:tabs>
          <w:tab w:val="left" w:pos="709"/>
        </w:tabs>
        <w:spacing w:line="360" w:lineRule="auto"/>
        <w:ind w:right="102"/>
        <w:jc w:val="both"/>
        <w:rPr>
          <w:rFonts w:ascii="Arial" w:eastAsia="Calibri" w:hAnsi="Arial" w:cs="Arial"/>
          <w:sz w:val="24"/>
          <w:szCs w:val="24"/>
        </w:rPr>
        <w:sectPr w:rsidR="009328AD" w:rsidRPr="0013630F" w:rsidSect="009328AD">
          <w:footerReference w:type="default" r:id="rId13"/>
          <w:pgSz w:w="11907" w:h="16839" w:code="9"/>
          <w:pgMar w:top="1701" w:right="1134" w:bottom="1134" w:left="1701" w:header="720" w:footer="720" w:gutter="0"/>
          <w:cols w:space="720"/>
          <w:titlePg/>
          <w:docGrid w:linePitch="272"/>
        </w:sectPr>
      </w:pPr>
      <w:r w:rsidRPr="0013630F">
        <w:rPr>
          <w:rFonts w:ascii="Arial" w:eastAsia="Calibri" w:hAnsi="Arial" w:cs="Arial"/>
          <w:b/>
          <w:color w:val="000009"/>
          <w:spacing w:val="-3"/>
          <w:sz w:val="24"/>
          <w:szCs w:val="24"/>
        </w:rPr>
        <w:t>P</w:t>
      </w:r>
      <w:r w:rsidRPr="0013630F">
        <w:rPr>
          <w:rFonts w:ascii="Arial" w:eastAsia="Calibri" w:hAnsi="Arial" w:cs="Arial"/>
          <w:b/>
          <w:color w:val="000009"/>
          <w:sz w:val="24"/>
          <w:szCs w:val="24"/>
        </w:rPr>
        <w:t>alavra</w:t>
      </w:r>
      <w:r w:rsidRPr="0013630F">
        <w:rPr>
          <w:rFonts w:ascii="Arial" w:eastAsia="Calibri" w:hAnsi="Arial" w:cs="Arial"/>
          <w:b/>
          <w:color w:val="000009"/>
          <w:spacing w:val="2"/>
          <w:sz w:val="24"/>
          <w:szCs w:val="24"/>
        </w:rPr>
        <w:t>s</w:t>
      </w:r>
      <w:r w:rsidRPr="0013630F">
        <w:rPr>
          <w:rFonts w:ascii="Arial" w:eastAsia="Calibri" w:hAnsi="Arial" w:cs="Arial"/>
          <w:b/>
          <w:color w:val="000009"/>
          <w:spacing w:val="-1"/>
          <w:sz w:val="24"/>
          <w:szCs w:val="24"/>
        </w:rPr>
        <w:t>-c</w:t>
      </w:r>
      <w:r w:rsidRPr="0013630F">
        <w:rPr>
          <w:rFonts w:ascii="Arial" w:eastAsia="Calibri" w:hAnsi="Arial" w:cs="Arial"/>
          <w:b/>
          <w:color w:val="000009"/>
          <w:spacing w:val="1"/>
          <w:sz w:val="24"/>
          <w:szCs w:val="24"/>
        </w:rPr>
        <w:t>h</w:t>
      </w:r>
      <w:r w:rsidRPr="0013630F">
        <w:rPr>
          <w:rFonts w:ascii="Arial" w:eastAsia="Calibri" w:hAnsi="Arial" w:cs="Arial"/>
          <w:b/>
          <w:color w:val="000009"/>
          <w:sz w:val="24"/>
          <w:szCs w:val="24"/>
        </w:rPr>
        <w:t>av</w:t>
      </w:r>
      <w:r w:rsidRPr="0013630F">
        <w:rPr>
          <w:rFonts w:ascii="Arial" w:eastAsia="Calibri" w:hAnsi="Arial" w:cs="Arial"/>
          <w:b/>
          <w:color w:val="000009"/>
          <w:spacing w:val="-1"/>
          <w:sz w:val="24"/>
          <w:szCs w:val="24"/>
        </w:rPr>
        <w:t>e</w:t>
      </w:r>
      <w:r w:rsidRPr="0013630F">
        <w:rPr>
          <w:rFonts w:ascii="Arial" w:eastAsia="Calibri" w:hAnsi="Arial" w:cs="Arial"/>
          <w:b/>
          <w:color w:val="000009"/>
          <w:sz w:val="24"/>
          <w:szCs w:val="24"/>
        </w:rPr>
        <w:t xml:space="preserve">: </w:t>
      </w:r>
      <w:r w:rsidRPr="0013630F">
        <w:rPr>
          <w:rFonts w:ascii="Arial" w:eastAsia="Calibri" w:hAnsi="Arial" w:cs="Arial"/>
          <w:color w:val="000009"/>
          <w:sz w:val="24"/>
          <w:szCs w:val="24"/>
        </w:rPr>
        <w:t xml:space="preserve">Endophytic fungi, </w:t>
      </w:r>
      <w:r w:rsidRPr="0013630F">
        <w:rPr>
          <w:rFonts w:ascii="Arial" w:eastAsia="Calibri" w:hAnsi="Arial" w:cs="Arial"/>
          <w:i/>
          <w:color w:val="000009"/>
          <w:sz w:val="24"/>
          <w:szCs w:val="24"/>
        </w:rPr>
        <w:t>Aspergillus flavus</w:t>
      </w:r>
      <w:r w:rsidRPr="0013630F">
        <w:rPr>
          <w:rFonts w:ascii="Arial" w:eastAsia="Calibri" w:hAnsi="Arial" w:cs="Arial"/>
          <w:color w:val="000009"/>
          <w:sz w:val="24"/>
          <w:szCs w:val="24"/>
        </w:rPr>
        <w:t>, Biological control.</w:t>
      </w:r>
      <w:r w:rsidRPr="0013630F">
        <w:rPr>
          <w:rFonts w:ascii="Arial" w:eastAsia="Calibri" w:hAnsi="Arial" w:cs="Arial"/>
          <w:b/>
          <w:color w:val="000009"/>
          <w:sz w:val="24"/>
          <w:szCs w:val="24"/>
        </w:rPr>
        <w:t xml:space="preserve"> </w:t>
      </w:r>
      <w:r w:rsidRPr="0013630F">
        <w:rPr>
          <w:rFonts w:ascii="Arial" w:eastAsia="Calibri" w:hAnsi="Arial" w:cs="Arial"/>
          <w:b/>
          <w:color w:val="000009"/>
          <w:spacing w:val="43"/>
          <w:sz w:val="24"/>
          <w:szCs w:val="24"/>
        </w:rPr>
        <w:t xml:space="preserve"> </w:t>
      </w:r>
    </w:p>
    <w:p w14:paraId="3B6282B7" w14:textId="77777777" w:rsidR="009328AD" w:rsidRPr="0013630F" w:rsidRDefault="009328AD" w:rsidP="0013630F">
      <w:pPr>
        <w:spacing w:line="360" w:lineRule="auto"/>
        <w:jc w:val="center"/>
        <w:rPr>
          <w:rFonts w:ascii="Arial" w:eastAsia="Calibri" w:hAnsi="Arial" w:cs="Arial"/>
          <w:b/>
          <w:sz w:val="24"/>
          <w:szCs w:val="24"/>
        </w:rPr>
      </w:pPr>
      <w:r w:rsidRPr="0013630F">
        <w:rPr>
          <w:rFonts w:ascii="Arial" w:eastAsia="Calibri" w:hAnsi="Arial" w:cs="Arial"/>
          <w:b/>
          <w:sz w:val="24"/>
          <w:szCs w:val="24"/>
        </w:rPr>
        <w:t>LISTA DE ILUSTRAÇÕES</w:t>
      </w:r>
    </w:p>
    <w:p w14:paraId="4D3D6E90" w14:textId="77777777" w:rsidR="001C5A60" w:rsidRDefault="001C5A60" w:rsidP="0013630F">
      <w:pPr>
        <w:spacing w:line="360" w:lineRule="auto"/>
        <w:jc w:val="both"/>
        <w:rPr>
          <w:rFonts w:ascii="Arial" w:eastAsia="Calibri" w:hAnsi="Arial" w:cs="Arial"/>
          <w:noProof/>
          <w:sz w:val="24"/>
          <w:szCs w:val="24"/>
          <w:lang w:eastAsia="pt-BR"/>
        </w:rPr>
      </w:pPr>
    </w:p>
    <w:p w14:paraId="48C75A1C" w14:textId="11D93C96" w:rsidR="009328AD" w:rsidRPr="0013630F" w:rsidRDefault="0023562E" w:rsidP="0013630F">
      <w:pPr>
        <w:spacing w:line="360" w:lineRule="auto"/>
        <w:jc w:val="both"/>
        <w:rPr>
          <w:rFonts w:ascii="Arial" w:eastAsia="Calibri" w:hAnsi="Arial" w:cs="Arial"/>
          <w:sz w:val="24"/>
          <w:szCs w:val="24"/>
        </w:rPr>
      </w:pPr>
      <w:r w:rsidRPr="0023562E">
        <w:rPr>
          <w:rFonts w:ascii="Arial" w:eastAsia="Calibri" w:hAnsi="Arial" w:cs="Arial"/>
          <w:noProof/>
          <w:sz w:val="24"/>
          <w:szCs w:val="24"/>
          <w:lang w:eastAsia="pt-BR"/>
        </w:rPr>
        <w:t xml:space="preserve">Figura 1 - Aspecto macroscópico da colônia de </w:t>
      </w:r>
      <w:r w:rsidRPr="002854CA">
        <w:rPr>
          <w:rFonts w:ascii="Arial" w:eastAsia="Calibri" w:hAnsi="Arial" w:cs="Arial"/>
          <w:i/>
          <w:noProof/>
          <w:sz w:val="24"/>
          <w:szCs w:val="24"/>
          <w:lang w:eastAsia="pt-BR"/>
        </w:rPr>
        <w:t>Aspergillus flavus</w:t>
      </w:r>
      <w:r w:rsidRPr="0023562E">
        <w:rPr>
          <w:rFonts w:ascii="Arial" w:eastAsia="Calibri" w:hAnsi="Arial" w:cs="Arial"/>
          <w:noProof/>
          <w:sz w:val="24"/>
          <w:szCs w:val="24"/>
          <w:lang w:eastAsia="pt-BR"/>
        </w:rPr>
        <w:t xml:space="preserve"> (A e B) e suas características microscopicas (C: cabeça conidial de </w:t>
      </w:r>
      <w:r w:rsidRPr="000273C0">
        <w:rPr>
          <w:rFonts w:ascii="Arial" w:eastAsia="Calibri" w:hAnsi="Arial" w:cs="Arial"/>
          <w:i/>
          <w:noProof/>
          <w:sz w:val="24"/>
          <w:szCs w:val="24"/>
          <w:lang w:eastAsia="pt-BR"/>
        </w:rPr>
        <w:t>Aspergillus flavus</w:t>
      </w:r>
      <w:r w:rsidRPr="0023562E">
        <w:rPr>
          <w:rFonts w:ascii="Arial" w:eastAsia="Calibri" w:hAnsi="Arial" w:cs="Arial"/>
          <w:noProof/>
          <w:sz w:val="24"/>
          <w:szCs w:val="24"/>
          <w:lang w:eastAsia="pt-BR"/>
        </w:rPr>
        <w:t xml:space="preserve"> revelando a presença de vesícula globosa, métulas, fiálides e conidios; D: conídios em microscopia óptica e E: conidios em microscopia eletronica de varredura)</w:t>
      </w:r>
      <w:r w:rsidR="002935BB">
        <w:rPr>
          <w:rFonts w:ascii="Arial" w:eastAsia="Calibri" w:hAnsi="Arial" w:cs="Arial"/>
          <w:noProof/>
          <w:sz w:val="24"/>
          <w:szCs w:val="24"/>
          <w:lang w:eastAsia="pt-BR"/>
        </w:rPr>
        <w:t xml:space="preserve"> ........................................................................................</w:t>
      </w:r>
      <w:r w:rsidR="0076674B">
        <w:rPr>
          <w:rFonts w:ascii="Arial" w:eastAsia="Calibri" w:hAnsi="Arial" w:cs="Arial"/>
          <w:noProof/>
          <w:sz w:val="24"/>
          <w:szCs w:val="24"/>
          <w:lang w:eastAsia="pt-BR"/>
        </w:rPr>
        <w:t>..................</w:t>
      </w:r>
      <w:r w:rsidR="002935BB">
        <w:rPr>
          <w:rFonts w:ascii="Arial" w:eastAsia="Calibri" w:hAnsi="Arial" w:cs="Arial"/>
          <w:noProof/>
          <w:sz w:val="24"/>
          <w:szCs w:val="24"/>
          <w:lang w:eastAsia="pt-BR"/>
        </w:rPr>
        <w:t>................</w:t>
      </w:r>
      <w:r>
        <w:rPr>
          <w:rFonts w:ascii="Arial" w:eastAsia="Calibri" w:hAnsi="Arial" w:cs="Arial"/>
          <w:noProof/>
          <w:sz w:val="24"/>
          <w:szCs w:val="24"/>
          <w:lang w:eastAsia="pt-BR"/>
        </w:rPr>
        <w:t>.</w:t>
      </w:r>
      <w:r w:rsidR="007376E3">
        <w:rPr>
          <w:rFonts w:ascii="Arial" w:eastAsia="Calibri" w:hAnsi="Arial" w:cs="Arial"/>
          <w:sz w:val="24"/>
          <w:szCs w:val="24"/>
        </w:rPr>
        <w:t>16</w:t>
      </w:r>
    </w:p>
    <w:p w14:paraId="22D8CF2C" w14:textId="77777777" w:rsidR="009328AD" w:rsidRPr="0013630F" w:rsidRDefault="0023562E" w:rsidP="0013630F">
      <w:pPr>
        <w:spacing w:line="360" w:lineRule="auto"/>
        <w:jc w:val="both"/>
        <w:rPr>
          <w:rFonts w:ascii="Arial" w:eastAsia="Calibri" w:hAnsi="Arial" w:cs="Arial"/>
          <w:sz w:val="24"/>
          <w:szCs w:val="24"/>
        </w:rPr>
      </w:pPr>
      <w:r w:rsidRPr="0023562E">
        <w:rPr>
          <w:rFonts w:ascii="Arial" w:eastAsia="Calibri" w:hAnsi="Arial" w:cs="Arial"/>
          <w:sz w:val="24"/>
          <w:szCs w:val="24"/>
        </w:rPr>
        <w:t xml:space="preserve">Figura 2 – Aspecto botânico da </w:t>
      </w:r>
      <w:r w:rsidR="006B45B0">
        <w:rPr>
          <w:rFonts w:ascii="Arial" w:eastAsia="Calibri" w:hAnsi="Arial" w:cs="Arial"/>
          <w:i/>
          <w:sz w:val="24"/>
          <w:szCs w:val="24"/>
        </w:rPr>
        <w:t>Glirici</w:t>
      </w:r>
      <w:r w:rsidR="006B45B0" w:rsidRPr="00F80AD2">
        <w:rPr>
          <w:rFonts w:ascii="Arial" w:eastAsia="Calibri" w:hAnsi="Arial" w:cs="Arial"/>
          <w:i/>
          <w:sz w:val="24"/>
          <w:szCs w:val="24"/>
        </w:rPr>
        <w:t xml:space="preserve">dia </w:t>
      </w:r>
      <w:r w:rsidRPr="002854CA">
        <w:rPr>
          <w:rFonts w:ascii="Arial" w:eastAsia="Calibri" w:hAnsi="Arial" w:cs="Arial"/>
          <w:i/>
          <w:sz w:val="24"/>
          <w:szCs w:val="24"/>
        </w:rPr>
        <w:t>sepium</w:t>
      </w:r>
      <w:r w:rsidR="009328AD" w:rsidRPr="0013630F">
        <w:rPr>
          <w:rFonts w:ascii="Arial" w:eastAsia="Calibri" w:hAnsi="Arial" w:cs="Arial"/>
          <w:i/>
          <w:sz w:val="24"/>
          <w:szCs w:val="24"/>
        </w:rPr>
        <w:t>.............</w:t>
      </w:r>
      <w:r w:rsidR="009328AD" w:rsidRPr="0013630F">
        <w:rPr>
          <w:rFonts w:ascii="Arial" w:eastAsia="Calibri" w:hAnsi="Arial" w:cs="Arial"/>
          <w:sz w:val="24"/>
          <w:szCs w:val="24"/>
        </w:rPr>
        <w:t>.</w:t>
      </w:r>
      <w:r w:rsidR="002935BB">
        <w:rPr>
          <w:rFonts w:ascii="Arial" w:eastAsia="Calibri" w:hAnsi="Arial" w:cs="Arial"/>
          <w:sz w:val="24"/>
          <w:szCs w:val="24"/>
        </w:rPr>
        <w:t>..........</w:t>
      </w:r>
      <w:r>
        <w:rPr>
          <w:rFonts w:ascii="Arial" w:eastAsia="Calibri" w:hAnsi="Arial" w:cs="Arial"/>
          <w:sz w:val="24"/>
          <w:szCs w:val="24"/>
        </w:rPr>
        <w:t>............</w:t>
      </w:r>
      <w:r w:rsidR="00B84625">
        <w:rPr>
          <w:rFonts w:ascii="Arial" w:eastAsia="Calibri" w:hAnsi="Arial" w:cs="Arial"/>
          <w:sz w:val="24"/>
          <w:szCs w:val="24"/>
        </w:rPr>
        <w:t>.........</w:t>
      </w:r>
      <w:r w:rsidR="007376E3">
        <w:rPr>
          <w:rFonts w:ascii="Arial" w:eastAsia="Calibri" w:hAnsi="Arial" w:cs="Arial"/>
          <w:sz w:val="24"/>
          <w:szCs w:val="24"/>
        </w:rPr>
        <w:t>.23</w:t>
      </w:r>
    </w:p>
    <w:p w14:paraId="72908D25" w14:textId="4C394578" w:rsidR="009328AD" w:rsidRPr="0013630F" w:rsidRDefault="0023562E" w:rsidP="0013630F">
      <w:pPr>
        <w:spacing w:line="360" w:lineRule="auto"/>
        <w:jc w:val="both"/>
        <w:rPr>
          <w:rFonts w:ascii="Arial" w:eastAsia="Calibri" w:hAnsi="Arial" w:cs="Arial"/>
          <w:sz w:val="24"/>
          <w:szCs w:val="24"/>
        </w:rPr>
      </w:pPr>
      <w:r w:rsidRPr="0013630F">
        <w:rPr>
          <w:rFonts w:ascii="Arial" w:hAnsi="Arial" w:cs="Arial"/>
          <w:sz w:val="24"/>
          <w:szCs w:val="24"/>
        </w:rPr>
        <w:t xml:space="preserve">Figura 3 </w:t>
      </w:r>
      <w:r>
        <w:rPr>
          <w:rFonts w:ascii="Arial" w:hAnsi="Arial" w:cs="Arial"/>
          <w:sz w:val="24"/>
          <w:szCs w:val="24"/>
        </w:rPr>
        <w:t>–</w:t>
      </w:r>
      <w:r w:rsidRPr="0013630F">
        <w:rPr>
          <w:rFonts w:ascii="Arial" w:hAnsi="Arial" w:cs="Arial"/>
          <w:sz w:val="24"/>
          <w:szCs w:val="24"/>
        </w:rPr>
        <w:t xml:space="preserve"> </w:t>
      </w:r>
      <w:r>
        <w:rPr>
          <w:rFonts w:ascii="Arial" w:hAnsi="Arial" w:cs="Arial"/>
          <w:sz w:val="24"/>
          <w:szCs w:val="24"/>
        </w:rPr>
        <w:t xml:space="preserve">Aspecto botânico de </w:t>
      </w:r>
      <w:r w:rsidRPr="0013630F">
        <w:rPr>
          <w:rFonts w:ascii="Arial" w:hAnsi="Arial" w:cs="Arial"/>
          <w:i/>
          <w:sz w:val="24"/>
          <w:szCs w:val="24"/>
        </w:rPr>
        <w:t>Lantana camara</w:t>
      </w:r>
      <w:r>
        <w:rPr>
          <w:rFonts w:ascii="Arial" w:hAnsi="Arial" w:cs="Arial"/>
          <w:sz w:val="24"/>
          <w:szCs w:val="24"/>
        </w:rPr>
        <w:t>, folhas opostas e inflorescência laranja e vermelho.............</w:t>
      </w:r>
      <w:r w:rsidR="009328AD" w:rsidRPr="0013630F">
        <w:rPr>
          <w:rFonts w:ascii="Arial" w:eastAsia="Calibri" w:hAnsi="Arial" w:cs="Arial"/>
          <w:i/>
          <w:sz w:val="24"/>
          <w:szCs w:val="24"/>
        </w:rPr>
        <w:t>............</w:t>
      </w:r>
      <w:r w:rsidR="009328AD" w:rsidRPr="0013630F">
        <w:rPr>
          <w:rFonts w:ascii="Arial" w:eastAsia="Calibri" w:hAnsi="Arial" w:cs="Arial"/>
          <w:sz w:val="24"/>
          <w:szCs w:val="24"/>
        </w:rPr>
        <w:t>.......</w:t>
      </w:r>
      <w:r w:rsidR="002935BB">
        <w:rPr>
          <w:rFonts w:ascii="Arial" w:eastAsia="Calibri" w:hAnsi="Arial" w:cs="Arial"/>
          <w:sz w:val="24"/>
          <w:szCs w:val="24"/>
        </w:rPr>
        <w:t>........</w:t>
      </w:r>
      <w:r w:rsidR="009328AD" w:rsidRPr="0013630F">
        <w:rPr>
          <w:rFonts w:ascii="Arial" w:eastAsia="Calibri" w:hAnsi="Arial" w:cs="Arial"/>
          <w:sz w:val="24"/>
          <w:szCs w:val="24"/>
        </w:rPr>
        <w:t>.</w:t>
      </w:r>
      <w:r w:rsidR="0076674B">
        <w:rPr>
          <w:rFonts w:ascii="Arial" w:eastAsia="Calibri" w:hAnsi="Arial" w:cs="Arial"/>
          <w:sz w:val="24"/>
          <w:szCs w:val="24"/>
        </w:rPr>
        <w:t>........................</w:t>
      </w:r>
      <w:r w:rsidR="00B84625">
        <w:rPr>
          <w:rFonts w:ascii="Arial" w:eastAsia="Calibri" w:hAnsi="Arial" w:cs="Arial"/>
          <w:sz w:val="24"/>
          <w:szCs w:val="24"/>
        </w:rPr>
        <w:t>......................</w:t>
      </w:r>
      <w:r w:rsidR="007376E3">
        <w:rPr>
          <w:rFonts w:ascii="Arial" w:eastAsia="Calibri" w:hAnsi="Arial" w:cs="Arial"/>
          <w:sz w:val="24"/>
          <w:szCs w:val="24"/>
        </w:rPr>
        <w:t>.......25</w:t>
      </w:r>
    </w:p>
    <w:p w14:paraId="2E83AD31" w14:textId="77777777" w:rsidR="009328AD" w:rsidRPr="0023562E" w:rsidRDefault="0023562E" w:rsidP="0013630F">
      <w:pPr>
        <w:spacing w:line="360" w:lineRule="auto"/>
        <w:jc w:val="both"/>
        <w:rPr>
          <w:rFonts w:ascii="Arial" w:hAnsi="Arial" w:cs="Arial"/>
          <w:sz w:val="24"/>
          <w:szCs w:val="24"/>
        </w:rPr>
      </w:pPr>
      <w:r w:rsidRPr="0013630F">
        <w:rPr>
          <w:rFonts w:ascii="Arial" w:hAnsi="Arial" w:cs="Arial"/>
          <w:sz w:val="24"/>
          <w:szCs w:val="24"/>
        </w:rPr>
        <w:t xml:space="preserve">Figura 4 </w:t>
      </w:r>
      <w:r w:rsidR="00EC49AC">
        <w:rPr>
          <w:rFonts w:ascii="Arial" w:hAnsi="Arial" w:cs="Arial"/>
          <w:sz w:val="24"/>
          <w:szCs w:val="24"/>
        </w:rPr>
        <w:t>-</w:t>
      </w:r>
      <w:r w:rsidRPr="0013630F">
        <w:rPr>
          <w:rFonts w:ascii="Arial" w:hAnsi="Arial" w:cs="Arial"/>
          <w:sz w:val="24"/>
          <w:szCs w:val="24"/>
        </w:rPr>
        <w:t xml:space="preserve"> </w:t>
      </w:r>
      <w:r>
        <w:rPr>
          <w:rFonts w:ascii="Arial" w:hAnsi="Arial" w:cs="Arial"/>
          <w:sz w:val="24"/>
          <w:szCs w:val="24"/>
        </w:rPr>
        <w:t xml:space="preserve">Aspecto botânico de galhos de </w:t>
      </w:r>
      <w:r w:rsidRPr="006F2EB2">
        <w:rPr>
          <w:rFonts w:ascii="Arial" w:hAnsi="Arial" w:cs="Arial"/>
          <w:i/>
          <w:sz w:val="24"/>
          <w:szCs w:val="24"/>
        </w:rPr>
        <w:t>Mimosa tenuiflora</w:t>
      </w:r>
      <w:r>
        <w:rPr>
          <w:rFonts w:ascii="Arial" w:hAnsi="Arial" w:cs="Arial"/>
          <w:sz w:val="24"/>
          <w:szCs w:val="24"/>
        </w:rPr>
        <w:t xml:space="preserve"> revelando suas folhas alternadas e bipinadas..</w:t>
      </w:r>
      <w:r w:rsidR="00EC49AC">
        <w:rPr>
          <w:rFonts w:ascii="Arial" w:hAnsi="Arial" w:cs="Arial"/>
          <w:sz w:val="24"/>
          <w:szCs w:val="24"/>
        </w:rPr>
        <w:t>.</w:t>
      </w:r>
      <w:r w:rsidR="009328AD" w:rsidRPr="0013630F">
        <w:rPr>
          <w:rFonts w:ascii="Arial" w:eastAsia="Calibri" w:hAnsi="Arial" w:cs="Arial"/>
          <w:i/>
          <w:sz w:val="24"/>
          <w:szCs w:val="24"/>
        </w:rPr>
        <w:t>........</w:t>
      </w:r>
      <w:r w:rsidR="009328AD" w:rsidRPr="0013630F">
        <w:rPr>
          <w:rFonts w:ascii="Arial" w:eastAsia="Calibri" w:hAnsi="Arial" w:cs="Arial"/>
          <w:sz w:val="24"/>
          <w:szCs w:val="24"/>
        </w:rPr>
        <w:t>.....................................</w:t>
      </w:r>
      <w:r w:rsidR="00B84625">
        <w:rPr>
          <w:rFonts w:ascii="Arial" w:eastAsia="Calibri" w:hAnsi="Arial" w:cs="Arial"/>
          <w:sz w:val="24"/>
          <w:szCs w:val="24"/>
        </w:rPr>
        <w:t>...........................</w:t>
      </w:r>
      <w:r w:rsidR="002935BB">
        <w:rPr>
          <w:rFonts w:ascii="Arial" w:eastAsia="Calibri" w:hAnsi="Arial" w:cs="Arial"/>
          <w:sz w:val="24"/>
          <w:szCs w:val="24"/>
        </w:rPr>
        <w:t>.</w:t>
      </w:r>
      <w:r w:rsidR="007376E3">
        <w:rPr>
          <w:rFonts w:ascii="Arial" w:eastAsia="Calibri" w:hAnsi="Arial" w:cs="Arial"/>
          <w:sz w:val="24"/>
          <w:szCs w:val="24"/>
        </w:rPr>
        <w:t>26</w:t>
      </w:r>
    </w:p>
    <w:p w14:paraId="0C98083F" w14:textId="3C2756CA" w:rsidR="009328AD" w:rsidRPr="0013630F" w:rsidRDefault="00EC49AC" w:rsidP="0013630F">
      <w:pPr>
        <w:spacing w:line="360" w:lineRule="auto"/>
        <w:jc w:val="both"/>
        <w:rPr>
          <w:rFonts w:ascii="Arial" w:eastAsia="Calibri" w:hAnsi="Arial" w:cs="Arial"/>
          <w:sz w:val="24"/>
          <w:szCs w:val="24"/>
        </w:rPr>
      </w:pPr>
      <w:r w:rsidRPr="0013630F">
        <w:rPr>
          <w:rFonts w:ascii="Arial" w:hAnsi="Arial" w:cs="Arial"/>
          <w:sz w:val="24"/>
          <w:szCs w:val="24"/>
        </w:rPr>
        <w:t xml:space="preserve">Figura 5 </w:t>
      </w:r>
      <w:r>
        <w:rPr>
          <w:rFonts w:ascii="Arial" w:hAnsi="Arial" w:cs="Arial"/>
          <w:sz w:val="24"/>
          <w:szCs w:val="24"/>
        </w:rPr>
        <w:t>-</w:t>
      </w:r>
      <w:r w:rsidRPr="0013630F">
        <w:rPr>
          <w:rFonts w:ascii="Arial" w:hAnsi="Arial" w:cs="Arial"/>
          <w:sz w:val="24"/>
          <w:szCs w:val="24"/>
        </w:rPr>
        <w:t xml:space="preserve"> </w:t>
      </w:r>
      <w:r>
        <w:rPr>
          <w:rFonts w:ascii="Arial" w:hAnsi="Arial" w:cs="Arial"/>
          <w:sz w:val="24"/>
          <w:szCs w:val="24"/>
        </w:rPr>
        <w:t xml:space="preserve">Fotografia do </w:t>
      </w:r>
      <w:r w:rsidRPr="0013630F">
        <w:rPr>
          <w:rFonts w:ascii="Arial" w:hAnsi="Arial" w:cs="Arial"/>
          <w:sz w:val="24"/>
          <w:szCs w:val="24"/>
        </w:rPr>
        <w:t>Centro de Desenvolvimento da Pecuária d</w:t>
      </w:r>
      <w:r>
        <w:rPr>
          <w:rFonts w:ascii="Arial" w:hAnsi="Arial" w:cs="Arial"/>
          <w:sz w:val="24"/>
          <w:szCs w:val="24"/>
        </w:rPr>
        <w:t>a Uni</w:t>
      </w:r>
      <w:r w:rsidR="0076674B">
        <w:rPr>
          <w:rFonts w:ascii="Arial" w:hAnsi="Arial" w:cs="Arial"/>
          <w:sz w:val="24"/>
          <w:szCs w:val="24"/>
        </w:rPr>
        <w:t>versidade Federal da Bahia................................................................................</w:t>
      </w:r>
      <w:r w:rsidR="005D2365">
        <w:rPr>
          <w:rFonts w:ascii="Arial" w:eastAsia="Calibri" w:hAnsi="Arial" w:cs="Arial"/>
          <w:sz w:val="24"/>
          <w:szCs w:val="24"/>
        </w:rPr>
        <w:t>........</w:t>
      </w:r>
      <w:r w:rsidR="002935BB">
        <w:rPr>
          <w:rFonts w:ascii="Arial" w:eastAsia="Calibri" w:hAnsi="Arial" w:cs="Arial"/>
          <w:sz w:val="24"/>
          <w:szCs w:val="24"/>
        </w:rPr>
        <w:t>.</w:t>
      </w:r>
      <w:r w:rsidR="007376E3">
        <w:rPr>
          <w:rFonts w:ascii="Arial" w:eastAsia="Calibri" w:hAnsi="Arial" w:cs="Arial"/>
          <w:sz w:val="24"/>
          <w:szCs w:val="24"/>
        </w:rPr>
        <w:t>.......28</w:t>
      </w:r>
    </w:p>
    <w:p w14:paraId="3F810B64" w14:textId="77777777" w:rsidR="009328AD" w:rsidRDefault="00EC49AC" w:rsidP="00EC49AC">
      <w:pPr>
        <w:spacing w:before="7" w:line="360" w:lineRule="auto"/>
        <w:jc w:val="both"/>
        <w:rPr>
          <w:rFonts w:ascii="Arial" w:eastAsia="Calibri" w:hAnsi="Arial" w:cs="Arial"/>
          <w:sz w:val="24"/>
          <w:szCs w:val="24"/>
        </w:rPr>
      </w:pPr>
      <w:r w:rsidRPr="0013630F">
        <w:rPr>
          <w:rFonts w:ascii="Arial" w:hAnsi="Arial" w:cs="Arial"/>
          <w:sz w:val="24"/>
          <w:szCs w:val="24"/>
        </w:rPr>
        <w:t xml:space="preserve">Figura 6 </w:t>
      </w:r>
      <w:r>
        <w:rPr>
          <w:rFonts w:ascii="Arial" w:hAnsi="Arial" w:cs="Arial"/>
          <w:sz w:val="24"/>
          <w:szCs w:val="24"/>
        </w:rPr>
        <w:t>–</w:t>
      </w:r>
      <w:r w:rsidRPr="0013630F">
        <w:rPr>
          <w:rFonts w:ascii="Arial" w:hAnsi="Arial" w:cs="Arial"/>
          <w:sz w:val="24"/>
          <w:szCs w:val="24"/>
        </w:rPr>
        <w:t xml:space="preserve"> </w:t>
      </w:r>
      <w:r>
        <w:rPr>
          <w:rFonts w:ascii="Arial" w:hAnsi="Arial" w:cs="Arial"/>
          <w:sz w:val="24"/>
          <w:szCs w:val="24"/>
        </w:rPr>
        <w:t>Isolamento de fungos endóficos de f</w:t>
      </w:r>
      <w:r w:rsidRPr="0013630F">
        <w:rPr>
          <w:rFonts w:ascii="Arial" w:hAnsi="Arial" w:cs="Arial"/>
          <w:sz w:val="24"/>
          <w:szCs w:val="24"/>
        </w:rPr>
        <w:t xml:space="preserve">ragmentos das folhas </w:t>
      </w:r>
      <w:r>
        <w:rPr>
          <w:rFonts w:ascii="Arial" w:hAnsi="Arial" w:cs="Arial"/>
          <w:sz w:val="24"/>
          <w:szCs w:val="24"/>
        </w:rPr>
        <w:t xml:space="preserve">(placas de petri superiores) </w:t>
      </w:r>
      <w:r w:rsidRPr="0013630F">
        <w:rPr>
          <w:rFonts w:ascii="Arial" w:hAnsi="Arial" w:cs="Arial"/>
          <w:sz w:val="24"/>
          <w:szCs w:val="24"/>
        </w:rPr>
        <w:t xml:space="preserve">e caules </w:t>
      </w:r>
      <w:r>
        <w:rPr>
          <w:rFonts w:ascii="Arial" w:hAnsi="Arial" w:cs="Arial"/>
          <w:sz w:val="24"/>
          <w:szCs w:val="24"/>
        </w:rPr>
        <w:t xml:space="preserve">(placas de petri inferiores) de </w:t>
      </w:r>
      <w:r w:rsidRPr="004F2C40">
        <w:rPr>
          <w:rFonts w:ascii="Arial" w:hAnsi="Arial" w:cs="Arial"/>
          <w:i/>
          <w:sz w:val="24"/>
          <w:szCs w:val="24"/>
        </w:rPr>
        <w:t>Gliricidia sepium</w:t>
      </w:r>
      <w:r>
        <w:rPr>
          <w:rFonts w:ascii="Arial" w:hAnsi="Arial" w:cs="Arial"/>
          <w:sz w:val="24"/>
          <w:szCs w:val="24"/>
        </w:rPr>
        <w:t xml:space="preserve"> (1)</w:t>
      </w:r>
      <w:r w:rsidRPr="00D71FFB">
        <w:rPr>
          <w:rFonts w:ascii="Arial" w:hAnsi="Arial" w:cs="Arial"/>
          <w:sz w:val="24"/>
          <w:szCs w:val="24"/>
        </w:rPr>
        <w:t xml:space="preserve">; </w:t>
      </w:r>
      <w:r w:rsidRPr="004F2C40">
        <w:rPr>
          <w:rFonts w:ascii="Arial" w:hAnsi="Arial" w:cs="Arial"/>
          <w:i/>
          <w:sz w:val="24"/>
          <w:szCs w:val="24"/>
        </w:rPr>
        <w:t xml:space="preserve">Lantana </w:t>
      </w:r>
      <w:r>
        <w:rPr>
          <w:rFonts w:ascii="Arial" w:hAnsi="Arial" w:cs="Arial"/>
          <w:i/>
          <w:sz w:val="24"/>
          <w:szCs w:val="24"/>
        </w:rPr>
        <w:t>c</w:t>
      </w:r>
      <w:r w:rsidRPr="004F2C40">
        <w:rPr>
          <w:rFonts w:ascii="Arial" w:hAnsi="Arial" w:cs="Arial"/>
          <w:i/>
          <w:sz w:val="24"/>
          <w:szCs w:val="24"/>
        </w:rPr>
        <w:t>amara</w:t>
      </w:r>
      <w:r>
        <w:rPr>
          <w:rFonts w:ascii="Arial" w:hAnsi="Arial" w:cs="Arial"/>
          <w:sz w:val="24"/>
          <w:szCs w:val="24"/>
        </w:rPr>
        <w:t xml:space="preserve"> (2) e </w:t>
      </w:r>
      <w:r w:rsidRPr="004F2C40">
        <w:rPr>
          <w:rFonts w:ascii="Arial" w:hAnsi="Arial" w:cs="Arial"/>
          <w:i/>
          <w:sz w:val="24"/>
          <w:szCs w:val="24"/>
        </w:rPr>
        <w:t>Mimosa tenuiflora</w:t>
      </w:r>
      <w:r>
        <w:rPr>
          <w:rFonts w:ascii="Arial" w:hAnsi="Arial" w:cs="Arial"/>
          <w:sz w:val="24"/>
          <w:szCs w:val="24"/>
        </w:rPr>
        <w:t xml:space="preserve"> (3) em meio ágar batata acrescido de cloranfenicol </w:t>
      </w:r>
      <w:r w:rsidRPr="0013630F">
        <w:rPr>
          <w:rFonts w:ascii="Arial" w:hAnsi="Arial" w:cs="Arial"/>
          <w:sz w:val="24"/>
          <w:szCs w:val="24"/>
        </w:rPr>
        <w:t>(100 mg/L)</w:t>
      </w:r>
      <w:r>
        <w:rPr>
          <w:rFonts w:ascii="Arial" w:hAnsi="Arial" w:cs="Arial"/>
          <w:sz w:val="24"/>
          <w:szCs w:val="24"/>
        </w:rPr>
        <w:t>............................</w:t>
      </w:r>
      <w:r w:rsidR="002935BB">
        <w:rPr>
          <w:rFonts w:ascii="Arial" w:hAnsi="Arial" w:cs="Arial"/>
          <w:sz w:val="24"/>
          <w:szCs w:val="24"/>
        </w:rPr>
        <w:t>...............................</w:t>
      </w:r>
      <w:r>
        <w:rPr>
          <w:rFonts w:ascii="Arial" w:hAnsi="Arial" w:cs="Arial"/>
          <w:sz w:val="24"/>
          <w:szCs w:val="24"/>
        </w:rPr>
        <w:t>...................</w:t>
      </w:r>
      <w:r w:rsidR="007376E3">
        <w:rPr>
          <w:rFonts w:ascii="Arial" w:eastAsia="Calibri" w:hAnsi="Arial" w:cs="Arial"/>
          <w:sz w:val="24"/>
          <w:szCs w:val="24"/>
        </w:rPr>
        <w:t>......30</w:t>
      </w:r>
    </w:p>
    <w:p w14:paraId="549EBF23" w14:textId="77777777" w:rsidR="00EC49AC" w:rsidRPr="004F2C40" w:rsidRDefault="00EC49AC" w:rsidP="00EC49AC">
      <w:pPr>
        <w:spacing w:before="7" w:line="360" w:lineRule="auto"/>
        <w:jc w:val="both"/>
        <w:rPr>
          <w:rFonts w:ascii="Arial" w:hAnsi="Arial" w:cs="Arial"/>
          <w:color w:val="FF0000"/>
          <w:sz w:val="24"/>
          <w:szCs w:val="24"/>
        </w:rPr>
      </w:pPr>
      <w:r w:rsidRPr="0013630F">
        <w:rPr>
          <w:rFonts w:ascii="Arial" w:hAnsi="Arial" w:cs="Arial"/>
          <w:sz w:val="24"/>
          <w:szCs w:val="24"/>
        </w:rPr>
        <w:t>Figura 7</w:t>
      </w:r>
      <w:r>
        <w:rPr>
          <w:rFonts w:ascii="Arial" w:hAnsi="Arial" w:cs="Arial"/>
          <w:sz w:val="24"/>
          <w:szCs w:val="24"/>
        </w:rPr>
        <w:t xml:space="preserve"> -</w:t>
      </w:r>
      <w:r w:rsidRPr="0013630F">
        <w:rPr>
          <w:rFonts w:ascii="Arial" w:hAnsi="Arial" w:cs="Arial"/>
          <w:sz w:val="24"/>
          <w:szCs w:val="24"/>
        </w:rPr>
        <w:t xml:space="preserve"> Fluxograma da obtenção dos extratos brutos dos fungos endofíticos </w:t>
      </w:r>
    </w:p>
    <w:p w14:paraId="69178A50" w14:textId="77777777" w:rsidR="005D2365" w:rsidRPr="005D2365" w:rsidRDefault="00EC49AC" w:rsidP="005D2365">
      <w:pPr>
        <w:spacing w:before="7" w:line="360" w:lineRule="auto"/>
        <w:jc w:val="both"/>
        <w:rPr>
          <w:rFonts w:ascii="Arial" w:hAnsi="Arial" w:cs="Arial"/>
          <w:sz w:val="24"/>
          <w:szCs w:val="24"/>
        </w:rPr>
      </w:pPr>
      <w:r>
        <w:rPr>
          <w:rFonts w:ascii="Arial" w:eastAsia="Calibri" w:hAnsi="Arial" w:cs="Arial"/>
          <w:sz w:val="24"/>
          <w:szCs w:val="24"/>
        </w:rPr>
        <w:t>...........................................................................................................................3</w:t>
      </w:r>
      <w:r w:rsidR="007376E3">
        <w:rPr>
          <w:rFonts w:ascii="Arial" w:eastAsia="Calibri" w:hAnsi="Arial" w:cs="Arial"/>
          <w:sz w:val="24"/>
          <w:szCs w:val="24"/>
        </w:rPr>
        <w:t>2</w:t>
      </w:r>
    </w:p>
    <w:p w14:paraId="47220EC8" w14:textId="77777777" w:rsidR="005D2365" w:rsidRDefault="00EC49AC" w:rsidP="005D2365">
      <w:pPr>
        <w:spacing w:line="360" w:lineRule="auto"/>
        <w:jc w:val="both"/>
        <w:rPr>
          <w:rFonts w:ascii="Arial" w:eastAsia="Calibri" w:hAnsi="Arial" w:cs="Arial"/>
          <w:sz w:val="24"/>
          <w:szCs w:val="24"/>
        </w:rPr>
      </w:pPr>
      <w:r w:rsidRPr="0013630F">
        <w:rPr>
          <w:rFonts w:ascii="Arial" w:hAnsi="Arial" w:cs="Arial"/>
          <w:sz w:val="24"/>
          <w:szCs w:val="24"/>
          <w:lang w:val="pt-PT"/>
        </w:rPr>
        <w:t>Quadro 1</w:t>
      </w:r>
      <w:r>
        <w:rPr>
          <w:rFonts w:ascii="Arial" w:hAnsi="Arial" w:cs="Arial"/>
          <w:sz w:val="24"/>
          <w:szCs w:val="24"/>
          <w:lang w:val="pt-PT"/>
        </w:rPr>
        <w:t xml:space="preserve"> </w:t>
      </w:r>
      <w:r w:rsidRPr="0013630F">
        <w:rPr>
          <w:rFonts w:ascii="Arial" w:hAnsi="Arial" w:cs="Arial"/>
          <w:sz w:val="24"/>
          <w:szCs w:val="24"/>
          <w:lang w:val="pt-PT"/>
        </w:rPr>
        <w:t xml:space="preserve">- </w:t>
      </w:r>
      <w:r w:rsidRPr="0076674B">
        <w:rPr>
          <w:rFonts w:ascii="Arial" w:hAnsi="Arial" w:cs="Arial"/>
          <w:sz w:val="24"/>
          <w:szCs w:val="24"/>
          <w:lang w:val="pt-PT"/>
        </w:rPr>
        <w:t>Escala de classificação de reações antagonicas (adaptado de Badalyan et al, 2002)............................</w:t>
      </w:r>
      <w:r w:rsidR="002935BB" w:rsidRPr="0076674B">
        <w:rPr>
          <w:rFonts w:ascii="Arial" w:hAnsi="Arial" w:cs="Arial"/>
          <w:sz w:val="24"/>
          <w:szCs w:val="24"/>
          <w:lang w:val="pt-PT"/>
        </w:rPr>
        <w:t>................................</w:t>
      </w:r>
      <w:r w:rsidR="005D2365" w:rsidRPr="0076674B">
        <w:rPr>
          <w:rFonts w:ascii="Arial" w:hAnsi="Arial" w:cs="Arial"/>
          <w:sz w:val="24"/>
          <w:szCs w:val="24"/>
          <w:lang w:val="pt-PT"/>
        </w:rPr>
        <w:t>...</w:t>
      </w:r>
      <w:r w:rsidR="007376E3" w:rsidRPr="0076674B">
        <w:rPr>
          <w:rFonts w:ascii="Arial" w:eastAsia="Calibri" w:hAnsi="Arial" w:cs="Arial"/>
          <w:sz w:val="24"/>
          <w:szCs w:val="24"/>
        </w:rPr>
        <w:t>..........................</w:t>
      </w:r>
      <w:r w:rsidR="007376E3">
        <w:rPr>
          <w:rFonts w:ascii="Arial" w:eastAsia="Calibri" w:hAnsi="Arial" w:cs="Arial"/>
          <w:sz w:val="24"/>
          <w:szCs w:val="24"/>
        </w:rPr>
        <w:t>34</w:t>
      </w:r>
    </w:p>
    <w:p w14:paraId="009DE1D5" w14:textId="4C2AEE60" w:rsidR="009328AD" w:rsidRPr="0013630F" w:rsidRDefault="003A62F2" w:rsidP="0013630F">
      <w:pPr>
        <w:spacing w:line="360" w:lineRule="auto"/>
        <w:jc w:val="both"/>
        <w:rPr>
          <w:rFonts w:ascii="Arial" w:eastAsia="Calibri" w:hAnsi="Arial" w:cs="Arial"/>
          <w:sz w:val="24"/>
          <w:szCs w:val="24"/>
        </w:rPr>
      </w:pPr>
      <w:r w:rsidRPr="003A62F2">
        <w:rPr>
          <w:rFonts w:ascii="Arial" w:eastAsia="Calibri" w:hAnsi="Arial" w:cs="Arial"/>
          <w:sz w:val="24"/>
          <w:szCs w:val="24"/>
        </w:rPr>
        <w:t xml:space="preserve">Figura 8: Aspectos macroscópicos (A e C) e microscópicos (B e D) dos endófitos isolados da </w:t>
      </w:r>
      <w:r w:rsidR="006B45B0">
        <w:rPr>
          <w:rFonts w:ascii="Arial" w:eastAsia="Calibri" w:hAnsi="Arial" w:cs="Arial"/>
          <w:i/>
          <w:sz w:val="24"/>
          <w:szCs w:val="24"/>
        </w:rPr>
        <w:t>Glirici</w:t>
      </w:r>
      <w:r w:rsidR="006B45B0" w:rsidRPr="00F80AD2">
        <w:rPr>
          <w:rFonts w:ascii="Arial" w:eastAsia="Calibri" w:hAnsi="Arial" w:cs="Arial"/>
          <w:i/>
          <w:sz w:val="24"/>
          <w:szCs w:val="24"/>
        </w:rPr>
        <w:t xml:space="preserve">dia </w:t>
      </w:r>
      <w:r w:rsidRPr="000273C0">
        <w:rPr>
          <w:rFonts w:ascii="Arial" w:eastAsia="Calibri" w:hAnsi="Arial" w:cs="Arial"/>
          <w:i/>
          <w:sz w:val="24"/>
          <w:szCs w:val="24"/>
        </w:rPr>
        <w:t>sepium</w:t>
      </w:r>
      <w:r w:rsidRPr="003A62F2">
        <w:rPr>
          <w:rFonts w:ascii="Arial" w:eastAsia="Calibri" w:hAnsi="Arial" w:cs="Arial"/>
          <w:sz w:val="24"/>
          <w:szCs w:val="24"/>
        </w:rPr>
        <w:t>.</w:t>
      </w:r>
      <w:r>
        <w:rPr>
          <w:rFonts w:ascii="Arial" w:eastAsia="Calibri" w:hAnsi="Arial" w:cs="Arial"/>
          <w:sz w:val="24"/>
          <w:szCs w:val="24"/>
        </w:rPr>
        <w:t>................</w:t>
      </w:r>
      <w:r w:rsidR="00DE6C8F">
        <w:rPr>
          <w:rFonts w:ascii="Arial" w:eastAsia="Calibri" w:hAnsi="Arial" w:cs="Arial"/>
          <w:sz w:val="24"/>
          <w:szCs w:val="24"/>
        </w:rPr>
        <w:t>.......</w:t>
      </w:r>
      <w:r w:rsidR="002935BB">
        <w:rPr>
          <w:rFonts w:ascii="Arial" w:eastAsia="Calibri" w:hAnsi="Arial" w:cs="Arial"/>
          <w:sz w:val="24"/>
          <w:szCs w:val="24"/>
        </w:rPr>
        <w:t>...........</w:t>
      </w:r>
      <w:r w:rsidR="0076674B">
        <w:rPr>
          <w:rFonts w:ascii="Arial" w:eastAsia="Calibri" w:hAnsi="Arial" w:cs="Arial"/>
          <w:sz w:val="24"/>
          <w:szCs w:val="24"/>
        </w:rPr>
        <w:t>...............</w:t>
      </w:r>
      <w:r w:rsidR="002935BB">
        <w:rPr>
          <w:rFonts w:ascii="Arial" w:eastAsia="Calibri" w:hAnsi="Arial" w:cs="Arial"/>
          <w:sz w:val="24"/>
          <w:szCs w:val="24"/>
        </w:rPr>
        <w:t>.........</w:t>
      </w:r>
      <w:r w:rsidR="00DE6C8F">
        <w:rPr>
          <w:rFonts w:ascii="Arial" w:eastAsia="Calibri" w:hAnsi="Arial" w:cs="Arial"/>
          <w:sz w:val="24"/>
          <w:szCs w:val="24"/>
        </w:rPr>
        <w:t>..................3</w:t>
      </w:r>
      <w:r w:rsidR="007376E3">
        <w:rPr>
          <w:rFonts w:ascii="Arial" w:eastAsia="Calibri" w:hAnsi="Arial" w:cs="Arial"/>
          <w:sz w:val="24"/>
          <w:szCs w:val="24"/>
        </w:rPr>
        <w:t>9</w:t>
      </w:r>
    </w:p>
    <w:p w14:paraId="43ED4D52" w14:textId="77777777" w:rsidR="009328AD" w:rsidRPr="0013630F" w:rsidRDefault="002935BB" w:rsidP="0013630F">
      <w:pPr>
        <w:spacing w:line="360" w:lineRule="auto"/>
        <w:jc w:val="both"/>
        <w:rPr>
          <w:rFonts w:ascii="Arial" w:eastAsia="Calibri" w:hAnsi="Arial" w:cs="Arial"/>
          <w:sz w:val="24"/>
          <w:szCs w:val="24"/>
        </w:rPr>
      </w:pPr>
      <w:r>
        <w:rPr>
          <w:rFonts w:ascii="Arial" w:hAnsi="Arial" w:cs="Arial"/>
          <w:b/>
          <w:noProof/>
          <w:sz w:val="24"/>
          <w:szCs w:val="24"/>
          <w:lang w:eastAsia="pt-BR"/>
        </w:rPr>
        <mc:AlternateContent>
          <mc:Choice Requires="wps">
            <w:drawing>
              <wp:anchor distT="0" distB="0" distL="114300" distR="114300" simplePos="0" relativeHeight="251657216" behindDoc="0" locked="0" layoutInCell="1" allowOverlap="1" wp14:anchorId="369932C2" wp14:editId="3B7527A0">
                <wp:simplePos x="0" y="0"/>
                <wp:positionH relativeFrom="rightMargin">
                  <wp:posOffset>-233045</wp:posOffset>
                </wp:positionH>
                <wp:positionV relativeFrom="paragraph">
                  <wp:posOffset>1134272</wp:posOffset>
                </wp:positionV>
                <wp:extent cx="318563" cy="329226"/>
                <wp:effectExtent l="0" t="0" r="24765" b="13970"/>
                <wp:wrapNone/>
                <wp:docPr id="273" name="Elipse 273"/>
                <wp:cNvGraphicFramePr/>
                <a:graphic xmlns:a="http://schemas.openxmlformats.org/drawingml/2006/main">
                  <a:graphicData uri="http://schemas.microsoft.com/office/word/2010/wordprocessingShape">
                    <wps:wsp>
                      <wps:cNvSpPr/>
                      <wps:spPr>
                        <a:xfrm>
                          <a:off x="0" y="0"/>
                          <a:ext cx="318563" cy="329226"/>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47949DE" id="Elipse 273" o:spid="_x0000_s1026" style="position:absolute;margin-left:-18.35pt;margin-top:89.3pt;width:25.1pt;height:25.9pt;z-index:25165721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" fillcolor="white [3212]" strokecolor="white [3212]" strokeweight="1pt">
                <v:stroke joinstyle="miter"/>
                <w10:wrap anchorx="margin"/>
              </v:oval>
            </w:pict>
          </mc:Fallback>
        </mc:AlternateContent>
      </w:r>
      <w:r w:rsidR="003A62F2" w:rsidRPr="003A62F2">
        <w:rPr>
          <w:rFonts w:ascii="Arial" w:eastAsia="Calibri" w:hAnsi="Arial" w:cs="Arial"/>
          <w:sz w:val="24"/>
          <w:szCs w:val="24"/>
        </w:rPr>
        <w:t xml:space="preserve">Figura 9: Aspectos macroscópicos (A, C, E, G e I) e microscópicos (B, D, F, H e J) dos endófitos isolados da </w:t>
      </w:r>
      <w:r w:rsidR="000273C0">
        <w:rPr>
          <w:rFonts w:ascii="Arial" w:eastAsia="Calibri" w:hAnsi="Arial" w:cs="Arial"/>
          <w:i/>
          <w:sz w:val="24"/>
          <w:szCs w:val="24"/>
        </w:rPr>
        <w:t>Lantana ca</w:t>
      </w:r>
      <w:r w:rsidR="003A62F2" w:rsidRPr="000273C0">
        <w:rPr>
          <w:rFonts w:ascii="Arial" w:eastAsia="Calibri" w:hAnsi="Arial" w:cs="Arial"/>
          <w:i/>
          <w:sz w:val="24"/>
          <w:szCs w:val="24"/>
        </w:rPr>
        <w:t>mara</w:t>
      </w:r>
      <w:r w:rsidR="003A62F2" w:rsidRPr="003A62F2">
        <w:rPr>
          <w:rFonts w:ascii="Arial" w:eastAsia="Calibri" w:hAnsi="Arial" w:cs="Arial"/>
          <w:sz w:val="24"/>
          <w:szCs w:val="24"/>
        </w:rPr>
        <w:t>.</w:t>
      </w:r>
      <w:r w:rsidR="003A62F2">
        <w:rPr>
          <w:rFonts w:ascii="Arial" w:eastAsia="Calibri" w:hAnsi="Arial" w:cs="Arial"/>
          <w:sz w:val="24"/>
          <w:szCs w:val="24"/>
        </w:rPr>
        <w:t>...................</w:t>
      </w:r>
      <w:r w:rsidR="009328AD" w:rsidRPr="0013630F">
        <w:rPr>
          <w:rFonts w:ascii="Arial" w:eastAsia="Calibri" w:hAnsi="Arial" w:cs="Arial"/>
          <w:sz w:val="24"/>
          <w:szCs w:val="24"/>
        </w:rPr>
        <w:t>.......</w:t>
      </w:r>
      <w:r>
        <w:rPr>
          <w:rFonts w:ascii="Arial" w:eastAsia="Calibri" w:hAnsi="Arial" w:cs="Arial"/>
          <w:sz w:val="24"/>
          <w:szCs w:val="24"/>
        </w:rPr>
        <w:t>...........</w:t>
      </w:r>
      <w:r w:rsidR="007376E3">
        <w:rPr>
          <w:rFonts w:ascii="Arial" w:eastAsia="Calibri" w:hAnsi="Arial" w:cs="Arial"/>
          <w:sz w:val="24"/>
          <w:szCs w:val="24"/>
        </w:rPr>
        <w:t>.............40</w:t>
      </w:r>
    </w:p>
    <w:p w14:paraId="01BC0B53" w14:textId="77777777" w:rsidR="00DE6C8F" w:rsidRPr="0013630F" w:rsidRDefault="003A62F2" w:rsidP="00DE6C8F">
      <w:pPr>
        <w:spacing w:line="360" w:lineRule="auto"/>
        <w:jc w:val="both"/>
        <w:rPr>
          <w:rFonts w:ascii="Arial" w:eastAsia="Calibri" w:hAnsi="Arial" w:cs="Arial"/>
          <w:sz w:val="24"/>
          <w:szCs w:val="24"/>
        </w:rPr>
      </w:pPr>
      <w:r w:rsidRPr="003A62F2">
        <w:rPr>
          <w:rFonts w:ascii="Arial" w:eastAsia="Calibri" w:hAnsi="Arial" w:cs="Arial"/>
          <w:sz w:val="24"/>
          <w:szCs w:val="24"/>
        </w:rPr>
        <w:t xml:space="preserve">Figura 10: Aspectos macroscópicos (A e C) e microscópicos (B e D) dos endófitos isolados da </w:t>
      </w:r>
      <w:r w:rsidRPr="000273C0">
        <w:rPr>
          <w:rFonts w:ascii="Arial" w:eastAsia="Calibri" w:hAnsi="Arial" w:cs="Arial"/>
          <w:i/>
          <w:sz w:val="24"/>
          <w:szCs w:val="24"/>
        </w:rPr>
        <w:t>Mimosa tenuiflora</w:t>
      </w:r>
      <w:r w:rsidRPr="003A62F2">
        <w:rPr>
          <w:rFonts w:ascii="Arial" w:eastAsia="Calibri" w:hAnsi="Arial" w:cs="Arial"/>
          <w:sz w:val="24"/>
          <w:szCs w:val="24"/>
        </w:rPr>
        <w:t>.</w:t>
      </w:r>
      <w:r>
        <w:rPr>
          <w:rFonts w:ascii="Arial" w:eastAsia="Calibri" w:hAnsi="Arial" w:cs="Arial"/>
          <w:sz w:val="24"/>
          <w:szCs w:val="24"/>
        </w:rPr>
        <w:t>.............</w:t>
      </w:r>
      <w:r w:rsidR="002935BB">
        <w:rPr>
          <w:rFonts w:ascii="Arial" w:eastAsia="Calibri" w:hAnsi="Arial" w:cs="Arial"/>
          <w:sz w:val="24"/>
          <w:szCs w:val="24"/>
        </w:rPr>
        <w:t>............</w:t>
      </w:r>
      <w:r w:rsidR="00DE6C8F" w:rsidRPr="0013630F">
        <w:rPr>
          <w:rFonts w:ascii="Arial" w:eastAsia="Calibri" w:hAnsi="Arial" w:cs="Arial"/>
          <w:sz w:val="24"/>
          <w:szCs w:val="24"/>
        </w:rPr>
        <w:t>...........</w:t>
      </w:r>
      <w:r w:rsidR="002935BB">
        <w:rPr>
          <w:rFonts w:ascii="Arial" w:eastAsia="Calibri" w:hAnsi="Arial" w:cs="Arial"/>
          <w:sz w:val="24"/>
          <w:szCs w:val="24"/>
        </w:rPr>
        <w:t>......</w:t>
      </w:r>
      <w:r w:rsidR="007376E3">
        <w:rPr>
          <w:rFonts w:ascii="Arial" w:eastAsia="Calibri" w:hAnsi="Arial" w:cs="Arial"/>
          <w:sz w:val="24"/>
          <w:szCs w:val="24"/>
        </w:rPr>
        <w:t>.................42</w:t>
      </w:r>
    </w:p>
    <w:p w14:paraId="260B2780" w14:textId="77777777" w:rsidR="00DE6C8F" w:rsidRPr="0013630F" w:rsidRDefault="003A62F2" w:rsidP="00DE6C8F">
      <w:pPr>
        <w:spacing w:line="360" w:lineRule="auto"/>
        <w:jc w:val="both"/>
        <w:rPr>
          <w:rFonts w:ascii="Arial" w:eastAsia="Calibri" w:hAnsi="Arial" w:cs="Arial"/>
          <w:sz w:val="24"/>
          <w:szCs w:val="24"/>
        </w:rPr>
      </w:pPr>
      <w:r w:rsidRPr="0013630F">
        <w:rPr>
          <w:rFonts w:ascii="Arial" w:hAnsi="Arial" w:cs="Arial"/>
          <w:color w:val="000009"/>
          <w:sz w:val="24"/>
          <w:szCs w:val="24"/>
        </w:rPr>
        <w:t xml:space="preserve">Figura 11 - </w:t>
      </w:r>
      <w:r>
        <w:rPr>
          <w:rFonts w:ascii="Arial" w:hAnsi="Arial" w:cs="Arial"/>
          <w:color w:val="000009"/>
          <w:sz w:val="24"/>
          <w:szCs w:val="24"/>
        </w:rPr>
        <w:t>Teste de antagonismo fúngico entre o</w:t>
      </w:r>
      <w:r w:rsidRPr="00704B02">
        <w:rPr>
          <w:rFonts w:ascii="Arial" w:hAnsi="Arial" w:cs="Arial"/>
          <w:color w:val="000009"/>
          <w:sz w:val="24"/>
          <w:szCs w:val="24"/>
        </w:rPr>
        <w:t xml:space="preserve"> isol</w:t>
      </w:r>
      <w:r>
        <w:rPr>
          <w:rFonts w:ascii="Arial" w:hAnsi="Arial" w:cs="Arial"/>
          <w:color w:val="000009"/>
          <w:sz w:val="24"/>
          <w:szCs w:val="24"/>
        </w:rPr>
        <w:t>ado</w:t>
      </w:r>
      <w:r w:rsidRPr="00704B02">
        <w:rPr>
          <w:rFonts w:ascii="Arial" w:hAnsi="Arial" w:cs="Arial"/>
          <w:color w:val="000009"/>
          <w:sz w:val="24"/>
          <w:szCs w:val="24"/>
        </w:rPr>
        <w:t xml:space="preserve"> MF1</w:t>
      </w:r>
      <w:r>
        <w:rPr>
          <w:rFonts w:ascii="Arial" w:hAnsi="Arial" w:cs="Arial"/>
          <w:color w:val="000009"/>
          <w:sz w:val="24"/>
          <w:szCs w:val="24"/>
        </w:rPr>
        <w:t xml:space="preserve"> (1) e o </w:t>
      </w:r>
      <w:r w:rsidRPr="00D7413E">
        <w:rPr>
          <w:rFonts w:ascii="Arial" w:hAnsi="Arial" w:cs="Arial"/>
          <w:i/>
          <w:color w:val="000009"/>
          <w:sz w:val="24"/>
          <w:szCs w:val="24"/>
        </w:rPr>
        <w:t>A. flavus</w:t>
      </w:r>
      <w:r w:rsidRPr="00704B02">
        <w:rPr>
          <w:rFonts w:ascii="Arial" w:hAnsi="Arial" w:cs="Arial"/>
          <w:color w:val="000009"/>
          <w:sz w:val="24"/>
          <w:szCs w:val="24"/>
        </w:rPr>
        <w:t xml:space="preserve"> </w:t>
      </w:r>
      <w:r>
        <w:rPr>
          <w:rFonts w:ascii="Arial" w:hAnsi="Arial" w:cs="Arial"/>
          <w:color w:val="000009"/>
          <w:sz w:val="24"/>
          <w:szCs w:val="24"/>
        </w:rPr>
        <w:t xml:space="preserve">(2) </w:t>
      </w:r>
      <w:r w:rsidRPr="00704B02">
        <w:rPr>
          <w:rFonts w:ascii="Arial" w:hAnsi="Arial" w:cs="Arial"/>
          <w:color w:val="000009"/>
          <w:sz w:val="24"/>
          <w:szCs w:val="24"/>
        </w:rPr>
        <w:t xml:space="preserve">demonstrando a inibição </w:t>
      </w:r>
      <w:r>
        <w:rPr>
          <w:rFonts w:ascii="Arial" w:hAnsi="Arial" w:cs="Arial"/>
          <w:color w:val="000009"/>
          <w:sz w:val="24"/>
          <w:szCs w:val="24"/>
        </w:rPr>
        <w:t>à distância..........</w:t>
      </w:r>
      <w:r w:rsidR="00DE6C8F" w:rsidRPr="0013630F">
        <w:rPr>
          <w:rFonts w:ascii="Arial" w:eastAsia="Calibri" w:hAnsi="Arial" w:cs="Arial"/>
          <w:sz w:val="24"/>
          <w:szCs w:val="24"/>
        </w:rPr>
        <w:t>.........................</w:t>
      </w:r>
      <w:r w:rsidR="00DE6C8F">
        <w:rPr>
          <w:rFonts w:ascii="Arial" w:eastAsia="Calibri" w:hAnsi="Arial" w:cs="Arial"/>
          <w:sz w:val="24"/>
          <w:szCs w:val="24"/>
        </w:rPr>
        <w:t>.........................4</w:t>
      </w:r>
      <w:r w:rsidR="007376E3">
        <w:rPr>
          <w:rFonts w:ascii="Arial" w:eastAsia="Calibri" w:hAnsi="Arial" w:cs="Arial"/>
          <w:sz w:val="24"/>
          <w:szCs w:val="24"/>
        </w:rPr>
        <w:t>5</w:t>
      </w:r>
    </w:p>
    <w:p w14:paraId="14F723C2" w14:textId="77777777" w:rsidR="00DE6C8F" w:rsidRPr="0013630F" w:rsidRDefault="003A62F2" w:rsidP="00DE6C8F">
      <w:pPr>
        <w:tabs>
          <w:tab w:val="left" w:pos="1200"/>
        </w:tabs>
        <w:spacing w:line="360" w:lineRule="auto"/>
        <w:ind w:right="102"/>
        <w:jc w:val="both"/>
        <w:rPr>
          <w:rFonts w:ascii="Arial" w:eastAsia="Calibri" w:hAnsi="Arial" w:cs="Arial"/>
          <w:sz w:val="24"/>
          <w:szCs w:val="24"/>
        </w:rPr>
      </w:pPr>
      <w:r w:rsidRPr="0013630F">
        <w:rPr>
          <w:rFonts w:ascii="Arial" w:hAnsi="Arial" w:cs="Arial"/>
          <w:color w:val="000009"/>
          <w:sz w:val="24"/>
          <w:szCs w:val="24"/>
        </w:rPr>
        <w:t xml:space="preserve">Figura 12 - </w:t>
      </w:r>
      <w:r>
        <w:rPr>
          <w:rFonts w:ascii="Arial" w:hAnsi="Arial" w:cs="Arial"/>
          <w:color w:val="000009"/>
          <w:sz w:val="24"/>
          <w:szCs w:val="24"/>
        </w:rPr>
        <w:t>Teste de antagonismo fúngico entre o</w:t>
      </w:r>
      <w:r w:rsidRPr="00704B02">
        <w:rPr>
          <w:rFonts w:ascii="Arial" w:hAnsi="Arial" w:cs="Arial"/>
          <w:color w:val="000009"/>
          <w:sz w:val="24"/>
          <w:szCs w:val="24"/>
        </w:rPr>
        <w:t xml:space="preserve"> isol</w:t>
      </w:r>
      <w:r>
        <w:rPr>
          <w:rFonts w:ascii="Arial" w:hAnsi="Arial" w:cs="Arial"/>
          <w:color w:val="000009"/>
          <w:sz w:val="24"/>
          <w:szCs w:val="24"/>
        </w:rPr>
        <w:t>ado</w:t>
      </w:r>
      <w:r w:rsidRPr="00704B02">
        <w:rPr>
          <w:rFonts w:ascii="Arial" w:hAnsi="Arial" w:cs="Arial"/>
          <w:color w:val="000009"/>
          <w:sz w:val="24"/>
          <w:szCs w:val="24"/>
        </w:rPr>
        <w:t xml:space="preserve"> </w:t>
      </w:r>
      <w:r>
        <w:rPr>
          <w:rFonts w:ascii="Arial" w:hAnsi="Arial" w:cs="Arial"/>
          <w:color w:val="000009"/>
          <w:sz w:val="24"/>
          <w:szCs w:val="24"/>
        </w:rPr>
        <w:t xml:space="preserve">LF3 (1) e o </w:t>
      </w:r>
      <w:r w:rsidRPr="00D7413E">
        <w:rPr>
          <w:rFonts w:ascii="Arial" w:hAnsi="Arial" w:cs="Arial"/>
          <w:i/>
          <w:color w:val="000009"/>
          <w:sz w:val="24"/>
          <w:szCs w:val="24"/>
        </w:rPr>
        <w:t>A. flavus</w:t>
      </w:r>
      <w:r w:rsidRPr="00704B02">
        <w:rPr>
          <w:rFonts w:ascii="Arial" w:hAnsi="Arial" w:cs="Arial"/>
          <w:color w:val="000009"/>
          <w:sz w:val="24"/>
          <w:szCs w:val="24"/>
        </w:rPr>
        <w:t xml:space="preserve"> </w:t>
      </w:r>
      <w:r>
        <w:rPr>
          <w:rFonts w:ascii="Arial" w:hAnsi="Arial" w:cs="Arial"/>
          <w:color w:val="000009"/>
          <w:sz w:val="24"/>
          <w:szCs w:val="24"/>
        </w:rPr>
        <w:t xml:space="preserve">(2) </w:t>
      </w:r>
      <w:r w:rsidRPr="00704B02">
        <w:rPr>
          <w:rFonts w:ascii="Arial" w:hAnsi="Arial" w:cs="Arial"/>
          <w:color w:val="000009"/>
          <w:sz w:val="24"/>
          <w:szCs w:val="24"/>
        </w:rPr>
        <w:t xml:space="preserve">demonstrando </w:t>
      </w:r>
      <w:r>
        <w:rPr>
          <w:rFonts w:ascii="Arial" w:hAnsi="Arial" w:cs="Arial"/>
          <w:color w:val="000009"/>
          <w:sz w:val="24"/>
          <w:szCs w:val="24"/>
        </w:rPr>
        <w:t>supercrescimento com inibição parcial à distância..</w:t>
      </w:r>
      <w:r w:rsidR="002935BB">
        <w:rPr>
          <w:rFonts w:ascii="Arial" w:eastAsia="Calibri" w:hAnsi="Arial" w:cs="Arial"/>
          <w:sz w:val="24"/>
          <w:szCs w:val="24"/>
        </w:rPr>
        <w:t>.........</w:t>
      </w:r>
      <w:r w:rsidR="007376E3">
        <w:rPr>
          <w:rFonts w:ascii="Arial" w:eastAsia="Calibri" w:hAnsi="Arial" w:cs="Arial"/>
          <w:sz w:val="24"/>
          <w:szCs w:val="24"/>
        </w:rPr>
        <w:t>..46</w:t>
      </w:r>
    </w:p>
    <w:p w14:paraId="6823942E" w14:textId="77777777" w:rsidR="00DE6C8F" w:rsidRPr="0013630F" w:rsidRDefault="003A62F2" w:rsidP="00DE6C8F">
      <w:pPr>
        <w:tabs>
          <w:tab w:val="left" w:pos="1200"/>
        </w:tabs>
        <w:spacing w:line="360" w:lineRule="auto"/>
        <w:ind w:right="102"/>
        <w:jc w:val="both"/>
        <w:rPr>
          <w:rFonts w:ascii="Arial" w:eastAsia="Calibri" w:hAnsi="Arial" w:cs="Arial"/>
          <w:sz w:val="24"/>
          <w:szCs w:val="24"/>
        </w:rPr>
      </w:pPr>
      <w:r w:rsidRPr="003A62F2">
        <w:rPr>
          <w:rFonts w:ascii="Arial" w:eastAsia="Calibri" w:hAnsi="Arial" w:cs="Arial"/>
          <w:sz w:val="24"/>
          <w:szCs w:val="24"/>
        </w:rPr>
        <w:t>Figura 13 - Teste de antagonismo fúngico entre o isolado LF5 (1) e o A. flavus (2) demonstrando supercrescimento com inibição parcial com contato.</w:t>
      </w:r>
      <w:r>
        <w:rPr>
          <w:rFonts w:ascii="Arial" w:eastAsia="Calibri" w:hAnsi="Arial" w:cs="Arial"/>
          <w:sz w:val="24"/>
          <w:szCs w:val="24"/>
        </w:rPr>
        <w:t>..</w:t>
      </w:r>
      <w:r w:rsidR="00DE6C8F" w:rsidRPr="0013630F">
        <w:rPr>
          <w:rFonts w:ascii="Arial" w:hAnsi="Arial" w:cs="Arial"/>
          <w:color w:val="000009"/>
          <w:sz w:val="24"/>
          <w:szCs w:val="24"/>
        </w:rPr>
        <w:t>.</w:t>
      </w:r>
      <w:r w:rsidR="002935BB">
        <w:rPr>
          <w:rFonts w:ascii="Arial" w:eastAsia="Calibri" w:hAnsi="Arial" w:cs="Arial"/>
          <w:sz w:val="24"/>
          <w:szCs w:val="24"/>
        </w:rPr>
        <w:t>....</w:t>
      </w:r>
      <w:r w:rsidR="007376E3">
        <w:rPr>
          <w:rFonts w:ascii="Arial" w:eastAsia="Calibri" w:hAnsi="Arial" w:cs="Arial"/>
          <w:sz w:val="24"/>
          <w:szCs w:val="24"/>
        </w:rPr>
        <w:t>..46</w:t>
      </w:r>
    </w:p>
    <w:p w14:paraId="37F88639" w14:textId="77777777" w:rsidR="00DE6C8F" w:rsidRPr="0013630F" w:rsidRDefault="003A62F2" w:rsidP="00DE6C8F">
      <w:pPr>
        <w:spacing w:line="360" w:lineRule="auto"/>
        <w:jc w:val="both"/>
        <w:rPr>
          <w:rFonts w:ascii="Arial" w:eastAsia="Calibri" w:hAnsi="Arial" w:cs="Arial"/>
          <w:sz w:val="24"/>
          <w:szCs w:val="24"/>
        </w:rPr>
      </w:pPr>
      <w:r w:rsidRPr="003A62F2">
        <w:rPr>
          <w:rFonts w:ascii="Arial" w:eastAsia="Calibri" w:hAnsi="Arial" w:cs="Arial"/>
          <w:sz w:val="24"/>
          <w:szCs w:val="24"/>
        </w:rPr>
        <w:t xml:space="preserve">Figura 14 - Teste de antagonismo fúngico do isolado GC2 (1) e o </w:t>
      </w:r>
      <w:r w:rsidRPr="000273C0">
        <w:rPr>
          <w:rFonts w:ascii="Arial" w:eastAsia="Calibri" w:hAnsi="Arial" w:cs="Arial"/>
          <w:i/>
          <w:sz w:val="24"/>
          <w:szCs w:val="24"/>
        </w:rPr>
        <w:t>A. flavus</w:t>
      </w:r>
      <w:r w:rsidRPr="003A62F2">
        <w:rPr>
          <w:rFonts w:ascii="Arial" w:eastAsia="Calibri" w:hAnsi="Arial" w:cs="Arial"/>
          <w:sz w:val="24"/>
          <w:szCs w:val="24"/>
        </w:rPr>
        <w:t xml:space="preserve"> (2), demonstrando a ineficácia do antagonismo</w:t>
      </w:r>
      <w:r>
        <w:rPr>
          <w:rFonts w:ascii="Arial" w:eastAsia="Calibri" w:hAnsi="Arial" w:cs="Arial"/>
          <w:sz w:val="24"/>
          <w:szCs w:val="24"/>
        </w:rPr>
        <w:t>...............</w:t>
      </w:r>
      <w:r w:rsidR="00DE6C8F" w:rsidRPr="0013630F">
        <w:rPr>
          <w:rFonts w:ascii="Arial" w:eastAsia="Calibri" w:hAnsi="Arial" w:cs="Arial"/>
          <w:sz w:val="24"/>
          <w:szCs w:val="24"/>
        </w:rPr>
        <w:t>..............</w:t>
      </w:r>
      <w:r w:rsidR="007376E3">
        <w:rPr>
          <w:rFonts w:ascii="Arial" w:eastAsia="Calibri" w:hAnsi="Arial" w:cs="Arial"/>
          <w:sz w:val="24"/>
          <w:szCs w:val="24"/>
        </w:rPr>
        <w:t>.........................47</w:t>
      </w:r>
    </w:p>
    <w:p w14:paraId="5442068E" w14:textId="77777777" w:rsidR="00B84625" w:rsidRDefault="00B84625" w:rsidP="0013630F">
      <w:pPr>
        <w:spacing w:line="360" w:lineRule="auto"/>
        <w:jc w:val="center"/>
        <w:rPr>
          <w:rFonts w:ascii="Arial" w:eastAsia="Calibri" w:hAnsi="Arial" w:cs="Arial"/>
          <w:b/>
          <w:sz w:val="24"/>
          <w:szCs w:val="24"/>
        </w:rPr>
      </w:pPr>
    </w:p>
    <w:p w14:paraId="04026B3A" w14:textId="77777777" w:rsidR="00B84625" w:rsidRDefault="00B84625" w:rsidP="0013630F">
      <w:pPr>
        <w:spacing w:line="360" w:lineRule="auto"/>
        <w:jc w:val="center"/>
        <w:rPr>
          <w:rFonts w:ascii="Arial" w:eastAsia="Calibri" w:hAnsi="Arial" w:cs="Arial"/>
          <w:b/>
          <w:sz w:val="24"/>
          <w:szCs w:val="24"/>
        </w:rPr>
      </w:pPr>
    </w:p>
    <w:p w14:paraId="6BD84A4A" w14:textId="77777777" w:rsidR="00B84625" w:rsidRDefault="00B84625" w:rsidP="0013630F">
      <w:pPr>
        <w:spacing w:line="360" w:lineRule="auto"/>
        <w:jc w:val="center"/>
        <w:rPr>
          <w:rFonts w:ascii="Arial" w:eastAsia="Calibri" w:hAnsi="Arial" w:cs="Arial"/>
          <w:b/>
          <w:sz w:val="24"/>
          <w:szCs w:val="24"/>
        </w:rPr>
      </w:pPr>
    </w:p>
    <w:p w14:paraId="63A6D7E4" w14:textId="77777777" w:rsidR="00B84625" w:rsidRDefault="00B84625" w:rsidP="0013630F">
      <w:pPr>
        <w:spacing w:line="360" w:lineRule="auto"/>
        <w:jc w:val="center"/>
        <w:rPr>
          <w:rFonts w:ascii="Arial" w:eastAsia="Calibri" w:hAnsi="Arial" w:cs="Arial"/>
          <w:b/>
          <w:sz w:val="24"/>
          <w:szCs w:val="24"/>
        </w:rPr>
      </w:pPr>
    </w:p>
    <w:p w14:paraId="12B52BF5" w14:textId="77777777" w:rsidR="00B84625" w:rsidRDefault="00B84625" w:rsidP="0013630F">
      <w:pPr>
        <w:spacing w:line="360" w:lineRule="auto"/>
        <w:jc w:val="center"/>
        <w:rPr>
          <w:rFonts w:ascii="Arial" w:eastAsia="Calibri" w:hAnsi="Arial" w:cs="Arial"/>
          <w:b/>
          <w:sz w:val="24"/>
          <w:szCs w:val="24"/>
        </w:rPr>
      </w:pPr>
    </w:p>
    <w:p w14:paraId="4B641F95" w14:textId="77777777" w:rsidR="00B84625" w:rsidRDefault="00B84625" w:rsidP="0013630F">
      <w:pPr>
        <w:spacing w:line="360" w:lineRule="auto"/>
        <w:jc w:val="center"/>
        <w:rPr>
          <w:rFonts w:ascii="Arial" w:eastAsia="Calibri" w:hAnsi="Arial" w:cs="Arial"/>
          <w:b/>
          <w:sz w:val="24"/>
          <w:szCs w:val="24"/>
        </w:rPr>
      </w:pPr>
    </w:p>
    <w:p w14:paraId="5B1C7F34" w14:textId="77777777" w:rsidR="00B84625" w:rsidRDefault="00B84625" w:rsidP="0013630F">
      <w:pPr>
        <w:spacing w:line="360" w:lineRule="auto"/>
        <w:jc w:val="center"/>
        <w:rPr>
          <w:rFonts w:ascii="Arial" w:eastAsia="Calibri" w:hAnsi="Arial" w:cs="Arial"/>
          <w:b/>
          <w:sz w:val="24"/>
          <w:szCs w:val="24"/>
        </w:rPr>
      </w:pPr>
    </w:p>
    <w:p w14:paraId="6F48D331" w14:textId="77777777" w:rsidR="00B84625" w:rsidRDefault="00B84625" w:rsidP="0013630F">
      <w:pPr>
        <w:spacing w:line="360" w:lineRule="auto"/>
        <w:jc w:val="center"/>
        <w:rPr>
          <w:rFonts w:ascii="Arial" w:eastAsia="Calibri" w:hAnsi="Arial" w:cs="Arial"/>
          <w:b/>
          <w:sz w:val="24"/>
          <w:szCs w:val="24"/>
        </w:rPr>
      </w:pPr>
    </w:p>
    <w:p w14:paraId="57DAEED1" w14:textId="77777777" w:rsidR="00B84625" w:rsidRDefault="00B84625" w:rsidP="0013630F">
      <w:pPr>
        <w:spacing w:line="360" w:lineRule="auto"/>
        <w:jc w:val="center"/>
        <w:rPr>
          <w:rFonts w:ascii="Arial" w:eastAsia="Calibri" w:hAnsi="Arial" w:cs="Arial"/>
          <w:b/>
          <w:sz w:val="24"/>
          <w:szCs w:val="24"/>
        </w:rPr>
      </w:pPr>
    </w:p>
    <w:p w14:paraId="0508B70C" w14:textId="77777777" w:rsidR="00B84625" w:rsidRDefault="00B84625" w:rsidP="0013630F">
      <w:pPr>
        <w:spacing w:line="360" w:lineRule="auto"/>
        <w:jc w:val="center"/>
        <w:rPr>
          <w:rFonts w:ascii="Arial" w:eastAsia="Calibri" w:hAnsi="Arial" w:cs="Arial"/>
          <w:b/>
          <w:sz w:val="24"/>
          <w:szCs w:val="24"/>
        </w:rPr>
      </w:pPr>
    </w:p>
    <w:p w14:paraId="3A630926" w14:textId="77777777" w:rsidR="00B84625" w:rsidRDefault="00B84625" w:rsidP="0013630F">
      <w:pPr>
        <w:spacing w:line="360" w:lineRule="auto"/>
        <w:jc w:val="center"/>
        <w:rPr>
          <w:rFonts w:ascii="Arial" w:eastAsia="Calibri" w:hAnsi="Arial" w:cs="Arial"/>
          <w:b/>
          <w:sz w:val="24"/>
          <w:szCs w:val="24"/>
        </w:rPr>
      </w:pPr>
    </w:p>
    <w:p w14:paraId="0462BCB7" w14:textId="77777777" w:rsidR="00B84625" w:rsidRDefault="00B84625" w:rsidP="0013630F">
      <w:pPr>
        <w:spacing w:line="360" w:lineRule="auto"/>
        <w:jc w:val="center"/>
        <w:rPr>
          <w:rFonts w:ascii="Arial" w:eastAsia="Calibri" w:hAnsi="Arial" w:cs="Arial"/>
          <w:b/>
          <w:sz w:val="24"/>
          <w:szCs w:val="24"/>
        </w:rPr>
      </w:pPr>
    </w:p>
    <w:p w14:paraId="5AEE7E03" w14:textId="299E283E" w:rsidR="00B84625" w:rsidRDefault="00B84625" w:rsidP="0013630F">
      <w:pPr>
        <w:spacing w:line="360" w:lineRule="auto"/>
        <w:jc w:val="center"/>
        <w:rPr>
          <w:rFonts w:ascii="Arial" w:eastAsia="Calibri" w:hAnsi="Arial" w:cs="Arial"/>
          <w:b/>
          <w:sz w:val="24"/>
          <w:szCs w:val="24"/>
        </w:rPr>
      </w:pPr>
    </w:p>
    <w:p w14:paraId="0A652883" w14:textId="337A99EE" w:rsidR="00B84625" w:rsidRDefault="00611EEA" w:rsidP="0013630F">
      <w:pPr>
        <w:spacing w:line="360" w:lineRule="auto"/>
        <w:jc w:val="center"/>
        <w:rPr>
          <w:rFonts w:ascii="Arial" w:eastAsia="Calibri" w:hAnsi="Arial" w:cs="Arial"/>
          <w:b/>
          <w:sz w:val="24"/>
          <w:szCs w:val="24"/>
        </w:rPr>
      </w:pPr>
      <w:r>
        <w:rPr>
          <w:rFonts w:ascii="Arial" w:hAnsi="Arial" w:cs="Arial"/>
          <w:b/>
          <w:noProof/>
          <w:sz w:val="24"/>
          <w:szCs w:val="24"/>
          <w:lang w:eastAsia="pt-BR"/>
        </w:rPr>
        <mc:AlternateContent>
          <mc:Choice Requires="wps">
            <w:drawing>
              <wp:anchor distT="0" distB="0" distL="114300" distR="114300" simplePos="0" relativeHeight="251671552" behindDoc="0" locked="0" layoutInCell="1" allowOverlap="1" wp14:anchorId="1617CDA7" wp14:editId="187DF1DB">
                <wp:simplePos x="0" y="0"/>
                <wp:positionH relativeFrom="rightMargin">
                  <wp:posOffset>-168821</wp:posOffset>
                </wp:positionH>
                <wp:positionV relativeFrom="paragraph">
                  <wp:posOffset>616688</wp:posOffset>
                </wp:positionV>
                <wp:extent cx="318563" cy="329226"/>
                <wp:effectExtent l="0" t="0" r="24765" b="13970"/>
                <wp:wrapNone/>
                <wp:docPr id="35" name="Elipse 35"/>
                <wp:cNvGraphicFramePr/>
                <a:graphic xmlns:a="http://schemas.openxmlformats.org/drawingml/2006/main">
                  <a:graphicData uri="http://schemas.microsoft.com/office/word/2010/wordprocessingShape">
                    <wps:wsp>
                      <wps:cNvSpPr/>
                      <wps:spPr>
                        <a:xfrm>
                          <a:off x="0" y="0"/>
                          <a:ext cx="318563" cy="329226"/>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9924CA6" id="Elipse 35" o:spid="_x0000_s1026" style="position:absolute;margin-left:-13.3pt;margin-top:48.55pt;width:25.1pt;height:25.9pt;z-index:25167155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" fillcolor="white [3212]" strokecolor="white [3212]" strokeweight="1pt">
                <v:stroke joinstyle="miter"/>
                <w10:wrap anchorx="margin"/>
              </v:oval>
            </w:pict>
          </mc:Fallback>
        </mc:AlternateContent>
      </w:r>
    </w:p>
    <w:p w14:paraId="78F4C4A4" w14:textId="3E6F3F2E" w:rsidR="009328AD" w:rsidRPr="0013630F" w:rsidRDefault="00C97C92" w:rsidP="0013630F">
      <w:pPr>
        <w:spacing w:line="360" w:lineRule="auto"/>
        <w:jc w:val="center"/>
        <w:rPr>
          <w:rFonts w:ascii="Arial" w:eastAsia="Calibri" w:hAnsi="Arial" w:cs="Arial"/>
          <w:b/>
          <w:sz w:val="24"/>
          <w:szCs w:val="24"/>
        </w:rPr>
      </w:pPr>
      <w:r>
        <w:rPr>
          <w:rFonts w:ascii="Arial" w:hAnsi="Arial" w:cs="Arial"/>
          <w:b/>
          <w:noProof/>
          <w:sz w:val="24"/>
          <w:szCs w:val="24"/>
          <w:lang w:eastAsia="pt-BR"/>
        </w:rPr>
        <mc:AlternateContent>
          <mc:Choice Requires="wps">
            <w:drawing>
              <wp:anchor distT="0" distB="0" distL="114300" distR="114300" simplePos="0" relativeHeight="251682304" behindDoc="0" locked="0" layoutInCell="1" allowOverlap="1" wp14:anchorId="3BB84E4C" wp14:editId="32B41209">
                <wp:simplePos x="0" y="0"/>
                <wp:positionH relativeFrom="column">
                  <wp:posOffset>5199320</wp:posOffset>
                </wp:positionH>
                <wp:positionV relativeFrom="paragraph">
                  <wp:posOffset>478465</wp:posOffset>
                </wp:positionV>
                <wp:extent cx="318563" cy="329226"/>
                <wp:effectExtent l="0" t="0" r="24765" b="13970"/>
                <wp:wrapNone/>
                <wp:docPr id="271" name="Elipse 271"/>
                <wp:cNvGraphicFramePr/>
                <a:graphic xmlns:a="http://schemas.openxmlformats.org/drawingml/2006/main">
                  <a:graphicData uri="http://schemas.microsoft.com/office/word/2010/wordprocessingShape">
                    <wps:wsp>
                      <wps:cNvSpPr/>
                      <wps:spPr>
                        <a:xfrm>
                          <a:off x="0" y="0"/>
                          <a:ext cx="318563" cy="329226"/>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7D1F5A11" id="Elipse 271" o:spid="_x0000_s1026" style="position:absolute;margin-left:409.4pt;margin-top:37.65pt;width:25.1pt;height:25.9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" fillcolor="white [3212]" strokecolor="white [3212]" strokeweight="1pt">
                <v:stroke joinstyle="miter"/>
              </v:oval>
            </w:pict>
          </mc:Fallback>
        </mc:AlternateContent>
      </w:r>
      <w:r w:rsidR="009328AD" w:rsidRPr="0013630F">
        <w:rPr>
          <w:rFonts w:ascii="Arial" w:eastAsia="Calibri" w:hAnsi="Arial" w:cs="Arial"/>
          <w:b/>
          <w:sz w:val="24"/>
          <w:szCs w:val="24"/>
        </w:rPr>
        <w:t>LISTA DE TABELAS</w:t>
      </w:r>
    </w:p>
    <w:p w14:paraId="6128CF46" w14:textId="77777777" w:rsidR="009328AD" w:rsidRPr="0013630F" w:rsidRDefault="009328AD" w:rsidP="0013630F">
      <w:pPr>
        <w:spacing w:after="0" w:line="360" w:lineRule="auto"/>
        <w:jc w:val="both"/>
        <w:rPr>
          <w:rFonts w:ascii="Arial" w:eastAsia="Calibri" w:hAnsi="Arial" w:cs="Arial"/>
          <w:b/>
          <w:sz w:val="24"/>
          <w:szCs w:val="24"/>
        </w:rPr>
      </w:pPr>
    </w:p>
    <w:p w14:paraId="75A48878" w14:textId="77777777" w:rsidR="009328AD" w:rsidRPr="0013630F" w:rsidRDefault="009328AD" w:rsidP="0013630F">
      <w:pPr>
        <w:spacing w:after="0" w:line="360" w:lineRule="auto"/>
        <w:jc w:val="both"/>
        <w:rPr>
          <w:rFonts w:ascii="Arial" w:eastAsia="Calibri" w:hAnsi="Arial" w:cs="Arial"/>
          <w:sz w:val="24"/>
          <w:szCs w:val="24"/>
        </w:rPr>
      </w:pPr>
    </w:p>
    <w:p w14:paraId="44144DD8" w14:textId="7917670C" w:rsidR="009328AD" w:rsidRPr="0013630F" w:rsidRDefault="003A62F2" w:rsidP="002934AC">
      <w:pPr>
        <w:spacing w:after="0" w:line="360" w:lineRule="auto"/>
        <w:jc w:val="both"/>
        <w:rPr>
          <w:rFonts w:ascii="Arial" w:eastAsia="Calibri" w:hAnsi="Arial" w:cs="Arial"/>
          <w:sz w:val="24"/>
          <w:szCs w:val="24"/>
        </w:rPr>
      </w:pPr>
      <w:r w:rsidRPr="003A62F2">
        <w:rPr>
          <w:rFonts w:ascii="Arial" w:eastAsia="Calibri" w:hAnsi="Arial" w:cs="Arial"/>
          <w:sz w:val="24"/>
          <w:szCs w:val="24"/>
        </w:rPr>
        <w:t xml:space="preserve">Tabela 1 - Relação de fungos endofíticos filamentosos e leveduriformes isolados da </w:t>
      </w:r>
      <w:r w:rsidRPr="00FE2953">
        <w:rPr>
          <w:rFonts w:ascii="Arial" w:eastAsia="Calibri" w:hAnsi="Arial" w:cs="Arial"/>
          <w:i/>
          <w:sz w:val="24"/>
          <w:szCs w:val="24"/>
        </w:rPr>
        <w:t>Gliricidia sepium, Lantana camara</w:t>
      </w:r>
      <w:r w:rsidRPr="003A62F2">
        <w:rPr>
          <w:rFonts w:ascii="Arial" w:eastAsia="Calibri" w:hAnsi="Arial" w:cs="Arial"/>
          <w:sz w:val="24"/>
          <w:szCs w:val="24"/>
        </w:rPr>
        <w:t xml:space="preserve"> e </w:t>
      </w:r>
      <w:r w:rsidRPr="00FE2953">
        <w:rPr>
          <w:rFonts w:ascii="Arial" w:eastAsia="Calibri" w:hAnsi="Arial" w:cs="Arial"/>
          <w:i/>
          <w:sz w:val="24"/>
          <w:szCs w:val="24"/>
        </w:rPr>
        <w:t>Mimosa tenuiflora</w:t>
      </w:r>
      <w:r w:rsidRPr="003A62F2">
        <w:rPr>
          <w:rFonts w:ascii="Arial" w:eastAsia="Calibri" w:hAnsi="Arial" w:cs="Arial"/>
          <w:sz w:val="24"/>
          <w:szCs w:val="24"/>
        </w:rPr>
        <w:t>.</w:t>
      </w:r>
      <w:r w:rsidR="00611EEA">
        <w:rPr>
          <w:rFonts w:ascii="Arial" w:eastAsia="Calibri" w:hAnsi="Arial" w:cs="Arial"/>
          <w:sz w:val="24"/>
          <w:szCs w:val="24"/>
        </w:rPr>
        <w:t>...</w:t>
      </w:r>
      <w:r w:rsidR="0076674B">
        <w:rPr>
          <w:rFonts w:ascii="Arial" w:eastAsia="Calibri" w:hAnsi="Arial" w:cs="Arial"/>
          <w:sz w:val="24"/>
          <w:szCs w:val="24"/>
        </w:rPr>
        <w:t>...............</w:t>
      </w:r>
      <w:r w:rsidR="00611EEA">
        <w:rPr>
          <w:rFonts w:ascii="Arial" w:eastAsia="Calibri" w:hAnsi="Arial" w:cs="Arial"/>
          <w:sz w:val="24"/>
          <w:szCs w:val="24"/>
        </w:rPr>
        <w:t>...........</w:t>
      </w:r>
      <w:r w:rsidR="002934AC">
        <w:rPr>
          <w:rFonts w:ascii="Arial" w:eastAsia="Calibri" w:hAnsi="Arial" w:cs="Arial"/>
          <w:sz w:val="24"/>
          <w:szCs w:val="24"/>
        </w:rPr>
        <w:t>..3</w:t>
      </w:r>
      <w:r w:rsidR="007376E3">
        <w:rPr>
          <w:rFonts w:ascii="Arial" w:eastAsia="Calibri" w:hAnsi="Arial" w:cs="Arial"/>
          <w:sz w:val="24"/>
          <w:szCs w:val="24"/>
        </w:rPr>
        <w:t>7</w:t>
      </w:r>
    </w:p>
    <w:p w14:paraId="59FB20D3" w14:textId="77777777" w:rsidR="002934AC" w:rsidRDefault="002934AC" w:rsidP="002934AC">
      <w:pPr>
        <w:spacing w:after="0" w:line="360" w:lineRule="auto"/>
        <w:jc w:val="both"/>
        <w:rPr>
          <w:rFonts w:ascii="Arial" w:eastAsia="Calibri" w:hAnsi="Arial" w:cs="Arial"/>
          <w:sz w:val="24"/>
          <w:szCs w:val="24"/>
        </w:rPr>
      </w:pPr>
    </w:p>
    <w:p w14:paraId="122711D3" w14:textId="77777777" w:rsidR="009328AD" w:rsidRDefault="003A62F2" w:rsidP="002934AC">
      <w:pPr>
        <w:spacing w:after="0" w:line="360" w:lineRule="auto"/>
        <w:jc w:val="both"/>
        <w:rPr>
          <w:rFonts w:ascii="Arial" w:eastAsia="Calibri" w:hAnsi="Arial" w:cs="Arial"/>
          <w:sz w:val="24"/>
          <w:szCs w:val="24"/>
        </w:rPr>
      </w:pPr>
      <w:r w:rsidRPr="0013630F">
        <w:rPr>
          <w:rFonts w:ascii="Arial" w:hAnsi="Arial" w:cs="Arial"/>
          <w:color w:val="000009"/>
          <w:sz w:val="24"/>
          <w:szCs w:val="24"/>
        </w:rPr>
        <w:t xml:space="preserve">Tabela 2 - Resultado do teste de antagonismo fúngico entre os fungos endofíticos e o </w:t>
      </w:r>
      <w:r w:rsidRPr="0013630F">
        <w:rPr>
          <w:rFonts w:ascii="Arial" w:hAnsi="Arial" w:cs="Arial"/>
          <w:i/>
          <w:color w:val="000009"/>
          <w:sz w:val="24"/>
          <w:szCs w:val="24"/>
        </w:rPr>
        <w:t>Aspergillus flavus</w:t>
      </w:r>
      <w:r w:rsidR="002934AC">
        <w:rPr>
          <w:rFonts w:ascii="Arial" w:hAnsi="Arial" w:cs="Arial"/>
          <w:i/>
          <w:color w:val="000009"/>
          <w:sz w:val="24"/>
          <w:szCs w:val="24"/>
        </w:rPr>
        <w:t>................</w:t>
      </w:r>
      <w:r w:rsidR="009328AD" w:rsidRPr="0013630F">
        <w:rPr>
          <w:rFonts w:ascii="Arial" w:eastAsia="Calibri" w:hAnsi="Arial" w:cs="Arial"/>
          <w:sz w:val="24"/>
          <w:szCs w:val="24"/>
        </w:rPr>
        <w:t>............................</w:t>
      </w:r>
      <w:r w:rsidR="00B84625">
        <w:rPr>
          <w:rFonts w:ascii="Arial" w:eastAsia="Calibri" w:hAnsi="Arial" w:cs="Arial"/>
          <w:sz w:val="24"/>
          <w:szCs w:val="24"/>
        </w:rPr>
        <w:t>.....................</w:t>
      </w:r>
      <w:r w:rsidR="007376E3">
        <w:rPr>
          <w:rFonts w:ascii="Arial" w:eastAsia="Calibri" w:hAnsi="Arial" w:cs="Arial"/>
          <w:sz w:val="24"/>
          <w:szCs w:val="24"/>
        </w:rPr>
        <w:t>......44</w:t>
      </w:r>
    </w:p>
    <w:p w14:paraId="7FE396F4" w14:textId="77777777" w:rsidR="002934AC" w:rsidRPr="0013630F" w:rsidRDefault="002934AC" w:rsidP="002934AC">
      <w:pPr>
        <w:spacing w:after="0" w:line="360" w:lineRule="auto"/>
        <w:jc w:val="both"/>
        <w:rPr>
          <w:rFonts w:ascii="Arial" w:eastAsia="Calibri" w:hAnsi="Arial" w:cs="Arial"/>
          <w:sz w:val="24"/>
          <w:szCs w:val="24"/>
        </w:rPr>
      </w:pPr>
    </w:p>
    <w:p w14:paraId="5922FD89" w14:textId="77777777" w:rsidR="009328AD" w:rsidRPr="0013630F" w:rsidRDefault="00FE2953" w:rsidP="002934AC">
      <w:pPr>
        <w:spacing w:line="360" w:lineRule="auto"/>
        <w:jc w:val="both"/>
        <w:rPr>
          <w:rFonts w:ascii="Arial" w:eastAsia="Calibri" w:hAnsi="Arial" w:cs="Arial"/>
          <w:sz w:val="24"/>
          <w:szCs w:val="24"/>
        </w:rPr>
      </w:pPr>
      <w:r w:rsidRPr="00FE2953">
        <w:rPr>
          <w:rFonts w:ascii="Arial" w:eastAsia="Calibri" w:hAnsi="Arial" w:cs="Arial"/>
          <w:sz w:val="24"/>
          <w:szCs w:val="24"/>
        </w:rPr>
        <w:t xml:space="preserve">Tabela 3 - Avaliação dos extratos fúngicos sobre o crescimento do </w:t>
      </w:r>
      <w:r w:rsidRPr="00FE2953">
        <w:rPr>
          <w:rFonts w:ascii="Arial" w:eastAsia="Calibri" w:hAnsi="Arial" w:cs="Arial"/>
          <w:i/>
          <w:sz w:val="24"/>
          <w:szCs w:val="24"/>
        </w:rPr>
        <w:t>A. flavus</w:t>
      </w:r>
      <w:r w:rsidRPr="00FE2953">
        <w:rPr>
          <w:rFonts w:ascii="Arial" w:eastAsia="Calibri" w:hAnsi="Arial" w:cs="Arial"/>
          <w:sz w:val="24"/>
          <w:szCs w:val="24"/>
        </w:rPr>
        <w:t>.</w:t>
      </w:r>
      <w:r>
        <w:rPr>
          <w:rFonts w:ascii="Arial" w:eastAsia="Calibri" w:hAnsi="Arial" w:cs="Arial"/>
          <w:sz w:val="24"/>
          <w:szCs w:val="24"/>
        </w:rPr>
        <w:t>......................................................................................................</w:t>
      </w:r>
      <w:r w:rsidR="002934AC" w:rsidRPr="0013630F">
        <w:rPr>
          <w:rFonts w:ascii="Arial" w:hAnsi="Arial" w:cs="Arial"/>
          <w:sz w:val="24"/>
          <w:szCs w:val="24"/>
        </w:rPr>
        <w:t>.</w:t>
      </w:r>
      <w:r w:rsidR="00B84625">
        <w:rPr>
          <w:rFonts w:ascii="Arial" w:eastAsia="Calibri" w:hAnsi="Arial" w:cs="Arial"/>
          <w:sz w:val="24"/>
          <w:szCs w:val="24"/>
        </w:rPr>
        <w:t>.......</w:t>
      </w:r>
      <w:r w:rsidR="007376E3">
        <w:rPr>
          <w:rFonts w:ascii="Arial" w:eastAsia="Calibri" w:hAnsi="Arial" w:cs="Arial"/>
          <w:sz w:val="24"/>
          <w:szCs w:val="24"/>
        </w:rPr>
        <w:t>...49</w:t>
      </w:r>
    </w:p>
    <w:p w14:paraId="2E654404" w14:textId="4926E642" w:rsidR="009328AD" w:rsidRPr="0013630F" w:rsidRDefault="00FE2953" w:rsidP="002934AC">
      <w:pPr>
        <w:tabs>
          <w:tab w:val="left" w:pos="8568"/>
        </w:tabs>
        <w:spacing w:after="0" w:line="360" w:lineRule="auto"/>
        <w:jc w:val="both"/>
        <w:rPr>
          <w:rFonts w:ascii="Arial" w:eastAsia="Calibri" w:hAnsi="Arial" w:cs="Arial"/>
          <w:sz w:val="24"/>
          <w:szCs w:val="24"/>
        </w:rPr>
      </w:pPr>
      <w:r w:rsidRPr="00FE2953">
        <w:rPr>
          <w:rFonts w:ascii="Arial" w:eastAsia="Calibri" w:hAnsi="Arial" w:cs="Arial"/>
          <w:sz w:val="24"/>
          <w:szCs w:val="24"/>
        </w:rPr>
        <w:t xml:space="preserve">Tabela 4 - Avaliação dos extratos botânicos sobre o crescimento do </w:t>
      </w:r>
      <w:r w:rsidRPr="00FE2953">
        <w:rPr>
          <w:rFonts w:ascii="Arial" w:eastAsia="Calibri" w:hAnsi="Arial" w:cs="Arial"/>
          <w:i/>
          <w:sz w:val="24"/>
          <w:szCs w:val="24"/>
        </w:rPr>
        <w:t>A. flavus</w:t>
      </w:r>
      <w:r w:rsidRPr="00FE2953">
        <w:rPr>
          <w:rFonts w:ascii="Arial" w:eastAsia="Calibri" w:hAnsi="Arial" w:cs="Arial"/>
          <w:sz w:val="24"/>
          <w:szCs w:val="24"/>
        </w:rPr>
        <w:t>.</w:t>
      </w:r>
      <w:r>
        <w:rPr>
          <w:rFonts w:ascii="Arial" w:eastAsia="Calibri" w:hAnsi="Arial" w:cs="Arial"/>
          <w:sz w:val="24"/>
          <w:szCs w:val="24"/>
        </w:rPr>
        <w:t>.</w:t>
      </w:r>
      <w:r w:rsidR="007376E3">
        <w:rPr>
          <w:rFonts w:ascii="Arial" w:eastAsia="Calibri" w:hAnsi="Arial" w:cs="Arial"/>
          <w:sz w:val="24"/>
          <w:szCs w:val="24"/>
        </w:rPr>
        <w:t>.</w:t>
      </w:r>
      <w:r w:rsidR="00611EEA">
        <w:rPr>
          <w:rFonts w:ascii="Arial" w:eastAsia="Calibri" w:hAnsi="Arial" w:cs="Arial"/>
          <w:sz w:val="24"/>
          <w:szCs w:val="24"/>
        </w:rPr>
        <w:t>...............................................................................................................</w:t>
      </w:r>
      <w:r w:rsidR="007376E3">
        <w:rPr>
          <w:rFonts w:ascii="Arial" w:eastAsia="Calibri" w:hAnsi="Arial" w:cs="Arial"/>
          <w:sz w:val="24"/>
          <w:szCs w:val="24"/>
        </w:rPr>
        <w:t>50</w:t>
      </w:r>
    </w:p>
    <w:p w14:paraId="7DEF1FB9" w14:textId="77777777" w:rsidR="009328AD" w:rsidRDefault="009328AD" w:rsidP="0013630F">
      <w:pPr>
        <w:tabs>
          <w:tab w:val="left" w:pos="8568"/>
        </w:tabs>
        <w:spacing w:after="0" w:line="360" w:lineRule="auto"/>
        <w:jc w:val="both"/>
        <w:rPr>
          <w:rFonts w:ascii="Arial" w:eastAsia="Calibri" w:hAnsi="Arial" w:cs="Arial"/>
          <w:sz w:val="24"/>
          <w:szCs w:val="24"/>
        </w:rPr>
      </w:pPr>
    </w:p>
    <w:p w14:paraId="59A0E6FB" w14:textId="77777777" w:rsidR="00843AD6" w:rsidRDefault="00843AD6" w:rsidP="0013630F">
      <w:pPr>
        <w:tabs>
          <w:tab w:val="left" w:pos="8568"/>
        </w:tabs>
        <w:spacing w:after="0" w:line="360" w:lineRule="auto"/>
        <w:jc w:val="both"/>
        <w:rPr>
          <w:rFonts w:ascii="Arial" w:eastAsia="Calibri" w:hAnsi="Arial" w:cs="Arial"/>
          <w:sz w:val="24"/>
          <w:szCs w:val="24"/>
        </w:rPr>
      </w:pPr>
    </w:p>
    <w:p w14:paraId="0CC9FEE2" w14:textId="77777777" w:rsidR="00843AD6" w:rsidRDefault="00843AD6" w:rsidP="0013630F">
      <w:pPr>
        <w:tabs>
          <w:tab w:val="left" w:pos="8568"/>
        </w:tabs>
        <w:spacing w:after="0" w:line="360" w:lineRule="auto"/>
        <w:jc w:val="both"/>
        <w:rPr>
          <w:rFonts w:ascii="Arial" w:eastAsia="Calibri" w:hAnsi="Arial" w:cs="Arial"/>
          <w:sz w:val="24"/>
          <w:szCs w:val="24"/>
        </w:rPr>
      </w:pPr>
    </w:p>
    <w:p w14:paraId="3C43D375" w14:textId="77777777" w:rsidR="00843AD6" w:rsidRDefault="00843AD6" w:rsidP="0013630F">
      <w:pPr>
        <w:tabs>
          <w:tab w:val="left" w:pos="8568"/>
        </w:tabs>
        <w:spacing w:after="0" w:line="360" w:lineRule="auto"/>
        <w:jc w:val="both"/>
        <w:rPr>
          <w:rFonts w:ascii="Arial" w:eastAsia="Calibri" w:hAnsi="Arial" w:cs="Arial"/>
          <w:sz w:val="24"/>
          <w:szCs w:val="24"/>
        </w:rPr>
      </w:pPr>
    </w:p>
    <w:p w14:paraId="1114018E" w14:textId="77777777" w:rsidR="00843AD6" w:rsidRDefault="00843AD6" w:rsidP="0013630F">
      <w:pPr>
        <w:tabs>
          <w:tab w:val="left" w:pos="8568"/>
        </w:tabs>
        <w:spacing w:after="0" w:line="360" w:lineRule="auto"/>
        <w:jc w:val="both"/>
        <w:rPr>
          <w:rFonts w:ascii="Arial" w:eastAsia="Calibri" w:hAnsi="Arial" w:cs="Arial"/>
          <w:sz w:val="24"/>
          <w:szCs w:val="24"/>
        </w:rPr>
      </w:pPr>
    </w:p>
    <w:p w14:paraId="478C5417" w14:textId="77777777" w:rsidR="00843AD6" w:rsidRDefault="00843AD6" w:rsidP="0013630F">
      <w:pPr>
        <w:tabs>
          <w:tab w:val="left" w:pos="8568"/>
        </w:tabs>
        <w:spacing w:after="0" w:line="360" w:lineRule="auto"/>
        <w:jc w:val="both"/>
        <w:rPr>
          <w:rFonts w:ascii="Arial" w:eastAsia="Calibri" w:hAnsi="Arial" w:cs="Arial"/>
          <w:sz w:val="24"/>
          <w:szCs w:val="24"/>
        </w:rPr>
      </w:pPr>
    </w:p>
    <w:p w14:paraId="6D82D656" w14:textId="77777777" w:rsidR="00843AD6" w:rsidRDefault="00843AD6" w:rsidP="0013630F">
      <w:pPr>
        <w:tabs>
          <w:tab w:val="left" w:pos="8568"/>
        </w:tabs>
        <w:spacing w:after="0" w:line="360" w:lineRule="auto"/>
        <w:jc w:val="both"/>
        <w:rPr>
          <w:rFonts w:ascii="Arial" w:eastAsia="Calibri" w:hAnsi="Arial" w:cs="Arial"/>
          <w:sz w:val="24"/>
          <w:szCs w:val="24"/>
        </w:rPr>
      </w:pPr>
    </w:p>
    <w:p w14:paraId="4F65953B" w14:textId="77777777" w:rsidR="00843AD6" w:rsidRDefault="00843AD6" w:rsidP="0013630F">
      <w:pPr>
        <w:tabs>
          <w:tab w:val="left" w:pos="8568"/>
        </w:tabs>
        <w:spacing w:after="0" w:line="360" w:lineRule="auto"/>
        <w:jc w:val="both"/>
        <w:rPr>
          <w:rFonts w:ascii="Arial" w:eastAsia="Calibri" w:hAnsi="Arial" w:cs="Arial"/>
          <w:sz w:val="24"/>
          <w:szCs w:val="24"/>
        </w:rPr>
      </w:pPr>
    </w:p>
    <w:p w14:paraId="071AD92B" w14:textId="77777777" w:rsidR="00843AD6" w:rsidRDefault="00843AD6" w:rsidP="0013630F">
      <w:pPr>
        <w:tabs>
          <w:tab w:val="left" w:pos="8568"/>
        </w:tabs>
        <w:spacing w:after="0" w:line="360" w:lineRule="auto"/>
        <w:jc w:val="both"/>
        <w:rPr>
          <w:rFonts w:ascii="Arial" w:eastAsia="Calibri" w:hAnsi="Arial" w:cs="Arial"/>
          <w:sz w:val="24"/>
          <w:szCs w:val="24"/>
        </w:rPr>
      </w:pPr>
    </w:p>
    <w:p w14:paraId="2C0A0D35" w14:textId="77777777" w:rsidR="00843AD6" w:rsidRDefault="00843AD6" w:rsidP="0013630F">
      <w:pPr>
        <w:tabs>
          <w:tab w:val="left" w:pos="8568"/>
        </w:tabs>
        <w:spacing w:after="0" w:line="360" w:lineRule="auto"/>
        <w:jc w:val="both"/>
        <w:rPr>
          <w:rFonts w:ascii="Arial" w:eastAsia="Calibri" w:hAnsi="Arial" w:cs="Arial"/>
          <w:sz w:val="24"/>
          <w:szCs w:val="24"/>
        </w:rPr>
      </w:pPr>
    </w:p>
    <w:p w14:paraId="18A961C7" w14:textId="77777777" w:rsidR="00843AD6" w:rsidRDefault="00843AD6" w:rsidP="0013630F">
      <w:pPr>
        <w:tabs>
          <w:tab w:val="left" w:pos="8568"/>
        </w:tabs>
        <w:spacing w:after="0" w:line="360" w:lineRule="auto"/>
        <w:jc w:val="both"/>
        <w:rPr>
          <w:rFonts w:ascii="Arial" w:eastAsia="Calibri" w:hAnsi="Arial" w:cs="Arial"/>
          <w:sz w:val="24"/>
          <w:szCs w:val="24"/>
        </w:rPr>
      </w:pPr>
    </w:p>
    <w:p w14:paraId="3518D99F" w14:textId="77777777" w:rsidR="00843AD6" w:rsidRDefault="00843AD6" w:rsidP="0013630F">
      <w:pPr>
        <w:tabs>
          <w:tab w:val="left" w:pos="8568"/>
        </w:tabs>
        <w:spacing w:after="0" w:line="360" w:lineRule="auto"/>
        <w:jc w:val="both"/>
        <w:rPr>
          <w:rFonts w:ascii="Arial" w:eastAsia="Calibri" w:hAnsi="Arial" w:cs="Arial"/>
          <w:sz w:val="24"/>
          <w:szCs w:val="24"/>
        </w:rPr>
      </w:pPr>
    </w:p>
    <w:p w14:paraId="156189CC" w14:textId="77777777" w:rsidR="00843AD6" w:rsidRDefault="00843AD6" w:rsidP="0013630F">
      <w:pPr>
        <w:tabs>
          <w:tab w:val="left" w:pos="8568"/>
        </w:tabs>
        <w:spacing w:after="0" w:line="360" w:lineRule="auto"/>
        <w:jc w:val="both"/>
        <w:rPr>
          <w:rFonts w:ascii="Arial" w:eastAsia="Calibri" w:hAnsi="Arial" w:cs="Arial"/>
          <w:sz w:val="24"/>
          <w:szCs w:val="24"/>
        </w:rPr>
      </w:pPr>
    </w:p>
    <w:p w14:paraId="59F01333" w14:textId="77777777" w:rsidR="00843AD6" w:rsidRDefault="00843AD6" w:rsidP="0013630F">
      <w:pPr>
        <w:tabs>
          <w:tab w:val="left" w:pos="8568"/>
        </w:tabs>
        <w:spacing w:after="0" w:line="360" w:lineRule="auto"/>
        <w:jc w:val="both"/>
        <w:rPr>
          <w:rFonts w:ascii="Arial" w:eastAsia="Calibri" w:hAnsi="Arial" w:cs="Arial"/>
          <w:sz w:val="24"/>
          <w:szCs w:val="24"/>
        </w:rPr>
      </w:pPr>
    </w:p>
    <w:p w14:paraId="6A1D7F4A" w14:textId="77777777" w:rsidR="00843AD6" w:rsidRDefault="00843AD6" w:rsidP="0013630F">
      <w:pPr>
        <w:tabs>
          <w:tab w:val="left" w:pos="8568"/>
        </w:tabs>
        <w:spacing w:after="0" w:line="360" w:lineRule="auto"/>
        <w:jc w:val="both"/>
        <w:rPr>
          <w:rFonts w:ascii="Arial" w:eastAsia="Calibri" w:hAnsi="Arial" w:cs="Arial"/>
          <w:sz w:val="24"/>
          <w:szCs w:val="24"/>
        </w:rPr>
      </w:pPr>
    </w:p>
    <w:p w14:paraId="4CD79629" w14:textId="77777777" w:rsidR="00611EEA" w:rsidRDefault="00611EEA" w:rsidP="0013630F">
      <w:pPr>
        <w:tabs>
          <w:tab w:val="left" w:pos="8568"/>
        </w:tabs>
        <w:spacing w:after="0" w:line="360" w:lineRule="auto"/>
        <w:jc w:val="both"/>
        <w:rPr>
          <w:rFonts w:ascii="Arial" w:eastAsia="Calibri" w:hAnsi="Arial" w:cs="Arial"/>
          <w:sz w:val="24"/>
          <w:szCs w:val="24"/>
        </w:rPr>
      </w:pPr>
    </w:p>
    <w:p w14:paraId="05A8838E" w14:textId="77777777" w:rsidR="00611EEA" w:rsidRDefault="00611EEA" w:rsidP="0013630F">
      <w:pPr>
        <w:tabs>
          <w:tab w:val="left" w:pos="8568"/>
        </w:tabs>
        <w:spacing w:after="0" w:line="360" w:lineRule="auto"/>
        <w:jc w:val="both"/>
        <w:rPr>
          <w:rFonts w:ascii="Arial" w:eastAsia="Calibri" w:hAnsi="Arial" w:cs="Arial"/>
          <w:sz w:val="24"/>
          <w:szCs w:val="24"/>
        </w:rPr>
      </w:pPr>
    </w:p>
    <w:p w14:paraId="2CCB9E34" w14:textId="77777777" w:rsidR="00611EEA" w:rsidRDefault="00611EEA" w:rsidP="0013630F">
      <w:pPr>
        <w:tabs>
          <w:tab w:val="left" w:pos="8568"/>
        </w:tabs>
        <w:spacing w:after="0" w:line="360" w:lineRule="auto"/>
        <w:jc w:val="both"/>
        <w:rPr>
          <w:rFonts w:ascii="Arial" w:eastAsia="Calibri" w:hAnsi="Arial" w:cs="Arial"/>
          <w:sz w:val="24"/>
          <w:szCs w:val="24"/>
        </w:rPr>
      </w:pPr>
    </w:p>
    <w:p w14:paraId="08A92C14" w14:textId="20E3A084" w:rsidR="00843AD6" w:rsidRDefault="00843AD6" w:rsidP="0013630F">
      <w:pPr>
        <w:tabs>
          <w:tab w:val="left" w:pos="8568"/>
        </w:tabs>
        <w:spacing w:after="0" w:line="360" w:lineRule="auto"/>
        <w:jc w:val="both"/>
        <w:rPr>
          <w:rFonts w:ascii="Arial" w:eastAsia="Calibri" w:hAnsi="Arial" w:cs="Arial"/>
          <w:sz w:val="24"/>
          <w:szCs w:val="24"/>
        </w:rPr>
      </w:pPr>
    </w:p>
    <w:p w14:paraId="5D0CA7D9" w14:textId="57919B47" w:rsidR="00843AD6" w:rsidRDefault="00611EEA" w:rsidP="0013630F">
      <w:pPr>
        <w:tabs>
          <w:tab w:val="left" w:pos="8568"/>
        </w:tabs>
        <w:spacing w:after="0" w:line="360" w:lineRule="auto"/>
        <w:jc w:val="both"/>
        <w:rPr>
          <w:rFonts w:ascii="Arial" w:eastAsia="Calibri" w:hAnsi="Arial" w:cs="Arial"/>
          <w:sz w:val="24"/>
          <w:szCs w:val="24"/>
        </w:rPr>
      </w:pPr>
      <w:r>
        <w:rPr>
          <w:rFonts w:ascii="Arial" w:hAnsi="Arial" w:cs="Arial"/>
          <w:b/>
          <w:noProof/>
          <w:sz w:val="24"/>
          <w:szCs w:val="24"/>
          <w:lang w:eastAsia="pt-BR"/>
        </w:rPr>
        <mc:AlternateContent>
          <mc:Choice Requires="wps">
            <w:drawing>
              <wp:anchor distT="0" distB="0" distL="114300" distR="114300" simplePos="0" relativeHeight="251673600" behindDoc="0" locked="0" layoutInCell="1" allowOverlap="1" wp14:anchorId="5EFF0DB9" wp14:editId="4124B4F1">
                <wp:simplePos x="0" y="0"/>
                <wp:positionH relativeFrom="rightMargin">
                  <wp:posOffset>-200719</wp:posOffset>
                </wp:positionH>
                <wp:positionV relativeFrom="paragraph">
                  <wp:posOffset>265179</wp:posOffset>
                </wp:positionV>
                <wp:extent cx="318563" cy="329226"/>
                <wp:effectExtent l="0" t="0" r="24765" b="13970"/>
                <wp:wrapNone/>
                <wp:docPr id="298" name="Elipse 298"/>
                <wp:cNvGraphicFramePr/>
                <a:graphic xmlns:a="http://schemas.openxmlformats.org/drawingml/2006/main">
                  <a:graphicData uri="http://schemas.microsoft.com/office/word/2010/wordprocessingShape">
                    <wps:wsp>
                      <wps:cNvSpPr/>
                      <wps:spPr>
                        <a:xfrm>
                          <a:off x="0" y="0"/>
                          <a:ext cx="318563" cy="329226"/>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40CA43D7" id="Elipse 298" o:spid="_x0000_s1026" style="position:absolute;margin-left:-15.8pt;margin-top:20.9pt;width:25.1pt;height:25.9pt;z-index:25167360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" fillcolor="white [3212]" strokecolor="white [3212]" strokeweight="1pt">
                <v:stroke joinstyle="miter"/>
                <w10:wrap anchorx="margin"/>
              </v:oval>
            </w:pict>
          </mc:Fallback>
        </mc:AlternateContent>
      </w:r>
    </w:p>
    <w:p w14:paraId="50D13783" w14:textId="77777777" w:rsidR="00843AD6" w:rsidRPr="00843AD6" w:rsidRDefault="00843AD6" w:rsidP="00843AD6">
      <w:pPr>
        <w:spacing w:after="0" w:line="360" w:lineRule="auto"/>
        <w:jc w:val="center"/>
        <w:rPr>
          <w:rFonts w:ascii="Arial" w:eastAsia="Calibri" w:hAnsi="Arial" w:cs="Arial"/>
          <w:b/>
          <w:sz w:val="28"/>
          <w:szCs w:val="24"/>
        </w:rPr>
      </w:pPr>
      <w:r w:rsidRPr="00843AD6">
        <w:rPr>
          <w:rFonts w:ascii="Arial" w:hAnsi="Arial" w:cs="Arial"/>
          <w:b/>
          <w:sz w:val="28"/>
          <w:szCs w:val="24"/>
        </w:rPr>
        <w:t>LISTA DE ABREVIATURAS E SIGLAS</w:t>
      </w:r>
    </w:p>
    <w:p w14:paraId="054B6A98" w14:textId="77777777" w:rsidR="00843AD6" w:rsidRDefault="00843AD6" w:rsidP="00843AD6">
      <w:pPr>
        <w:spacing w:after="0" w:line="360" w:lineRule="auto"/>
        <w:jc w:val="both"/>
        <w:rPr>
          <w:rFonts w:ascii="Arial" w:eastAsia="Calibri" w:hAnsi="Arial" w:cs="Arial"/>
          <w:sz w:val="24"/>
          <w:szCs w:val="24"/>
        </w:rPr>
      </w:pPr>
    </w:p>
    <w:p w14:paraId="39450011" w14:textId="77777777" w:rsidR="00843AD6" w:rsidRPr="0013630F" w:rsidRDefault="00843AD6" w:rsidP="00843AD6">
      <w:pPr>
        <w:spacing w:after="0" w:line="360" w:lineRule="auto"/>
        <w:jc w:val="both"/>
        <w:rPr>
          <w:rFonts w:ascii="Arial" w:eastAsia="Calibri" w:hAnsi="Arial" w:cs="Arial"/>
          <w:sz w:val="24"/>
          <w:szCs w:val="24"/>
        </w:rPr>
      </w:pPr>
    </w:p>
    <w:p w14:paraId="27206485" w14:textId="77777777" w:rsidR="004D66FC" w:rsidRDefault="004D66FC" w:rsidP="0013630F">
      <w:pPr>
        <w:tabs>
          <w:tab w:val="left" w:pos="8568"/>
        </w:tabs>
        <w:spacing w:after="0" w:line="360" w:lineRule="auto"/>
        <w:jc w:val="both"/>
        <w:rPr>
          <w:rFonts w:ascii="Arial" w:eastAsia="Calibri" w:hAnsi="Arial" w:cs="Arial"/>
          <w:sz w:val="24"/>
          <w:szCs w:val="24"/>
        </w:rPr>
      </w:pPr>
      <w:r>
        <w:rPr>
          <w:rFonts w:ascii="Arial" w:eastAsia="Calibri" w:hAnsi="Arial" w:cs="Arial"/>
          <w:sz w:val="24"/>
          <w:szCs w:val="24"/>
        </w:rPr>
        <w:t>Aa               Atividade de agua</w:t>
      </w:r>
    </w:p>
    <w:p w14:paraId="20BCFBB7" w14:textId="77777777" w:rsidR="004D66FC" w:rsidRDefault="004D66FC" w:rsidP="004D66FC">
      <w:pPr>
        <w:tabs>
          <w:tab w:val="left" w:pos="8568"/>
        </w:tabs>
        <w:spacing w:after="0" w:line="360" w:lineRule="auto"/>
        <w:rPr>
          <w:rFonts w:ascii="Arial" w:eastAsia="Calibri" w:hAnsi="Arial" w:cs="Arial"/>
          <w:sz w:val="24"/>
          <w:szCs w:val="24"/>
        </w:rPr>
      </w:pPr>
      <w:r>
        <w:rPr>
          <w:rFonts w:ascii="Arial" w:eastAsia="Calibri" w:hAnsi="Arial" w:cs="Arial"/>
          <w:sz w:val="24"/>
          <w:szCs w:val="24"/>
        </w:rPr>
        <w:t xml:space="preserve">DMSO        </w:t>
      </w:r>
      <w:r w:rsidRPr="004D66FC">
        <w:rPr>
          <w:rFonts w:ascii="Arial" w:eastAsia="Calibri" w:hAnsi="Arial" w:cs="Arial"/>
          <w:sz w:val="24"/>
          <w:szCs w:val="24"/>
        </w:rPr>
        <w:t xml:space="preserve">Dimetilsulfóxido </w:t>
      </w:r>
      <w:r>
        <w:rPr>
          <w:rFonts w:ascii="Arial" w:eastAsia="Calibri" w:hAnsi="Arial" w:cs="Arial"/>
          <w:sz w:val="24"/>
          <w:szCs w:val="24"/>
        </w:rPr>
        <w:t xml:space="preserve">  </w:t>
      </w:r>
    </w:p>
    <w:p w14:paraId="0D115434" w14:textId="77777777" w:rsidR="00843AD6" w:rsidRDefault="004D66FC" w:rsidP="004D66FC">
      <w:pPr>
        <w:tabs>
          <w:tab w:val="left" w:pos="8568"/>
        </w:tabs>
        <w:spacing w:after="0" w:line="360" w:lineRule="auto"/>
        <w:rPr>
          <w:rFonts w:ascii="Arial" w:eastAsia="Calibri" w:hAnsi="Arial" w:cs="Arial"/>
          <w:sz w:val="24"/>
          <w:szCs w:val="24"/>
        </w:rPr>
      </w:pPr>
      <w:r>
        <w:rPr>
          <w:rFonts w:ascii="Arial" w:eastAsia="Calibri" w:hAnsi="Arial" w:cs="Arial"/>
          <w:sz w:val="24"/>
          <w:szCs w:val="24"/>
        </w:rPr>
        <w:t>LBQM         Laboratório de Biotecnologia e Quimica de Microrganismo</w:t>
      </w:r>
    </w:p>
    <w:p w14:paraId="6CD8159F" w14:textId="77777777" w:rsidR="007376E3" w:rsidRDefault="007376E3" w:rsidP="004D66FC">
      <w:pPr>
        <w:tabs>
          <w:tab w:val="left" w:pos="8568"/>
        </w:tabs>
        <w:spacing w:after="0" w:line="360" w:lineRule="auto"/>
        <w:rPr>
          <w:rFonts w:ascii="Arial" w:eastAsia="Calibri" w:hAnsi="Arial" w:cs="Arial"/>
          <w:sz w:val="24"/>
          <w:szCs w:val="24"/>
        </w:rPr>
      </w:pPr>
      <w:r>
        <w:rPr>
          <w:rFonts w:ascii="Arial" w:eastAsia="Calibri" w:hAnsi="Arial" w:cs="Arial"/>
          <w:sz w:val="24"/>
          <w:szCs w:val="24"/>
        </w:rPr>
        <w:t>pH               Pot</w:t>
      </w:r>
      <w:r w:rsidRPr="007376E3">
        <w:rPr>
          <w:rFonts w:ascii="Arial" w:eastAsia="Calibri" w:hAnsi="Arial" w:cs="Arial"/>
          <w:sz w:val="24"/>
          <w:szCs w:val="24"/>
        </w:rPr>
        <w:t>encial Hidrogeniônico</w:t>
      </w:r>
    </w:p>
    <w:p w14:paraId="38C26096" w14:textId="77777777" w:rsidR="004D66FC" w:rsidRDefault="004D66FC" w:rsidP="004D66FC">
      <w:pPr>
        <w:tabs>
          <w:tab w:val="left" w:pos="8568"/>
        </w:tabs>
        <w:spacing w:after="0" w:line="360" w:lineRule="auto"/>
        <w:rPr>
          <w:rFonts w:ascii="Arial" w:eastAsia="Calibri" w:hAnsi="Arial" w:cs="Arial"/>
          <w:sz w:val="24"/>
          <w:szCs w:val="24"/>
        </w:rPr>
      </w:pPr>
      <w:r>
        <w:rPr>
          <w:rFonts w:ascii="Arial" w:eastAsia="Calibri" w:hAnsi="Arial" w:cs="Arial"/>
          <w:sz w:val="24"/>
          <w:szCs w:val="24"/>
        </w:rPr>
        <w:t>UFC            Unidade Formadora de Colônia</w:t>
      </w:r>
    </w:p>
    <w:p w14:paraId="14001CA8" w14:textId="77777777" w:rsidR="00843AD6" w:rsidRPr="0013630F" w:rsidRDefault="00843AD6" w:rsidP="0013630F">
      <w:pPr>
        <w:tabs>
          <w:tab w:val="left" w:pos="8568"/>
        </w:tabs>
        <w:spacing w:after="0" w:line="360" w:lineRule="auto"/>
        <w:jc w:val="both"/>
        <w:rPr>
          <w:rFonts w:ascii="Arial" w:eastAsia="Calibri" w:hAnsi="Arial" w:cs="Arial"/>
          <w:sz w:val="24"/>
          <w:szCs w:val="24"/>
        </w:rPr>
      </w:pPr>
    </w:p>
    <w:p w14:paraId="63581B6A" w14:textId="77777777" w:rsidR="009328AD" w:rsidRPr="0013630F" w:rsidRDefault="009328AD" w:rsidP="0013630F">
      <w:pPr>
        <w:tabs>
          <w:tab w:val="left" w:pos="8568"/>
        </w:tabs>
        <w:spacing w:after="0" w:line="360" w:lineRule="auto"/>
        <w:jc w:val="both"/>
        <w:rPr>
          <w:rFonts w:ascii="Arial" w:eastAsia="Calibri" w:hAnsi="Arial" w:cs="Arial"/>
          <w:sz w:val="24"/>
          <w:szCs w:val="24"/>
        </w:rPr>
      </w:pPr>
    </w:p>
    <w:p w14:paraId="4620AF2A" w14:textId="77777777" w:rsidR="009328AD" w:rsidRPr="0013630F" w:rsidRDefault="009328AD" w:rsidP="0013630F">
      <w:pPr>
        <w:tabs>
          <w:tab w:val="left" w:pos="8568"/>
        </w:tabs>
        <w:spacing w:after="0" w:line="360" w:lineRule="auto"/>
        <w:jc w:val="both"/>
        <w:rPr>
          <w:rFonts w:ascii="Arial" w:eastAsia="Calibri" w:hAnsi="Arial" w:cs="Arial"/>
          <w:sz w:val="24"/>
          <w:szCs w:val="24"/>
        </w:rPr>
      </w:pPr>
    </w:p>
    <w:p w14:paraId="6EECA92F" w14:textId="77777777" w:rsidR="009328AD" w:rsidRPr="0013630F" w:rsidRDefault="009328AD" w:rsidP="0013630F">
      <w:pPr>
        <w:tabs>
          <w:tab w:val="left" w:pos="8568"/>
        </w:tabs>
        <w:spacing w:after="0" w:line="360" w:lineRule="auto"/>
        <w:jc w:val="both"/>
        <w:rPr>
          <w:rFonts w:ascii="Arial" w:eastAsia="Calibri" w:hAnsi="Arial" w:cs="Arial"/>
          <w:sz w:val="24"/>
          <w:szCs w:val="24"/>
        </w:rPr>
      </w:pPr>
    </w:p>
    <w:p w14:paraId="0823627E" w14:textId="77777777" w:rsidR="009328AD" w:rsidRPr="0013630F" w:rsidRDefault="009328AD" w:rsidP="0013630F">
      <w:pPr>
        <w:tabs>
          <w:tab w:val="left" w:pos="8568"/>
        </w:tabs>
        <w:spacing w:after="0" w:line="360" w:lineRule="auto"/>
        <w:jc w:val="both"/>
        <w:rPr>
          <w:rFonts w:ascii="Arial" w:eastAsia="Calibri" w:hAnsi="Arial" w:cs="Arial"/>
          <w:sz w:val="24"/>
          <w:szCs w:val="24"/>
        </w:rPr>
      </w:pPr>
    </w:p>
    <w:p w14:paraId="50863D56" w14:textId="77777777" w:rsidR="009328AD" w:rsidRPr="0013630F" w:rsidRDefault="009328AD" w:rsidP="0013630F">
      <w:pPr>
        <w:tabs>
          <w:tab w:val="left" w:pos="8568"/>
        </w:tabs>
        <w:spacing w:after="0" w:line="360" w:lineRule="auto"/>
        <w:jc w:val="both"/>
        <w:rPr>
          <w:rFonts w:ascii="Arial" w:eastAsia="Calibri" w:hAnsi="Arial" w:cs="Arial"/>
          <w:sz w:val="24"/>
          <w:szCs w:val="24"/>
        </w:rPr>
      </w:pPr>
    </w:p>
    <w:p w14:paraId="48EBE39C" w14:textId="77777777" w:rsidR="009328AD" w:rsidRPr="0013630F" w:rsidRDefault="009328AD" w:rsidP="0013630F">
      <w:pPr>
        <w:tabs>
          <w:tab w:val="left" w:pos="8568"/>
        </w:tabs>
        <w:spacing w:after="0" w:line="360" w:lineRule="auto"/>
        <w:jc w:val="both"/>
        <w:rPr>
          <w:rFonts w:ascii="Arial" w:eastAsia="Calibri" w:hAnsi="Arial" w:cs="Arial"/>
          <w:sz w:val="24"/>
          <w:szCs w:val="24"/>
        </w:rPr>
      </w:pPr>
    </w:p>
    <w:p w14:paraId="1C87A992" w14:textId="77777777" w:rsidR="009328AD" w:rsidRPr="0013630F" w:rsidRDefault="009328AD" w:rsidP="0013630F">
      <w:pPr>
        <w:tabs>
          <w:tab w:val="left" w:pos="8568"/>
        </w:tabs>
        <w:spacing w:after="0" w:line="360" w:lineRule="auto"/>
        <w:jc w:val="both"/>
        <w:rPr>
          <w:rFonts w:ascii="Arial" w:eastAsia="Calibri" w:hAnsi="Arial" w:cs="Arial"/>
          <w:sz w:val="24"/>
          <w:szCs w:val="24"/>
        </w:rPr>
      </w:pPr>
    </w:p>
    <w:p w14:paraId="1B810DF9" w14:textId="77777777" w:rsidR="009328AD" w:rsidRPr="0013630F" w:rsidRDefault="009328AD" w:rsidP="0013630F">
      <w:pPr>
        <w:tabs>
          <w:tab w:val="left" w:pos="8568"/>
        </w:tabs>
        <w:spacing w:after="0" w:line="360" w:lineRule="auto"/>
        <w:jc w:val="both"/>
        <w:rPr>
          <w:rFonts w:ascii="Arial" w:eastAsia="Calibri" w:hAnsi="Arial" w:cs="Arial"/>
          <w:sz w:val="24"/>
          <w:szCs w:val="24"/>
        </w:rPr>
      </w:pPr>
    </w:p>
    <w:p w14:paraId="4101CB52" w14:textId="77777777" w:rsidR="009328AD" w:rsidRPr="0013630F" w:rsidRDefault="009328AD" w:rsidP="0013630F">
      <w:pPr>
        <w:tabs>
          <w:tab w:val="left" w:pos="8568"/>
        </w:tabs>
        <w:spacing w:after="0" w:line="360" w:lineRule="auto"/>
        <w:jc w:val="both"/>
        <w:rPr>
          <w:rFonts w:ascii="Arial" w:eastAsia="Calibri" w:hAnsi="Arial" w:cs="Arial"/>
          <w:sz w:val="24"/>
          <w:szCs w:val="24"/>
        </w:rPr>
      </w:pPr>
    </w:p>
    <w:p w14:paraId="7CE1D5A9" w14:textId="77777777" w:rsidR="009328AD" w:rsidRPr="0013630F" w:rsidRDefault="009328AD" w:rsidP="0013630F">
      <w:pPr>
        <w:tabs>
          <w:tab w:val="left" w:pos="8568"/>
        </w:tabs>
        <w:spacing w:after="0" w:line="360" w:lineRule="auto"/>
        <w:jc w:val="both"/>
        <w:rPr>
          <w:rFonts w:ascii="Arial" w:eastAsia="Calibri" w:hAnsi="Arial" w:cs="Arial"/>
          <w:sz w:val="24"/>
          <w:szCs w:val="24"/>
        </w:rPr>
      </w:pPr>
    </w:p>
    <w:p w14:paraId="7ECEC288" w14:textId="77777777" w:rsidR="009328AD" w:rsidRPr="0013630F" w:rsidRDefault="009328AD" w:rsidP="0013630F">
      <w:pPr>
        <w:tabs>
          <w:tab w:val="left" w:pos="8568"/>
        </w:tabs>
        <w:spacing w:after="0" w:line="360" w:lineRule="auto"/>
        <w:jc w:val="both"/>
        <w:rPr>
          <w:rFonts w:ascii="Arial" w:eastAsia="Calibri" w:hAnsi="Arial" w:cs="Arial"/>
          <w:sz w:val="24"/>
          <w:szCs w:val="24"/>
        </w:rPr>
      </w:pPr>
    </w:p>
    <w:p w14:paraId="5D09CB46" w14:textId="77777777" w:rsidR="009328AD" w:rsidRPr="0013630F" w:rsidRDefault="009328AD" w:rsidP="0013630F">
      <w:pPr>
        <w:tabs>
          <w:tab w:val="left" w:pos="8568"/>
        </w:tabs>
        <w:spacing w:after="0" w:line="360" w:lineRule="auto"/>
        <w:jc w:val="both"/>
        <w:rPr>
          <w:rFonts w:ascii="Arial" w:eastAsia="Calibri" w:hAnsi="Arial" w:cs="Arial"/>
          <w:sz w:val="24"/>
          <w:szCs w:val="24"/>
        </w:rPr>
      </w:pPr>
    </w:p>
    <w:p w14:paraId="5BC81D9C" w14:textId="77777777" w:rsidR="009328AD" w:rsidRDefault="009328AD" w:rsidP="0013630F">
      <w:pPr>
        <w:tabs>
          <w:tab w:val="left" w:pos="8568"/>
        </w:tabs>
        <w:spacing w:after="0" w:line="360" w:lineRule="auto"/>
        <w:jc w:val="both"/>
        <w:rPr>
          <w:rFonts w:ascii="Arial" w:eastAsia="Calibri" w:hAnsi="Arial" w:cs="Arial"/>
          <w:sz w:val="24"/>
          <w:szCs w:val="24"/>
        </w:rPr>
      </w:pPr>
    </w:p>
    <w:p w14:paraId="2724DA11" w14:textId="77777777" w:rsidR="003A62F2" w:rsidRDefault="003A62F2" w:rsidP="0013630F">
      <w:pPr>
        <w:tabs>
          <w:tab w:val="left" w:pos="8568"/>
        </w:tabs>
        <w:spacing w:after="0" w:line="360" w:lineRule="auto"/>
        <w:jc w:val="both"/>
        <w:rPr>
          <w:rFonts w:ascii="Arial" w:eastAsia="Calibri" w:hAnsi="Arial" w:cs="Arial"/>
          <w:sz w:val="24"/>
          <w:szCs w:val="24"/>
        </w:rPr>
      </w:pPr>
    </w:p>
    <w:p w14:paraId="4BCE8356" w14:textId="77777777" w:rsidR="003A62F2" w:rsidRPr="0013630F" w:rsidRDefault="003A62F2" w:rsidP="0013630F">
      <w:pPr>
        <w:tabs>
          <w:tab w:val="left" w:pos="8568"/>
        </w:tabs>
        <w:spacing w:after="0" w:line="360" w:lineRule="auto"/>
        <w:jc w:val="both"/>
        <w:rPr>
          <w:rFonts w:ascii="Arial" w:eastAsia="Calibri" w:hAnsi="Arial" w:cs="Arial"/>
          <w:sz w:val="24"/>
          <w:szCs w:val="24"/>
        </w:rPr>
      </w:pPr>
    </w:p>
    <w:p w14:paraId="4C9146D2" w14:textId="77777777" w:rsidR="009328AD" w:rsidRDefault="009328AD" w:rsidP="0013630F">
      <w:pPr>
        <w:tabs>
          <w:tab w:val="left" w:pos="8568"/>
        </w:tabs>
        <w:spacing w:after="0" w:line="360" w:lineRule="auto"/>
        <w:jc w:val="both"/>
        <w:rPr>
          <w:rFonts w:ascii="Arial" w:eastAsia="Calibri" w:hAnsi="Arial" w:cs="Arial"/>
          <w:sz w:val="24"/>
          <w:szCs w:val="24"/>
        </w:rPr>
      </w:pPr>
    </w:p>
    <w:p w14:paraId="7C56B230" w14:textId="77777777" w:rsidR="0013630F" w:rsidRDefault="0013630F" w:rsidP="0013630F">
      <w:pPr>
        <w:tabs>
          <w:tab w:val="left" w:pos="8568"/>
        </w:tabs>
        <w:spacing w:after="0" w:line="360" w:lineRule="auto"/>
        <w:jc w:val="both"/>
        <w:rPr>
          <w:rFonts w:ascii="Arial" w:eastAsia="Calibri" w:hAnsi="Arial" w:cs="Arial"/>
          <w:sz w:val="24"/>
          <w:szCs w:val="24"/>
        </w:rPr>
      </w:pPr>
    </w:p>
    <w:p w14:paraId="24FEDBB7" w14:textId="77777777" w:rsidR="0013630F" w:rsidRDefault="0013630F" w:rsidP="0013630F">
      <w:pPr>
        <w:tabs>
          <w:tab w:val="left" w:pos="8568"/>
        </w:tabs>
        <w:spacing w:after="0" w:line="360" w:lineRule="auto"/>
        <w:jc w:val="both"/>
        <w:rPr>
          <w:rFonts w:ascii="Arial" w:eastAsia="Calibri" w:hAnsi="Arial" w:cs="Arial"/>
          <w:sz w:val="24"/>
          <w:szCs w:val="24"/>
        </w:rPr>
      </w:pPr>
    </w:p>
    <w:p w14:paraId="603FD41E" w14:textId="77777777" w:rsidR="004D66FC" w:rsidRDefault="004D66FC" w:rsidP="0013630F">
      <w:pPr>
        <w:spacing w:line="360" w:lineRule="auto"/>
        <w:jc w:val="center"/>
        <w:rPr>
          <w:rFonts w:ascii="Arial" w:eastAsia="Calibri" w:hAnsi="Arial" w:cs="Arial"/>
          <w:b/>
          <w:sz w:val="24"/>
          <w:szCs w:val="24"/>
        </w:rPr>
      </w:pPr>
    </w:p>
    <w:p w14:paraId="0BB97E89" w14:textId="77777777" w:rsidR="004D66FC" w:rsidRDefault="004D66FC" w:rsidP="0013630F">
      <w:pPr>
        <w:spacing w:line="360" w:lineRule="auto"/>
        <w:jc w:val="center"/>
        <w:rPr>
          <w:rFonts w:ascii="Arial" w:eastAsia="Calibri" w:hAnsi="Arial" w:cs="Arial"/>
          <w:b/>
          <w:sz w:val="24"/>
          <w:szCs w:val="24"/>
        </w:rPr>
      </w:pPr>
    </w:p>
    <w:p w14:paraId="6637F601" w14:textId="77777777" w:rsidR="004D66FC" w:rsidRDefault="004D66FC" w:rsidP="0013630F">
      <w:pPr>
        <w:spacing w:line="360" w:lineRule="auto"/>
        <w:jc w:val="center"/>
        <w:rPr>
          <w:rFonts w:ascii="Arial" w:eastAsia="Calibri" w:hAnsi="Arial" w:cs="Arial"/>
          <w:b/>
          <w:sz w:val="24"/>
          <w:szCs w:val="24"/>
        </w:rPr>
      </w:pPr>
    </w:p>
    <w:p w14:paraId="0BE572F6" w14:textId="77777777" w:rsidR="004D66FC" w:rsidRDefault="004D66FC" w:rsidP="0013630F">
      <w:pPr>
        <w:spacing w:line="360" w:lineRule="auto"/>
        <w:jc w:val="center"/>
        <w:rPr>
          <w:rFonts w:ascii="Arial" w:eastAsia="Calibri" w:hAnsi="Arial" w:cs="Arial"/>
          <w:b/>
          <w:sz w:val="24"/>
          <w:szCs w:val="24"/>
        </w:rPr>
      </w:pPr>
    </w:p>
    <w:p w14:paraId="7C77FEBC" w14:textId="7A1C78EB" w:rsidR="00905E20" w:rsidRDefault="00611EEA" w:rsidP="0013630F">
      <w:pPr>
        <w:spacing w:line="360" w:lineRule="auto"/>
        <w:jc w:val="center"/>
        <w:rPr>
          <w:rFonts w:ascii="Arial" w:eastAsia="Calibri" w:hAnsi="Arial" w:cs="Arial"/>
          <w:b/>
          <w:sz w:val="24"/>
          <w:szCs w:val="24"/>
        </w:rPr>
      </w:pPr>
      <w:r>
        <w:rPr>
          <w:rFonts w:ascii="Arial" w:hAnsi="Arial" w:cs="Arial"/>
          <w:b/>
          <w:noProof/>
          <w:sz w:val="24"/>
          <w:szCs w:val="24"/>
          <w:lang w:eastAsia="pt-BR"/>
        </w:rPr>
        <mc:AlternateContent>
          <mc:Choice Requires="wps">
            <w:drawing>
              <wp:anchor distT="0" distB="0" distL="114300" distR="114300" simplePos="0" relativeHeight="251675648" behindDoc="0" locked="0" layoutInCell="1" allowOverlap="1" wp14:anchorId="7EB689BA" wp14:editId="383E5AF1">
                <wp:simplePos x="0" y="0"/>
                <wp:positionH relativeFrom="rightMargin">
                  <wp:posOffset>-200601</wp:posOffset>
                </wp:positionH>
                <wp:positionV relativeFrom="paragraph">
                  <wp:posOffset>257795</wp:posOffset>
                </wp:positionV>
                <wp:extent cx="318563" cy="329226"/>
                <wp:effectExtent l="0" t="0" r="24765" b="13970"/>
                <wp:wrapNone/>
                <wp:docPr id="299" name="Elipse 299"/>
                <wp:cNvGraphicFramePr/>
                <a:graphic xmlns:a="http://schemas.openxmlformats.org/drawingml/2006/main">
                  <a:graphicData uri="http://schemas.microsoft.com/office/word/2010/wordprocessingShape">
                    <wps:wsp>
                      <wps:cNvSpPr/>
                      <wps:spPr>
                        <a:xfrm>
                          <a:off x="0" y="0"/>
                          <a:ext cx="318563" cy="329226"/>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3B884454" id="Elipse 299" o:spid="_x0000_s1026" style="position:absolute;margin-left:-15.8pt;margin-top:20.3pt;width:25.1pt;height:25.9pt;z-index:25167564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" fillcolor="white [3212]" strokecolor="white [3212]" strokeweight="1pt">
                <v:stroke joinstyle="miter"/>
                <w10:wrap anchorx="margin"/>
              </v:oval>
            </w:pict>
          </mc:Fallback>
        </mc:AlternateContent>
      </w:r>
      <w:r w:rsidR="00C97C92">
        <w:rPr>
          <w:rFonts w:ascii="Arial" w:hAnsi="Arial" w:cs="Arial"/>
          <w:b/>
          <w:noProof/>
          <w:sz w:val="24"/>
          <w:szCs w:val="24"/>
          <w:lang w:eastAsia="pt-BR"/>
        </w:rPr>
        <mc:AlternateContent>
          <mc:Choice Requires="wps">
            <w:drawing>
              <wp:anchor distT="0" distB="0" distL="114300" distR="114300" simplePos="0" relativeHeight="251667456" behindDoc="0" locked="0" layoutInCell="1" allowOverlap="1" wp14:anchorId="348D25B5" wp14:editId="4B339DC7">
                <wp:simplePos x="0" y="0"/>
                <wp:positionH relativeFrom="column">
                  <wp:posOffset>5167423</wp:posOffset>
                </wp:positionH>
                <wp:positionV relativeFrom="paragraph">
                  <wp:posOffset>467197</wp:posOffset>
                </wp:positionV>
                <wp:extent cx="318563" cy="329226"/>
                <wp:effectExtent l="0" t="0" r="24765" b="13970"/>
                <wp:wrapNone/>
                <wp:docPr id="270" name="Elipse 270"/>
                <wp:cNvGraphicFramePr/>
                <a:graphic xmlns:a="http://schemas.openxmlformats.org/drawingml/2006/main">
                  <a:graphicData uri="http://schemas.microsoft.com/office/word/2010/wordprocessingShape">
                    <wps:wsp>
                      <wps:cNvSpPr/>
                      <wps:spPr>
                        <a:xfrm>
                          <a:off x="0" y="0"/>
                          <a:ext cx="318563" cy="329226"/>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38DD54A1" id="Elipse 270" o:spid="_x0000_s1026" style="position:absolute;margin-left:406.9pt;margin-top:36.8pt;width:25.1pt;height:25.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" fillcolor="white [3212]" strokecolor="white [3212]" strokeweight="1pt">
                <v:stroke joinstyle="miter"/>
              </v:oval>
            </w:pict>
          </mc:Fallback>
        </mc:AlternateContent>
      </w:r>
    </w:p>
    <w:p w14:paraId="22747B6B" w14:textId="1EF6B8CE" w:rsidR="009328AD" w:rsidRDefault="009328AD" w:rsidP="0013630F">
      <w:pPr>
        <w:spacing w:line="360" w:lineRule="auto"/>
        <w:jc w:val="center"/>
        <w:rPr>
          <w:rFonts w:ascii="Arial" w:eastAsia="Calibri" w:hAnsi="Arial" w:cs="Arial"/>
          <w:b/>
          <w:sz w:val="24"/>
          <w:szCs w:val="24"/>
        </w:rPr>
      </w:pPr>
      <w:r w:rsidRPr="0013630F">
        <w:rPr>
          <w:rFonts w:ascii="Arial" w:eastAsia="Calibri" w:hAnsi="Arial" w:cs="Arial"/>
          <w:b/>
          <w:sz w:val="24"/>
          <w:szCs w:val="24"/>
        </w:rPr>
        <w:t>SUMÁRIO</w:t>
      </w:r>
    </w:p>
    <w:p w14:paraId="69AF7AEE" w14:textId="7484E929" w:rsidR="0023562E" w:rsidRPr="0013630F" w:rsidRDefault="0023562E" w:rsidP="0013630F">
      <w:pPr>
        <w:spacing w:line="360" w:lineRule="auto"/>
        <w:jc w:val="center"/>
        <w:rPr>
          <w:rFonts w:ascii="Arial" w:eastAsia="Calibri" w:hAnsi="Arial" w:cs="Arial"/>
          <w:b/>
          <w:sz w:val="24"/>
          <w:szCs w:val="24"/>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650"/>
        <w:gridCol w:w="844"/>
      </w:tblGrid>
      <w:tr w:rsidR="00FC359E" w14:paraId="46D40684" w14:textId="77777777" w:rsidTr="00DF2250">
        <w:trPr>
          <w:trHeight w:val="412"/>
        </w:trPr>
        <w:tc>
          <w:tcPr>
            <w:tcW w:w="7650" w:type="dxa"/>
          </w:tcPr>
          <w:p w14:paraId="0C0BEC1C" w14:textId="77777777" w:rsidR="00FC359E" w:rsidRDefault="00FC359E" w:rsidP="0013630F">
            <w:pPr>
              <w:tabs>
                <w:tab w:val="left" w:pos="7943"/>
              </w:tabs>
              <w:spacing w:after="0" w:line="360" w:lineRule="auto"/>
              <w:rPr>
                <w:rFonts w:ascii="Arial" w:eastAsia="Calibri" w:hAnsi="Arial" w:cs="Arial"/>
                <w:b/>
                <w:color w:val="FF0000"/>
                <w:sz w:val="24"/>
                <w:szCs w:val="24"/>
              </w:rPr>
            </w:pPr>
            <w:r w:rsidRPr="0013630F">
              <w:rPr>
                <w:rFonts w:ascii="Arial" w:eastAsia="Calibri" w:hAnsi="Arial" w:cs="Arial"/>
                <w:sz w:val="24"/>
                <w:szCs w:val="24"/>
              </w:rPr>
              <w:t>1.</w:t>
            </w:r>
            <w:r w:rsidRPr="0013630F">
              <w:rPr>
                <w:rFonts w:ascii="Arial" w:eastAsia="Calibri" w:hAnsi="Arial" w:cs="Arial"/>
                <w:b/>
                <w:sz w:val="24"/>
                <w:szCs w:val="24"/>
              </w:rPr>
              <w:t>INTRODUÇÃO</w:t>
            </w:r>
          </w:p>
        </w:tc>
        <w:tc>
          <w:tcPr>
            <w:tcW w:w="844" w:type="dxa"/>
          </w:tcPr>
          <w:p w14:paraId="406D9403" w14:textId="77777777" w:rsidR="00FC359E" w:rsidRPr="00DF2250" w:rsidRDefault="0023562E" w:rsidP="007376E3">
            <w:pPr>
              <w:tabs>
                <w:tab w:val="left" w:pos="7943"/>
              </w:tabs>
              <w:spacing w:after="0" w:line="360" w:lineRule="auto"/>
              <w:jc w:val="center"/>
              <w:rPr>
                <w:rFonts w:ascii="Arial" w:eastAsia="Calibri" w:hAnsi="Arial" w:cs="Arial"/>
                <w:b/>
                <w:sz w:val="24"/>
                <w:szCs w:val="24"/>
              </w:rPr>
            </w:pPr>
            <w:r w:rsidRPr="00DF2250">
              <w:rPr>
                <w:rFonts w:ascii="Arial" w:eastAsia="Calibri" w:hAnsi="Arial" w:cs="Arial"/>
                <w:b/>
                <w:sz w:val="24"/>
                <w:szCs w:val="24"/>
              </w:rPr>
              <w:t>1</w:t>
            </w:r>
            <w:r w:rsidR="007376E3">
              <w:rPr>
                <w:rFonts w:ascii="Arial" w:eastAsia="Calibri" w:hAnsi="Arial" w:cs="Arial"/>
                <w:b/>
                <w:sz w:val="24"/>
                <w:szCs w:val="24"/>
              </w:rPr>
              <w:t>3</w:t>
            </w:r>
          </w:p>
        </w:tc>
      </w:tr>
      <w:tr w:rsidR="00FC359E" w14:paraId="3745F411" w14:textId="77777777" w:rsidTr="00DF2250">
        <w:trPr>
          <w:trHeight w:val="429"/>
        </w:trPr>
        <w:tc>
          <w:tcPr>
            <w:tcW w:w="7650" w:type="dxa"/>
          </w:tcPr>
          <w:p w14:paraId="4F0ABE1C" w14:textId="77777777" w:rsidR="00FC359E" w:rsidRDefault="00FC359E" w:rsidP="0013630F">
            <w:pPr>
              <w:tabs>
                <w:tab w:val="left" w:pos="7943"/>
              </w:tabs>
              <w:spacing w:after="0" w:line="360" w:lineRule="auto"/>
              <w:rPr>
                <w:rFonts w:ascii="Arial" w:eastAsia="Calibri" w:hAnsi="Arial" w:cs="Arial"/>
                <w:b/>
                <w:color w:val="FF0000"/>
                <w:sz w:val="24"/>
                <w:szCs w:val="24"/>
              </w:rPr>
            </w:pPr>
            <w:r w:rsidRPr="0013630F">
              <w:rPr>
                <w:rFonts w:ascii="Arial" w:eastAsia="Calibri" w:hAnsi="Arial" w:cs="Arial"/>
                <w:sz w:val="24"/>
                <w:szCs w:val="24"/>
              </w:rPr>
              <w:t xml:space="preserve">2. </w:t>
            </w:r>
            <w:r w:rsidRPr="0013630F">
              <w:rPr>
                <w:rFonts w:ascii="Arial" w:eastAsia="Calibri" w:hAnsi="Arial" w:cs="Arial"/>
                <w:b/>
                <w:sz w:val="24"/>
                <w:szCs w:val="24"/>
              </w:rPr>
              <w:t>REVISÃO DE LITERATURA</w:t>
            </w:r>
          </w:p>
        </w:tc>
        <w:tc>
          <w:tcPr>
            <w:tcW w:w="844" w:type="dxa"/>
          </w:tcPr>
          <w:p w14:paraId="6A2C0EF0" w14:textId="77777777" w:rsidR="00FC359E" w:rsidRPr="00DF2250" w:rsidRDefault="007376E3" w:rsidP="00DF2250">
            <w:pPr>
              <w:tabs>
                <w:tab w:val="left" w:pos="7943"/>
              </w:tabs>
              <w:spacing w:after="0" w:line="360" w:lineRule="auto"/>
              <w:jc w:val="center"/>
              <w:rPr>
                <w:rFonts w:ascii="Arial" w:eastAsia="Calibri" w:hAnsi="Arial" w:cs="Arial"/>
                <w:b/>
                <w:sz w:val="24"/>
                <w:szCs w:val="24"/>
              </w:rPr>
            </w:pPr>
            <w:r>
              <w:rPr>
                <w:rFonts w:ascii="Arial" w:eastAsia="Calibri" w:hAnsi="Arial" w:cs="Arial"/>
                <w:b/>
                <w:sz w:val="24"/>
                <w:szCs w:val="24"/>
              </w:rPr>
              <w:t>15</w:t>
            </w:r>
          </w:p>
        </w:tc>
      </w:tr>
      <w:tr w:rsidR="00FC359E" w14:paraId="03ABBA06" w14:textId="77777777" w:rsidTr="00DF2250">
        <w:trPr>
          <w:trHeight w:val="412"/>
        </w:trPr>
        <w:tc>
          <w:tcPr>
            <w:tcW w:w="7650" w:type="dxa"/>
          </w:tcPr>
          <w:p w14:paraId="11B0F2B7" w14:textId="77777777" w:rsidR="00FC359E" w:rsidRDefault="00FC359E" w:rsidP="0013630F">
            <w:pPr>
              <w:tabs>
                <w:tab w:val="left" w:pos="7943"/>
              </w:tabs>
              <w:spacing w:after="0" w:line="360" w:lineRule="auto"/>
              <w:rPr>
                <w:rFonts w:ascii="Arial" w:eastAsia="Calibri" w:hAnsi="Arial" w:cs="Arial"/>
                <w:b/>
                <w:color w:val="FF0000"/>
                <w:sz w:val="24"/>
                <w:szCs w:val="24"/>
              </w:rPr>
            </w:pPr>
            <w:r>
              <w:rPr>
                <w:rFonts w:ascii="Arial" w:eastAsia="Calibri" w:hAnsi="Arial" w:cs="Arial"/>
                <w:sz w:val="24"/>
                <w:szCs w:val="24"/>
              </w:rPr>
              <w:t xml:space="preserve">   </w:t>
            </w:r>
            <w:r w:rsidRPr="0013630F">
              <w:rPr>
                <w:rFonts w:ascii="Arial" w:eastAsia="Calibri" w:hAnsi="Arial" w:cs="Arial"/>
                <w:sz w:val="24"/>
                <w:szCs w:val="24"/>
              </w:rPr>
              <w:t xml:space="preserve">2.1. </w:t>
            </w:r>
            <w:r w:rsidRPr="000273C0">
              <w:rPr>
                <w:rFonts w:ascii="Arial" w:eastAsia="Calibri" w:hAnsi="Arial" w:cs="Arial"/>
                <w:i/>
                <w:sz w:val="24"/>
                <w:szCs w:val="24"/>
              </w:rPr>
              <w:t>Aspergillus flavus</w:t>
            </w:r>
          </w:p>
        </w:tc>
        <w:tc>
          <w:tcPr>
            <w:tcW w:w="844" w:type="dxa"/>
          </w:tcPr>
          <w:p w14:paraId="4C5C1558" w14:textId="77777777" w:rsidR="00FC359E" w:rsidRPr="00DF2250" w:rsidRDefault="007376E3" w:rsidP="00DF2250">
            <w:pPr>
              <w:tabs>
                <w:tab w:val="left" w:pos="7943"/>
              </w:tabs>
              <w:spacing w:after="0" w:line="360" w:lineRule="auto"/>
              <w:jc w:val="center"/>
              <w:rPr>
                <w:rFonts w:ascii="Arial" w:eastAsia="Calibri" w:hAnsi="Arial" w:cs="Arial"/>
                <w:b/>
                <w:sz w:val="24"/>
                <w:szCs w:val="24"/>
              </w:rPr>
            </w:pPr>
            <w:r>
              <w:rPr>
                <w:rFonts w:ascii="Arial" w:eastAsia="Calibri" w:hAnsi="Arial" w:cs="Arial"/>
                <w:b/>
                <w:sz w:val="24"/>
                <w:szCs w:val="24"/>
              </w:rPr>
              <w:t>15</w:t>
            </w:r>
          </w:p>
        </w:tc>
      </w:tr>
      <w:tr w:rsidR="00FC359E" w14:paraId="2019E2CF" w14:textId="77777777" w:rsidTr="00DF2250">
        <w:trPr>
          <w:trHeight w:val="412"/>
        </w:trPr>
        <w:tc>
          <w:tcPr>
            <w:tcW w:w="7650" w:type="dxa"/>
          </w:tcPr>
          <w:p w14:paraId="6E0C1E9E" w14:textId="77777777" w:rsidR="00FC359E" w:rsidRDefault="00FC359E" w:rsidP="0013630F">
            <w:pPr>
              <w:tabs>
                <w:tab w:val="left" w:pos="7943"/>
              </w:tabs>
              <w:spacing w:after="0" w:line="360" w:lineRule="auto"/>
              <w:rPr>
                <w:rFonts w:ascii="Arial" w:eastAsia="Calibri" w:hAnsi="Arial" w:cs="Arial"/>
                <w:b/>
                <w:color w:val="FF0000"/>
                <w:sz w:val="24"/>
                <w:szCs w:val="24"/>
              </w:rPr>
            </w:pPr>
            <w:r>
              <w:rPr>
                <w:rFonts w:ascii="Arial" w:eastAsia="Calibri" w:hAnsi="Arial" w:cs="Arial"/>
                <w:sz w:val="24"/>
                <w:szCs w:val="24"/>
              </w:rPr>
              <w:t xml:space="preserve">   </w:t>
            </w:r>
            <w:r w:rsidRPr="0013630F">
              <w:rPr>
                <w:rFonts w:ascii="Arial" w:eastAsia="Calibri" w:hAnsi="Arial" w:cs="Arial"/>
                <w:sz w:val="24"/>
                <w:szCs w:val="24"/>
              </w:rPr>
              <w:t xml:space="preserve">2.2. </w:t>
            </w:r>
            <w:r w:rsidRPr="00571C7E">
              <w:rPr>
                <w:rFonts w:ascii="Arial" w:hAnsi="Arial" w:cs="Arial"/>
                <w:spacing w:val="-1"/>
                <w:sz w:val="24"/>
                <w:szCs w:val="24"/>
              </w:rPr>
              <w:t>Controle Biológico de</w:t>
            </w:r>
            <w:r w:rsidRPr="0013630F">
              <w:rPr>
                <w:rFonts w:ascii="Arial" w:hAnsi="Arial" w:cs="Arial"/>
                <w:b/>
                <w:spacing w:val="-1"/>
                <w:sz w:val="24"/>
                <w:szCs w:val="24"/>
              </w:rPr>
              <w:t xml:space="preserve"> </w:t>
            </w:r>
            <w:r w:rsidRPr="00DF2250">
              <w:rPr>
                <w:rFonts w:ascii="Arial" w:hAnsi="Arial" w:cs="Arial"/>
                <w:i/>
                <w:spacing w:val="-1"/>
                <w:sz w:val="24"/>
                <w:szCs w:val="24"/>
              </w:rPr>
              <w:t>Aspergillus flavus</w:t>
            </w:r>
          </w:p>
        </w:tc>
        <w:tc>
          <w:tcPr>
            <w:tcW w:w="844" w:type="dxa"/>
          </w:tcPr>
          <w:p w14:paraId="61FF7434" w14:textId="77777777" w:rsidR="00FC359E" w:rsidRPr="00DF2250" w:rsidRDefault="007376E3" w:rsidP="00DF2250">
            <w:pPr>
              <w:tabs>
                <w:tab w:val="left" w:pos="7943"/>
              </w:tabs>
              <w:spacing w:after="0" w:line="360" w:lineRule="auto"/>
              <w:jc w:val="center"/>
              <w:rPr>
                <w:rFonts w:ascii="Arial" w:eastAsia="Calibri" w:hAnsi="Arial" w:cs="Arial"/>
                <w:b/>
                <w:sz w:val="24"/>
                <w:szCs w:val="24"/>
              </w:rPr>
            </w:pPr>
            <w:r>
              <w:rPr>
                <w:rFonts w:ascii="Arial" w:eastAsia="Calibri" w:hAnsi="Arial" w:cs="Arial"/>
                <w:b/>
                <w:sz w:val="24"/>
                <w:szCs w:val="24"/>
              </w:rPr>
              <w:t>18</w:t>
            </w:r>
          </w:p>
        </w:tc>
      </w:tr>
      <w:tr w:rsidR="00FC359E" w14:paraId="4D5E45D1" w14:textId="77777777" w:rsidTr="00DF2250">
        <w:trPr>
          <w:trHeight w:val="429"/>
        </w:trPr>
        <w:tc>
          <w:tcPr>
            <w:tcW w:w="7650" w:type="dxa"/>
          </w:tcPr>
          <w:p w14:paraId="1C1ED29A" w14:textId="77777777" w:rsidR="00FC359E" w:rsidRDefault="00FC359E" w:rsidP="0013630F">
            <w:pPr>
              <w:tabs>
                <w:tab w:val="left" w:pos="7943"/>
              </w:tabs>
              <w:spacing w:after="0" w:line="360" w:lineRule="auto"/>
              <w:rPr>
                <w:rFonts w:ascii="Arial" w:eastAsia="Calibri" w:hAnsi="Arial" w:cs="Arial"/>
                <w:b/>
                <w:color w:val="FF0000"/>
                <w:sz w:val="24"/>
                <w:szCs w:val="24"/>
              </w:rPr>
            </w:pPr>
            <w:r>
              <w:rPr>
                <w:rFonts w:ascii="Arial" w:eastAsia="Calibri" w:hAnsi="Arial" w:cs="Arial"/>
                <w:sz w:val="24"/>
                <w:szCs w:val="24"/>
              </w:rPr>
              <w:t xml:space="preserve">   </w:t>
            </w:r>
            <w:r w:rsidRPr="0013630F">
              <w:rPr>
                <w:rFonts w:ascii="Arial" w:eastAsia="Calibri" w:hAnsi="Arial" w:cs="Arial"/>
                <w:sz w:val="24"/>
                <w:szCs w:val="24"/>
              </w:rPr>
              <w:t>2.3 Fungos endofíticos</w:t>
            </w:r>
          </w:p>
        </w:tc>
        <w:tc>
          <w:tcPr>
            <w:tcW w:w="844" w:type="dxa"/>
          </w:tcPr>
          <w:p w14:paraId="658228A6" w14:textId="77777777" w:rsidR="00FC359E" w:rsidRPr="00DF2250" w:rsidRDefault="007376E3" w:rsidP="00DF2250">
            <w:pPr>
              <w:tabs>
                <w:tab w:val="left" w:pos="7943"/>
              </w:tabs>
              <w:spacing w:after="0" w:line="360" w:lineRule="auto"/>
              <w:jc w:val="center"/>
              <w:rPr>
                <w:rFonts w:ascii="Arial" w:eastAsia="Calibri" w:hAnsi="Arial" w:cs="Arial"/>
                <w:b/>
                <w:sz w:val="24"/>
                <w:szCs w:val="24"/>
              </w:rPr>
            </w:pPr>
            <w:r>
              <w:rPr>
                <w:rFonts w:ascii="Arial" w:eastAsia="Calibri" w:hAnsi="Arial" w:cs="Arial"/>
                <w:b/>
                <w:sz w:val="24"/>
                <w:szCs w:val="24"/>
              </w:rPr>
              <w:t>19</w:t>
            </w:r>
          </w:p>
        </w:tc>
      </w:tr>
      <w:tr w:rsidR="00DF2250" w14:paraId="5ECBC842" w14:textId="77777777" w:rsidTr="00DF2250">
        <w:trPr>
          <w:trHeight w:val="429"/>
        </w:trPr>
        <w:tc>
          <w:tcPr>
            <w:tcW w:w="7650" w:type="dxa"/>
          </w:tcPr>
          <w:p w14:paraId="34A930C7" w14:textId="77777777" w:rsidR="00DF2250" w:rsidRDefault="00DF2250" w:rsidP="0013630F">
            <w:pPr>
              <w:tabs>
                <w:tab w:val="left" w:pos="7943"/>
              </w:tabs>
              <w:spacing w:after="0" w:line="360" w:lineRule="auto"/>
              <w:rPr>
                <w:rFonts w:ascii="Arial" w:eastAsia="Calibri" w:hAnsi="Arial" w:cs="Arial"/>
                <w:sz w:val="24"/>
                <w:szCs w:val="24"/>
              </w:rPr>
            </w:pPr>
            <w:r>
              <w:rPr>
                <w:rFonts w:ascii="Arial" w:eastAsia="Calibri" w:hAnsi="Arial" w:cs="Arial"/>
                <w:sz w:val="24"/>
                <w:szCs w:val="24"/>
              </w:rPr>
              <w:t xml:space="preserve">     </w:t>
            </w:r>
            <w:r w:rsidRPr="00DF2250">
              <w:rPr>
                <w:rFonts w:ascii="Arial" w:eastAsia="Calibri" w:hAnsi="Arial" w:cs="Arial"/>
                <w:sz w:val="24"/>
                <w:szCs w:val="24"/>
              </w:rPr>
              <w:t>2.3.1 Fungos endofíticos no controle de micro-organismos</w:t>
            </w:r>
          </w:p>
        </w:tc>
        <w:tc>
          <w:tcPr>
            <w:tcW w:w="844" w:type="dxa"/>
          </w:tcPr>
          <w:p w14:paraId="59C11191" w14:textId="77777777" w:rsidR="00DF2250" w:rsidRPr="00DF2250" w:rsidRDefault="007376E3" w:rsidP="00DF2250">
            <w:pPr>
              <w:tabs>
                <w:tab w:val="left" w:pos="7943"/>
              </w:tabs>
              <w:spacing w:after="0" w:line="360" w:lineRule="auto"/>
              <w:jc w:val="center"/>
              <w:rPr>
                <w:rFonts w:ascii="Arial" w:eastAsia="Calibri" w:hAnsi="Arial" w:cs="Arial"/>
                <w:b/>
                <w:sz w:val="24"/>
                <w:szCs w:val="24"/>
              </w:rPr>
            </w:pPr>
            <w:r>
              <w:rPr>
                <w:rFonts w:ascii="Arial" w:eastAsia="Calibri" w:hAnsi="Arial" w:cs="Arial"/>
                <w:b/>
                <w:sz w:val="24"/>
                <w:szCs w:val="24"/>
              </w:rPr>
              <w:t>21</w:t>
            </w:r>
          </w:p>
        </w:tc>
      </w:tr>
      <w:tr w:rsidR="00FC359E" w14:paraId="37F7556E" w14:textId="77777777" w:rsidTr="00DF2250">
        <w:trPr>
          <w:trHeight w:val="412"/>
        </w:trPr>
        <w:tc>
          <w:tcPr>
            <w:tcW w:w="7650" w:type="dxa"/>
          </w:tcPr>
          <w:p w14:paraId="4ACE6AFC" w14:textId="77777777" w:rsidR="00FC359E" w:rsidRDefault="00FC359E" w:rsidP="0013630F">
            <w:pPr>
              <w:tabs>
                <w:tab w:val="left" w:pos="7943"/>
              </w:tabs>
              <w:spacing w:after="0" w:line="360" w:lineRule="auto"/>
              <w:rPr>
                <w:rFonts w:ascii="Arial" w:eastAsia="Calibri" w:hAnsi="Arial" w:cs="Arial"/>
                <w:b/>
                <w:color w:val="FF0000"/>
                <w:sz w:val="24"/>
                <w:szCs w:val="24"/>
              </w:rPr>
            </w:pPr>
            <w:r>
              <w:rPr>
                <w:rFonts w:ascii="Arial" w:eastAsia="Calibri" w:hAnsi="Arial" w:cs="Arial"/>
                <w:sz w:val="24"/>
                <w:szCs w:val="24"/>
              </w:rPr>
              <w:t xml:space="preserve">   </w:t>
            </w:r>
            <w:r w:rsidRPr="0013630F">
              <w:rPr>
                <w:rFonts w:ascii="Arial" w:eastAsia="Calibri" w:hAnsi="Arial" w:cs="Arial"/>
                <w:sz w:val="24"/>
                <w:szCs w:val="24"/>
              </w:rPr>
              <w:t xml:space="preserve">2.4 </w:t>
            </w:r>
            <w:r>
              <w:rPr>
                <w:rFonts w:ascii="Arial" w:eastAsia="Calibri" w:hAnsi="Arial" w:cs="Arial"/>
                <w:sz w:val="24"/>
                <w:szCs w:val="24"/>
              </w:rPr>
              <w:t>Plantas de interesse biotecnológico</w:t>
            </w:r>
          </w:p>
        </w:tc>
        <w:tc>
          <w:tcPr>
            <w:tcW w:w="844" w:type="dxa"/>
          </w:tcPr>
          <w:p w14:paraId="6BEB2BAC" w14:textId="77777777" w:rsidR="00FC359E" w:rsidRPr="00DF2250" w:rsidRDefault="007376E3" w:rsidP="00DF2250">
            <w:pPr>
              <w:tabs>
                <w:tab w:val="left" w:pos="7943"/>
              </w:tabs>
              <w:spacing w:after="0" w:line="360" w:lineRule="auto"/>
              <w:jc w:val="center"/>
              <w:rPr>
                <w:rFonts w:ascii="Arial" w:eastAsia="Calibri" w:hAnsi="Arial" w:cs="Arial"/>
                <w:b/>
                <w:sz w:val="24"/>
                <w:szCs w:val="24"/>
              </w:rPr>
            </w:pPr>
            <w:r>
              <w:rPr>
                <w:rFonts w:ascii="Arial" w:eastAsia="Calibri" w:hAnsi="Arial" w:cs="Arial"/>
                <w:b/>
                <w:sz w:val="24"/>
                <w:szCs w:val="24"/>
              </w:rPr>
              <w:t>23</w:t>
            </w:r>
          </w:p>
        </w:tc>
      </w:tr>
      <w:tr w:rsidR="00FC359E" w14:paraId="56608FD1" w14:textId="77777777" w:rsidTr="00DF2250">
        <w:trPr>
          <w:trHeight w:val="412"/>
        </w:trPr>
        <w:tc>
          <w:tcPr>
            <w:tcW w:w="7650" w:type="dxa"/>
          </w:tcPr>
          <w:p w14:paraId="26951ED3" w14:textId="77777777" w:rsidR="00FC359E" w:rsidRDefault="00FC359E" w:rsidP="00FC359E">
            <w:pPr>
              <w:tabs>
                <w:tab w:val="left" w:pos="7943"/>
              </w:tabs>
              <w:spacing w:after="0" w:line="360" w:lineRule="auto"/>
              <w:rPr>
                <w:rFonts w:ascii="Arial" w:eastAsia="Calibri" w:hAnsi="Arial" w:cs="Arial"/>
                <w:b/>
                <w:color w:val="FF0000"/>
                <w:sz w:val="24"/>
                <w:szCs w:val="24"/>
              </w:rPr>
            </w:pPr>
            <w:r>
              <w:rPr>
                <w:rFonts w:ascii="Arial" w:eastAsia="Calibri" w:hAnsi="Arial" w:cs="Arial"/>
                <w:sz w:val="24"/>
                <w:szCs w:val="24"/>
              </w:rPr>
              <w:t xml:space="preserve">     </w:t>
            </w:r>
            <w:r w:rsidRPr="00571C7E">
              <w:rPr>
                <w:rFonts w:ascii="Arial" w:eastAsia="Calibri" w:hAnsi="Arial" w:cs="Arial"/>
                <w:sz w:val="24"/>
                <w:szCs w:val="24"/>
              </w:rPr>
              <w:t>2.4.1</w:t>
            </w:r>
            <w:r>
              <w:rPr>
                <w:rFonts w:ascii="Arial" w:eastAsia="Calibri" w:hAnsi="Arial" w:cs="Arial"/>
                <w:i/>
                <w:sz w:val="24"/>
                <w:szCs w:val="24"/>
              </w:rPr>
              <w:t xml:space="preserve"> </w:t>
            </w:r>
            <w:r w:rsidRPr="0013630F">
              <w:rPr>
                <w:rFonts w:ascii="Arial" w:eastAsia="Calibri" w:hAnsi="Arial" w:cs="Arial"/>
                <w:i/>
                <w:sz w:val="24"/>
                <w:szCs w:val="24"/>
              </w:rPr>
              <w:t>Gliricidia</w:t>
            </w:r>
            <w:r w:rsidRPr="0013630F">
              <w:rPr>
                <w:rFonts w:ascii="Arial" w:eastAsia="Calibri" w:hAnsi="Arial" w:cs="Arial"/>
                <w:sz w:val="24"/>
                <w:szCs w:val="24"/>
              </w:rPr>
              <w:t xml:space="preserve"> </w:t>
            </w:r>
            <w:r w:rsidRPr="0013630F">
              <w:rPr>
                <w:rFonts w:ascii="Arial" w:eastAsia="Calibri" w:hAnsi="Arial" w:cs="Arial"/>
                <w:i/>
                <w:sz w:val="24"/>
                <w:szCs w:val="24"/>
              </w:rPr>
              <w:t>sepium</w:t>
            </w:r>
          </w:p>
        </w:tc>
        <w:tc>
          <w:tcPr>
            <w:tcW w:w="844" w:type="dxa"/>
          </w:tcPr>
          <w:p w14:paraId="41CC5187" w14:textId="77777777" w:rsidR="00FC359E" w:rsidRPr="00DF2250" w:rsidRDefault="007376E3" w:rsidP="00DF2250">
            <w:pPr>
              <w:tabs>
                <w:tab w:val="left" w:pos="7943"/>
              </w:tabs>
              <w:spacing w:after="0" w:line="360" w:lineRule="auto"/>
              <w:jc w:val="center"/>
              <w:rPr>
                <w:rFonts w:ascii="Arial" w:eastAsia="Calibri" w:hAnsi="Arial" w:cs="Arial"/>
                <w:b/>
                <w:sz w:val="24"/>
                <w:szCs w:val="24"/>
              </w:rPr>
            </w:pPr>
            <w:r>
              <w:rPr>
                <w:rFonts w:ascii="Arial" w:eastAsia="Calibri" w:hAnsi="Arial" w:cs="Arial"/>
                <w:b/>
                <w:sz w:val="24"/>
                <w:szCs w:val="24"/>
              </w:rPr>
              <w:t>23</w:t>
            </w:r>
          </w:p>
        </w:tc>
      </w:tr>
      <w:tr w:rsidR="00FC359E" w14:paraId="76409ABA" w14:textId="77777777" w:rsidTr="00DF2250">
        <w:trPr>
          <w:trHeight w:val="429"/>
        </w:trPr>
        <w:tc>
          <w:tcPr>
            <w:tcW w:w="7650" w:type="dxa"/>
          </w:tcPr>
          <w:p w14:paraId="517A34B8" w14:textId="77777777" w:rsidR="00FC359E" w:rsidRDefault="00FC359E" w:rsidP="0013630F">
            <w:pPr>
              <w:tabs>
                <w:tab w:val="left" w:pos="7943"/>
              </w:tabs>
              <w:spacing w:after="0" w:line="360" w:lineRule="auto"/>
              <w:rPr>
                <w:rFonts w:ascii="Arial" w:eastAsia="Calibri" w:hAnsi="Arial" w:cs="Arial"/>
                <w:b/>
                <w:color w:val="FF0000"/>
                <w:sz w:val="24"/>
                <w:szCs w:val="24"/>
              </w:rPr>
            </w:pPr>
            <w:r>
              <w:rPr>
                <w:rFonts w:ascii="Arial" w:eastAsia="Calibri" w:hAnsi="Arial" w:cs="Arial"/>
                <w:sz w:val="24"/>
                <w:szCs w:val="24"/>
              </w:rPr>
              <w:t xml:space="preserve">     2.4.2</w:t>
            </w:r>
            <w:r w:rsidRPr="0013630F">
              <w:rPr>
                <w:rFonts w:ascii="Arial" w:eastAsia="Calibri" w:hAnsi="Arial" w:cs="Arial"/>
                <w:sz w:val="24"/>
                <w:szCs w:val="24"/>
              </w:rPr>
              <w:t xml:space="preserve"> </w:t>
            </w:r>
            <w:r w:rsidRPr="0013630F">
              <w:rPr>
                <w:rFonts w:ascii="Arial" w:eastAsia="Calibri" w:hAnsi="Arial" w:cs="Arial"/>
                <w:i/>
                <w:sz w:val="24"/>
                <w:szCs w:val="24"/>
              </w:rPr>
              <w:t>Lantana</w:t>
            </w:r>
            <w:r w:rsidRPr="0013630F">
              <w:rPr>
                <w:rFonts w:ascii="Arial" w:eastAsia="Calibri" w:hAnsi="Arial" w:cs="Arial"/>
                <w:sz w:val="24"/>
                <w:szCs w:val="24"/>
              </w:rPr>
              <w:t xml:space="preserve"> </w:t>
            </w:r>
            <w:r w:rsidRPr="0013630F">
              <w:rPr>
                <w:rFonts w:ascii="Arial" w:eastAsia="Calibri" w:hAnsi="Arial" w:cs="Arial"/>
                <w:i/>
                <w:sz w:val="24"/>
                <w:szCs w:val="24"/>
              </w:rPr>
              <w:t>camara</w:t>
            </w:r>
          </w:p>
        </w:tc>
        <w:tc>
          <w:tcPr>
            <w:tcW w:w="844" w:type="dxa"/>
          </w:tcPr>
          <w:p w14:paraId="584550FB" w14:textId="77777777" w:rsidR="00FC359E" w:rsidRPr="00DF2250" w:rsidRDefault="007376E3" w:rsidP="00DF2250">
            <w:pPr>
              <w:tabs>
                <w:tab w:val="left" w:pos="7943"/>
              </w:tabs>
              <w:spacing w:after="0" w:line="360" w:lineRule="auto"/>
              <w:jc w:val="center"/>
              <w:rPr>
                <w:rFonts w:ascii="Arial" w:eastAsia="Calibri" w:hAnsi="Arial" w:cs="Arial"/>
                <w:b/>
                <w:sz w:val="24"/>
                <w:szCs w:val="24"/>
              </w:rPr>
            </w:pPr>
            <w:r>
              <w:rPr>
                <w:rFonts w:ascii="Arial" w:eastAsia="Calibri" w:hAnsi="Arial" w:cs="Arial"/>
                <w:b/>
                <w:sz w:val="24"/>
                <w:szCs w:val="24"/>
              </w:rPr>
              <w:t>24</w:t>
            </w:r>
          </w:p>
        </w:tc>
      </w:tr>
      <w:tr w:rsidR="00FC359E" w14:paraId="0447D3EB" w14:textId="77777777" w:rsidTr="00DF2250">
        <w:trPr>
          <w:trHeight w:val="412"/>
        </w:trPr>
        <w:tc>
          <w:tcPr>
            <w:tcW w:w="7650" w:type="dxa"/>
          </w:tcPr>
          <w:p w14:paraId="277CC0D7" w14:textId="77777777" w:rsidR="00FC359E" w:rsidRDefault="00FC359E" w:rsidP="0013630F">
            <w:pPr>
              <w:tabs>
                <w:tab w:val="left" w:pos="7943"/>
              </w:tabs>
              <w:spacing w:after="0" w:line="360" w:lineRule="auto"/>
              <w:rPr>
                <w:rFonts w:ascii="Arial" w:eastAsia="Calibri" w:hAnsi="Arial" w:cs="Arial"/>
                <w:b/>
                <w:color w:val="FF0000"/>
                <w:sz w:val="24"/>
                <w:szCs w:val="24"/>
              </w:rPr>
            </w:pPr>
            <w:r>
              <w:rPr>
                <w:rFonts w:ascii="Arial" w:eastAsia="Calibri" w:hAnsi="Arial" w:cs="Arial"/>
                <w:sz w:val="24"/>
                <w:szCs w:val="24"/>
              </w:rPr>
              <w:t xml:space="preserve">     </w:t>
            </w:r>
            <w:r w:rsidRPr="0013630F">
              <w:rPr>
                <w:rFonts w:ascii="Arial" w:eastAsia="Calibri" w:hAnsi="Arial" w:cs="Arial"/>
                <w:sz w:val="24"/>
                <w:szCs w:val="24"/>
              </w:rPr>
              <w:t>2.</w:t>
            </w:r>
            <w:r>
              <w:rPr>
                <w:rFonts w:ascii="Arial" w:eastAsia="Calibri" w:hAnsi="Arial" w:cs="Arial"/>
                <w:sz w:val="24"/>
                <w:szCs w:val="24"/>
              </w:rPr>
              <w:t>4.3</w:t>
            </w:r>
            <w:r w:rsidRPr="0013630F">
              <w:rPr>
                <w:rFonts w:ascii="Arial" w:eastAsia="Calibri" w:hAnsi="Arial" w:cs="Arial"/>
                <w:sz w:val="24"/>
                <w:szCs w:val="24"/>
              </w:rPr>
              <w:t xml:space="preserve"> </w:t>
            </w:r>
            <w:r w:rsidRPr="0013630F">
              <w:rPr>
                <w:rFonts w:ascii="Arial" w:eastAsia="Calibri" w:hAnsi="Arial" w:cs="Arial"/>
                <w:i/>
                <w:sz w:val="24"/>
                <w:szCs w:val="24"/>
              </w:rPr>
              <w:t>Mimosa</w:t>
            </w:r>
            <w:r w:rsidRPr="0013630F">
              <w:rPr>
                <w:rFonts w:ascii="Arial" w:eastAsia="Calibri" w:hAnsi="Arial" w:cs="Arial"/>
                <w:sz w:val="24"/>
                <w:szCs w:val="24"/>
              </w:rPr>
              <w:t xml:space="preserve"> </w:t>
            </w:r>
            <w:r w:rsidRPr="0013630F">
              <w:rPr>
                <w:rFonts w:ascii="Arial" w:eastAsia="Calibri" w:hAnsi="Arial" w:cs="Arial"/>
                <w:i/>
                <w:sz w:val="24"/>
                <w:szCs w:val="24"/>
              </w:rPr>
              <w:t>tenuiflora</w:t>
            </w:r>
          </w:p>
        </w:tc>
        <w:tc>
          <w:tcPr>
            <w:tcW w:w="844" w:type="dxa"/>
          </w:tcPr>
          <w:p w14:paraId="77FEC7E7" w14:textId="77777777" w:rsidR="00FC359E" w:rsidRPr="00DF2250" w:rsidRDefault="007376E3" w:rsidP="00DF2250">
            <w:pPr>
              <w:tabs>
                <w:tab w:val="left" w:pos="7943"/>
              </w:tabs>
              <w:spacing w:after="0" w:line="360" w:lineRule="auto"/>
              <w:jc w:val="center"/>
              <w:rPr>
                <w:rFonts w:ascii="Arial" w:eastAsia="Calibri" w:hAnsi="Arial" w:cs="Arial"/>
                <w:b/>
                <w:sz w:val="24"/>
                <w:szCs w:val="24"/>
              </w:rPr>
            </w:pPr>
            <w:r>
              <w:rPr>
                <w:rFonts w:ascii="Arial" w:eastAsia="Calibri" w:hAnsi="Arial" w:cs="Arial"/>
                <w:b/>
                <w:sz w:val="24"/>
                <w:szCs w:val="24"/>
              </w:rPr>
              <w:t>25</w:t>
            </w:r>
          </w:p>
        </w:tc>
      </w:tr>
      <w:tr w:rsidR="00FC359E" w14:paraId="0CE557D3" w14:textId="77777777" w:rsidTr="00DF2250">
        <w:trPr>
          <w:trHeight w:val="412"/>
        </w:trPr>
        <w:tc>
          <w:tcPr>
            <w:tcW w:w="7650" w:type="dxa"/>
          </w:tcPr>
          <w:p w14:paraId="5299A088" w14:textId="77777777" w:rsidR="00FC359E" w:rsidRDefault="00FC359E" w:rsidP="0013630F">
            <w:pPr>
              <w:tabs>
                <w:tab w:val="left" w:pos="7943"/>
              </w:tabs>
              <w:spacing w:after="0" w:line="360" w:lineRule="auto"/>
              <w:rPr>
                <w:rFonts w:ascii="Arial" w:eastAsia="Calibri" w:hAnsi="Arial" w:cs="Arial"/>
                <w:b/>
                <w:color w:val="FF0000"/>
                <w:sz w:val="24"/>
                <w:szCs w:val="24"/>
              </w:rPr>
            </w:pPr>
            <w:r w:rsidRPr="0013630F">
              <w:rPr>
                <w:rFonts w:ascii="Arial" w:eastAsia="Calibri" w:hAnsi="Arial" w:cs="Arial"/>
                <w:sz w:val="24"/>
                <w:szCs w:val="24"/>
              </w:rPr>
              <w:t xml:space="preserve">3. </w:t>
            </w:r>
            <w:r w:rsidRPr="0013630F">
              <w:rPr>
                <w:rFonts w:ascii="Arial" w:eastAsia="Calibri" w:hAnsi="Arial" w:cs="Arial"/>
                <w:b/>
                <w:sz w:val="24"/>
                <w:szCs w:val="24"/>
              </w:rPr>
              <w:t>OBJETIVOS</w:t>
            </w:r>
          </w:p>
        </w:tc>
        <w:tc>
          <w:tcPr>
            <w:tcW w:w="844" w:type="dxa"/>
          </w:tcPr>
          <w:p w14:paraId="6AB06A27" w14:textId="77777777" w:rsidR="00FC359E" w:rsidRPr="00DF2250" w:rsidRDefault="00FC359E" w:rsidP="00DF2250">
            <w:pPr>
              <w:tabs>
                <w:tab w:val="left" w:pos="7943"/>
              </w:tabs>
              <w:spacing w:after="0" w:line="360" w:lineRule="auto"/>
              <w:jc w:val="center"/>
              <w:rPr>
                <w:rFonts w:ascii="Arial" w:eastAsia="Calibri" w:hAnsi="Arial" w:cs="Arial"/>
                <w:b/>
                <w:sz w:val="24"/>
                <w:szCs w:val="24"/>
              </w:rPr>
            </w:pPr>
          </w:p>
        </w:tc>
      </w:tr>
      <w:tr w:rsidR="00FC359E" w14:paraId="456C9090" w14:textId="77777777" w:rsidTr="00DF2250">
        <w:trPr>
          <w:trHeight w:val="429"/>
        </w:trPr>
        <w:tc>
          <w:tcPr>
            <w:tcW w:w="7650" w:type="dxa"/>
          </w:tcPr>
          <w:p w14:paraId="55670494" w14:textId="77777777" w:rsidR="00FC359E" w:rsidRDefault="00FC359E" w:rsidP="00FC359E">
            <w:pPr>
              <w:tabs>
                <w:tab w:val="left" w:pos="7943"/>
              </w:tabs>
              <w:spacing w:after="0" w:line="360" w:lineRule="auto"/>
              <w:rPr>
                <w:rFonts w:ascii="Arial" w:eastAsia="Calibri" w:hAnsi="Arial" w:cs="Arial"/>
                <w:b/>
                <w:color w:val="FF0000"/>
                <w:sz w:val="24"/>
                <w:szCs w:val="24"/>
              </w:rPr>
            </w:pPr>
            <w:r>
              <w:rPr>
                <w:rFonts w:ascii="Arial" w:eastAsia="Calibri" w:hAnsi="Arial" w:cs="Arial"/>
                <w:sz w:val="24"/>
                <w:szCs w:val="24"/>
              </w:rPr>
              <w:t xml:space="preserve">   </w:t>
            </w:r>
            <w:r w:rsidRPr="0013630F">
              <w:rPr>
                <w:rFonts w:ascii="Arial" w:eastAsia="Calibri" w:hAnsi="Arial" w:cs="Arial"/>
                <w:sz w:val="24"/>
                <w:szCs w:val="24"/>
              </w:rPr>
              <w:t>3.1 Objetivo geral</w:t>
            </w:r>
          </w:p>
        </w:tc>
        <w:tc>
          <w:tcPr>
            <w:tcW w:w="844" w:type="dxa"/>
          </w:tcPr>
          <w:p w14:paraId="6C27942E" w14:textId="77777777" w:rsidR="00FC359E" w:rsidRPr="00DF2250" w:rsidRDefault="007376E3" w:rsidP="00DF2250">
            <w:pPr>
              <w:tabs>
                <w:tab w:val="left" w:pos="7943"/>
              </w:tabs>
              <w:spacing w:after="0" w:line="360" w:lineRule="auto"/>
              <w:jc w:val="center"/>
              <w:rPr>
                <w:rFonts w:ascii="Arial" w:eastAsia="Calibri" w:hAnsi="Arial" w:cs="Arial"/>
                <w:b/>
                <w:sz w:val="24"/>
                <w:szCs w:val="24"/>
              </w:rPr>
            </w:pPr>
            <w:r>
              <w:rPr>
                <w:rFonts w:ascii="Arial" w:eastAsia="Calibri" w:hAnsi="Arial" w:cs="Arial"/>
                <w:b/>
                <w:sz w:val="24"/>
                <w:szCs w:val="24"/>
              </w:rPr>
              <w:t>27</w:t>
            </w:r>
          </w:p>
        </w:tc>
      </w:tr>
      <w:tr w:rsidR="00FC359E" w14:paraId="72CC5A33" w14:textId="77777777" w:rsidTr="00DF2250">
        <w:trPr>
          <w:trHeight w:val="412"/>
        </w:trPr>
        <w:tc>
          <w:tcPr>
            <w:tcW w:w="7650" w:type="dxa"/>
          </w:tcPr>
          <w:p w14:paraId="70F2B4DC" w14:textId="77777777" w:rsidR="00FC359E" w:rsidRDefault="00FC359E" w:rsidP="0013630F">
            <w:pPr>
              <w:tabs>
                <w:tab w:val="left" w:pos="7943"/>
              </w:tabs>
              <w:spacing w:after="0" w:line="360" w:lineRule="auto"/>
              <w:rPr>
                <w:rFonts w:ascii="Arial" w:eastAsia="Calibri" w:hAnsi="Arial" w:cs="Arial"/>
                <w:b/>
                <w:color w:val="FF0000"/>
                <w:sz w:val="24"/>
                <w:szCs w:val="24"/>
              </w:rPr>
            </w:pPr>
            <w:r>
              <w:rPr>
                <w:rFonts w:ascii="Arial" w:eastAsia="Calibri" w:hAnsi="Arial" w:cs="Arial"/>
                <w:sz w:val="24"/>
                <w:szCs w:val="24"/>
              </w:rPr>
              <w:t xml:space="preserve">   </w:t>
            </w:r>
            <w:r w:rsidRPr="0013630F">
              <w:rPr>
                <w:rFonts w:ascii="Arial" w:eastAsia="Calibri" w:hAnsi="Arial" w:cs="Arial"/>
                <w:sz w:val="24"/>
                <w:szCs w:val="24"/>
              </w:rPr>
              <w:t xml:space="preserve">3.2 Objetivos específicos  </w:t>
            </w:r>
          </w:p>
        </w:tc>
        <w:tc>
          <w:tcPr>
            <w:tcW w:w="844" w:type="dxa"/>
          </w:tcPr>
          <w:p w14:paraId="2A113FE1" w14:textId="77777777" w:rsidR="00FC359E" w:rsidRPr="00DF2250" w:rsidRDefault="007376E3" w:rsidP="00DF2250">
            <w:pPr>
              <w:tabs>
                <w:tab w:val="left" w:pos="7943"/>
              </w:tabs>
              <w:spacing w:after="0" w:line="360" w:lineRule="auto"/>
              <w:jc w:val="center"/>
              <w:rPr>
                <w:rFonts w:ascii="Arial" w:eastAsia="Calibri" w:hAnsi="Arial" w:cs="Arial"/>
                <w:b/>
                <w:sz w:val="24"/>
                <w:szCs w:val="24"/>
              </w:rPr>
            </w:pPr>
            <w:r>
              <w:rPr>
                <w:rFonts w:ascii="Arial" w:eastAsia="Calibri" w:hAnsi="Arial" w:cs="Arial"/>
                <w:b/>
                <w:sz w:val="24"/>
                <w:szCs w:val="24"/>
              </w:rPr>
              <w:t>27</w:t>
            </w:r>
          </w:p>
        </w:tc>
      </w:tr>
      <w:tr w:rsidR="00FC359E" w14:paraId="4C529ADC" w14:textId="77777777" w:rsidTr="00DF2250">
        <w:trPr>
          <w:trHeight w:val="412"/>
        </w:trPr>
        <w:tc>
          <w:tcPr>
            <w:tcW w:w="7650" w:type="dxa"/>
          </w:tcPr>
          <w:p w14:paraId="24AD50F6" w14:textId="77777777" w:rsidR="00FC359E" w:rsidRDefault="00FC359E" w:rsidP="0013630F">
            <w:pPr>
              <w:tabs>
                <w:tab w:val="left" w:pos="7943"/>
              </w:tabs>
              <w:spacing w:after="0" w:line="360" w:lineRule="auto"/>
              <w:rPr>
                <w:rFonts w:ascii="Arial" w:eastAsia="Calibri" w:hAnsi="Arial" w:cs="Arial"/>
                <w:b/>
                <w:color w:val="FF0000"/>
                <w:sz w:val="24"/>
                <w:szCs w:val="24"/>
              </w:rPr>
            </w:pPr>
            <w:r w:rsidRPr="0013630F">
              <w:rPr>
                <w:rFonts w:ascii="Arial" w:eastAsia="Calibri" w:hAnsi="Arial" w:cs="Arial"/>
                <w:sz w:val="24"/>
                <w:szCs w:val="24"/>
              </w:rPr>
              <w:t xml:space="preserve">4. </w:t>
            </w:r>
            <w:r w:rsidRPr="0013630F">
              <w:rPr>
                <w:rFonts w:ascii="Arial" w:eastAsia="Calibri" w:hAnsi="Arial" w:cs="Arial"/>
                <w:b/>
                <w:sz w:val="24"/>
                <w:szCs w:val="24"/>
              </w:rPr>
              <w:t>MATERIAL E METÓDOS</w:t>
            </w:r>
          </w:p>
        </w:tc>
        <w:tc>
          <w:tcPr>
            <w:tcW w:w="844" w:type="dxa"/>
          </w:tcPr>
          <w:p w14:paraId="2807BFB7" w14:textId="77777777" w:rsidR="00FC359E" w:rsidRPr="00DF2250" w:rsidRDefault="007376E3" w:rsidP="00DF2250">
            <w:pPr>
              <w:tabs>
                <w:tab w:val="left" w:pos="7943"/>
              </w:tabs>
              <w:spacing w:after="0" w:line="360" w:lineRule="auto"/>
              <w:jc w:val="center"/>
              <w:rPr>
                <w:rFonts w:ascii="Arial" w:eastAsia="Calibri" w:hAnsi="Arial" w:cs="Arial"/>
                <w:b/>
                <w:sz w:val="24"/>
                <w:szCs w:val="24"/>
              </w:rPr>
            </w:pPr>
            <w:r>
              <w:rPr>
                <w:rFonts w:ascii="Arial" w:eastAsia="Calibri" w:hAnsi="Arial" w:cs="Arial"/>
                <w:b/>
                <w:sz w:val="24"/>
                <w:szCs w:val="24"/>
              </w:rPr>
              <w:t>28</w:t>
            </w:r>
          </w:p>
        </w:tc>
      </w:tr>
      <w:tr w:rsidR="00FC359E" w14:paraId="52202311" w14:textId="77777777" w:rsidTr="00DF2250">
        <w:trPr>
          <w:trHeight w:val="412"/>
        </w:trPr>
        <w:tc>
          <w:tcPr>
            <w:tcW w:w="7650" w:type="dxa"/>
          </w:tcPr>
          <w:p w14:paraId="180BB96C" w14:textId="77777777" w:rsidR="00FC359E" w:rsidRDefault="00FC359E" w:rsidP="0013630F">
            <w:pPr>
              <w:tabs>
                <w:tab w:val="left" w:pos="7943"/>
              </w:tabs>
              <w:spacing w:after="0" w:line="360" w:lineRule="auto"/>
              <w:rPr>
                <w:rFonts w:ascii="Arial" w:eastAsia="Calibri" w:hAnsi="Arial" w:cs="Arial"/>
                <w:b/>
                <w:color w:val="FF0000"/>
                <w:sz w:val="24"/>
                <w:szCs w:val="24"/>
              </w:rPr>
            </w:pPr>
            <w:r>
              <w:rPr>
                <w:rFonts w:ascii="Arial" w:eastAsia="Calibri" w:hAnsi="Arial" w:cs="Arial"/>
                <w:sz w:val="24"/>
                <w:szCs w:val="24"/>
              </w:rPr>
              <w:t xml:space="preserve">   </w:t>
            </w:r>
            <w:r w:rsidRPr="0013630F">
              <w:rPr>
                <w:rFonts w:ascii="Arial" w:eastAsia="Calibri" w:hAnsi="Arial" w:cs="Arial"/>
                <w:sz w:val="24"/>
                <w:szCs w:val="24"/>
              </w:rPr>
              <w:t xml:space="preserve">4.1 </w:t>
            </w:r>
            <w:r>
              <w:rPr>
                <w:rFonts w:ascii="Arial" w:eastAsia="Calibri" w:hAnsi="Arial" w:cs="Arial"/>
                <w:sz w:val="24"/>
                <w:szCs w:val="24"/>
              </w:rPr>
              <w:t>Material botânico</w:t>
            </w:r>
          </w:p>
        </w:tc>
        <w:tc>
          <w:tcPr>
            <w:tcW w:w="844" w:type="dxa"/>
          </w:tcPr>
          <w:p w14:paraId="14D5335D" w14:textId="77777777" w:rsidR="00FC359E" w:rsidRPr="00DF2250" w:rsidRDefault="007376E3" w:rsidP="00DF2250">
            <w:pPr>
              <w:tabs>
                <w:tab w:val="left" w:pos="7943"/>
              </w:tabs>
              <w:spacing w:after="0" w:line="360" w:lineRule="auto"/>
              <w:jc w:val="center"/>
              <w:rPr>
                <w:rFonts w:ascii="Arial" w:eastAsia="Calibri" w:hAnsi="Arial" w:cs="Arial"/>
                <w:b/>
                <w:sz w:val="24"/>
                <w:szCs w:val="24"/>
              </w:rPr>
            </w:pPr>
            <w:r>
              <w:rPr>
                <w:rFonts w:ascii="Arial" w:eastAsia="Calibri" w:hAnsi="Arial" w:cs="Arial"/>
                <w:b/>
                <w:sz w:val="24"/>
                <w:szCs w:val="24"/>
              </w:rPr>
              <w:t>28</w:t>
            </w:r>
          </w:p>
        </w:tc>
      </w:tr>
      <w:tr w:rsidR="00FC359E" w14:paraId="4E6D5371" w14:textId="77777777" w:rsidTr="00DF2250">
        <w:trPr>
          <w:trHeight w:val="429"/>
        </w:trPr>
        <w:tc>
          <w:tcPr>
            <w:tcW w:w="7650" w:type="dxa"/>
          </w:tcPr>
          <w:p w14:paraId="35EE2A6E" w14:textId="77777777" w:rsidR="00FC359E" w:rsidRDefault="00FC359E" w:rsidP="0013630F">
            <w:pPr>
              <w:tabs>
                <w:tab w:val="left" w:pos="7943"/>
              </w:tabs>
              <w:spacing w:after="0" w:line="360" w:lineRule="auto"/>
              <w:rPr>
                <w:rFonts w:ascii="Arial" w:eastAsia="Calibri" w:hAnsi="Arial" w:cs="Arial"/>
                <w:b/>
                <w:color w:val="FF0000"/>
                <w:sz w:val="24"/>
                <w:szCs w:val="24"/>
              </w:rPr>
            </w:pPr>
            <w:r>
              <w:rPr>
                <w:rFonts w:ascii="Arial" w:eastAsia="Calibri" w:hAnsi="Arial" w:cs="Arial"/>
                <w:sz w:val="24"/>
                <w:szCs w:val="24"/>
              </w:rPr>
              <w:t xml:space="preserve">   4.2 Obtenção dos extratos vetegais</w:t>
            </w:r>
          </w:p>
        </w:tc>
        <w:tc>
          <w:tcPr>
            <w:tcW w:w="844" w:type="dxa"/>
          </w:tcPr>
          <w:p w14:paraId="0CDE7CFB" w14:textId="77777777" w:rsidR="00FC359E" w:rsidRPr="00DF2250" w:rsidRDefault="007376E3" w:rsidP="00DF2250">
            <w:pPr>
              <w:tabs>
                <w:tab w:val="left" w:pos="7943"/>
              </w:tabs>
              <w:spacing w:after="0" w:line="360" w:lineRule="auto"/>
              <w:jc w:val="center"/>
              <w:rPr>
                <w:rFonts w:ascii="Arial" w:eastAsia="Calibri" w:hAnsi="Arial" w:cs="Arial"/>
                <w:b/>
                <w:sz w:val="24"/>
                <w:szCs w:val="24"/>
              </w:rPr>
            </w:pPr>
            <w:r>
              <w:rPr>
                <w:rFonts w:ascii="Arial" w:eastAsia="Calibri" w:hAnsi="Arial" w:cs="Arial"/>
                <w:b/>
                <w:sz w:val="24"/>
                <w:szCs w:val="24"/>
              </w:rPr>
              <w:t>29</w:t>
            </w:r>
          </w:p>
        </w:tc>
      </w:tr>
      <w:tr w:rsidR="00FC359E" w14:paraId="045489F7" w14:textId="77777777" w:rsidTr="00DF2250">
        <w:trPr>
          <w:trHeight w:val="412"/>
        </w:trPr>
        <w:tc>
          <w:tcPr>
            <w:tcW w:w="7650" w:type="dxa"/>
          </w:tcPr>
          <w:p w14:paraId="532700F9" w14:textId="77777777" w:rsidR="00FC359E" w:rsidRDefault="00FC359E" w:rsidP="0013630F">
            <w:pPr>
              <w:tabs>
                <w:tab w:val="left" w:pos="7943"/>
              </w:tabs>
              <w:spacing w:after="0" w:line="360" w:lineRule="auto"/>
              <w:rPr>
                <w:rFonts w:ascii="Arial" w:eastAsia="Calibri" w:hAnsi="Arial" w:cs="Arial"/>
                <w:b/>
                <w:color w:val="FF0000"/>
                <w:sz w:val="24"/>
                <w:szCs w:val="24"/>
              </w:rPr>
            </w:pPr>
            <w:r>
              <w:rPr>
                <w:rFonts w:ascii="Arial" w:eastAsia="Calibri" w:hAnsi="Arial" w:cs="Arial"/>
                <w:sz w:val="24"/>
                <w:szCs w:val="24"/>
              </w:rPr>
              <w:t xml:space="preserve">   4.3</w:t>
            </w:r>
            <w:r w:rsidRPr="0013630F">
              <w:rPr>
                <w:rFonts w:ascii="Arial" w:eastAsia="Calibri" w:hAnsi="Arial" w:cs="Arial"/>
                <w:sz w:val="24"/>
                <w:szCs w:val="24"/>
              </w:rPr>
              <w:t xml:space="preserve"> Isolamento dos </w:t>
            </w:r>
            <w:r>
              <w:rPr>
                <w:rFonts w:ascii="Arial" w:eastAsia="Calibri" w:hAnsi="Arial" w:cs="Arial"/>
                <w:sz w:val="24"/>
                <w:szCs w:val="24"/>
              </w:rPr>
              <w:t>fungos endofíticos</w:t>
            </w:r>
          </w:p>
        </w:tc>
        <w:tc>
          <w:tcPr>
            <w:tcW w:w="844" w:type="dxa"/>
          </w:tcPr>
          <w:p w14:paraId="1A5D3204" w14:textId="77777777" w:rsidR="00FC359E" w:rsidRPr="00DF2250" w:rsidRDefault="007376E3" w:rsidP="00DF2250">
            <w:pPr>
              <w:tabs>
                <w:tab w:val="left" w:pos="7943"/>
              </w:tabs>
              <w:spacing w:after="0" w:line="360" w:lineRule="auto"/>
              <w:jc w:val="center"/>
              <w:rPr>
                <w:rFonts w:ascii="Arial" w:eastAsia="Calibri" w:hAnsi="Arial" w:cs="Arial"/>
                <w:b/>
                <w:sz w:val="24"/>
                <w:szCs w:val="24"/>
              </w:rPr>
            </w:pPr>
            <w:r>
              <w:rPr>
                <w:rFonts w:ascii="Arial" w:eastAsia="Calibri" w:hAnsi="Arial" w:cs="Arial"/>
                <w:b/>
                <w:sz w:val="24"/>
                <w:szCs w:val="24"/>
              </w:rPr>
              <w:t>29</w:t>
            </w:r>
          </w:p>
        </w:tc>
      </w:tr>
      <w:tr w:rsidR="00FC359E" w14:paraId="5C9F11C0" w14:textId="77777777" w:rsidTr="00DF2250">
        <w:trPr>
          <w:trHeight w:val="412"/>
        </w:trPr>
        <w:tc>
          <w:tcPr>
            <w:tcW w:w="7650" w:type="dxa"/>
          </w:tcPr>
          <w:p w14:paraId="3A3D7949" w14:textId="77777777" w:rsidR="00FC359E" w:rsidRDefault="00FC359E" w:rsidP="0013630F">
            <w:pPr>
              <w:tabs>
                <w:tab w:val="left" w:pos="7943"/>
              </w:tabs>
              <w:spacing w:after="0" w:line="360" w:lineRule="auto"/>
              <w:rPr>
                <w:rFonts w:ascii="Arial" w:eastAsia="Calibri" w:hAnsi="Arial" w:cs="Arial"/>
                <w:b/>
                <w:color w:val="FF0000"/>
                <w:sz w:val="24"/>
                <w:szCs w:val="24"/>
              </w:rPr>
            </w:pPr>
            <w:r>
              <w:rPr>
                <w:rFonts w:ascii="Arial" w:eastAsia="Calibri" w:hAnsi="Arial" w:cs="Arial"/>
                <w:sz w:val="24"/>
                <w:szCs w:val="24"/>
              </w:rPr>
              <w:t xml:space="preserve">   4.4</w:t>
            </w:r>
            <w:r w:rsidRPr="0013630F">
              <w:rPr>
                <w:rFonts w:ascii="Arial" w:eastAsia="Calibri" w:hAnsi="Arial" w:cs="Arial"/>
                <w:sz w:val="24"/>
                <w:szCs w:val="24"/>
              </w:rPr>
              <w:t xml:space="preserve"> </w:t>
            </w:r>
            <w:r>
              <w:rPr>
                <w:rFonts w:ascii="Arial" w:eastAsia="Calibri" w:hAnsi="Arial" w:cs="Arial"/>
                <w:sz w:val="24"/>
                <w:szCs w:val="24"/>
              </w:rPr>
              <w:t>Obtenção dos extratos brutos dos fungos endofíticos</w:t>
            </w:r>
          </w:p>
        </w:tc>
        <w:tc>
          <w:tcPr>
            <w:tcW w:w="844" w:type="dxa"/>
          </w:tcPr>
          <w:p w14:paraId="6362B3F8" w14:textId="77777777" w:rsidR="00FC359E" w:rsidRPr="00DF2250" w:rsidRDefault="007376E3" w:rsidP="00DF2250">
            <w:pPr>
              <w:tabs>
                <w:tab w:val="left" w:pos="7943"/>
              </w:tabs>
              <w:spacing w:after="0" w:line="360" w:lineRule="auto"/>
              <w:jc w:val="center"/>
              <w:rPr>
                <w:rFonts w:ascii="Arial" w:eastAsia="Calibri" w:hAnsi="Arial" w:cs="Arial"/>
                <w:b/>
                <w:sz w:val="24"/>
                <w:szCs w:val="24"/>
              </w:rPr>
            </w:pPr>
            <w:r>
              <w:rPr>
                <w:rFonts w:ascii="Arial" w:eastAsia="Calibri" w:hAnsi="Arial" w:cs="Arial"/>
                <w:b/>
                <w:sz w:val="24"/>
                <w:szCs w:val="24"/>
              </w:rPr>
              <w:t>31</w:t>
            </w:r>
          </w:p>
        </w:tc>
      </w:tr>
      <w:tr w:rsidR="00FC359E" w14:paraId="48F0ACB8" w14:textId="77777777" w:rsidTr="00DF2250">
        <w:trPr>
          <w:trHeight w:val="429"/>
        </w:trPr>
        <w:tc>
          <w:tcPr>
            <w:tcW w:w="7650" w:type="dxa"/>
          </w:tcPr>
          <w:p w14:paraId="5D78D8BA" w14:textId="77777777" w:rsidR="00FC359E" w:rsidRDefault="00FC359E" w:rsidP="0013630F">
            <w:pPr>
              <w:tabs>
                <w:tab w:val="left" w:pos="7943"/>
              </w:tabs>
              <w:spacing w:after="0" w:line="360" w:lineRule="auto"/>
              <w:rPr>
                <w:rFonts w:ascii="Arial" w:eastAsia="Calibri" w:hAnsi="Arial" w:cs="Arial"/>
                <w:b/>
                <w:color w:val="FF0000"/>
                <w:sz w:val="24"/>
                <w:szCs w:val="24"/>
              </w:rPr>
            </w:pPr>
            <w:r>
              <w:rPr>
                <w:rFonts w:ascii="Arial" w:eastAsia="Calibri" w:hAnsi="Arial" w:cs="Arial"/>
                <w:sz w:val="24"/>
                <w:szCs w:val="24"/>
              </w:rPr>
              <w:t xml:space="preserve">   4.5</w:t>
            </w:r>
            <w:r w:rsidRPr="0013630F">
              <w:rPr>
                <w:rFonts w:ascii="Arial" w:eastAsia="Calibri" w:hAnsi="Arial" w:cs="Arial"/>
                <w:sz w:val="24"/>
                <w:szCs w:val="24"/>
              </w:rPr>
              <w:t xml:space="preserve"> Cepa de </w:t>
            </w:r>
            <w:r w:rsidRPr="0013630F">
              <w:rPr>
                <w:rFonts w:ascii="Arial" w:eastAsia="Calibri" w:hAnsi="Arial" w:cs="Arial"/>
                <w:i/>
                <w:sz w:val="24"/>
                <w:szCs w:val="24"/>
              </w:rPr>
              <w:t>Aspergillus flavus</w:t>
            </w:r>
          </w:p>
        </w:tc>
        <w:tc>
          <w:tcPr>
            <w:tcW w:w="844" w:type="dxa"/>
          </w:tcPr>
          <w:p w14:paraId="001F3995" w14:textId="77777777" w:rsidR="00FC359E" w:rsidRPr="00DF2250" w:rsidRDefault="007376E3" w:rsidP="00DF2250">
            <w:pPr>
              <w:tabs>
                <w:tab w:val="left" w:pos="7943"/>
              </w:tabs>
              <w:spacing w:after="0" w:line="360" w:lineRule="auto"/>
              <w:jc w:val="center"/>
              <w:rPr>
                <w:rFonts w:ascii="Arial" w:eastAsia="Calibri" w:hAnsi="Arial" w:cs="Arial"/>
                <w:b/>
                <w:sz w:val="24"/>
                <w:szCs w:val="24"/>
              </w:rPr>
            </w:pPr>
            <w:r>
              <w:rPr>
                <w:rFonts w:ascii="Arial" w:eastAsia="Calibri" w:hAnsi="Arial" w:cs="Arial"/>
                <w:b/>
                <w:sz w:val="24"/>
                <w:szCs w:val="24"/>
              </w:rPr>
              <w:t>32</w:t>
            </w:r>
          </w:p>
        </w:tc>
      </w:tr>
      <w:tr w:rsidR="00FC359E" w14:paraId="54F07ECF" w14:textId="77777777" w:rsidTr="00DF2250">
        <w:trPr>
          <w:trHeight w:val="412"/>
        </w:trPr>
        <w:tc>
          <w:tcPr>
            <w:tcW w:w="7650" w:type="dxa"/>
          </w:tcPr>
          <w:p w14:paraId="541EF366" w14:textId="77777777" w:rsidR="00FC359E" w:rsidRDefault="00FC359E" w:rsidP="0013630F">
            <w:pPr>
              <w:tabs>
                <w:tab w:val="left" w:pos="7943"/>
              </w:tabs>
              <w:spacing w:after="0" w:line="360" w:lineRule="auto"/>
              <w:rPr>
                <w:rFonts w:ascii="Arial" w:eastAsia="Calibri" w:hAnsi="Arial" w:cs="Arial"/>
                <w:b/>
                <w:color w:val="FF0000"/>
                <w:sz w:val="24"/>
                <w:szCs w:val="24"/>
              </w:rPr>
            </w:pPr>
            <w:r>
              <w:rPr>
                <w:rFonts w:ascii="Arial" w:eastAsia="Calibri" w:hAnsi="Arial" w:cs="Arial"/>
                <w:sz w:val="24"/>
                <w:szCs w:val="24"/>
              </w:rPr>
              <w:t xml:space="preserve">   4.6</w:t>
            </w:r>
            <w:r w:rsidRPr="0013630F">
              <w:rPr>
                <w:rFonts w:ascii="Arial" w:eastAsia="Calibri" w:hAnsi="Arial" w:cs="Arial"/>
                <w:sz w:val="24"/>
                <w:szCs w:val="24"/>
              </w:rPr>
              <w:t xml:space="preserve"> </w:t>
            </w:r>
            <w:r>
              <w:rPr>
                <w:rFonts w:ascii="Arial" w:eastAsia="Calibri" w:hAnsi="Arial" w:cs="Arial"/>
                <w:sz w:val="24"/>
                <w:szCs w:val="24"/>
              </w:rPr>
              <w:t>Ensaio de antagonismo</w:t>
            </w:r>
          </w:p>
        </w:tc>
        <w:tc>
          <w:tcPr>
            <w:tcW w:w="844" w:type="dxa"/>
          </w:tcPr>
          <w:p w14:paraId="426C6F24" w14:textId="77777777" w:rsidR="00FC359E" w:rsidRPr="00DF2250" w:rsidRDefault="007376E3" w:rsidP="00DF2250">
            <w:pPr>
              <w:tabs>
                <w:tab w:val="left" w:pos="7943"/>
              </w:tabs>
              <w:spacing w:after="0" w:line="360" w:lineRule="auto"/>
              <w:jc w:val="center"/>
              <w:rPr>
                <w:rFonts w:ascii="Arial" w:eastAsia="Calibri" w:hAnsi="Arial" w:cs="Arial"/>
                <w:b/>
                <w:sz w:val="24"/>
                <w:szCs w:val="24"/>
              </w:rPr>
            </w:pPr>
            <w:r>
              <w:rPr>
                <w:rFonts w:ascii="Arial" w:eastAsia="Calibri" w:hAnsi="Arial" w:cs="Arial"/>
                <w:b/>
                <w:sz w:val="24"/>
                <w:szCs w:val="24"/>
              </w:rPr>
              <w:t>33</w:t>
            </w:r>
          </w:p>
        </w:tc>
      </w:tr>
      <w:tr w:rsidR="00FC359E" w14:paraId="708CC97B" w14:textId="77777777" w:rsidTr="00DF2250">
        <w:trPr>
          <w:trHeight w:val="412"/>
        </w:trPr>
        <w:tc>
          <w:tcPr>
            <w:tcW w:w="7650" w:type="dxa"/>
          </w:tcPr>
          <w:p w14:paraId="293DB706" w14:textId="77777777" w:rsidR="00FC359E" w:rsidRDefault="00FC359E" w:rsidP="0013630F">
            <w:pPr>
              <w:tabs>
                <w:tab w:val="left" w:pos="7943"/>
              </w:tabs>
              <w:spacing w:after="0" w:line="360" w:lineRule="auto"/>
              <w:rPr>
                <w:rFonts w:ascii="Arial" w:eastAsia="Calibri" w:hAnsi="Arial" w:cs="Arial"/>
                <w:b/>
                <w:color w:val="FF0000"/>
                <w:sz w:val="24"/>
                <w:szCs w:val="24"/>
              </w:rPr>
            </w:pPr>
            <w:r>
              <w:rPr>
                <w:rFonts w:ascii="Arial" w:eastAsia="Calibri" w:hAnsi="Arial" w:cs="Arial"/>
                <w:sz w:val="24"/>
                <w:szCs w:val="24"/>
              </w:rPr>
              <w:t xml:space="preserve">   4.7 Ensaio antifúngico</w:t>
            </w:r>
          </w:p>
        </w:tc>
        <w:tc>
          <w:tcPr>
            <w:tcW w:w="844" w:type="dxa"/>
          </w:tcPr>
          <w:p w14:paraId="3FA32344" w14:textId="77777777" w:rsidR="00FC359E" w:rsidRPr="00DF2250" w:rsidRDefault="007376E3" w:rsidP="00DF2250">
            <w:pPr>
              <w:tabs>
                <w:tab w:val="left" w:pos="7943"/>
              </w:tabs>
              <w:spacing w:after="0" w:line="360" w:lineRule="auto"/>
              <w:jc w:val="center"/>
              <w:rPr>
                <w:rFonts w:ascii="Arial" w:eastAsia="Calibri" w:hAnsi="Arial" w:cs="Arial"/>
                <w:b/>
                <w:sz w:val="24"/>
                <w:szCs w:val="24"/>
              </w:rPr>
            </w:pPr>
            <w:r>
              <w:rPr>
                <w:rFonts w:ascii="Arial" w:eastAsia="Calibri" w:hAnsi="Arial" w:cs="Arial"/>
                <w:b/>
                <w:sz w:val="24"/>
                <w:szCs w:val="24"/>
              </w:rPr>
              <w:t>34</w:t>
            </w:r>
          </w:p>
        </w:tc>
      </w:tr>
      <w:tr w:rsidR="00FC359E" w14:paraId="674BD0CE" w14:textId="77777777" w:rsidTr="00DF2250">
        <w:trPr>
          <w:trHeight w:val="429"/>
        </w:trPr>
        <w:tc>
          <w:tcPr>
            <w:tcW w:w="7650" w:type="dxa"/>
          </w:tcPr>
          <w:p w14:paraId="641A7575" w14:textId="77777777" w:rsidR="00FC359E" w:rsidRDefault="00FC359E" w:rsidP="0013630F">
            <w:pPr>
              <w:tabs>
                <w:tab w:val="left" w:pos="7943"/>
              </w:tabs>
              <w:spacing w:after="0" w:line="360" w:lineRule="auto"/>
              <w:rPr>
                <w:rFonts w:ascii="Arial" w:eastAsia="Calibri" w:hAnsi="Arial" w:cs="Arial"/>
                <w:b/>
                <w:color w:val="FF0000"/>
                <w:sz w:val="24"/>
                <w:szCs w:val="24"/>
              </w:rPr>
            </w:pPr>
            <w:r>
              <w:rPr>
                <w:rFonts w:ascii="Arial" w:eastAsia="Calibri" w:hAnsi="Arial" w:cs="Arial"/>
                <w:sz w:val="24"/>
                <w:szCs w:val="24"/>
              </w:rPr>
              <w:t xml:space="preserve">      4.7</w:t>
            </w:r>
            <w:r w:rsidRPr="0013630F">
              <w:rPr>
                <w:rFonts w:ascii="Arial" w:eastAsia="Calibri" w:hAnsi="Arial" w:cs="Arial"/>
                <w:sz w:val="24"/>
                <w:szCs w:val="24"/>
              </w:rPr>
              <w:t xml:space="preserve">.1 </w:t>
            </w:r>
            <w:r>
              <w:rPr>
                <w:rFonts w:ascii="Arial" w:eastAsia="Calibri" w:hAnsi="Arial" w:cs="Arial"/>
                <w:sz w:val="24"/>
                <w:szCs w:val="24"/>
              </w:rPr>
              <w:t>Extratos antifúngicos</w:t>
            </w:r>
          </w:p>
        </w:tc>
        <w:tc>
          <w:tcPr>
            <w:tcW w:w="844" w:type="dxa"/>
          </w:tcPr>
          <w:p w14:paraId="6618FA6B" w14:textId="77777777" w:rsidR="00FC359E" w:rsidRPr="00DF2250" w:rsidRDefault="007376E3" w:rsidP="00DF2250">
            <w:pPr>
              <w:tabs>
                <w:tab w:val="left" w:pos="7943"/>
              </w:tabs>
              <w:spacing w:after="0" w:line="360" w:lineRule="auto"/>
              <w:jc w:val="center"/>
              <w:rPr>
                <w:rFonts w:ascii="Arial" w:eastAsia="Calibri" w:hAnsi="Arial" w:cs="Arial"/>
                <w:b/>
                <w:sz w:val="24"/>
                <w:szCs w:val="24"/>
              </w:rPr>
            </w:pPr>
            <w:r>
              <w:rPr>
                <w:rFonts w:ascii="Arial" w:eastAsia="Calibri" w:hAnsi="Arial" w:cs="Arial"/>
                <w:b/>
                <w:sz w:val="24"/>
                <w:szCs w:val="24"/>
              </w:rPr>
              <w:t>34</w:t>
            </w:r>
          </w:p>
        </w:tc>
      </w:tr>
      <w:tr w:rsidR="00FC359E" w14:paraId="4EA16F31" w14:textId="77777777" w:rsidTr="00DF2250">
        <w:trPr>
          <w:trHeight w:val="412"/>
        </w:trPr>
        <w:tc>
          <w:tcPr>
            <w:tcW w:w="7650" w:type="dxa"/>
          </w:tcPr>
          <w:p w14:paraId="62966B4A" w14:textId="77777777" w:rsidR="00FC359E" w:rsidRDefault="00FC359E" w:rsidP="0013630F">
            <w:pPr>
              <w:tabs>
                <w:tab w:val="left" w:pos="7943"/>
              </w:tabs>
              <w:spacing w:after="0" w:line="360" w:lineRule="auto"/>
              <w:rPr>
                <w:rFonts w:ascii="Arial" w:eastAsia="Calibri" w:hAnsi="Arial" w:cs="Arial"/>
                <w:b/>
                <w:color w:val="FF0000"/>
                <w:sz w:val="24"/>
                <w:szCs w:val="24"/>
              </w:rPr>
            </w:pPr>
            <w:r>
              <w:rPr>
                <w:rFonts w:ascii="Arial" w:eastAsia="Calibri" w:hAnsi="Arial" w:cs="Arial"/>
                <w:sz w:val="24"/>
                <w:szCs w:val="24"/>
              </w:rPr>
              <w:t xml:space="preserve">      4.7</w:t>
            </w:r>
            <w:r w:rsidRPr="0013630F">
              <w:rPr>
                <w:rFonts w:ascii="Arial" w:eastAsia="Calibri" w:hAnsi="Arial" w:cs="Arial"/>
                <w:sz w:val="24"/>
                <w:szCs w:val="24"/>
              </w:rPr>
              <w:t xml:space="preserve">.2 </w:t>
            </w:r>
            <w:r>
              <w:rPr>
                <w:rFonts w:ascii="Arial" w:eastAsia="Calibri" w:hAnsi="Arial" w:cs="Arial"/>
                <w:sz w:val="24"/>
                <w:szCs w:val="24"/>
              </w:rPr>
              <w:t>Extratos vegetais</w:t>
            </w:r>
          </w:p>
        </w:tc>
        <w:tc>
          <w:tcPr>
            <w:tcW w:w="844" w:type="dxa"/>
          </w:tcPr>
          <w:p w14:paraId="3F9EEAC5" w14:textId="77777777" w:rsidR="00FC359E" w:rsidRPr="00DF2250" w:rsidRDefault="007376E3" w:rsidP="00DF2250">
            <w:pPr>
              <w:tabs>
                <w:tab w:val="left" w:pos="7943"/>
              </w:tabs>
              <w:spacing w:after="0" w:line="360" w:lineRule="auto"/>
              <w:jc w:val="center"/>
              <w:rPr>
                <w:rFonts w:ascii="Arial" w:eastAsia="Calibri" w:hAnsi="Arial" w:cs="Arial"/>
                <w:b/>
                <w:sz w:val="24"/>
                <w:szCs w:val="24"/>
              </w:rPr>
            </w:pPr>
            <w:r>
              <w:rPr>
                <w:rFonts w:ascii="Arial" w:eastAsia="Calibri" w:hAnsi="Arial" w:cs="Arial"/>
                <w:b/>
                <w:sz w:val="24"/>
                <w:szCs w:val="24"/>
              </w:rPr>
              <w:t>35</w:t>
            </w:r>
          </w:p>
        </w:tc>
      </w:tr>
      <w:tr w:rsidR="00FC359E" w14:paraId="7AFF07F0" w14:textId="77777777" w:rsidTr="00DF2250">
        <w:trPr>
          <w:trHeight w:val="412"/>
        </w:trPr>
        <w:tc>
          <w:tcPr>
            <w:tcW w:w="7650" w:type="dxa"/>
          </w:tcPr>
          <w:p w14:paraId="22338CA9" w14:textId="77777777" w:rsidR="00FC359E" w:rsidRDefault="00FC359E" w:rsidP="0013630F">
            <w:pPr>
              <w:tabs>
                <w:tab w:val="left" w:pos="7943"/>
              </w:tabs>
              <w:spacing w:after="0" w:line="360" w:lineRule="auto"/>
              <w:rPr>
                <w:rFonts w:ascii="Arial" w:eastAsia="Calibri" w:hAnsi="Arial" w:cs="Arial"/>
                <w:b/>
                <w:color w:val="FF0000"/>
                <w:sz w:val="24"/>
                <w:szCs w:val="24"/>
              </w:rPr>
            </w:pPr>
            <w:r>
              <w:rPr>
                <w:rFonts w:ascii="Arial" w:eastAsia="Calibri" w:hAnsi="Arial" w:cs="Arial"/>
                <w:sz w:val="24"/>
                <w:szCs w:val="24"/>
              </w:rPr>
              <w:t xml:space="preserve">5. </w:t>
            </w:r>
            <w:r w:rsidRPr="001C5A60">
              <w:rPr>
                <w:rFonts w:ascii="Arial" w:eastAsia="Calibri" w:hAnsi="Arial" w:cs="Arial"/>
                <w:b/>
                <w:sz w:val="24"/>
                <w:szCs w:val="24"/>
              </w:rPr>
              <w:t>R</w:t>
            </w:r>
            <w:r w:rsidRPr="0013630F">
              <w:rPr>
                <w:rFonts w:ascii="Arial" w:eastAsia="Calibri" w:hAnsi="Arial" w:cs="Arial"/>
                <w:b/>
                <w:sz w:val="24"/>
                <w:szCs w:val="24"/>
              </w:rPr>
              <w:t>ESULTADOS</w:t>
            </w:r>
            <w:r>
              <w:rPr>
                <w:rFonts w:ascii="Arial" w:eastAsia="Calibri" w:hAnsi="Arial" w:cs="Arial"/>
                <w:b/>
                <w:sz w:val="24"/>
                <w:szCs w:val="24"/>
              </w:rPr>
              <w:t xml:space="preserve"> e DISCUSSÃO</w:t>
            </w:r>
          </w:p>
        </w:tc>
        <w:tc>
          <w:tcPr>
            <w:tcW w:w="844" w:type="dxa"/>
          </w:tcPr>
          <w:p w14:paraId="2EA7EB6A" w14:textId="77777777" w:rsidR="00FC359E" w:rsidRPr="00DF2250" w:rsidRDefault="007376E3" w:rsidP="00DF2250">
            <w:pPr>
              <w:tabs>
                <w:tab w:val="left" w:pos="7943"/>
              </w:tabs>
              <w:spacing w:after="0" w:line="360" w:lineRule="auto"/>
              <w:jc w:val="center"/>
              <w:rPr>
                <w:rFonts w:ascii="Arial" w:eastAsia="Calibri" w:hAnsi="Arial" w:cs="Arial"/>
                <w:b/>
                <w:sz w:val="24"/>
                <w:szCs w:val="24"/>
              </w:rPr>
            </w:pPr>
            <w:r>
              <w:rPr>
                <w:rFonts w:ascii="Arial" w:eastAsia="Calibri" w:hAnsi="Arial" w:cs="Arial"/>
                <w:b/>
                <w:sz w:val="24"/>
                <w:szCs w:val="24"/>
              </w:rPr>
              <w:t>36</w:t>
            </w:r>
          </w:p>
        </w:tc>
      </w:tr>
      <w:tr w:rsidR="00FC359E" w14:paraId="6AAF07B1" w14:textId="77777777" w:rsidTr="00DF2250">
        <w:trPr>
          <w:trHeight w:val="429"/>
        </w:trPr>
        <w:tc>
          <w:tcPr>
            <w:tcW w:w="7650" w:type="dxa"/>
          </w:tcPr>
          <w:p w14:paraId="24E07880" w14:textId="77777777" w:rsidR="00FC359E" w:rsidRDefault="00FC359E" w:rsidP="0013630F">
            <w:pPr>
              <w:tabs>
                <w:tab w:val="left" w:pos="7943"/>
              </w:tabs>
              <w:spacing w:after="0" w:line="360" w:lineRule="auto"/>
              <w:rPr>
                <w:rFonts w:ascii="Arial" w:eastAsia="Calibri" w:hAnsi="Arial" w:cs="Arial"/>
                <w:b/>
                <w:color w:val="FF0000"/>
                <w:sz w:val="24"/>
                <w:szCs w:val="24"/>
              </w:rPr>
            </w:pPr>
            <w:r>
              <w:rPr>
                <w:rFonts w:ascii="Arial" w:eastAsia="Calibri" w:hAnsi="Arial" w:cs="Arial"/>
                <w:sz w:val="24"/>
                <w:szCs w:val="24"/>
              </w:rPr>
              <w:t>6</w:t>
            </w:r>
            <w:r w:rsidRPr="0013630F">
              <w:rPr>
                <w:rFonts w:ascii="Arial" w:eastAsia="Calibri" w:hAnsi="Arial" w:cs="Arial"/>
                <w:sz w:val="24"/>
                <w:szCs w:val="24"/>
              </w:rPr>
              <w:t xml:space="preserve">. </w:t>
            </w:r>
            <w:r w:rsidRPr="0013630F">
              <w:rPr>
                <w:rFonts w:ascii="Arial" w:eastAsia="Calibri" w:hAnsi="Arial" w:cs="Arial"/>
                <w:b/>
                <w:sz w:val="24"/>
                <w:szCs w:val="24"/>
              </w:rPr>
              <w:t>CONCLUSÃO</w:t>
            </w:r>
          </w:p>
        </w:tc>
        <w:tc>
          <w:tcPr>
            <w:tcW w:w="844" w:type="dxa"/>
          </w:tcPr>
          <w:p w14:paraId="527B9925" w14:textId="77777777" w:rsidR="00FC359E" w:rsidRPr="00DF2250" w:rsidRDefault="007376E3" w:rsidP="00DF2250">
            <w:pPr>
              <w:tabs>
                <w:tab w:val="left" w:pos="7943"/>
              </w:tabs>
              <w:spacing w:after="0" w:line="360" w:lineRule="auto"/>
              <w:jc w:val="center"/>
              <w:rPr>
                <w:rFonts w:ascii="Arial" w:eastAsia="Calibri" w:hAnsi="Arial" w:cs="Arial"/>
                <w:b/>
                <w:sz w:val="24"/>
                <w:szCs w:val="24"/>
              </w:rPr>
            </w:pPr>
            <w:r>
              <w:rPr>
                <w:rFonts w:ascii="Arial" w:eastAsia="Calibri" w:hAnsi="Arial" w:cs="Arial"/>
                <w:b/>
                <w:sz w:val="24"/>
                <w:szCs w:val="24"/>
              </w:rPr>
              <w:t>53</w:t>
            </w:r>
          </w:p>
        </w:tc>
      </w:tr>
      <w:tr w:rsidR="00FC359E" w14:paraId="16D4734E" w14:textId="77777777" w:rsidTr="00DF2250">
        <w:trPr>
          <w:trHeight w:val="412"/>
        </w:trPr>
        <w:tc>
          <w:tcPr>
            <w:tcW w:w="7650" w:type="dxa"/>
          </w:tcPr>
          <w:p w14:paraId="57C6F6AD" w14:textId="77777777" w:rsidR="00FC359E" w:rsidRDefault="00FC359E" w:rsidP="0013630F">
            <w:pPr>
              <w:tabs>
                <w:tab w:val="left" w:pos="7943"/>
              </w:tabs>
              <w:spacing w:after="0" w:line="360" w:lineRule="auto"/>
              <w:rPr>
                <w:rFonts w:ascii="Arial" w:eastAsia="Calibri" w:hAnsi="Arial" w:cs="Arial"/>
                <w:b/>
                <w:color w:val="FF0000"/>
                <w:sz w:val="24"/>
                <w:szCs w:val="24"/>
              </w:rPr>
            </w:pPr>
            <w:r>
              <w:rPr>
                <w:rFonts w:ascii="Arial" w:eastAsia="Calibri" w:hAnsi="Arial" w:cs="Arial"/>
                <w:sz w:val="24"/>
                <w:szCs w:val="24"/>
              </w:rPr>
              <w:t>7</w:t>
            </w:r>
            <w:r w:rsidRPr="0013630F">
              <w:rPr>
                <w:rFonts w:ascii="Arial" w:eastAsia="Calibri" w:hAnsi="Arial" w:cs="Arial"/>
                <w:sz w:val="24"/>
                <w:szCs w:val="24"/>
              </w:rPr>
              <w:t xml:space="preserve">. </w:t>
            </w:r>
            <w:r w:rsidRPr="0013630F">
              <w:rPr>
                <w:rFonts w:ascii="Arial" w:eastAsia="Calibri" w:hAnsi="Arial" w:cs="Arial"/>
                <w:b/>
                <w:sz w:val="24"/>
                <w:szCs w:val="24"/>
              </w:rPr>
              <w:t>REFERÊNCIAS</w:t>
            </w:r>
          </w:p>
        </w:tc>
        <w:tc>
          <w:tcPr>
            <w:tcW w:w="844" w:type="dxa"/>
          </w:tcPr>
          <w:p w14:paraId="06F241D6" w14:textId="77777777" w:rsidR="00FC359E" w:rsidRPr="00DF2250" w:rsidRDefault="007376E3" w:rsidP="00DF2250">
            <w:pPr>
              <w:tabs>
                <w:tab w:val="left" w:pos="7943"/>
              </w:tabs>
              <w:spacing w:after="0" w:line="360" w:lineRule="auto"/>
              <w:jc w:val="center"/>
              <w:rPr>
                <w:rFonts w:ascii="Arial" w:eastAsia="Calibri" w:hAnsi="Arial" w:cs="Arial"/>
                <w:b/>
                <w:sz w:val="24"/>
                <w:szCs w:val="24"/>
              </w:rPr>
            </w:pPr>
            <w:r>
              <w:rPr>
                <w:rFonts w:ascii="Arial" w:eastAsia="Calibri" w:hAnsi="Arial" w:cs="Arial"/>
                <w:b/>
                <w:sz w:val="24"/>
                <w:szCs w:val="24"/>
              </w:rPr>
              <w:t>54</w:t>
            </w:r>
          </w:p>
        </w:tc>
      </w:tr>
    </w:tbl>
    <w:p w14:paraId="6F583287" w14:textId="77777777" w:rsidR="009328AD" w:rsidRPr="00905E20" w:rsidRDefault="009328AD" w:rsidP="0013630F">
      <w:pPr>
        <w:tabs>
          <w:tab w:val="left" w:pos="7943"/>
        </w:tabs>
        <w:spacing w:after="0" w:line="360" w:lineRule="auto"/>
        <w:rPr>
          <w:rFonts w:ascii="Arial" w:eastAsia="Calibri" w:hAnsi="Arial" w:cs="Arial"/>
          <w:b/>
          <w:color w:val="FF0000"/>
          <w:sz w:val="24"/>
          <w:szCs w:val="24"/>
        </w:rPr>
      </w:pPr>
    </w:p>
    <w:tbl>
      <w:tblPr>
        <w:tblW w:w="0" w:type="auto"/>
        <w:tblLook w:val="04A0" w:firstRow="1" w:lastRow="0" w:firstColumn="1" w:lastColumn="0" w:noHBand="0" w:noVBand="1"/>
      </w:tblPr>
      <w:tblGrid>
        <w:gridCol w:w="7606"/>
        <w:gridCol w:w="898"/>
      </w:tblGrid>
      <w:tr w:rsidR="009328AD" w:rsidRPr="0013630F" w14:paraId="417FB66B" w14:textId="77777777" w:rsidTr="009328AD">
        <w:tc>
          <w:tcPr>
            <w:tcW w:w="8324" w:type="dxa"/>
            <w:shd w:val="clear" w:color="auto" w:fill="auto"/>
            <w:vAlign w:val="center"/>
          </w:tcPr>
          <w:p w14:paraId="259751EA" w14:textId="77777777" w:rsidR="009328AD" w:rsidRPr="0013630F" w:rsidRDefault="009328AD" w:rsidP="0013630F">
            <w:pPr>
              <w:tabs>
                <w:tab w:val="left" w:pos="7943"/>
              </w:tabs>
              <w:spacing w:after="0" w:line="360" w:lineRule="auto"/>
              <w:rPr>
                <w:rFonts w:ascii="Arial" w:eastAsia="Calibri" w:hAnsi="Arial" w:cs="Arial"/>
                <w:sz w:val="24"/>
                <w:szCs w:val="24"/>
              </w:rPr>
            </w:pPr>
          </w:p>
        </w:tc>
        <w:tc>
          <w:tcPr>
            <w:tcW w:w="964" w:type="dxa"/>
            <w:shd w:val="clear" w:color="auto" w:fill="auto"/>
          </w:tcPr>
          <w:p w14:paraId="392E5500" w14:textId="77777777" w:rsidR="009328AD" w:rsidRPr="0013630F" w:rsidRDefault="009328AD" w:rsidP="0013630F">
            <w:pPr>
              <w:tabs>
                <w:tab w:val="left" w:pos="7943"/>
              </w:tabs>
              <w:spacing w:after="0" w:line="360" w:lineRule="auto"/>
              <w:rPr>
                <w:rFonts w:ascii="Arial" w:eastAsia="Calibri" w:hAnsi="Arial" w:cs="Arial"/>
                <w:i/>
                <w:sz w:val="24"/>
                <w:szCs w:val="24"/>
              </w:rPr>
            </w:pPr>
          </w:p>
        </w:tc>
      </w:tr>
    </w:tbl>
    <w:p w14:paraId="5B860368" w14:textId="77777777" w:rsidR="00262742" w:rsidRPr="0013630F" w:rsidRDefault="00C97C92" w:rsidP="00C97C92">
      <w:pPr>
        <w:tabs>
          <w:tab w:val="left" w:pos="6346"/>
        </w:tabs>
        <w:spacing w:after="0" w:line="360" w:lineRule="auto"/>
        <w:jc w:val="both"/>
        <w:rPr>
          <w:rFonts w:ascii="Arial" w:hAnsi="Arial" w:cs="Arial"/>
          <w:b/>
          <w:sz w:val="24"/>
          <w:szCs w:val="24"/>
        </w:rPr>
      </w:pPr>
      <w:r>
        <w:rPr>
          <w:rFonts w:ascii="Arial" w:hAnsi="Arial" w:cs="Arial"/>
          <w:b/>
          <w:sz w:val="24"/>
          <w:szCs w:val="24"/>
        </w:rPr>
        <w:tab/>
      </w:r>
    </w:p>
    <w:p w14:paraId="3F3D9322" w14:textId="77777777" w:rsidR="00C97C92" w:rsidRDefault="00C97C92" w:rsidP="008A541A">
      <w:pPr>
        <w:tabs>
          <w:tab w:val="left" w:pos="4772"/>
        </w:tabs>
        <w:spacing w:before="29" w:line="360" w:lineRule="auto"/>
        <w:jc w:val="both"/>
        <w:rPr>
          <w:rFonts w:ascii="Arial" w:hAnsi="Arial" w:cs="Arial"/>
          <w:b/>
          <w:sz w:val="24"/>
          <w:szCs w:val="24"/>
        </w:rPr>
        <w:sectPr w:rsidR="00C97C92">
          <w:pgSz w:w="11906" w:h="16838"/>
          <w:pgMar w:top="1417" w:right="1701" w:bottom="1417" w:left="1701" w:header="708" w:footer="708" w:gutter="0"/>
          <w:cols w:space="708"/>
          <w:docGrid w:linePitch="360"/>
        </w:sectPr>
      </w:pPr>
      <w:r>
        <w:rPr>
          <w:rFonts w:ascii="Arial" w:hAnsi="Arial" w:cs="Arial"/>
          <w:b/>
          <w:noProof/>
          <w:sz w:val="24"/>
          <w:szCs w:val="24"/>
          <w:lang w:eastAsia="pt-BR"/>
        </w:rPr>
        <mc:AlternateContent>
          <mc:Choice Requires="wps">
            <w:drawing>
              <wp:anchor distT="0" distB="0" distL="114300" distR="114300" simplePos="0" relativeHeight="251681280" behindDoc="0" locked="0" layoutInCell="1" allowOverlap="1" wp14:anchorId="7846ABF5" wp14:editId="1638A70C">
                <wp:simplePos x="0" y="0"/>
                <wp:positionH relativeFrom="column">
                  <wp:posOffset>5313577</wp:posOffset>
                </wp:positionH>
                <wp:positionV relativeFrom="paragraph">
                  <wp:posOffset>577776</wp:posOffset>
                </wp:positionV>
                <wp:extent cx="318563" cy="329226"/>
                <wp:effectExtent l="0" t="0" r="24765" b="13970"/>
                <wp:wrapNone/>
                <wp:docPr id="269" name="Elipse 269"/>
                <wp:cNvGraphicFramePr/>
                <a:graphic xmlns:a="http://schemas.openxmlformats.org/drawingml/2006/main">
                  <a:graphicData uri="http://schemas.microsoft.com/office/word/2010/wordprocessingShape">
                    <wps:wsp>
                      <wps:cNvSpPr/>
                      <wps:spPr>
                        <a:xfrm>
                          <a:off x="0" y="0"/>
                          <a:ext cx="318563" cy="329226"/>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34E08820" id="Elipse 269" o:spid="_x0000_s1026" style="position:absolute;margin-left:418.4pt;margin-top:45.5pt;width:25.1pt;height:25.9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" fillcolor="white [3212]" strokecolor="white [3212]" strokeweight="1pt">
                <v:stroke joinstyle="miter"/>
              </v:oval>
            </w:pict>
          </mc:Fallback>
        </mc:AlternateContent>
      </w:r>
      <w:r>
        <w:rPr>
          <w:rFonts w:ascii="Arial" w:hAnsi="Arial" w:cs="Arial"/>
          <w:b/>
          <w:noProof/>
          <w:sz w:val="24"/>
          <w:szCs w:val="24"/>
          <w:lang w:eastAsia="pt-BR"/>
        </w:rPr>
        <mc:AlternateContent>
          <mc:Choice Requires="wps">
            <w:drawing>
              <wp:anchor distT="0" distB="0" distL="114300" distR="114300" simplePos="0" relativeHeight="251680256" behindDoc="0" locked="0" layoutInCell="1" allowOverlap="1" wp14:anchorId="0F00B5E2" wp14:editId="166D4357">
                <wp:simplePos x="0" y="0"/>
                <wp:positionH relativeFrom="column">
                  <wp:posOffset>5161177</wp:posOffset>
                </wp:positionH>
                <wp:positionV relativeFrom="paragraph">
                  <wp:posOffset>425376</wp:posOffset>
                </wp:positionV>
                <wp:extent cx="318563" cy="329226"/>
                <wp:effectExtent l="0" t="0" r="24765" b="13970"/>
                <wp:wrapNone/>
                <wp:docPr id="47" name="Elipse 47"/>
                <wp:cNvGraphicFramePr/>
                <a:graphic xmlns:a="http://schemas.openxmlformats.org/drawingml/2006/main">
                  <a:graphicData uri="http://schemas.microsoft.com/office/word/2010/wordprocessingShape">
                    <wps:wsp>
                      <wps:cNvSpPr/>
                      <wps:spPr>
                        <a:xfrm>
                          <a:off x="0" y="0"/>
                          <a:ext cx="318563" cy="329226"/>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42A61AE" id="Elipse 47" o:spid="_x0000_s1026" style="position:absolute;margin-left:406.4pt;margin-top:33.5pt;width:25.1pt;height:25.9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" fillcolor="white [3212]" strokecolor="white [3212]" strokeweight="1pt">
                <v:stroke joinstyle="miter"/>
              </v:oval>
            </w:pict>
          </mc:Fallback>
        </mc:AlternateContent>
      </w:r>
      <w:r w:rsidR="008A541A">
        <w:rPr>
          <w:rFonts w:ascii="Arial" w:hAnsi="Arial" w:cs="Arial"/>
          <w:b/>
          <w:sz w:val="24"/>
          <w:szCs w:val="24"/>
        </w:rPr>
        <w:tab/>
      </w:r>
    </w:p>
    <w:p w14:paraId="38425DD6" w14:textId="77777777" w:rsidR="00262742" w:rsidRPr="0013630F" w:rsidRDefault="00262742" w:rsidP="008A541A">
      <w:pPr>
        <w:tabs>
          <w:tab w:val="left" w:pos="1139"/>
        </w:tabs>
        <w:spacing w:before="29" w:line="360" w:lineRule="auto"/>
        <w:jc w:val="both"/>
        <w:rPr>
          <w:rFonts w:ascii="Arial" w:hAnsi="Arial" w:cs="Arial"/>
          <w:sz w:val="24"/>
          <w:szCs w:val="24"/>
        </w:rPr>
      </w:pPr>
      <w:r w:rsidRPr="0013630F">
        <w:rPr>
          <w:rFonts w:ascii="Arial" w:hAnsi="Arial" w:cs="Arial"/>
          <w:b/>
          <w:sz w:val="24"/>
          <w:szCs w:val="24"/>
        </w:rPr>
        <w:t>1. INTROD</w:t>
      </w:r>
      <w:r w:rsidRPr="0013630F">
        <w:rPr>
          <w:rFonts w:ascii="Arial" w:hAnsi="Arial" w:cs="Arial"/>
          <w:b/>
          <w:spacing w:val="-1"/>
          <w:sz w:val="24"/>
          <w:szCs w:val="24"/>
        </w:rPr>
        <w:t>U</w:t>
      </w:r>
      <w:r w:rsidRPr="0013630F">
        <w:rPr>
          <w:rFonts w:ascii="Arial" w:hAnsi="Arial" w:cs="Arial"/>
          <w:b/>
          <w:sz w:val="24"/>
          <w:szCs w:val="24"/>
        </w:rPr>
        <w:t>Ç</w:t>
      </w:r>
      <w:r w:rsidRPr="0013630F">
        <w:rPr>
          <w:rFonts w:ascii="Arial" w:hAnsi="Arial" w:cs="Arial"/>
          <w:b/>
          <w:spacing w:val="-1"/>
          <w:sz w:val="24"/>
          <w:szCs w:val="24"/>
        </w:rPr>
        <w:t>Ã</w:t>
      </w:r>
      <w:r w:rsidRPr="0013630F">
        <w:rPr>
          <w:rFonts w:ascii="Arial" w:hAnsi="Arial" w:cs="Arial"/>
          <w:b/>
          <w:sz w:val="24"/>
          <w:szCs w:val="24"/>
        </w:rPr>
        <w:t>O</w:t>
      </w:r>
    </w:p>
    <w:p w14:paraId="6516B674" w14:textId="77777777" w:rsidR="00262742" w:rsidRPr="0013630F" w:rsidRDefault="00262742" w:rsidP="0013630F">
      <w:pPr>
        <w:spacing w:before="2" w:line="360" w:lineRule="auto"/>
        <w:jc w:val="both"/>
        <w:rPr>
          <w:rFonts w:ascii="Arial" w:hAnsi="Arial" w:cs="Arial"/>
          <w:sz w:val="24"/>
          <w:szCs w:val="24"/>
        </w:rPr>
      </w:pPr>
    </w:p>
    <w:p w14:paraId="33626692" w14:textId="77777777" w:rsidR="00262742" w:rsidRPr="0013630F" w:rsidRDefault="00262742" w:rsidP="0013630F">
      <w:pPr>
        <w:spacing w:before="29" w:line="360" w:lineRule="auto"/>
        <w:ind w:left="120" w:right="86" w:firstLine="588"/>
        <w:jc w:val="both"/>
        <w:rPr>
          <w:rFonts w:ascii="Arial" w:hAnsi="Arial" w:cs="Arial"/>
          <w:sz w:val="24"/>
          <w:szCs w:val="24"/>
        </w:rPr>
      </w:pPr>
      <w:r w:rsidRPr="0013630F">
        <w:rPr>
          <w:rFonts w:ascii="Arial" w:hAnsi="Arial" w:cs="Arial"/>
          <w:sz w:val="24"/>
          <w:szCs w:val="24"/>
        </w:rPr>
        <w:t xml:space="preserve">Os fungos são organismos eucariontes, uni ou pluricelulares, que podem se apresentar na forma filamentosa ou leveduriforme. São normalmente saprófitos e, em alguns casos, parasitas ou simbiontes. Os fungos filamentosos apresentam longas cadeias de células conectadas, denominadas hifas, a partir das quais diferenciam os conidióforos </w:t>
      </w:r>
      <w:r w:rsidR="00755CE2">
        <w:rPr>
          <w:rFonts w:ascii="Arial" w:hAnsi="Arial" w:cs="Arial"/>
          <w:sz w:val="24"/>
          <w:szCs w:val="24"/>
        </w:rPr>
        <w:t>onde são encontrados os esporos</w:t>
      </w:r>
      <w:r w:rsidRPr="0013630F">
        <w:rPr>
          <w:rFonts w:ascii="Arial" w:hAnsi="Arial" w:cs="Arial"/>
          <w:sz w:val="24"/>
          <w:szCs w:val="24"/>
        </w:rPr>
        <w:t xml:space="preserve"> (PUTZKE, 2004; TORTORA et al., 2012.).                                 </w:t>
      </w:r>
    </w:p>
    <w:p w14:paraId="6105AE21" w14:textId="77777777" w:rsidR="00262742" w:rsidRPr="00F80AD2" w:rsidRDefault="00262742" w:rsidP="0013630F">
      <w:pPr>
        <w:spacing w:before="29" w:line="360" w:lineRule="auto"/>
        <w:ind w:left="120" w:right="86" w:firstLine="588"/>
        <w:jc w:val="both"/>
        <w:rPr>
          <w:rFonts w:ascii="Arial" w:hAnsi="Arial" w:cs="Arial"/>
          <w:sz w:val="24"/>
          <w:szCs w:val="24"/>
        </w:rPr>
      </w:pPr>
      <w:r w:rsidRPr="0013630F">
        <w:rPr>
          <w:rFonts w:ascii="Arial" w:hAnsi="Arial" w:cs="Arial"/>
          <w:sz w:val="24"/>
          <w:szCs w:val="24"/>
        </w:rPr>
        <w:t xml:space="preserve">Esses microrganismos estão amplamente distribuídos, sendo encontrados na água, ar, solo, sobre os seres vivos, na matéria orgânica em decomposição, nos produtos alimentícios e produtos industriais. O aparecimento e proliferação destes microrganismos estão diretamente relacionados a fatores abióticos tais como temperatura, umidade, atividade de agua, pH e teor de oxigênio, e fatores biológicos como carga de esporos fúngicos no ambiente, microflora competitiva, dentre </w:t>
      </w:r>
      <w:r w:rsidRPr="00F80AD2">
        <w:rPr>
          <w:rFonts w:ascii="Arial" w:hAnsi="Arial" w:cs="Arial"/>
          <w:sz w:val="24"/>
          <w:szCs w:val="24"/>
        </w:rPr>
        <w:t>outros.</w:t>
      </w:r>
    </w:p>
    <w:p w14:paraId="31F5FF95" w14:textId="77777777" w:rsidR="00262742" w:rsidRPr="00F80AD2" w:rsidRDefault="00262742" w:rsidP="0013630F">
      <w:pPr>
        <w:spacing w:before="29" w:line="360" w:lineRule="auto"/>
        <w:ind w:left="120" w:right="86" w:firstLine="588"/>
        <w:jc w:val="both"/>
        <w:rPr>
          <w:rFonts w:ascii="Arial" w:hAnsi="Arial" w:cs="Arial"/>
          <w:sz w:val="24"/>
          <w:szCs w:val="24"/>
        </w:rPr>
      </w:pPr>
      <w:r w:rsidRPr="00F80AD2">
        <w:rPr>
          <w:rFonts w:ascii="Arial" w:hAnsi="Arial" w:cs="Arial"/>
          <w:sz w:val="24"/>
          <w:szCs w:val="24"/>
        </w:rPr>
        <w:t>Os fungos são capazes de produzir metabólitos secundários</w:t>
      </w:r>
      <w:r w:rsidR="009D275E" w:rsidRPr="00F80AD2">
        <w:rPr>
          <w:rFonts w:ascii="Arial" w:hAnsi="Arial" w:cs="Arial"/>
          <w:sz w:val="24"/>
          <w:szCs w:val="24"/>
        </w:rPr>
        <w:t>, e dentre estes estão as micotoxinas. Estas</w:t>
      </w:r>
      <w:r w:rsidRPr="00F80AD2">
        <w:rPr>
          <w:rFonts w:ascii="Arial" w:hAnsi="Arial" w:cs="Arial"/>
          <w:sz w:val="24"/>
          <w:szCs w:val="24"/>
        </w:rPr>
        <w:t xml:space="preserve"> </w:t>
      </w:r>
      <w:r w:rsidR="009D275E" w:rsidRPr="00F80AD2">
        <w:rPr>
          <w:rFonts w:ascii="Arial" w:hAnsi="Arial" w:cs="Arial"/>
          <w:sz w:val="24"/>
          <w:szCs w:val="24"/>
        </w:rPr>
        <w:t xml:space="preserve">substâncias químicas de baixo peso molecular, com potencial citotóxico, mutagênico e carcinogênico, </w:t>
      </w:r>
      <w:r w:rsidRPr="00F80AD2">
        <w:rPr>
          <w:rFonts w:ascii="Arial" w:hAnsi="Arial" w:cs="Arial"/>
          <w:sz w:val="24"/>
          <w:szCs w:val="24"/>
        </w:rPr>
        <w:t xml:space="preserve">podem causar efeitos agudos ou crônicos à saúde humana e animal. </w:t>
      </w:r>
    </w:p>
    <w:p w14:paraId="455AB791" w14:textId="77777777" w:rsidR="00262742" w:rsidRPr="0013630F" w:rsidRDefault="00262742" w:rsidP="0013630F">
      <w:pPr>
        <w:spacing w:before="29" w:line="360" w:lineRule="auto"/>
        <w:ind w:left="120" w:right="86" w:firstLine="588"/>
        <w:jc w:val="both"/>
        <w:rPr>
          <w:rFonts w:ascii="Arial" w:hAnsi="Arial" w:cs="Arial"/>
          <w:sz w:val="24"/>
          <w:szCs w:val="24"/>
        </w:rPr>
      </w:pPr>
      <w:r w:rsidRPr="0013630F">
        <w:rPr>
          <w:rFonts w:ascii="Arial" w:hAnsi="Arial" w:cs="Arial"/>
          <w:sz w:val="24"/>
          <w:szCs w:val="24"/>
        </w:rPr>
        <w:t>Dentre as principais toxinas destacam-se as aflatoxinas, produzidas</w:t>
      </w:r>
      <w:r w:rsidR="00A66D03">
        <w:rPr>
          <w:rFonts w:ascii="Arial" w:hAnsi="Arial" w:cs="Arial"/>
          <w:sz w:val="24"/>
          <w:szCs w:val="24"/>
        </w:rPr>
        <w:t xml:space="preserve"> principalmente</w:t>
      </w:r>
      <w:r w:rsidRPr="0013630F">
        <w:rPr>
          <w:rFonts w:ascii="Arial" w:hAnsi="Arial" w:cs="Arial"/>
          <w:sz w:val="24"/>
          <w:szCs w:val="24"/>
        </w:rPr>
        <w:t xml:space="preserve"> por fungos do gênero </w:t>
      </w:r>
      <w:r w:rsidRPr="0013630F">
        <w:rPr>
          <w:rFonts w:ascii="Arial" w:hAnsi="Arial" w:cs="Arial"/>
          <w:i/>
          <w:sz w:val="24"/>
          <w:szCs w:val="24"/>
        </w:rPr>
        <w:t>Aspergillus</w:t>
      </w:r>
      <w:r w:rsidRPr="0013630F">
        <w:rPr>
          <w:rFonts w:ascii="Arial" w:hAnsi="Arial" w:cs="Arial"/>
          <w:sz w:val="24"/>
          <w:szCs w:val="24"/>
        </w:rPr>
        <w:t xml:space="preserve">, especialmente </w:t>
      </w:r>
      <w:r w:rsidR="00D80C56" w:rsidRPr="0013630F">
        <w:rPr>
          <w:rFonts w:ascii="Arial" w:hAnsi="Arial" w:cs="Arial"/>
          <w:i/>
          <w:sz w:val="24"/>
          <w:szCs w:val="24"/>
        </w:rPr>
        <w:t xml:space="preserve">Aspergillus parasiticus e A. flavus. </w:t>
      </w:r>
      <w:r w:rsidRPr="0013630F">
        <w:rPr>
          <w:rFonts w:ascii="Arial" w:hAnsi="Arial" w:cs="Arial"/>
          <w:sz w:val="24"/>
          <w:szCs w:val="24"/>
        </w:rPr>
        <w:t xml:space="preserve">Estas toxinas podem induzir principalmente a supressão imunológica e neoplasia hepática, sendo também capaz de provocar cirrose, necrose no fígado, hemorragia nos </w:t>
      </w:r>
      <w:r w:rsidR="00D80C56" w:rsidRPr="0013630F">
        <w:rPr>
          <w:rFonts w:ascii="Arial" w:hAnsi="Arial" w:cs="Arial"/>
          <w:sz w:val="24"/>
          <w:szCs w:val="24"/>
        </w:rPr>
        <w:t>rins e lesões na pele.</w:t>
      </w:r>
      <w:r w:rsidRPr="0013630F">
        <w:rPr>
          <w:rFonts w:ascii="Arial" w:hAnsi="Arial" w:cs="Arial"/>
          <w:sz w:val="24"/>
          <w:szCs w:val="24"/>
        </w:rPr>
        <w:t xml:space="preserve"> Os altos níveis de contaminação de alimentos com aflatoxinas estão associados com o crescimento pós-colheita de fungos e o armazenamento em condições inadequadas, especialmente em países tropicais e subtrop</w:t>
      </w:r>
      <w:r w:rsidR="00D66722" w:rsidRPr="0013630F">
        <w:rPr>
          <w:rFonts w:ascii="Arial" w:hAnsi="Arial" w:cs="Arial"/>
          <w:sz w:val="24"/>
          <w:szCs w:val="24"/>
        </w:rPr>
        <w:t>icais, com clima quente e úmido.</w:t>
      </w:r>
    </w:p>
    <w:p w14:paraId="4441179B" w14:textId="77777777" w:rsidR="00262742" w:rsidRPr="0013630F" w:rsidRDefault="00262742" w:rsidP="0013630F">
      <w:pPr>
        <w:spacing w:before="29" w:line="360" w:lineRule="auto"/>
        <w:ind w:left="120" w:right="86" w:firstLine="588"/>
        <w:jc w:val="both"/>
        <w:rPr>
          <w:rFonts w:ascii="Arial" w:hAnsi="Arial" w:cs="Arial"/>
          <w:sz w:val="24"/>
          <w:szCs w:val="24"/>
        </w:rPr>
      </w:pPr>
      <w:r w:rsidRPr="0013630F">
        <w:rPr>
          <w:rFonts w:ascii="Arial" w:hAnsi="Arial" w:cs="Arial"/>
          <w:sz w:val="24"/>
          <w:szCs w:val="24"/>
        </w:rPr>
        <w:t xml:space="preserve">As micotoxinas não são destruídas durante o processamento comumente utilizado em alimentos, e além disso não há tecnologia disponível para assegurar que todos os alimentos e gêneros alimentícios estejam </w:t>
      </w:r>
      <w:r w:rsidR="00D80C56" w:rsidRPr="0013630F">
        <w:rPr>
          <w:rFonts w:ascii="Arial" w:hAnsi="Arial" w:cs="Arial"/>
          <w:sz w:val="24"/>
          <w:szCs w:val="24"/>
        </w:rPr>
        <w:t>completamente isentos de toxina.</w:t>
      </w:r>
      <w:r w:rsidRPr="0013630F">
        <w:rPr>
          <w:rFonts w:ascii="Arial" w:hAnsi="Arial" w:cs="Arial"/>
          <w:sz w:val="24"/>
          <w:szCs w:val="24"/>
        </w:rPr>
        <w:t xml:space="preserve"> Desta forma, a contaminação por esses fungos é um problema de saúde pública e faz-se necessária a busca de um controle efetivo desses microrganismos e suas toxinas. Diversos métodos vêm sendo estudado para o controle desses fungos, incluindo o emprego de metabólitos de fungos endofíticos. </w:t>
      </w:r>
    </w:p>
    <w:p w14:paraId="10337EA9" w14:textId="77777777" w:rsidR="00262742" w:rsidRDefault="00906A1C" w:rsidP="0013630F">
      <w:pPr>
        <w:spacing w:before="29" w:line="360" w:lineRule="auto"/>
        <w:ind w:left="120" w:right="86" w:firstLine="588"/>
        <w:jc w:val="both"/>
        <w:rPr>
          <w:rFonts w:ascii="Arial" w:hAnsi="Arial" w:cs="Arial"/>
          <w:sz w:val="24"/>
          <w:szCs w:val="24"/>
        </w:rPr>
      </w:pPr>
      <w:r w:rsidRPr="007D7826">
        <w:rPr>
          <w:rFonts w:ascii="Arial" w:hAnsi="Arial" w:cs="Arial"/>
          <w:sz w:val="24"/>
          <w:szCs w:val="24"/>
        </w:rPr>
        <w:t>Os</w:t>
      </w:r>
      <w:r w:rsidR="00262742" w:rsidRPr="0013630F">
        <w:rPr>
          <w:rFonts w:ascii="Arial" w:hAnsi="Arial" w:cs="Arial"/>
          <w:sz w:val="24"/>
          <w:szCs w:val="24"/>
        </w:rPr>
        <w:t xml:space="preserve"> fungos endofíticos são encontrados naturalmente no interior das plantas, com as quais vivem em íntima interação. São capazes de produzir metabólitos secundários que podem fornecer diversos benefícios à planta, como estimulo do crescimento vegetal e proteção contra p</w:t>
      </w:r>
      <w:r w:rsidR="00D80C56" w:rsidRPr="0013630F">
        <w:rPr>
          <w:rFonts w:ascii="Arial" w:hAnsi="Arial" w:cs="Arial"/>
          <w:sz w:val="24"/>
          <w:szCs w:val="24"/>
        </w:rPr>
        <w:t xml:space="preserve">atógenos. </w:t>
      </w:r>
      <w:r w:rsidR="00262742" w:rsidRPr="0013630F">
        <w:rPr>
          <w:rFonts w:ascii="Arial" w:hAnsi="Arial" w:cs="Arial"/>
          <w:sz w:val="24"/>
          <w:szCs w:val="24"/>
        </w:rPr>
        <w:t xml:space="preserve">Estima-se que a maioria das espécies vegetais possuam microrganismos endofíticos ainda não classificados e com propriedades pouco conhecidas, mas potencialmente aptos para alguma aplicação biotecnológica (CORREIA, 2015). </w:t>
      </w:r>
      <w:r w:rsidR="007C3512" w:rsidRPr="0013630F">
        <w:rPr>
          <w:rFonts w:ascii="Arial" w:hAnsi="Arial" w:cs="Arial"/>
          <w:sz w:val="24"/>
          <w:szCs w:val="24"/>
        </w:rPr>
        <w:t>Muitos desses fungos produzem</w:t>
      </w:r>
      <w:r w:rsidR="00262742" w:rsidRPr="0013630F">
        <w:rPr>
          <w:rFonts w:ascii="Arial" w:hAnsi="Arial" w:cs="Arial"/>
          <w:sz w:val="24"/>
          <w:szCs w:val="24"/>
        </w:rPr>
        <w:t xml:space="preserve"> compostos biologicamente ativos, como antibióticos, fungicidas e he</w:t>
      </w:r>
      <w:r w:rsidR="00D66722" w:rsidRPr="0013630F">
        <w:rPr>
          <w:rFonts w:ascii="Arial" w:hAnsi="Arial" w:cs="Arial"/>
          <w:sz w:val="24"/>
          <w:szCs w:val="24"/>
        </w:rPr>
        <w:t>rbicidas,</w:t>
      </w:r>
      <w:r w:rsidR="00262742" w:rsidRPr="0013630F">
        <w:rPr>
          <w:rFonts w:ascii="Arial" w:hAnsi="Arial" w:cs="Arial"/>
          <w:sz w:val="24"/>
          <w:szCs w:val="24"/>
        </w:rPr>
        <w:t xml:space="preserve"> que podem limitar o crescimento de fungos patogênicos competindo por nutrientes e favorecendo re</w:t>
      </w:r>
      <w:r w:rsidR="00D66722" w:rsidRPr="0013630F">
        <w:rPr>
          <w:rFonts w:ascii="Arial" w:hAnsi="Arial" w:cs="Arial"/>
          <w:sz w:val="24"/>
          <w:szCs w:val="24"/>
        </w:rPr>
        <w:t>sistência da planta às doenças.</w:t>
      </w:r>
    </w:p>
    <w:p w14:paraId="228EDBB5" w14:textId="77777777" w:rsidR="005E35ED" w:rsidRPr="00F80AD2" w:rsidRDefault="005E35ED" w:rsidP="0013630F">
      <w:pPr>
        <w:spacing w:before="29" w:line="360" w:lineRule="auto"/>
        <w:ind w:left="120" w:right="86" w:firstLine="588"/>
        <w:jc w:val="both"/>
        <w:rPr>
          <w:rFonts w:ascii="Arial" w:hAnsi="Arial" w:cs="Arial"/>
          <w:sz w:val="24"/>
          <w:szCs w:val="24"/>
        </w:rPr>
      </w:pPr>
      <w:r w:rsidRPr="00F80AD2">
        <w:rPr>
          <w:rFonts w:ascii="Arial" w:hAnsi="Arial" w:cs="Arial"/>
          <w:sz w:val="24"/>
          <w:szCs w:val="24"/>
        </w:rPr>
        <w:t>Um grande número de trabalhos de bioprospecção em plantas nativas vem sendo realizado na busca de fungos endofíticos com potencial biotecnológico. Assim, esta linha de pesquisa desponta como uma das mais promissoras para o efetivo controle de patógenos e metabólitos tóxicos que podem comprometer a saúde humana e animal.</w:t>
      </w:r>
    </w:p>
    <w:p w14:paraId="5D8F7F13" w14:textId="77777777" w:rsidR="00D66722" w:rsidRDefault="00D66722" w:rsidP="0013630F">
      <w:pPr>
        <w:spacing w:before="29" w:line="360" w:lineRule="auto"/>
        <w:ind w:left="120" w:right="86" w:firstLine="588"/>
        <w:jc w:val="both"/>
        <w:rPr>
          <w:rFonts w:ascii="Arial" w:hAnsi="Arial" w:cs="Arial"/>
          <w:sz w:val="24"/>
          <w:szCs w:val="24"/>
        </w:rPr>
      </w:pPr>
    </w:p>
    <w:p w14:paraId="650AF150" w14:textId="77777777" w:rsidR="00544B3B" w:rsidRDefault="00544B3B" w:rsidP="0013630F">
      <w:pPr>
        <w:spacing w:before="29" w:line="360" w:lineRule="auto"/>
        <w:ind w:left="120" w:right="86" w:firstLine="588"/>
        <w:jc w:val="both"/>
        <w:rPr>
          <w:rFonts w:ascii="Arial" w:hAnsi="Arial" w:cs="Arial"/>
          <w:sz w:val="24"/>
          <w:szCs w:val="24"/>
        </w:rPr>
      </w:pPr>
    </w:p>
    <w:p w14:paraId="6FD87C1A" w14:textId="77777777" w:rsidR="00544B3B" w:rsidRDefault="00544B3B" w:rsidP="0013630F">
      <w:pPr>
        <w:spacing w:before="29" w:line="360" w:lineRule="auto"/>
        <w:ind w:left="120" w:right="86" w:firstLine="588"/>
        <w:jc w:val="both"/>
        <w:rPr>
          <w:rFonts w:ascii="Arial" w:hAnsi="Arial" w:cs="Arial"/>
          <w:sz w:val="24"/>
          <w:szCs w:val="24"/>
        </w:rPr>
      </w:pPr>
    </w:p>
    <w:p w14:paraId="5F1DDCD1" w14:textId="77777777" w:rsidR="00544B3B" w:rsidRDefault="00544B3B" w:rsidP="0013630F">
      <w:pPr>
        <w:spacing w:before="29" w:line="360" w:lineRule="auto"/>
        <w:ind w:left="120" w:right="86" w:firstLine="588"/>
        <w:jc w:val="both"/>
        <w:rPr>
          <w:rFonts w:ascii="Arial" w:hAnsi="Arial" w:cs="Arial"/>
          <w:sz w:val="24"/>
          <w:szCs w:val="24"/>
        </w:rPr>
      </w:pPr>
    </w:p>
    <w:p w14:paraId="17AD2302" w14:textId="77777777" w:rsidR="00544B3B" w:rsidRDefault="00544B3B" w:rsidP="0013630F">
      <w:pPr>
        <w:spacing w:before="29" w:line="360" w:lineRule="auto"/>
        <w:ind w:left="120" w:right="86" w:firstLine="588"/>
        <w:jc w:val="both"/>
        <w:rPr>
          <w:rFonts w:ascii="Arial" w:hAnsi="Arial" w:cs="Arial"/>
          <w:sz w:val="24"/>
          <w:szCs w:val="24"/>
        </w:rPr>
      </w:pPr>
    </w:p>
    <w:p w14:paraId="6824B879" w14:textId="77777777" w:rsidR="00544B3B" w:rsidRDefault="00544B3B" w:rsidP="0013630F">
      <w:pPr>
        <w:spacing w:before="29" w:line="360" w:lineRule="auto"/>
        <w:ind w:left="120" w:right="86" w:firstLine="588"/>
        <w:jc w:val="both"/>
        <w:rPr>
          <w:rFonts w:ascii="Arial" w:hAnsi="Arial" w:cs="Arial"/>
          <w:sz w:val="24"/>
          <w:szCs w:val="24"/>
        </w:rPr>
      </w:pPr>
    </w:p>
    <w:p w14:paraId="63C5F55D" w14:textId="77777777" w:rsidR="0023562E" w:rsidRDefault="0023562E" w:rsidP="0013630F">
      <w:pPr>
        <w:spacing w:before="29" w:line="360" w:lineRule="auto"/>
        <w:ind w:left="120" w:right="86" w:firstLine="588"/>
        <w:jc w:val="both"/>
        <w:rPr>
          <w:rFonts w:ascii="Arial" w:hAnsi="Arial" w:cs="Arial"/>
          <w:sz w:val="24"/>
          <w:szCs w:val="24"/>
        </w:rPr>
      </w:pPr>
    </w:p>
    <w:p w14:paraId="3C62D0D8" w14:textId="77777777" w:rsidR="0023562E" w:rsidRDefault="0023562E" w:rsidP="0013630F">
      <w:pPr>
        <w:spacing w:before="29" w:line="360" w:lineRule="auto"/>
        <w:ind w:left="120" w:right="86" w:firstLine="588"/>
        <w:jc w:val="both"/>
        <w:rPr>
          <w:rFonts w:ascii="Arial" w:hAnsi="Arial" w:cs="Arial"/>
          <w:sz w:val="24"/>
          <w:szCs w:val="24"/>
        </w:rPr>
      </w:pPr>
    </w:p>
    <w:p w14:paraId="35F2C310" w14:textId="77777777" w:rsidR="00262742" w:rsidRPr="0013630F" w:rsidRDefault="00262742" w:rsidP="0013630F">
      <w:pPr>
        <w:spacing w:before="29" w:line="360" w:lineRule="auto"/>
        <w:ind w:left="120"/>
        <w:jc w:val="both"/>
        <w:rPr>
          <w:rFonts w:ascii="Arial" w:hAnsi="Arial" w:cs="Arial"/>
          <w:b/>
          <w:sz w:val="24"/>
          <w:szCs w:val="24"/>
        </w:rPr>
      </w:pPr>
      <w:r w:rsidRPr="0013630F">
        <w:rPr>
          <w:rFonts w:ascii="Arial" w:hAnsi="Arial" w:cs="Arial"/>
          <w:b/>
          <w:sz w:val="24"/>
          <w:szCs w:val="24"/>
        </w:rPr>
        <w:t>2.   REVI</w:t>
      </w:r>
      <w:r w:rsidRPr="0013630F">
        <w:rPr>
          <w:rFonts w:ascii="Arial" w:hAnsi="Arial" w:cs="Arial"/>
          <w:b/>
          <w:spacing w:val="1"/>
          <w:sz w:val="24"/>
          <w:szCs w:val="24"/>
        </w:rPr>
        <w:t>S</w:t>
      </w:r>
      <w:r w:rsidRPr="0013630F">
        <w:rPr>
          <w:rFonts w:ascii="Arial" w:hAnsi="Arial" w:cs="Arial"/>
          <w:b/>
          <w:sz w:val="24"/>
          <w:szCs w:val="24"/>
        </w:rPr>
        <w:t>ÃO BI</w:t>
      </w:r>
      <w:r w:rsidRPr="0013630F">
        <w:rPr>
          <w:rFonts w:ascii="Arial" w:hAnsi="Arial" w:cs="Arial"/>
          <w:b/>
          <w:spacing w:val="1"/>
          <w:sz w:val="24"/>
          <w:szCs w:val="24"/>
        </w:rPr>
        <w:t>B</w:t>
      </w:r>
      <w:r w:rsidRPr="0013630F">
        <w:rPr>
          <w:rFonts w:ascii="Arial" w:hAnsi="Arial" w:cs="Arial"/>
          <w:b/>
          <w:sz w:val="24"/>
          <w:szCs w:val="24"/>
        </w:rPr>
        <w:t>L</w:t>
      </w:r>
      <w:r w:rsidRPr="0013630F">
        <w:rPr>
          <w:rFonts w:ascii="Arial" w:hAnsi="Arial" w:cs="Arial"/>
          <w:b/>
          <w:spacing w:val="-2"/>
          <w:sz w:val="24"/>
          <w:szCs w:val="24"/>
        </w:rPr>
        <w:t>I</w:t>
      </w:r>
      <w:r w:rsidRPr="0013630F">
        <w:rPr>
          <w:rFonts w:ascii="Arial" w:hAnsi="Arial" w:cs="Arial"/>
          <w:b/>
          <w:sz w:val="24"/>
          <w:szCs w:val="24"/>
        </w:rPr>
        <w:t>O</w:t>
      </w:r>
      <w:r w:rsidRPr="0013630F">
        <w:rPr>
          <w:rFonts w:ascii="Arial" w:hAnsi="Arial" w:cs="Arial"/>
          <w:b/>
          <w:spacing w:val="-1"/>
          <w:sz w:val="24"/>
          <w:szCs w:val="24"/>
        </w:rPr>
        <w:t>G</w:t>
      </w:r>
      <w:r w:rsidRPr="0013630F">
        <w:rPr>
          <w:rFonts w:ascii="Arial" w:hAnsi="Arial" w:cs="Arial"/>
          <w:b/>
          <w:sz w:val="24"/>
          <w:szCs w:val="24"/>
        </w:rPr>
        <w:t>R</w:t>
      </w:r>
      <w:r w:rsidRPr="0013630F">
        <w:rPr>
          <w:rFonts w:ascii="Arial" w:hAnsi="Arial" w:cs="Arial"/>
          <w:b/>
          <w:spacing w:val="-1"/>
          <w:sz w:val="24"/>
          <w:szCs w:val="24"/>
        </w:rPr>
        <w:t>Á</w:t>
      </w:r>
      <w:r w:rsidRPr="0013630F">
        <w:rPr>
          <w:rFonts w:ascii="Arial" w:hAnsi="Arial" w:cs="Arial"/>
          <w:b/>
          <w:spacing w:val="-3"/>
          <w:sz w:val="24"/>
          <w:szCs w:val="24"/>
        </w:rPr>
        <w:t>F</w:t>
      </w:r>
      <w:r w:rsidRPr="0013630F">
        <w:rPr>
          <w:rFonts w:ascii="Arial" w:hAnsi="Arial" w:cs="Arial"/>
          <w:b/>
          <w:sz w:val="24"/>
          <w:szCs w:val="24"/>
        </w:rPr>
        <w:t>I</w:t>
      </w:r>
      <w:r w:rsidRPr="0013630F">
        <w:rPr>
          <w:rFonts w:ascii="Arial" w:hAnsi="Arial" w:cs="Arial"/>
          <w:b/>
          <w:spacing w:val="2"/>
          <w:sz w:val="24"/>
          <w:szCs w:val="24"/>
        </w:rPr>
        <w:t>C</w:t>
      </w:r>
      <w:r w:rsidRPr="0013630F">
        <w:rPr>
          <w:rFonts w:ascii="Arial" w:hAnsi="Arial" w:cs="Arial"/>
          <w:b/>
          <w:sz w:val="24"/>
          <w:szCs w:val="24"/>
        </w:rPr>
        <w:t>A</w:t>
      </w:r>
    </w:p>
    <w:p w14:paraId="3D32196D" w14:textId="77777777" w:rsidR="00262742" w:rsidRPr="0013630F" w:rsidRDefault="00262742" w:rsidP="0013630F">
      <w:pPr>
        <w:spacing w:before="8" w:line="360" w:lineRule="auto"/>
        <w:jc w:val="both"/>
        <w:rPr>
          <w:rFonts w:ascii="Arial" w:hAnsi="Arial" w:cs="Arial"/>
          <w:sz w:val="24"/>
          <w:szCs w:val="24"/>
        </w:rPr>
      </w:pPr>
    </w:p>
    <w:p w14:paraId="4606318E" w14:textId="77777777" w:rsidR="00262742" w:rsidRPr="0013630F" w:rsidRDefault="00262742" w:rsidP="00B15ECC">
      <w:pPr>
        <w:spacing w:line="360" w:lineRule="auto"/>
        <w:ind w:left="120"/>
        <w:jc w:val="both"/>
        <w:rPr>
          <w:rFonts w:ascii="Arial" w:hAnsi="Arial" w:cs="Arial"/>
          <w:sz w:val="24"/>
          <w:szCs w:val="24"/>
        </w:rPr>
      </w:pPr>
      <w:r w:rsidRPr="0013630F">
        <w:rPr>
          <w:rFonts w:ascii="Arial" w:hAnsi="Arial" w:cs="Arial"/>
          <w:b/>
          <w:sz w:val="24"/>
          <w:szCs w:val="24"/>
        </w:rPr>
        <w:t xml:space="preserve">2.1 </w:t>
      </w:r>
      <w:r w:rsidRPr="0013630F">
        <w:rPr>
          <w:rFonts w:ascii="Arial" w:hAnsi="Arial" w:cs="Arial"/>
          <w:b/>
          <w:i/>
          <w:sz w:val="24"/>
          <w:szCs w:val="24"/>
        </w:rPr>
        <w:t>Aspergillus flavus</w:t>
      </w:r>
    </w:p>
    <w:p w14:paraId="76A7EEF2" w14:textId="77777777" w:rsidR="00262742" w:rsidRPr="0013630F" w:rsidRDefault="00262742" w:rsidP="0013630F">
      <w:pPr>
        <w:spacing w:line="360" w:lineRule="auto"/>
        <w:ind w:firstLine="708"/>
        <w:jc w:val="both"/>
        <w:rPr>
          <w:rFonts w:ascii="Arial" w:hAnsi="Arial" w:cs="Arial"/>
          <w:sz w:val="24"/>
          <w:szCs w:val="24"/>
          <w:lang w:eastAsia="pt-BR"/>
        </w:rPr>
      </w:pPr>
      <w:r w:rsidRPr="0013630F">
        <w:rPr>
          <w:rFonts w:ascii="Arial" w:hAnsi="Arial" w:cs="Arial"/>
          <w:sz w:val="24"/>
          <w:szCs w:val="24"/>
          <w:lang w:eastAsia="pt-BR"/>
        </w:rPr>
        <w:t xml:space="preserve">O gênero </w:t>
      </w:r>
      <w:r w:rsidRPr="0013630F">
        <w:rPr>
          <w:rFonts w:ascii="Arial" w:hAnsi="Arial" w:cs="Arial"/>
          <w:i/>
          <w:sz w:val="24"/>
          <w:szCs w:val="24"/>
          <w:lang w:eastAsia="pt-BR"/>
        </w:rPr>
        <w:t>Aspergillus</w:t>
      </w:r>
      <w:r w:rsidRPr="0013630F">
        <w:rPr>
          <w:rFonts w:ascii="Arial" w:hAnsi="Arial" w:cs="Arial"/>
          <w:sz w:val="24"/>
          <w:szCs w:val="24"/>
          <w:lang w:eastAsia="pt-BR"/>
        </w:rPr>
        <w:t xml:space="preserve"> é um anamórfico pertencente à família Trichocomaceae, ordem Eurotiales, subclasse Eurotiomycetidae, classe Eurotiomycetes, filo Ascomycota (KLICH, 2002; FAIA, 2011). Várias espécies desse gênero são relevantes para os humanos e animais devido à capacidade de produzir metabólitos tóxicos e distribuição ubiqua, dentre estes o </w:t>
      </w:r>
      <w:r w:rsidRPr="0013630F">
        <w:rPr>
          <w:rFonts w:ascii="Arial" w:hAnsi="Arial" w:cs="Arial"/>
          <w:i/>
          <w:sz w:val="24"/>
          <w:szCs w:val="24"/>
          <w:lang w:eastAsia="pt-BR"/>
        </w:rPr>
        <w:t>A. flavus</w:t>
      </w:r>
      <w:r w:rsidRPr="0013630F">
        <w:rPr>
          <w:rFonts w:ascii="Arial" w:hAnsi="Arial" w:cs="Arial"/>
          <w:sz w:val="24"/>
          <w:szCs w:val="24"/>
          <w:lang w:eastAsia="pt-BR"/>
        </w:rPr>
        <w:t xml:space="preserve"> tem maior relevância devido ao seu impacto na saúde humana e na economia agropecuária (DURAN et al., 2007).</w:t>
      </w:r>
    </w:p>
    <w:p w14:paraId="2386BC5E" w14:textId="77777777" w:rsidR="00262742" w:rsidRDefault="00262742" w:rsidP="0013630F">
      <w:pPr>
        <w:spacing w:line="360" w:lineRule="auto"/>
        <w:ind w:firstLine="708"/>
        <w:jc w:val="both"/>
        <w:rPr>
          <w:rFonts w:ascii="Arial" w:hAnsi="Arial" w:cs="Arial"/>
          <w:sz w:val="24"/>
          <w:szCs w:val="24"/>
        </w:rPr>
      </w:pPr>
      <w:r w:rsidRPr="0013630F">
        <w:rPr>
          <w:rFonts w:ascii="Arial" w:hAnsi="Arial" w:cs="Arial"/>
          <w:sz w:val="24"/>
          <w:szCs w:val="24"/>
          <w:lang w:eastAsia="pt-BR"/>
        </w:rPr>
        <w:t xml:space="preserve"> Macroscopicamente apresenta colônias de superfície branca na fase inicial de crescimento que variam entre as cores verde, amarela esverdeada e amarela, podendo adquirir outras cores de acordo com a idade da colônia. As colônias possuem textura algodonosa tornando-se furfurácea após esporulação. Já microscopicamente são observadas hifas longas, septadas e ramificadas de onde surgem os conidióforos terminando em vesículas arredondadas compostas por camadas de fiálides, onde </w:t>
      </w:r>
      <w:r w:rsidR="007B7D21" w:rsidRPr="00611EEA">
        <w:rPr>
          <w:rFonts w:ascii="Arial" w:hAnsi="Arial" w:cs="Arial"/>
          <w:sz w:val="24"/>
          <w:szCs w:val="24"/>
          <w:lang w:eastAsia="pt-BR"/>
        </w:rPr>
        <w:t>se fixam</w:t>
      </w:r>
      <w:r w:rsidRPr="0013630F">
        <w:rPr>
          <w:rFonts w:ascii="Arial" w:hAnsi="Arial" w:cs="Arial"/>
          <w:sz w:val="24"/>
          <w:szCs w:val="24"/>
          <w:lang w:eastAsia="pt-BR"/>
        </w:rPr>
        <w:t xml:space="preserve"> os esporos </w:t>
      </w:r>
      <w:r w:rsidRPr="0013630F">
        <w:rPr>
          <w:rFonts w:ascii="Arial" w:hAnsi="Arial" w:cs="Arial"/>
          <w:sz w:val="24"/>
          <w:szCs w:val="24"/>
        </w:rPr>
        <w:t xml:space="preserve">(PITT e HOCKING, 2009). Sua reprodução pode ser assexuada ou sexuada. O ciclo assexuado se dá com produção de esporos assexuados, os conídios, enquanto a reprodução sexuada ocorre por meio de ascósporos, produzidos em ascos (KLICH, 2002) (Figura 1).  </w:t>
      </w:r>
    </w:p>
    <w:p w14:paraId="02F51EC5" w14:textId="77777777" w:rsidR="005E35ED" w:rsidRPr="0013630F" w:rsidRDefault="005E35ED" w:rsidP="005E35ED">
      <w:pPr>
        <w:spacing w:line="360" w:lineRule="auto"/>
        <w:ind w:firstLine="708"/>
        <w:jc w:val="both"/>
        <w:rPr>
          <w:rFonts w:ascii="Arial" w:hAnsi="Arial" w:cs="Arial"/>
          <w:sz w:val="24"/>
          <w:szCs w:val="24"/>
          <w:lang w:eastAsia="pt-BR"/>
        </w:rPr>
      </w:pPr>
      <w:r w:rsidRPr="0013630F">
        <w:rPr>
          <w:rFonts w:ascii="Arial" w:hAnsi="Arial" w:cs="Arial"/>
          <w:sz w:val="24"/>
          <w:szCs w:val="24"/>
        </w:rPr>
        <w:t xml:space="preserve">O crescimento deste fungo pode ocorrer em amplo espectro de temperatura, entre 6 a 45 °C, no entanto a melhor faixa para proliferação ocorre entre 29 e 35°C (LAHOUAR et al., 2016). Umidade relativa entre 86 e 87% (DAVIS e DIENER 1983) e atividade de água (Aa) mínima de 0,78 a 0,80 permitem o desenvolvimento do </w:t>
      </w:r>
      <w:r w:rsidRPr="0013630F">
        <w:rPr>
          <w:rFonts w:ascii="Arial" w:hAnsi="Arial" w:cs="Arial"/>
          <w:i/>
          <w:sz w:val="24"/>
          <w:szCs w:val="24"/>
        </w:rPr>
        <w:t xml:space="preserve">Aspergillus </w:t>
      </w:r>
      <w:r w:rsidRPr="0013630F">
        <w:rPr>
          <w:rFonts w:ascii="Arial" w:hAnsi="Arial" w:cs="Arial"/>
          <w:sz w:val="24"/>
          <w:szCs w:val="24"/>
        </w:rPr>
        <w:t>sp (RAMAKRISHNA et al., 1993). Segundo Lahouar et al</w:t>
      </w:r>
      <w:r w:rsidRPr="0013630F">
        <w:rPr>
          <w:rFonts w:ascii="Arial" w:hAnsi="Arial" w:cs="Arial"/>
          <w:i/>
          <w:sz w:val="24"/>
          <w:szCs w:val="24"/>
        </w:rPr>
        <w:t>.</w:t>
      </w:r>
      <w:r w:rsidRPr="0013630F">
        <w:rPr>
          <w:rFonts w:ascii="Arial" w:hAnsi="Arial" w:cs="Arial"/>
          <w:sz w:val="24"/>
          <w:szCs w:val="24"/>
        </w:rPr>
        <w:t xml:space="preserve"> (2016), a condição ideal para o crescimento de </w:t>
      </w:r>
      <w:r w:rsidRPr="0013630F">
        <w:rPr>
          <w:rFonts w:ascii="Arial" w:hAnsi="Arial" w:cs="Arial"/>
          <w:i/>
          <w:sz w:val="24"/>
          <w:szCs w:val="24"/>
        </w:rPr>
        <w:t>A. flavus</w:t>
      </w:r>
      <w:r w:rsidRPr="0013630F">
        <w:rPr>
          <w:rFonts w:ascii="Arial" w:hAnsi="Arial" w:cs="Arial"/>
          <w:sz w:val="24"/>
          <w:szCs w:val="24"/>
        </w:rPr>
        <w:t xml:space="preserve"> ocorre a 37°C e 0,99 de Aa. </w:t>
      </w:r>
      <w:r w:rsidRPr="0013630F">
        <w:rPr>
          <w:rFonts w:ascii="Arial" w:hAnsi="Arial" w:cs="Arial"/>
          <w:sz w:val="24"/>
          <w:szCs w:val="24"/>
          <w:lang w:eastAsia="pt-BR"/>
        </w:rPr>
        <w:t xml:space="preserve">Como o Brasil possui um clima tropical, a maior parte do país apresenta esta média de temperatura e umidade, o que proporciona um ambiente favorável para o desenvolvimento desses fungos. </w:t>
      </w:r>
    </w:p>
    <w:p w14:paraId="10AA1D06" w14:textId="77777777" w:rsidR="005E35ED" w:rsidRPr="0013630F" w:rsidRDefault="005E35ED" w:rsidP="0013630F">
      <w:pPr>
        <w:spacing w:line="360" w:lineRule="auto"/>
        <w:ind w:firstLine="708"/>
        <w:jc w:val="both"/>
        <w:rPr>
          <w:rFonts w:ascii="Arial" w:hAnsi="Arial" w:cs="Arial"/>
          <w:sz w:val="24"/>
          <w:szCs w:val="24"/>
        </w:rPr>
      </w:pPr>
    </w:p>
    <w:p w14:paraId="69281E29" w14:textId="77777777" w:rsidR="005E35ED" w:rsidRPr="007D7826" w:rsidRDefault="00262742" w:rsidP="005E35ED">
      <w:pPr>
        <w:spacing w:line="360" w:lineRule="auto"/>
        <w:ind w:left="708"/>
        <w:jc w:val="both"/>
        <w:rPr>
          <w:rFonts w:ascii="Arial" w:hAnsi="Arial" w:cs="Arial"/>
          <w:noProof/>
          <w:sz w:val="24"/>
          <w:szCs w:val="24"/>
          <w:lang w:eastAsia="pt-BR"/>
        </w:rPr>
      </w:pPr>
      <w:r w:rsidRPr="0013630F">
        <w:rPr>
          <w:rFonts w:ascii="Arial" w:hAnsi="Arial" w:cs="Arial"/>
          <w:noProof/>
          <w:sz w:val="24"/>
          <w:szCs w:val="24"/>
          <w:lang w:eastAsia="pt-BR"/>
        </w:rPr>
        <w:t xml:space="preserve">Figura 1 - Aspecto macroscópico </w:t>
      </w:r>
      <w:r w:rsidR="005E35ED">
        <w:rPr>
          <w:rFonts w:ascii="Arial" w:hAnsi="Arial" w:cs="Arial"/>
          <w:noProof/>
          <w:sz w:val="24"/>
          <w:szCs w:val="24"/>
          <w:lang w:eastAsia="pt-BR"/>
        </w:rPr>
        <w:t xml:space="preserve">da colônia de </w:t>
      </w:r>
      <w:r w:rsidR="005E35ED" w:rsidRPr="0013630F">
        <w:rPr>
          <w:rFonts w:ascii="Arial" w:hAnsi="Arial" w:cs="Arial"/>
          <w:i/>
          <w:noProof/>
          <w:sz w:val="24"/>
          <w:szCs w:val="24"/>
          <w:lang w:eastAsia="pt-BR"/>
        </w:rPr>
        <w:t>Aspergillus flavus</w:t>
      </w:r>
      <w:r w:rsidR="005E35ED">
        <w:rPr>
          <w:rFonts w:ascii="Arial" w:hAnsi="Arial" w:cs="Arial"/>
          <w:i/>
          <w:noProof/>
          <w:sz w:val="24"/>
          <w:szCs w:val="24"/>
          <w:lang w:eastAsia="pt-BR"/>
        </w:rPr>
        <w:t xml:space="preserve"> </w:t>
      </w:r>
      <w:r w:rsidR="005E35ED">
        <w:rPr>
          <w:rFonts w:ascii="Arial" w:hAnsi="Arial" w:cs="Arial"/>
          <w:noProof/>
          <w:sz w:val="24"/>
          <w:szCs w:val="24"/>
          <w:lang w:eastAsia="pt-BR"/>
        </w:rPr>
        <w:t>(A e B) e</w:t>
      </w:r>
      <w:r w:rsidR="005E35ED" w:rsidRPr="0013630F">
        <w:rPr>
          <w:rFonts w:ascii="Arial" w:hAnsi="Arial" w:cs="Arial"/>
          <w:noProof/>
          <w:sz w:val="24"/>
          <w:szCs w:val="24"/>
          <w:lang w:eastAsia="pt-BR"/>
        </w:rPr>
        <w:t xml:space="preserve"> </w:t>
      </w:r>
      <w:r w:rsidR="005E35ED">
        <w:rPr>
          <w:rFonts w:ascii="Arial" w:hAnsi="Arial" w:cs="Arial"/>
          <w:noProof/>
          <w:sz w:val="24"/>
          <w:szCs w:val="24"/>
          <w:lang w:eastAsia="pt-BR"/>
        </w:rPr>
        <w:t>suas características microscopicas (</w:t>
      </w:r>
      <w:r w:rsidR="005E35ED" w:rsidRPr="005E35ED">
        <w:rPr>
          <w:rFonts w:ascii="Arial" w:hAnsi="Arial" w:cs="Arial"/>
          <w:noProof/>
          <w:sz w:val="24"/>
          <w:szCs w:val="24"/>
          <w:lang w:eastAsia="pt-BR"/>
        </w:rPr>
        <w:t>C</w:t>
      </w:r>
      <w:r w:rsidR="005E35ED">
        <w:rPr>
          <w:rFonts w:ascii="Arial" w:hAnsi="Arial" w:cs="Arial"/>
          <w:noProof/>
          <w:sz w:val="24"/>
          <w:szCs w:val="24"/>
          <w:lang w:eastAsia="pt-BR"/>
        </w:rPr>
        <w:t>: c</w:t>
      </w:r>
      <w:r w:rsidR="005E35ED" w:rsidRPr="005E35ED">
        <w:rPr>
          <w:rFonts w:ascii="Arial" w:hAnsi="Arial" w:cs="Arial"/>
          <w:noProof/>
          <w:sz w:val="24"/>
          <w:szCs w:val="24"/>
          <w:lang w:eastAsia="pt-BR"/>
        </w:rPr>
        <w:t xml:space="preserve">abeça conidial de </w:t>
      </w:r>
      <w:r w:rsidR="005E35ED" w:rsidRPr="00611EEA">
        <w:rPr>
          <w:rFonts w:ascii="Arial" w:hAnsi="Arial" w:cs="Arial"/>
          <w:i/>
          <w:noProof/>
          <w:sz w:val="24"/>
          <w:szCs w:val="24"/>
          <w:lang w:eastAsia="pt-BR"/>
        </w:rPr>
        <w:t>Aspergillus flavus</w:t>
      </w:r>
      <w:r w:rsidR="005E35ED" w:rsidRPr="005E35ED">
        <w:rPr>
          <w:rFonts w:ascii="Arial" w:hAnsi="Arial" w:cs="Arial"/>
          <w:noProof/>
          <w:sz w:val="24"/>
          <w:szCs w:val="24"/>
          <w:lang w:eastAsia="pt-BR"/>
        </w:rPr>
        <w:t xml:space="preserve"> revelando a presença de vesícula globos</w:t>
      </w:r>
      <w:r w:rsidR="005E35ED">
        <w:rPr>
          <w:rFonts w:ascii="Arial" w:hAnsi="Arial" w:cs="Arial"/>
          <w:noProof/>
          <w:sz w:val="24"/>
          <w:szCs w:val="24"/>
          <w:lang w:eastAsia="pt-BR"/>
        </w:rPr>
        <w:t xml:space="preserve">a, </w:t>
      </w:r>
      <w:r w:rsidR="007D7826">
        <w:rPr>
          <w:rFonts w:ascii="Arial" w:hAnsi="Arial" w:cs="Arial"/>
          <w:noProof/>
          <w:sz w:val="24"/>
          <w:szCs w:val="24"/>
          <w:lang w:eastAsia="pt-BR"/>
        </w:rPr>
        <w:t xml:space="preserve">métulas, fiálides e conidios; D: conídios </w:t>
      </w:r>
      <w:r w:rsidR="007D7826" w:rsidRPr="007D7826">
        <w:rPr>
          <w:rFonts w:ascii="Arial" w:hAnsi="Arial" w:cs="Arial"/>
          <w:noProof/>
          <w:sz w:val="24"/>
          <w:szCs w:val="24"/>
          <w:lang w:eastAsia="pt-BR"/>
        </w:rPr>
        <w:t xml:space="preserve">em </w:t>
      </w:r>
      <w:r w:rsidR="007D7826">
        <w:rPr>
          <w:rFonts w:ascii="Arial" w:hAnsi="Arial" w:cs="Arial"/>
          <w:noProof/>
          <w:sz w:val="24"/>
          <w:szCs w:val="24"/>
          <w:lang w:eastAsia="pt-BR"/>
        </w:rPr>
        <w:t>microscopia ó</w:t>
      </w:r>
      <w:r w:rsidR="007D7826" w:rsidRPr="007D7826">
        <w:rPr>
          <w:rFonts w:ascii="Arial" w:hAnsi="Arial" w:cs="Arial"/>
          <w:noProof/>
          <w:sz w:val="24"/>
          <w:szCs w:val="24"/>
          <w:lang w:eastAsia="pt-BR"/>
        </w:rPr>
        <w:t xml:space="preserve">ptica </w:t>
      </w:r>
      <w:r w:rsidR="005E35ED" w:rsidRPr="007D7826">
        <w:rPr>
          <w:rFonts w:ascii="Arial" w:hAnsi="Arial" w:cs="Arial"/>
          <w:noProof/>
          <w:sz w:val="24"/>
          <w:szCs w:val="24"/>
          <w:lang w:eastAsia="pt-BR"/>
        </w:rPr>
        <w:t>e E:</w:t>
      </w:r>
      <w:r w:rsidR="007D7826" w:rsidRPr="007D7826">
        <w:rPr>
          <w:rFonts w:ascii="Arial" w:hAnsi="Arial" w:cs="Arial"/>
          <w:noProof/>
          <w:sz w:val="24"/>
          <w:szCs w:val="24"/>
          <w:lang w:eastAsia="pt-BR"/>
        </w:rPr>
        <w:t xml:space="preserve"> conidios em microscopia eletronica de varredura</w:t>
      </w:r>
      <w:r w:rsidR="005E35ED" w:rsidRPr="007D7826">
        <w:rPr>
          <w:rFonts w:ascii="Arial" w:hAnsi="Arial" w:cs="Arial"/>
          <w:noProof/>
          <w:sz w:val="24"/>
          <w:szCs w:val="24"/>
          <w:lang w:eastAsia="pt-BR"/>
        </w:rPr>
        <w:t xml:space="preserve">) </w:t>
      </w:r>
    </w:p>
    <w:p w14:paraId="4319F777" w14:textId="77777777" w:rsidR="00262742" w:rsidRPr="0013630F" w:rsidRDefault="00262742" w:rsidP="0013630F">
      <w:pPr>
        <w:spacing w:line="360" w:lineRule="auto"/>
        <w:ind w:firstLine="708"/>
        <w:jc w:val="both"/>
        <w:rPr>
          <w:rFonts w:ascii="Arial" w:hAnsi="Arial" w:cs="Arial"/>
          <w:noProof/>
          <w:color w:val="5B9BD5" w:themeColor="accent1"/>
          <w:sz w:val="24"/>
          <w:szCs w:val="24"/>
          <w:lang w:eastAsia="pt-BR"/>
        </w:rPr>
      </w:pPr>
    </w:p>
    <w:p w14:paraId="563771A3" w14:textId="77777777" w:rsidR="00CC293D" w:rsidRPr="0013630F" w:rsidRDefault="00262742" w:rsidP="0013630F">
      <w:pPr>
        <w:spacing w:line="360" w:lineRule="auto"/>
        <w:ind w:firstLine="708"/>
        <w:jc w:val="center"/>
        <w:rPr>
          <w:rFonts w:ascii="Arial" w:hAnsi="Arial" w:cs="Arial"/>
          <w:noProof/>
          <w:sz w:val="18"/>
          <w:szCs w:val="24"/>
          <w:lang w:eastAsia="pt-BR"/>
        </w:rPr>
      </w:pPr>
      <w:r w:rsidRPr="0013630F">
        <w:rPr>
          <w:rFonts w:ascii="Arial" w:hAnsi="Arial" w:cs="Arial"/>
          <w:noProof/>
          <w:sz w:val="24"/>
          <w:szCs w:val="24"/>
          <w:lang w:eastAsia="pt-BR"/>
        </w:rPr>
        <w:drawing>
          <wp:inline distT="0" distB="0" distL="0" distR="0" wp14:anchorId="3C5E2DF7" wp14:editId="78BD1B1F">
            <wp:extent cx="3657600" cy="3962400"/>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howImage.jpg"/>
                    <pic:cNvPicPr/>
                  </pic:nvPicPr>
                  <pic:blipFill>
                    <a:blip r:embed="rId14">
                      <a:extLst>
                        <a:ext uri="{28A0092B-C50C-407E-A947-70E740481C1C}">
                          <a14:useLocalDpi xmlns:a14="http://schemas.microsoft.com/office/drawing/2010/main" val="0"/>
                        </a:ext>
                      </a:extLst>
                    </a:blip>
                    <a:stretch>
                      <a:fillRect/>
                    </a:stretch>
                  </pic:blipFill>
                  <pic:spPr>
                    <a:xfrm>
                      <a:off x="0" y="0"/>
                      <a:ext cx="3660756" cy="3965819"/>
                    </a:xfrm>
                    <a:prstGeom prst="rect">
                      <a:avLst/>
                    </a:prstGeom>
                  </pic:spPr>
                </pic:pic>
              </a:graphicData>
            </a:graphic>
          </wp:inline>
        </w:drawing>
      </w:r>
    </w:p>
    <w:p w14:paraId="280F5927" w14:textId="77777777" w:rsidR="00262742" w:rsidRPr="0013630F" w:rsidRDefault="00262742" w:rsidP="0013630F">
      <w:pPr>
        <w:spacing w:line="360" w:lineRule="auto"/>
        <w:ind w:firstLine="708"/>
        <w:jc w:val="center"/>
        <w:rPr>
          <w:rFonts w:ascii="Arial" w:hAnsi="Arial" w:cs="Arial"/>
          <w:noProof/>
          <w:sz w:val="20"/>
          <w:szCs w:val="24"/>
          <w:lang w:eastAsia="pt-BR"/>
        </w:rPr>
      </w:pPr>
      <w:r w:rsidRPr="0013630F">
        <w:rPr>
          <w:rFonts w:ascii="Arial" w:hAnsi="Arial" w:cs="Arial"/>
          <w:noProof/>
          <w:sz w:val="18"/>
          <w:szCs w:val="24"/>
          <w:lang w:eastAsia="pt-BR"/>
        </w:rPr>
        <w:t>Fonte:</w:t>
      </w:r>
      <w:r w:rsidRPr="0013630F">
        <w:rPr>
          <w:rFonts w:ascii="Arial" w:hAnsi="Arial" w:cs="Arial"/>
          <w:sz w:val="18"/>
        </w:rPr>
        <w:t xml:space="preserve"> </w:t>
      </w:r>
      <w:hyperlink r:id="rId15" w:history="1">
        <w:r w:rsidRPr="0013630F">
          <w:rPr>
            <w:rStyle w:val="Hyperlink"/>
            <w:rFonts w:ascii="Arial" w:hAnsi="Arial" w:cs="Arial"/>
            <w:noProof/>
            <w:sz w:val="20"/>
            <w:szCs w:val="24"/>
            <w:lang w:eastAsia="pt-BR"/>
          </w:rPr>
          <w:t>https://www.aspergillus.org.uk/images/wordsearch</w:t>
        </w:r>
      </w:hyperlink>
      <w:r w:rsidRPr="0013630F">
        <w:rPr>
          <w:rFonts w:ascii="Arial" w:hAnsi="Arial" w:cs="Arial"/>
          <w:noProof/>
          <w:sz w:val="20"/>
          <w:szCs w:val="24"/>
          <w:lang w:eastAsia="pt-BR"/>
        </w:rPr>
        <w:t xml:space="preserve"> Acesso em abril de 2018.</w:t>
      </w:r>
    </w:p>
    <w:p w14:paraId="6FDBE5F6" w14:textId="77777777" w:rsidR="00262742" w:rsidRPr="0013630F" w:rsidRDefault="00262742" w:rsidP="0013630F">
      <w:pPr>
        <w:spacing w:line="360" w:lineRule="auto"/>
        <w:ind w:firstLine="708"/>
        <w:jc w:val="both"/>
        <w:rPr>
          <w:rFonts w:ascii="Arial" w:hAnsi="Arial" w:cs="Arial"/>
          <w:noProof/>
          <w:sz w:val="24"/>
          <w:szCs w:val="24"/>
          <w:lang w:eastAsia="pt-BR"/>
        </w:rPr>
      </w:pPr>
    </w:p>
    <w:p w14:paraId="6212026E" w14:textId="77777777" w:rsidR="00262742" w:rsidRPr="0013630F" w:rsidRDefault="00E23863" w:rsidP="0013630F">
      <w:pPr>
        <w:spacing w:line="360" w:lineRule="auto"/>
        <w:ind w:firstLine="708"/>
        <w:jc w:val="both"/>
        <w:rPr>
          <w:rFonts w:ascii="Arial" w:hAnsi="Arial" w:cs="Arial"/>
          <w:color w:val="44546A" w:themeColor="text2"/>
          <w:sz w:val="24"/>
          <w:szCs w:val="24"/>
        </w:rPr>
      </w:pPr>
      <w:r w:rsidRPr="0013630F">
        <w:rPr>
          <w:rFonts w:ascii="Arial" w:hAnsi="Arial" w:cs="Arial"/>
          <w:sz w:val="24"/>
          <w:szCs w:val="24"/>
        </w:rPr>
        <w:t xml:space="preserve">De característica predominantemente saprofítica, </w:t>
      </w:r>
      <w:r w:rsidRPr="0013630F">
        <w:rPr>
          <w:rFonts w:ascii="Arial" w:hAnsi="Arial" w:cs="Arial"/>
          <w:i/>
          <w:sz w:val="24"/>
          <w:szCs w:val="24"/>
        </w:rPr>
        <w:t>A. flavus</w:t>
      </w:r>
      <w:r w:rsidRPr="0013630F">
        <w:rPr>
          <w:rFonts w:ascii="Arial" w:hAnsi="Arial" w:cs="Arial"/>
          <w:sz w:val="24"/>
          <w:szCs w:val="24"/>
        </w:rPr>
        <w:t xml:space="preserve"> é encontrado no solo como oportunista e pode colonizar diversos ambientes onde haja uma fonte rica de carbono e nitrogênio (EHRLICH, 2014). </w:t>
      </w:r>
      <w:r>
        <w:rPr>
          <w:rFonts w:ascii="Arial" w:hAnsi="Arial" w:cs="Arial"/>
          <w:sz w:val="24"/>
          <w:szCs w:val="24"/>
        </w:rPr>
        <w:t>Assim, e</w:t>
      </w:r>
      <w:r w:rsidR="00262742" w:rsidRPr="0013630F">
        <w:rPr>
          <w:rFonts w:ascii="Arial" w:hAnsi="Arial" w:cs="Arial"/>
          <w:sz w:val="24"/>
          <w:szCs w:val="24"/>
        </w:rPr>
        <w:t xml:space="preserve">ste fungo pode ser encontrado em uma grande variedade de ambientes, </w:t>
      </w:r>
      <w:r>
        <w:rPr>
          <w:rFonts w:ascii="Arial" w:hAnsi="Arial" w:cs="Arial"/>
          <w:sz w:val="24"/>
          <w:szCs w:val="24"/>
        </w:rPr>
        <w:t>como solo, água, ar</w:t>
      </w:r>
      <w:r w:rsidR="00262742" w:rsidRPr="0013630F">
        <w:rPr>
          <w:rFonts w:ascii="Arial" w:hAnsi="Arial" w:cs="Arial"/>
          <w:sz w:val="24"/>
          <w:szCs w:val="24"/>
        </w:rPr>
        <w:t>, vegetação, além de diversos grãos (</w:t>
      </w:r>
      <w:r w:rsidRPr="0013630F">
        <w:rPr>
          <w:rFonts w:ascii="Arial" w:hAnsi="Arial" w:cs="Arial"/>
          <w:sz w:val="24"/>
          <w:szCs w:val="24"/>
        </w:rPr>
        <w:t>SCHEIDEGGER &amp; PAYNE, 2003</w:t>
      </w:r>
      <w:r>
        <w:rPr>
          <w:rFonts w:ascii="Arial" w:hAnsi="Arial" w:cs="Arial"/>
          <w:sz w:val="24"/>
          <w:szCs w:val="24"/>
        </w:rPr>
        <w:t xml:space="preserve">; </w:t>
      </w:r>
      <w:r w:rsidRPr="0013630F">
        <w:rPr>
          <w:rFonts w:ascii="Arial" w:hAnsi="Arial" w:cs="Arial"/>
          <w:sz w:val="24"/>
          <w:szCs w:val="24"/>
        </w:rPr>
        <w:t>PITT e HOCKING, 2009</w:t>
      </w:r>
      <w:r>
        <w:rPr>
          <w:rFonts w:ascii="Arial" w:hAnsi="Arial" w:cs="Arial"/>
          <w:sz w:val="24"/>
          <w:szCs w:val="24"/>
        </w:rPr>
        <w:t xml:space="preserve">; </w:t>
      </w:r>
      <w:r w:rsidR="00262742" w:rsidRPr="0013630F">
        <w:rPr>
          <w:rFonts w:ascii="Arial" w:hAnsi="Arial" w:cs="Arial"/>
          <w:sz w:val="24"/>
          <w:szCs w:val="24"/>
        </w:rPr>
        <w:t xml:space="preserve">FERNANDES, 2012). </w:t>
      </w:r>
    </w:p>
    <w:p w14:paraId="67F41DBC" w14:textId="77777777" w:rsidR="00262742" w:rsidRPr="0013630F" w:rsidRDefault="00262742" w:rsidP="0013630F">
      <w:pPr>
        <w:spacing w:line="360" w:lineRule="auto"/>
        <w:ind w:firstLine="708"/>
        <w:jc w:val="both"/>
        <w:rPr>
          <w:rFonts w:ascii="Arial" w:hAnsi="Arial" w:cs="Arial"/>
          <w:sz w:val="24"/>
          <w:szCs w:val="24"/>
        </w:rPr>
      </w:pPr>
      <w:r w:rsidRPr="0013630F">
        <w:rPr>
          <w:rFonts w:ascii="Arial" w:hAnsi="Arial" w:cs="Arial"/>
          <w:sz w:val="24"/>
          <w:szCs w:val="24"/>
        </w:rPr>
        <w:t xml:space="preserve">Quando estes fungos contaminam os grãos podem causar impactos negativos na qualidade sanitária, física e nutricional, sendo mais comumente associado à contaminação de milho, castanha, amendoim, entre outros. Dentre os prejuízos causados está o emboloramento visível dos grãos, perdas das características físicas, como cor e formato, odor desagradável, perda da matéria seca, além de consequentes mudanças químicas e nutricionais, como perda do poder germinativo e diminuição do valor nutricional (SCUSSEL et al., 2011). A contaminação dos grãos pode ocorrer ainda no campo, durante a fase de maturação dos grãos, e prossegue nas etapas seguintes como colheita, secagem, armazenamento, transporte e processamento (YU et al., 2011; BENTO et al., 2012).  </w:t>
      </w:r>
    </w:p>
    <w:p w14:paraId="1B25A518" w14:textId="77777777" w:rsidR="00262742" w:rsidRPr="0013630F" w:rsidRDefault="00262742" w:rsidP="0013630F">
      <w:pPr>
        <w:spacing w:line="360" w:lineRule="auto"/>
        <w:ind w:firstLine="708"/>
        <w:jc w:val="both"/>
        <w:rPr>
          <w:rFonts w:ascii="Arial" w:hAnsi="Arial" w:cs="Arial"/>
          <w:sz w:val="24"/>
          <w:szCs w:val="24"/>
          <w:lang w:eastAsia="pt-BR"/>
        </w:rPr>
      </w:pPr>
      <w:r w:rsidRPr="0013630F">
        <w:rPr>
          <w:rFonts w:ascii="Arial" w:hAnsi="Arial" w:cs="Arial"/>
          <w:sz w:val="24"/>
          <w:szCs w:val="24"/>
        </w:rPr>
        <w:t xml:space="preserve">O </w:t>
      </w:r>
      <w:r w:rsidR="00DC7A6A">
        <w:rPr>
          <w:rFonts w:ascii="Arial" w:hAnsi="Arial" w:cs="Arial"/>
          <w:i/>
          <w:sz w:val="24"/>
          <w:szCs w:val="24"/>
        </w:rPr>
        <w:t>A.</w:t>
      </w:r>
      <w:r w:rsidRPr="0013630F">
        <w:rPr>
          <w:rFonts w:ascii="Arial" w:hAnsi="Arial" w:cs="Arial"/>
          <w:i/>
          <w:sz w:val="24"/>
          <w:szCs w:val="24"/>
        </w:rPr>
        <w:t xml:space="preserve"> flavus</w:t>
      </w:r>
      <w:r w:rsidRPr="0013630F">
        <w:rPr>
          <w:rFonts w:ascii="Arial" w:hAnsi="Arial" w:cs="Arial"/>
          <w:sz w:val="24"/>
          <w:szCs w:val="24"/>
        </w:rPr>
        <w:t xml:space="preserve"> é capaz de produzir aflatoxinas, um composto altamente carcinogênico (SHETTY e JESPERSEN, 2006; ROIGÉ et al., 2009). Estas substâncias foram descobertas em 1960, ao provocarem um surto com alta letalidade em perus na In</w:t>
      </w:r>
      <w:r w:rsidR="006E6895">
        <w:rPr>
          <w:rFonts w:ascii="Arial" w:hAnsi="Arial" w:cs="Arial"/>
          <w:sz w:val="24"/>
          <w:szCs w:val="24"/>
        </w:rPr>
        <w:t>glaterra conhecido como "turkey</w:t>
      </w:r>
      <w:r w:rsidRPr="0013630F">
        <w:rPr>
          <w:rFonts w:ascii="Arial" w:hAnsi="Arial" w:cs="Arial"/>
          <w:sz w:val="24"/>
          <w:szCs w:val="24"/>
        </w:rPr>
        <w:t xml:space="preserve">-X disease". Nesse surto, milhares de aves morreram após consumirem torta de amendoim na ração, proveniente do Brasil, contaminada por </w:t>
      </w:r>
      <w:r w:rsidRPr="0013630F">
        <w:rPr>
          <w:rFonts w:ascii="Arial" w:hAnsi="Arial" w:cs="Arial"/>
          <w:i/>
          <w:sz w:val="24"/>
          <w:szCs w:val="24"/>
        </w:rPr>
        <w:t>A. flavus</w:t>
      </w:r>
      <w:r w:rsidRPr="0013630F">
        <w:rPr>
          <w:rFonts w:ascii="Arial" w:hAnsi="Arial" w:cs="Arial"/>
          <w:sz w:val="24"/>
          <w:szCs w:val="24"/>
        </w:rPr>
        <w:t xml:space="preserve"> (PITT e HOCKING, </w:t>
      </w:r>
      <w:r w:rsidRPr="00F80AD2">
        <w:rPr>
          <w:rFonts w:ascii="Arial" w:hAnsi="Arial" w:cs="Arial"/>
          <w:sz w:val="24"/>
          <w:szCs w:val="24"/>
        </w:rPr>
        <w:t xml:space="preserve">2009). </w:t>
      </w:r>
      <w:r w:rsidR="006E6895" w:rsidRPr="00F80AD2">
        <w:rPr>
          <w:rFonts w:ascii="Arial" w:hAnsi="Arial" w:cs="Arial"/>
          <w:sz w:val="24"/>
          <w:szCs w:val="24"/>
        </w:rPr>
        <w:t>São conhecidos</w:t>
      </w:r>
      <w:r w:rsidRPr="00F80AD2">
        <w:rPr>
          <w:rFonts w:ascii="Arial" w:hAnsi="Arial" w:cs="Arial"/>
          <w:sz w:val="24"/>
          <w:szCs w:val="24"/>
        </w:rPr>
        <w:t xml:space="preserve"> diversos tipos de aflatoxinas, </w:t>
      </w:r>
      <w:r w:rsidR="006E6895" w:rsidRPr="00F80AD2">
        <w:rPr>
          <w:rFonts w:ascii="Arial" w:hAnsi="Arial" w:cs="Arial"/>
          <w:sz w:val="24"/>
          <w:szCs w:val="24"/>
        </w:rPr>
        <w:t xml:space="preserve">porém destacam-se a </w:t>
      </w:r>
      <w:r w:rsidRPr="00F80AD2">
        <w:rPr>
          <w:rFonts w:ascii="Arial" w:hAnsi="Arial" w:cs="Arial"/>
          <w:sz w:val="24"/>
          <w:szCs w:val="24"/>
        </w:rPr>
        <w:t>B</w:t>
      </w:r>
      <w:r w:rsidRPr="00F80AD2">
        <w:rPr>
          <w:rFonts w:ascii="Arial" w:hAnsi="Arial" w:cs="Arial"/>
          <w:sz w:val="24"/>
          <w:szCs w:val="24"/>
          <w:vertAlign w:val="subscript"/>
        </w:rPr>
        <w:t>1</w:t>
      </w:r>
      <w:r w:rsidRPr="0013630F">
        <w:rPr>
          <w:rFonts w:ascii="Arial" w:hAnsi="Arial" w:cs="Arial"/>
          <w:sz w:val="24"/>
          <w:szCs w:val="24"/>
        </w:rPr>
        <w:t>, G</w:t>
      </w:r>
      <w:r w:rsidRPr="0013630F">
        <w:rPr>
          <w:rFonts w:ascii="Arial" w:hAnsi="Arial" w:cs="Arial"/>
          <w:sz w:val="24"/>
          <w:szCs w:val="24"/>
          <w:vertAlign w:val="subscript"/>
        </w:rPr>
        <w:t>1</w:t>
      </w:r>
      <w:r w:rsidRPr="0013630F">
        <w:rPr>
          <w:rFonts w:ascii="Arial" w:hAnsi="Arial" w:cs="Arial"/>
          <w:sz w:val="24"/>
          <w:szCs w:val="24"/>
        </w:rPr>
        <w:t>, B</w:t>
      </w:r>
      <w:r w:rsidRPr="0013630F">
        <w:rPr>
          <w:rFonts w:ascii="Arial" w:hAnsi="Arial" w:cs="Arial"/>
          <w:sz w:val="24"/>
          <w:szCs w:val="24"/>
          <w:vertAlign w:val="subscript"/>
        </w:rPr>
        <w:t>2</w:t>
      </w:r>
      <w:r w:rsidRPr="0013630F">
        <w:rPr>
          <w:rFonts w:ascii="Arial" w:hAnsi="Arial" w:cs="Arial"/>
          <w:sz w:val="24"/>
          <w:szCs w:val="24"/>
        </w:rPr>
        <w:t xml:space="preserve"> e G</w:t>
      </w:r>
      <w:r w:rsidRPr="0013630F">
        <w:rPr>
          <w:rFonts w:ascii="Arial" w:hAnsi="Arial" w:cs="Arial"/>
          <w:sz w:val="24"/>
          <w:szCs w:val="24"/>
          <w:vertAlign w:val="subscript"/>
        </w:rPr>
        <w:t>2</w:t>
      </w:r>
      <w:r w:rsidRPr="0013630F">
        <w:rPr>
          <w:rFonts w:ascii="Arial" w:hAnsi="Arial" w:cs="Arial"/>
          <w:sz w:val="24"/>
          <w:szCs w:val="24"/>
        </w:rPr>
        <w:t>, sendo que a B</w:t>
      </w:r>
      <w:r w:rsidRPr="0013630F">
        <w:rPr>
          <w:rFonts w:ascii="Arial" w:hAnsi="Arial" w:cs="Arial"/>
          <w:sz w:val="24"/>
          <w:szCs w:val="24"/>
          <w:vertAlign w:val="subscript"/>
        </w:rPr>
        <w:t>1</w:t>
      </w:r>
      <w:r w:rsidRPr="0013630F">
        <w:rPr>
          <w:rFonts w:ascii="Arial" w:hAnsi="Arial" w:cs="Arial"/>
          <w:sz w:val="24"/>
          <w:szCs w:val="24"/>
        </w:rPr>
        <w:t>, além de ser a mais frequentemente encontrada em grãos e cereais, é a que a</w:t>
      </w:r>
      <w:r w:rsidR="004A2294">
        <w:rPr>
          <w:rFonts w:ascii="Arial" w:hAnsi="Arial" w:cs="Arial"/>
          <w:sz w:val="24"/>
          <w:szCs w:val="24"/>
        </w:rPr>
        <w:t>presenta maior poder toxigênico</w:t>
      </w:r>
      <w:r w:rsidRPr="0013630F">
        <w:rPr>
          <w:rFonts w:ascii="Arial" w:hAnsi="Arial" w:cs="Arial"/>
          <w:sz w:val="24"/>
          <w:szCs w:val="24"/>
        </w:rPr>
        <w:t xml:space="preserve"> (CARÃO et al., 2014). O consumo de alimentos contaminados com aflatoxinas induzem défici</w:t>
      </w:r>
      <w:r w:rsidR="004A2294">
        <w:rPr>
          <w:rFonts w:ascii="Arial" w:hAnsi="Arial" w:cs="Arial"/>
          <w:sz w:val="24"/>
          <w:szCs w:val="24"/>
        </w:rPr>
        <w:t>t no desenvolvimento</w:t>
      </w:r>
      <w:r w:rsidRPr="0013630F">
        <w:rPr>
          <w:rFonts w:ascii="Arial" w:hAnsi="Arial" w:cs="Arial"/>
          <w:sz w:val="24"/>
          <w:szCs w:val="24"/>
        </w:rPr>
        <w:t xml:space="preserve">, supressão imunológica, câncer e redução da expectativa de vida (SHEPHARD, 2008). </w:t>
      </w:r>
      <w:r w:rsidRPr="0013630F">
        <w:rPr>
          <w:rFonts w:ascii="Arial" w:hAnsi="Arial" w:cs="Arial"/>
          <w:sz w:val="24"/>
          <w:szCs w:val="24"/>
          <w:lang w:eastAsia="pt-BR"/>
        </w:rPr>
        <w:t>Desta forma, a contaminação por esses fungos torna-se um problema de saúde pública e faz-se necessária a busca de um controle efetivo desses microrganismos e suas toxinas.</w:t>
      </w:r>
    </w:p>
    <w:p w14:paraId="0E3B3D7F" w14:textId="77777777" w:rsidR="003727C7" w:rsidRPr="0013630F" w:rsidRDefault="003727C7" w:rsidP="0013630F">
      <w:pPr>
        <w:spacing w:line="360" w:lineRule="auto"/>
        <w:ind w:firstLine="708"/>
        <w:jc w:val="both"/>
        <w:rPr>
          <w:rFonts w:ascii="Arial" w:hAnsi="Arial" w:cs="Arial"/>
          <w:sz w:val="24"/>
          <w:szCs w:val="24"/>
          <w:lang w:eastAsia="pt-BR"/>
        </w:rPr>
      </w:pPr>
      <w:r w:rsidRPr="0013630F">
        <w:rPr>
          <w:rFonts w:ascii="Arial" w:hAnsi="Arial" w:cs="Arial"/>
          <w:sz w:val="24"/>
          <w:szCs w:val="24"/>
          <w:lang w:eastAsia="pt-BR"/>
        </w:rPr>
        <w:t>Com isso diversos métodos de controle vêm sendo estudados, dentre estes os físicos, biológicos e químicos.  Os físicos incluem radiação gama ou ionizante (AQUINO et al</w:t>
      </w:r>
      <w:r w:rsidRPr="0013630F">
        <w:rPr>
          <w:rFonts w:ascii="Arial" w:hAnsi="Arial" w:cs="Arial"/>
          <w:i/>
          <w:sz w:val="24"/>
          <w:szCs w:val="24"/>
          <w:lang w:eastAsia="pt-BR"/>
        </w:rPr>
        <w:t>.,</w:t>
      </w:r>
      <w:r w:rsidRPr="0013630F">
        <w:rPr>
          <w:rFonts w:ascii="Arial" w:hAnsi="Arial" w:cs="Arial"/>
          <w:sz w:val="24"/>
          <w:szCs w:val="24"/>
          <w:lang w:eastAsia="pt-BR"/>
        </w:rPr>
        <w:t xml:space="preserve"> 2007). Os químicos envolvem o uso de compostos sintéticos ou naturais com atividade fungicida. Já o controle biológico envolve o uso de outros microrganismos, como fungos e bactérias, capazes de inibir o cre</w:t>
      </w:r>
      <w:r w:rsidR="007C2439" w:rsidRPr="0013630F">
        <w:rPr>
          <w:rFonts w:ascii="Arial" w:hAnsi="Arial" w:cs="Arial"/>
          <w:sz w:val="24"/>
          <w:szCs w:val="24"/>
          <w:lang w:eastAsia="pt-BR"/>
        </w:rPr>
        <w:t>scimento dos fungos toxigênicos</w:t>
      </w:r>
      <w:r w:rsidRPr="0013630F">
        <w:rPr>
          <w:rFonts w:ascii="Arial" w:hAnsi="Arial" w:cs="Arial"/>
          <w:sz w:val="24"/>
          <w:szCs w:val="24"/>
          <w:lang w:eastAsia="pt-BR"/>
        </w:rPr>
        <w:t xml:space="preserve"> (MEDEIROS et al., 2011; SINDHU et al., 2011) </w:t>
      </w:r>
    </w:p>
    <w:p w14:paraId="11B2F852" w14:textId="77777777" w:rsidR="00262742" w:rsidRDefault="00262742" w:rsidP="0013630F">
      <w:pPr>
        <w:spacing w:line="360" w:lineRule="auto"/>
        <w:jc w:val="both"/>
        <w:rPr>
          <w:rFonts w:ascii="Arial" w:hAnsi="Arial" w:cs="Arial"/>
          <w:b/>
          <w:spacing w:val="-1"/>
          <w:sz w:val="24"/>
          <w:szCs w:val="24"/>
        </w:rPr>
      </w:pPr>
    </w:p>
    <w:p w14:paraId="19ED2AB2" w14:textId="77777777" w:rsidR="001C5A60" w:rsidRPr="0013630F" w:rsidRDefault="001C5A60" w:rsidP="0013630F">
      <w:pPr>
        <w:spacing w:line="360" w:lineRule="auto"/>
        <w:jc w:val="both"/>
        <w:rPr>
          <w:rFonts w:ascii="Arial" w:hAnsi="Arial" w:cs="Arial"/>
          <w:b/>
          <w:spacing w:val="-1"/>
          <w:sz w:val="24"/>
          <w:szCs w:val="24"/>
        </w:rPr>
      </w:pPr>
    </w:p>
    <w:p w14:paraId="3A8BBE63" w14:textId="77777777" w:rsidR="00B15ECC" w:rsidRPr="0013630F" w:rsidRDefault="003727C7" w:rsidP="0013630F">
      <w:pPr>
        <w:spacing w:line="360" w:lineRule="auto"/>
        <w:ind w:left="120" w:right="1"/>
        <w:jc w:val="both"/>
        <w:rPr>
          <w:rFonts w:ascii="Arial" w:hAnsi="Arial" w:cs="Arial"/>
          <w:b/>
          <w:spacing w:val="-1"/>
          <w:sz w:val="24"/>
          <w:szCs w:val="24"/>
        </w:rPr>
      </w:pPr>
      <w:r w:rsidRPr="0013630F">
        <w:rPr>
          <w:rFonts w:ascii="Arial" w:hAnsi="Arial" w:cs="Arial"/>
          <w:b/>
          <w:spacing w:val="-1"/>
          <w:sz w:val="24"/>
          <w:szCs w:val="24"/>
        </w:rPr>
        <w:t>2.2</w:t>
      </w:r>
      <w:r w:rsidR="00A4431B" w:rsidRPr="0013630F">
        <w:rPr>
          <w:rFonts w:ascii="Arial" w:hAnsi="Arial" w:cs="Arial"/>
          <w:b/>
          <w:spacing w:val="-1"/>
          <w:sz w:val="24"/>
          <w:szCs w:val="24"/>
        </w:rPr>
        <w:t xml:space="preserve"> Controle Biológico </w:t>
      </w:r>
      <w:r w:rsidRPr="0013630F">
        <w:rPr>
          <w:rFonts w:ascii="Arial" w:hAnsi="Arial" w:cs="Arial"/>
          <w:b/>
          <w:spacing w:val="-1"/>
          <w:sz w:val="24"/>
          <w:szCs w:val="24"/>
        </w:rPr>
        <w:t xml:space="preserve">de </w:t>
      </w:r>
      <w:r w:rsidRPr="0013630F">
        <w:rPr>
          <w:rFonts w:ascii="Arial" w:hAnsi="Arial" w:cs="Arial"/>
          <w:b/>
          <w:i/>
          <w:spacing w:val="-1"/>
          <w:sz w:val="24"/>
          <w:szCs w:val="24"/>
        </w:rPr>
        <w:t>Aspergillus flavus</w:t>
      </w:r>
    </w:p>
    <w:p w14:paraId="1E13BFFF" w14:textId="77777777" w:rsidR="00262742" w:rsidRPr="0013630F" w:rsidRDefault="00262742" w:rsidP="0013630F">
      <w:pPr>
        <w:spacing w:before="29" w:line="360" w:lineRule="auto"/>
        <w:ind w:left="120" w:right="86" w:firstLine="588"/>
        <w:jc w:val="both"/>
        <w:rPr>
          <w:rFonts w:ascii="Arial" w:hAnsi="Arial" w:cs="Arial"/>
          <w:sz w:val="24"/>
          <w:szCs w:val="24"/>
        </w:rPr>
      </w:pPr>
      <w:r w:rsidRPr="0013630F">
        <w:rPr>
          <w:rFonts w:ascii="Arial" w:hAnsi="Arial" w:cs="Arial"/>
          <w:sz w:val="24"/>
          <w:szCs w:val="24"/>
        </w:rPr>
        <w:t>Um dos princípios da manutenção dos sistemas biológicos é a existência de um antagonista para a regulação de uma determinada população, quando este processo está ausente há um crescimento desordenado. Baseado nisto, o termo “Controle biológico” vem sendo utilizado para indicar um antagonista natural para eliminar ou reduzir um agente patológico ou causador de perdas produtivas (MORANDI, 2009). Para atender a demanda de alimentos seguros e livres de contaminantes químicos, o uso de controles biológicos vem crescendo exponencialmente na agricultura. A utilização de microrganismos, como fungos e bactérias, no controle de patógenos tem sido uma alternativa eficaz e segura (LI et al.,2012). Para que um microrganismo seja considerado um bom agente de controle biológico é necessário levar em conta algumas características. A principal delas, obviamente, é reduzir ou eliminar efetivamente o patógeno. Além disso, deve possuir fácil manipulação em laboratório, ser possível produzir em grande escala e não ser patogênico a seres humanos e animais (FERRAZ et al., 2010). Dentre os microrganismos mais promissores estão os fungos endofíticos, pois por serem oriundos de fontes vegetais, atendem à demanda pela busca de uma fonte alternativa e segura para o controle de patógenos (ESPOSITO, AZEVEDO, 2010).</w:t>
      </w:r>
    </w:p>
    <w:p w14:paraId="76B95FEB" w14:textId="77777777" w:rsidR="00262742" w:rsidRPr="0013630F" w:rsidRDefault="00262742" w:rsidP="0013630F">
      <w:pPr>
        <w:spacing w:before="29" w:line="360" w:lineRule="auto"/>
        <w:ind w:left="120" w:right="86" w:firstLine="588"/>
        <w:jc w:val="both"/>
        <w:rPr>
          <w:rFonts w:ascii="Arial" w:hAnsi="Arial" w:cs="Arial"/>
          <w:sz w:val="24"/>
          <w:szCs w:val="24"/>
        </w:rPr>
      </w:pPr>
      <w:r w:rsidRPr="0013630F">
        <w:rPr>
          <w:rFonts w:ascii="Arial" w:hAnsi="Arial" w:cs="Arial"/>
          <w:sz w:val="24"/>
          <w:szCs w:val="24"/>
        </w:rPr>
        <w:t xml:space="preserve">Os mecanismos de biocontrole envolvem diversos tipos de interação direta e indireta entre os organismos. Na inibição por competição, os microrganismos competem pelos mesmos substratos, onde o antagonista obtém todo alimento ou parte dele, promovendo o seu crescimento de forma mais efetiva que o microrganismo patógeno. Pode ocorrer também a antibiose, onde o controlador é capaz de produzir substâncias antimicrobianas capazes de inibir o crescimento do microrganismo a ser controlado (AMORIM; REZENDE; FILHO, 2010; BOVO, 2015). Já o uso da penicilina é um exemplo clássico onde um metabólito secundário do fungo </w:t>
      </w:r>
      <w:r w:rsidR="007C2439" w:rsidRPr="0013630F">
        <w:rPr>
          <w:rFonts w:ascii="Arial" w:hAnsi="Arial" w:cs="Arial"/>
          <w:i/>
          <w:sz w:val="24"/>
          <w:szCs w:val="24"/>
        </w:rPr>
        <w:t xml:space="preserve">Penicillium chrysogenum </w:t>
      </w:r>
      <w:r w:rsidRPr="0013630F">
        <w:rPr>
          <w:rFonts w:ascii="Arial" w:hAnsi="Arial" w:cs="Arial"/>
          <w:sz w:val="24"/>
          <w:szCs w:val="24"/>
        </w:rPr>
        <w:t xml:space="preserve">possui efeito antibiótico comprovado, sendo o primeiro medicamento produzido em larga escala já na década de 40 (TAKAHASHI e LUCAS, 2008). Acredita-se que os fungos filamentosos são capazes de produzir cerca de 70% a mais de metabolitos secundários do que outras classes de microrganismo (DREYFUSS et al., 1994) </w:t>
      </w:r>
    </w:p>
    <w:p w14:paraId="40A1A2BF" w14:textId="77777777" w:rsidR="00262742" w:rsidRPr="0013630F" w:rsidRDefault="00262742" w:rsidP="0013630F">
      <w:pPr>
        <w:spacing w:before="29" w:line="360" w:lineRule="auto"/>
        <w:ind w:left="120" w:right="86" w:firstLine="588"/>
        <w:jc w:val="both"/>
        <w:rPr>
          <w:rFonts w:ascii="Arial" w:hAnsi="Arial" w:cs="Arial"/>
          <w:sz w:val="24"/>
          <w:szCs w:val="24"/>
        </w:rPr>
      </w:pPr>
      <w:r w:rsidRPr="0013630F">
        <w:rPr>
          <w:rFonts w:ascii="Arial" w:hAnsi="Arial" w:cs="Arial"/>
          <w:sz w:val="24"/>
          <w:szCs w:val="24"/>
        </w:rPr>
        <w:t xml:space="preserve">O controle biológico tem se mostrado eficaz na redução da contaminação por </w:t>
      </w:r>
      <w:r w:rsidRPr="0013630F">
        <w:rPr>
          <w:rFonts w:ascii="Arial" w:hAnsi="Arial" w:cs="Arial"/>
          <w:i/>
          <w:sz w:val="24"/>
          <w:szCs w:val="24"/>
        </w:rPr>
        <w:t>Aspergillus flavus</w:t>
      </w:r>
      <w:r w:rsidRPr="0013630F">
        <w:rPr>
          <w:rFonts w:ascii="Arial" w:hAnsi="Arial" w:cs="Arial"/>
          <w:sz w:val="24"/>
          <w:szCs w:val="24"/>
        </w:rPr>
        <w:t>, através do uso de bactérias e fungos antagônicos (</w:t>
      </w:r>
      <w:r w:rsidRPr="0013630F">
        <w:rPr>
          <w:rFonts w:ascii="Arial" w:hAnsi="Arial" w:cs="Arial"/>
          <w:color w:val="222222"/>
          <w:sz w:val="24"/>
          <w:szCs w:val="24"/>
          <w:shd w:val="clear" w:color="auto" w:fill="FFFFFF"/>
        </w:rPr>
        <w:t>ZUCCHI, 2009)</w:t>
      </w:r>
      <w:r w:rsidRPr="0013630F">
        <w:rPr>
          <w:rFonts w:ascii="Arial" w:hAnsi="Arial" w:cs="Arial"/>
          <w:sz w:val="24"/>
          <w:szCs w:val="24"/>
        </w:rPr>
        <w:t xml:space="preserve">. Diversas bactérias têm se mostrado eficiente no controle de fungos patogênicos, como as bactérias produtoras de ácido lático, </w:t>
      </w:r>
      <w:r w:rsidRPr="0013630F">
        <w:rPr>
          <w:rFonts w:ascii="Arial" w:hAnsi="Arial" w:cs="Arial"/>
          <w:i/>
          <w:sz w:val="24"/>
          <w:szCs w:val="24"/>
        </w:rPr>
        <w:t>Bacillus subtilis, Pseudomonas sp., Listeria monocytogenes</w:t>
      </w:r>
      <w:r w:rsidR="006B45B0">
        <w:rPr>
          <w:rFonts w:ascii="Arial" w:hAnsi="Arial" w:cs="Arial"/>
          <w:i/>
          <w:sz w:val="24"/>
          <w:szCs w:val="24"/>
        </w:rPr>
        <w:t xml:space="preserve">. </w:t>
      </w:r>
      <w:r w:rsidR="006B45B0" w:rsidRPr="006B45B0">
        <w:rPr>
          <w:rFonts w:ascii="Arial" w:hAnsi="Arial" w:cs="Arial"/>
          <w:sz w:val="24"/>
          <w:szCs w:val="24"/>
        </w:rPr>
        <w:t>Esse mecanismo ainda é desconhecido, porém eficiente</w:t>
      </w:r>
      <w:r w:rsidR="006B45B0">
        <w:rPr>
          <w:rFonts w:ascii="Arial" w:hAnsi="Arial" w:cs="Arial"/>
          <w:i/>
          <w:sz w:val="24"/>
          <w:szCs w:val="24"/>
        </w:rPr>
        <w:t>.</w:t>
      </w:r>
      <w:r w:rsidRPr="0013630F">
        <w:rPr>
          <w:rFonts w:ascii="Arial" w:hAnsi="Arial" w:cs="Arial"/>
          <w:i/>
          <w:sz w:val="24"/>
          <w:szCs w:val="24"/>
        </w:rPr>
        <w:t xml:space="preserve"> </w:t>
      </w:r>
      <w:r w:rsidRPr="0013630F">
        <w:rPr>
          <w:rFonts w:ascii="Arial" w:hAnsi="Arial" w:cs="Arial"/>
          <w:sz w:val="24"/>
          <w:szCs w:val="24"/>
        </w:rPr>
        <w:t xml:space="preserve">(BOVO et al., 2015; DOS SANTOS, 2015; ZHANG, 2008; PALUMBO, 2010; ASURMENDI, 2015). Os fungos também podem ser utilizados na inibição no crescimento de fungos patógenos, já que irão competir pelo mesmo nicho ecológico disputando os mesmos substratos. Como exemplo, cepas de </w:t>
      </w:r>
      <w:r w:rsidRPr="0013630F">
        <w:rPr>
          <w:rFonts w:ascii="Arial" w:hAnsi="Arial" w:cs="Arial"/>
          <w:i/>
          <w:sz w:val="24"/>
          <w:szCs w:val="24"/>
        </w:rPr>
        <w:t>A. flavus</w:t>
      </w:r>
      <w:r w:rsidRPr="0013630F">
        <w:rPr>
          <w:rFonts w:ascii="Arial" w:hAnsi="Arial" w:cs="Arial"/>
          <w:sz w:val="24"/>
          <w:szCs w:val="24"/>
        </w:rPr>
        <w:t xml:space="preserve"> não produtoras de toxina que reduzem significativamente o aparecimento do </w:t>
      </w:r>
      <w:r w:rsidRPr="0013630F">
        <w:rPr>
          <w:rFonts w:ascii="Arial" w:hAnsi="Arial" w:cs="Arial"/>
          <w:i/>
          <w:sz w:val="24"/>
          <w:szCs w:val="24"/>
        </w:rPr>
        <w:t>A. flavus</w:t>
      </w:r>
      <w:r w:rsidRPr="0013630F">
        <w:rPr>
          <w:rFonts w:ascii="Arial" w:hAnsi="Arial" w:cs="Arial"/>
          <w:sz w:val="24"/>
          <w:szCs w:val="24"/>
        </w:rPr>
        <w:t xml:space="preserve"> toxigênico, além disso os fungos endofíticos também tem mostrado resultados positivos na inibição de fungos patogênicos (POLLI, 2013; CORREIA, 2015; PIRES, 2015)</w:t>
      </w:r>
    </w:p>
    <w:p w14:paraId="13ED5447" w14:textId="77777777" w:rsidR="003727C7" w:rsidRDefault="003727C7" w:rsidP="0013630F">
      <w:pPr>
        <w:spacing w:before="29" w:line="360" w:lineRule="auto"/>
        <w:ind w:left="120" w:right="86" w:firstLine="588"/>
        <w:jc w:val="both"/>
        <w:rPr>
          <w:rFonts w:ascii="Arial" w:hAnsi="Arial" w:cs="Arial"/>
          <w:color w:val="C00000"/>
          <w:sz w:val="24"/>
          <w:szCs w:val="24"/>
        </w:rPr>
      </w:pPr>
    </w:p>
    <w:p w14:paraId="12C6E7EF" w14:textId="77777777" w:rsidR="00262742" w:rsidRPr="0013630F" w:rsidRDefault="00262742" w:rsidP="0013630F">
      <w:pPr>
        <w:spacing w:before="29" w:line="360" w:lineRule="auto"/>
        <w:ind w:left="120"/>
        <w:jc w:val="both"/>
        <w:rPr>
          <w:rFonts w:ascii="Arial" w:hAnsi="Arial" w:cs="Arial"/>
          <w:sz w:val="24"/>
          <w:szCs w:val="24"/>
        </w:rPr>
      </w:pPr>
      <w:r w:rsidRPr="0013630F">
        <w:rPr>
          <w:rFonts w:ascii="Arial" w:hAnsi="Arial" w:cs="Arial"/>
          <w:b/>
          <w:sz w:val="24"/>
          <w:szCs w:val="24"/>
        </w:rPr>
        <w:t xml:space="preserve">2.3 Fungos endofíticos </w:t>
      </w:r>
    </w:p>
    <w:p w14:paraId="73BC81E1" w14:textId="77777777" w:rsidR="00262742" w:rsidRPr="0013630F" w:rsidRDefault="00262742" w:rsidP="0013630F">
      <w:pPr>
        <w:spacing w:before="11" w:line="360" w:lineRule="auto"/>
        <w:ind w:firstLine="708"/>
        <w:jc w:val="both"/>
        <w:rPr>
          <w:rFonts w:ascii="Arial" w:hAnsi="Arial" w:cs="Arial"/>
          <w:sz w:val="24"/>
          <w:szCs w:val="24"/>
        </w:rPr>
      </w:pPr>
      <w:r w:rsidRPr="0013630F">
        <w:rPr>
          <w:rFonts w:ascii="Arial" w:hAnsi="Arial" w:cs="Arial"/>
          <w:sz w:val="24"/>
          <w:szCs w:val="24"/>
        </w:rPr>
        <w:t xml:space="preserve">Fungos endofíticos colonizam o interior das plantas, principalmente suas partes aéreas, folhas e caule, sem causar doenças ou efeitos negativos. Quase todas as plantas possuem esses fungos, podendo albergar diversos gêneros, porém dentre eles normalmente existe um gênero dominante e característico de cada planta, já que existe um grau de especificidade endófito-hospedeiro (ESPOSITO, AZEVEDO, 2010). </w:t>
      </w:r>
    </w:p>
    <w:p w14:paraId="21CF8E93" w14:textId="77777777" w:rsidR="00262742" w:rsidRPr="0013630F" w:rsidRDefault="00262742" w:rsidP="0013630F">
      <w:pPr>
        <w:spacing w:before="11" w:line="360" w:lineRule="auto"/>
        <w:ind w:firstLine="708"/>
        <w:jc w:val="both"/>
        <w:rPr>
          <w:rFonts w:ascii="Arial" w:hAnsi="Arial" w:cs="Arial"/>
          <w:sz w:val="24"/>
          <w:szCs w:val="24"/>
        </w:rPr>
      </w:pPr>
      <w:r w:rsidRPr="0013630F">
        <w:rPr>
          <w:rFonts w:ascii="Arial" w:hAnsi="Arial" w:cs="Arial"/>
          <w:sz w:val="24"/>
          <w:szCs w:val="24"/>
        </w:rPr>
        <w:t xml:space="preserve">A relação entre endófitos e planta ainda não </w:t>
      </w:r>
      <w:r w:rsidR="00A66D03">
        <w:rPr>
          <w:rFonts w:ascii="Arial" w:hAnsi="Arial" w:cs="Arial"/>
          <w:sz w:val="24"/>
          <w:szCs w:val="24"/>
        </w:rPr>
        <w:t>é</w:t>
      </w:r>
      <w:r w:rsidRPr="0013630F">
        <w:rPr>
          <w:rFonts w:ascii="Arial" w:hAnsi="Arial" w:cs="Arial"/>
          <w:sz w:val="24"/>
          <w:szCs w:val="24"/>
        </w:rPr>
        <w:t xml:space="preserve"> bem compreendida, porém é de conhecimento que essa relação pode ser n</w:t>
      </w:r>
      <w:r w:rsidR="00A66D03">
        <w:rPr>
          <w:rFonts w:ascii="Arial" w:hAnsi="Arial" w:cs="Arial"/>
          <w:sz w:val="24"/>
          <w:szCs w:val="24"/>
        </w:rPr>
        <w:t>eutra, simbiótica ou antagônica</w:t>
      </w:r>
      <w:r w:rsidRPr="0013630F">
        <w:rPr>
          <w:rFonts w:ascii="Arial" w:hAnsi="Arial" w:cs="Arial"/>
          <w:sz w:val="24"/>
          <w:szCs w:val="24"/>
        </w:rPr>
        <w:t>. Na relação neutra, a presença do fungo é assintomática e não fornece nenhum benefício a planta. Diferentemente da relação antagônica, onde o endófito inativa a defesa do hospedeiro, por exemplo, porém os seus metabolitos promovem a defesa da planta (PAMPHILE et al</w:t>
      </w:r>
      <w:r w:rsidRPr="0013630F">
        <w:rPr>
          <w:rFonts w:ascii="Arial" w:hAnsi="Arial" w:cs="Arial"/>
          <w:i/>
          <w:sz w:val="24"/>
          <w:szCs w:val="24"/>
        </w:rPr>
        <w:t>.</w:t>
      </w:r>
      <w:r w:rsidRPr="0013630F">
        <w:rPr>
          <w:rFonts w:ascii="Arial" w:hAnsi="Arial" w:cs="Arial"/>
          <w:sz w:val="24"/>
          <w:szCs w:val="24"/>
        </w:rPr>
        <w:t xml:space="preserve"> 2018).  Já na simbiose, os fungos endofíticos produzem e/ou induzem a produção de metabolitos secundários que fornecem a planta benefícios como tolerância a estresses abióticos, diminuição do ataque de herbívoros e insetos e controle de outros microrganismos. Com isso a planta oferece um ambiente favorável para sobrevivência do endófito (KOGEL et al., 2006). Essa relação está relacionada a diversos benefícios para a planta hospedeira, principalmente a resistência contra patógenos através do </w:t>
      </w:r>
      <w:r w:rsidRPr="0013630F">
        <w:rPr>
          <w:rFonts w:ascii="Arial" w:hAnsi="Arial" w:cs="Arial"/>
          <w:sz w:val="24"/>
          <w:szCs w:val="24"/>
          <w:lang w:eastAsia="pt-BR"/>
        </w:rPr>
        <w:t>espessamento parede celular por deposição de lignina e glucanas. (PEIXOTO NETO et al., 2004).</w:t>
      </w:r>
      <w:r w:rsidRPr="0013630F">
        <w:rPr>
          <w:rFonts w:ascii="Arial" w:hAnsi="Arial" w:cs="Arial"/>
          <w:sz w:val="24"/>
          <w:szCs w:val="24"/>
        </w:rPr>
        <w:t xml:space="preserve">  Assim de uma forma geral os endófitos podem aumentar de resistência da planta, incrementar a absorção de nutriente, promover crescimento vegetal e controle biológico de pragas e insetos, além de produzir compostos químicos como enzimas, antibióticos e hormônios (SCHULZ, 2005; MUSSI-DIAS, 2012). E</w:t>
      </w:r>
      <w:r w:rsidRPr="0013630F">
        <w:rPr>
          <w:rFonts w:ascii="Arial" w:hAnsi="Arial" w:cs="Arial"/>
          <w:sz w:val="24"/>
          <w:szCs w:val="24"/>
          <w:lang w:eastAsia="pt-BR"/>
        </w:rPr>
        <w:t xml:space="preserve">les, os fungos, aumentam a resistência das plantas </w:t>
      </w:r>
      <w:r w:rsidRPr="0013630F">
        <w:rPr>
          <w:rFonts w:ascii="Arial" w:hAnsi="Arial" w:cs="Arial"/>
          <w:color w:val="000000" w:themeColor="text1"/>
          <w:sz w:val="24"/>
          <w:szCs w:val="24"/>
          <w:lang w:eastAsia="pt-BR"/>
        </w:rPr>
        <w:t xml:space="preserve">promovendo um espessamento </w:t>
      </w:r>
      <w:r w:rsidRPr="0013630F">
        <w:rPr>
          <w:rFonts w:ascii="Arial" w:hAnsi="Arial" w:cs="Arial"/>
          <w:sz w:val="24"/>
          <w:szCs w:val="24"/>
          <w:lang w:eastAsia="pt-BR"/>
        </w:rPr>
        <w:t xml:space="preserve">parede celular por deposição de lignina e glucanas, além de alterar beneficamente a fisiologia vegetal </w:t>
      </w:r>
    </w:p>
    <w:p w14:paraId="329D5E5E" w14:textId="77777777" w:rsidR="00262742" w:rsidRPr="0013630F" w:rsidRDefault="00262742" w:rsidP="0013630F">
      <w:pPr>
        <w:spacing w:before="11" w:line="360" w:lineRule="auto"/>
        <w:ind w:firstLine="708"/>
        <w:jc w:val="both"/>
        <w:rPr>
          <w:rFonts w:ascii="Arial" w:hAnsi="Arial" w:cs="Arial"/>
          <w:sz w:val="24"/>
          <w:szCs w:val="24"/>
        </w:rPr>
      </w:pPr>
      <w:r w:rsidRPr="0013630F">
        <w:rPr>
          <w:rFonts w:ascii="Arial" w:hAnsi="Arial" w:cs="Arial"/>
          <w:sz w:val="24"/>
          <w:szCs w:val="24"/>
        </w:rPr>
        <w:t>Microrganismos podem penetrar na planta em qualquer fase do seu desenvolvimento através de aberturas naturais ou artificiais. As aberturas naturais ocorrem através dos estômatos e hidatódios, pelas sementes e principalmente pela distensão das raízes. O crescimento das raízes na solo causa fissuras que facilitam a penetração de fungos que irão colonizar a planta. Já a penetração artificial acontece através de feridas ocasionadas por insetos ou degradação de microrganismos patógenos. Além disso, é possível ocorrer a entrada ativa, onde o fungo libera enzima hidrolíticas facilitando a penetração pela parede celular da planta</w:t>
      </w:r>
      <w:r w:rsidR="007C2439" w:rsidRPr="0013630F">
        <w:rPr>
          <w:rFonts w:ascii="Arial" w:hAnsi="Arial" w:cs="Arial"/>
          <w:sz w:val="24"/>
          <w:szCs w:val="24"/>
        </w:rPr>
        <w:t>.</w:t>
      </w:r>
      <w:r w:rsidRPr="0013630F">
        <w:rPr>
          <w:rFonts w:ascii="Arial" w:hAnsi="Arial" w:cs="Arial"/>
          <w:sz w:val="24"/>
          <w:szCs w:val="24"/>
        </w:rPr>
        <w:t xml:space="preserve"> Após de sua entrada, os fungos se movimentam no interior da planta, colonizando diversos tecidos (AZEVEDO, 2000). </w:t>
      </w:r>
    </w:p>
    <w:p w14:paraId="5A3A0221" w14:textId="77777777" w:rsidR="00262742" w:rsidRPr="0013630F" w:rsidRDefault="00262742" w:rsidP="0013630F">
      <w:pPr>
        <w:spacing w:before="11" w:line="360" w:lineRule="auto"/>
        <w:ind w:firstLine="708"/>
        <w:jc w:val="both"/>
        <w:rPr>
          <w:rFonts w:ascii="Arial" w:hAnsi="Arial" w:cs="Arial"/>
          <w:color w:val="FF0000"/>
          <w:sz w:val="24"/>
          <w:szCs w:val="24"/>
        </w:rPr>
      </w:pPr>
      <w:r w:rsidRPr="0013630F">
        <w:rPr>
          <w:rFonts w:ascii="Arial" w:hAnsi="Arial" w:cs="Arial"/>
          <w:sz w:val="24"/>
          <w:szCs w:val="24"/>
        </w:rPr>
        <w:t>A presença de endófitos foi relatada a primeira vez em 1832, quando Unger sugeriu o uso do termo para a presença de fungos que habitavam o interior das plantas causando ou não alguma patologia (PETRINI, 1993).  Já em 1866, De Barry sugeriu a distinção entre fungos endofíticos e os patogênicos (AZEVEDO, 2000). Depois disso os endófitos foram claramente diferenciados dos fitopatógenos, que causam doenças, e dos epífitos, que vivem em simbiose na superfície dos vegetais (SOUZA, 2004). Já em 2007, Mendes e Azevedo subdividiram ess</w:t>
      </w:r>
      <w:r w:rsidR="00C73CB2">
        <w:rPr>
          <w:rFonts w:ascii="Arial" w:hAnsi="Arial" w:cs="Arial"/>
          <w:sz w:val="24"/>
          <w:szCs w:val="24"/>
        </w:rPr>
        <w:t>a classificação em dois tipos: t</w:t>
      </w:r>
      <w:r w:rsidRPr="0013630F">
        <w:rPr>
          <w:rFonts w:ascii="Arial" w:hAnsi="Arial" w:cs="Arial"/>
          <w:sz w:val="24"/>
          <w:szCs w:val="24"/>
        </w:rPr>
        <w:t>ipo I os que não produzem estruturas externas na planta, colonizando apenas seu interior; e tipo II, os que produzem estruturas externas na planta, como fungos micorrizos que favorecem a fixação de Nitrogênio pelas raízes. Atualmente, com o aumento dos estudos na área, os fungos endofíticos vêm ganhando notoriedade devido aos benefícios que causam nas plantas hospedeiras e ainda mais pelo potencial biotecnológico dos mesmos e/ou seus metabólitos</w:t>
      </w:r>
      <w:r w:rsidRPr="0013630F">
        <w:rPr>
          <w:rFonts w:ascii="Arial" w:hAnsi="Arial" w:cs="Arial"/>
          <w:color w:val="FF0000"/>
          <w:sz w:val="24"/>
          <w:szCs w:val="24"/>
        </w:rPr>
        <w:t xml:space="preserve"> </w:t>
      </w:r>
    </w:p>
    <w:p w14:paraId="7E709EDA" w14:textId="77777777" w:rsidR="00262742" w:rsidRPr="0013630F" w:rsidRDefault="00262742" w:rsidP="0013630F">
      <w:pPr>
        <w:spacing w:line="360" w:lineRule="auto"/>
        <w:jc w:val="both"/>
        <w:rPr>
          <w:rFonts w:ascii="Arial" w:hAnsi="Arial" w:cs="Arial"/>
          <w:sz w:val="24"/>
          <w:szCs w:val="24"/>
        </w:rPr>
      </w:pPr>
      <w:r w:rsidRPr="0013630F">
        <w:rPr>
          <w:rFonts w:ascii="Arial" w:hAnsi="Arial" w:cs="Arial"/>
          <w:sz w:val="24"/>
          <w:szCs w:val="24"/>
        </w:rPr>
        <w:tab/>
      </w:r>
      <w:r w:rsidRPr="0013630F">
        <w:rPr>
          <w:rFonts w:ascii="Arial" w:hAnsi="Arial" w:cs="Arial"/>
          <w:sz w:val="24"/>
          <w:szCs w:val="24"/>
          <w:lang w:eastAsia="pt-BR"/>
        </w:rPr>
        <w:t xml:space="preserve">Os fungos endofiticos são uma fonte inestimável de novos produtos naturais com propriedades bioativas (SCHULZ, 2005; KUSARI et al., 2012). Com isso, </w:t>
      </w:r>
      <w:r w:rsidRPr="0013630F">
        <w:rPr>
          <w:rFonts w:ascii="Arial" w:hAnsi="Arial" w:cs="Arial"/>
          <w:sz w:val="24"/>
          <w:szCs w:val="24"/>
        </w:rPr>
        <w:t xml:space="preserve">diversas aplicações são vislumbradas, destacando-se como agente no controle biológico de patógenos e vetores e obtenção de metabólitos secundários com potencial terapêutico (GUNATILAKA, 2006). </w:t>
      </w:r>
      <w:r w:rsidRPr="0013630F">
        <w:rPr>
          <w:rFonts w:ascii="Arial" w:hAnsi="Arial" w:cs="Arial"/>
          <w:sz w:val="24"/>
          <w:szCs w:val="24"/>
          <w:lang w:eastAsia="pt-BR"/>
        </w:rPr>
        <w:t xml:space="preserve">Schulz et al. (2002) afirmam que 80% dos fungos endofíticos produzem compostos biologicamente ativos em testes antimicrobianos ou herbicidas. O uso dos metabolitos desses fungos tornou-se conhecido no século 20 com a descoberta do taxol, um importante fármaco antitumoral, produzido pelo fungo endofítico </w:t>
      </w:r>
      <w:r w:rsidRPr="0013630F">
        <w:rPr>
          <w:rFonts w:ascii="Arial" w:hAnsi="Arial" w:cs="Arial"/>
          <w:i/>
          <w:sz w:val="24"/>
          <w:szCs w:val="24"/>
          <w:lang w:eastAsia="pt-BR"/>
        </w:rPr>
        <w:t>Taxomy cesandreanae</w:t>
      </w:r>
      <w:r w:rsidRPr="0013630F">
        <w:rPr>
          <w:rFonts w:ascii="Arial" w:hAnsi="Arial" w:cs="Arial"/>
          <w:sz w:val="24"/>
          <w:szCs w:val="24"/>
          <w:lang w:eastAsia="pt-BR"/>
        </w:rPr>
        <w:t xml:space="preserve"> isolado da planta </w:t>
      </w:r>
      <w:r w:rsidRPr="0013630F">
        <w:rPr>
          <w:rFonts w:ascii="Arial" w:hAnsi="Arial" w:cs="Arial"/>
          <w:i/>
          <w:sz w:val="24"/>
          <w:szCs w:val="24"/>
          <w:lang w:eastAsia="pt-BR"/>
        </w:rPr>
        <w:t>Taxus brevifoli</w:t>
      </w:r>
      <w:r w:rsidR="00A66D03">
        <w:rPr>
          <w:rFonts w:ascii="Arial" w:hAnsi="Arial" w:cs="Arial"/>
          <w:sz w:val="24"/>
          <w:szCs w:val="24"/>
          <w:lang w:eastAsia="pt-BR"/>
        </w:rPr>
        <w:t xml:space="preserve"> </w:t>
      </w:r>
      <w:r w:rsidRPr="0013630F">
        <w:rPr>
          <w:rFonts w:ascii="Arial" w:hAnsi="Arial" w:cs="Arial"/>
          <w:sz w:val="24"/>
          <w:szCs w:val="24"/>
          <w:lang w:eastAsia="pt-BR"/>
        </w:rPr>
        <w:t xml:space="preserve">(STIERLE et al., 1993). Outro trabalho isolou uma linhagem de </w:t>
      </w:r>
      <w:r w:rsidRPr="0013630F">
        <w:rPr>
          <w:rFonts w:ascii="Arial" w:hAnsi="Arial" w:cs="Arial"/>
          <w:i/>
          <w:sz w:val="24"/>
          <w:szCs w:val="24"/>
          <w:lang w:eastAsia="pt-BR"/>
        </w:rPr>
        <w:t>Trichoderma</w:t>
      </w:r>
      <w:r w:rsidRPr="0013630F">
        <w:rPr>
          <w:rFonts w:ascii="Arial" w:hAnsi="Arial" w:cs="Arial"/>
          <w:sz w:val="24"/>
          <w:szCs w:val="24"/>
          <w:lang w:eastAsia="pt-BR"/>
        </w:rPr>
        <w:t xml:space="preserve"> de plantas tóxicas da Amazônia que foi capaz de inibir o crescimento do </w:t>
      </w:r>
      <w:r w:rsidRPr="0013630F">
        <w:rPr>
          <w:rFonts w:ascii="Arial" w:hAnsi="Arial" w:cs="Arial"/>
          <w:i/>
          <w:sz w:val="24"/>
          <w:szCs w:val="24"/>
          <w:lang w:eastAsia="pt-BR"/>
        </w:rPr>
        <w:t>A. flavus</w:t>
      </w:r>
      <w:r w:rsidRPr="0013630F">
        <w:rPr>
          <w:rFonts w:ascii="Arial" w:hAnsi="Arial" w:cs="Arial"/>
          <w:sz w:val="24"/>
          <w:szCs w:val="24"/>
          <w:lang w:eastAsia="pt-BR"/>
        </w:rPr>
        <w:t xml:space="preserve"> e </w:t>
      </w:r>
      <w:r w:rsidRPr="0013630F">
        <w:rPr>
          <w:rFonts w:ascii="Arial" w:hAnsi="Arial" w:cs="Arial"/>
          <w:i/>
          <w:sz w:val="24"/>
          <w:szCs w:val="24"/>
          <w:lang w:eastAsia="pt-BR"/>
        </w:rPr>
        <w:t>A. niger</w:t>
      </w:r>
      <w:r w:rsidRPr="0013630F">
        <w:rPr>
          <w:rFonts w:ascii="Arial" w:hAnsi="Arial" w:cs="Arial"/>
          <w:sz w:val="24"/>
          <w:szCs w:val="24"/>
          <w:lang w:eastAsia="pt-BR"/>
        </w:rPr>
        <w:t xml:space="preserve"> (SOUZA et al., 2004). Em 2012, foram isolados fungos da </w:t>
      </w:r>
      <w:r w:rsidRPr="0013630F">
        <w:rPr>
          <w:rFonts w:ascii="Arial" w:hAnsi="Arial" w:cs="Arial"/>
          <w:i/>
          <w:sz w:val="24"/>
          <w:szCs w:val="24"/>
          <w:lang w:eastAsia="pt-BR"/>
        </w:rPr>
        <w:t xml:space="preserve">Ophiopogon japonicus </w:t>
      </w:r>
      <w:r w:rsidRPr="0013630F">
        <w:rPr>
          <w:rFonts w:ascii="Arial" w:hAnsi="Arial" w:cs="Arial"/>
          <w:sz w:val="24"/>
          <w:szCs w:val="24"/>
          <w:lang w:eastAsia="pt-BR"/>
        </w:rPr>
        <w:t xml:space="preserve">que inibiram até 70% do crescimento de </w:t>
      </w:r>
      <w:r w:rsidRPr="0013630F">
        <w:rPr>
          <w:rFonts w:ascii="Arial" w:hAnsi="Arial" w:cs="Arial"/>
          <w:i/>
          <w:sz w:val="24"/>
          <w:szCs w:val="24"/>
          <w:lang w:eastAsia="pt-BR"/>
        </w:rPr>
        <w:t xml:space="preserve">Cryptococcus neoformans </w:t>
      </w:r>
      <w:r w:rsidRPr="00C73CB2">
        <w:rPr>
          <w:rFonts w:ascii="Arial" w:hAnsi="Arial" w:cs="Arial"/>
          <w:sz w:val="24"/>
          <w:szCs w:val="24"/>
          <w:lang w:eastAsia="pt-BR"/>
        </w:rPr>
        <w:t>(LIANG, 2012)</w:t>
      </w:r>
      <w:r w:rsidRPr="0013630F">
        <w:rPr>
          <w:rFonts w:ascii="Arial" w:hAnsi="Arial" w:cs="Arial"/>
          <w:i/>
          <w:sz w:val="24"/>
          <w:szCs w:val="24"/>
          <w:lang w:eastAsia="pt-BR"/>
        </w:rPr>
        <w:t>.</w:t>
      </w:r>
      <w:r w:rsidRPr="0013630F">
        <w:rPr>
          <w:rFonts w:ascii="Arial" w:hAnsi="Arial" w:cs="Arial"/>
          <w:sz w:val="24"/>
          <w:szCs w:val="24"/>
          <w:lang w:eastAsia="pt-BR"/>
        </w:rPr>
        <w:t xml:space="preserve"> Xiao (2013) observou a inibição de 71,64% de crescimento do </w:t>
      </w:r>
      <w:r w:rsidRPr="0013630F">
        <w:rPr>
          <w:rFonts w:ascii="Arial" w:hAnsi="Arial" w:cs="Arial"/>
          <w:i/>
          <w:sz w:val="24"/>
          <w:szCs w:val="24"/>
          <w:lang w:eastAsia="pt-BR"/>
        </w:rPr>
        <w:t>Fusarium graminearum</w:t>
      </w:r>
      <w:r w:rsidRPr="0013630F">
        <w:rPr>
          <w:rFonts w:ascii="Arial" w:hAnsi="Arial" w:cs="Arial"/>
          <w:sz w:val="24"/>
          <w:szCs w:val="24"/>
          <w:lang w:eastAsia="pt-BR"/>
        </w:rPr>
        <w:t xml:space="preserve"> usando o metabólito secundário de um endófito isolado da </w:t>
      </w:r>
      <w:r w:rsidRPr="0013630F">
        <w:rPr>
          <w:rFonts w:ascii="Arial" w:hAnsi="Arial" w:cs="Arial"/>
          <w:i/>
          <w:sz w:val="24"/>
          <w:szCs w:val="24"/>
          <w:lang w:eastAsia="pt-BR"/>
        </w:rPr>
        <w:t>Ginkgo biloba.</w:t>
      </w:r>
      <w:r w:rsidRPr="0013630F">
        <w:rPr>
          <w:rFonts w:ascii="Arial" w:hAnsi="Arial" w:cs="Arial"/>
          <w:sz w:val="24"/>
          <w:szCs w:val="24"/>
          <w:lang w:eastAsia="pt-BR"/>
        </w:rPr>
        <w:t xml:space="preserve"> </w:t>
      </w:r>
      <w:r w:rsidRPr="0013630F">
        <w:rPr>
          <w:rFonts w:ascii="Arial" w:hAnsi="Arial" w:cs="Arial"/>
          <w:sz w:val="24"/>
          <w:szCs w:val="24"/>
        </w:rPr>
        <w:t xml:space="preserve">Os fungos endofíticos da </w:t>
      </w:r>
      <w:r w:rsidRPr="0013630F">
        <w:rPr>
          <w:rFonts w:ascii="Arial" w:hAnsi="Arial" w:cs="Arial"/>
          <w:i/>
          <w:sz w:val="24"/>
          <w:szCs w:val="24"/>
        </w:rPr>
        <w:t>Sapindus saponaria</w:t>
      </w:r>
      <w:r w:rsidRPr="0013630F">
        <w:rPr>
          <w:rFonts w:ascii="Arial" w:hAnsi="Arial" w:cs="Arial"/>
          <w:sz w:val="24"/>
          <w:szCs w:val="24"/>
        </w:rPr>
        <w:t xml:space="preserve"> também apresentaram atividade antagonista contra o </w:t>
      </w:r>
      <w:r w:rsidRPr="0013630F">
        <w:rPr>
          <w:rFonts w:ascii="Arial" w:hAnsi="Arial" w:cs="Arial"/>
          <w:i/>
          <w:sz w:val="24"/>
          <w:szCs w:val="24"/>
        </w:rPr>
        <w:t>Fusarium solani</w:t>
      </w:r>
      <w:r w:rsidRPr="0013630F">
        <w:rPr>
          <w:rFonts w:ascii="Arial" w:hAnsi="Arial" w:cs="Arial"/>
          <w:sz w:val="24"/>
          <w:szCs w:val="24"/>
        </w:rPr>
        <w:t xml:space="preserve"> (POLLI, 2013). Outros estudos também observaram efeito antimicrobiano de fungos isolados da </w:t>
      </w:r>
      <w:r w:rsidRPr="0013630F">
        <w:rPr>
          <w:rFonts w:ascii="Arial" w:hAnsi="Arial" w:cs="Arial"/>
          <w:i/>
          <w:sz w:val="24"/>
          <w:szCs w:val="24"/>
        </w:rPr>
        <w:t>Myrciaria dubia</w:t>
      </w:r>
      <w:r w:rsidRPr="0013630F">
        <w:rPr>
          <w:rFonts w:ascii="Arial" w:hAnsi="Arial" w:cs="Arial"/>
          <w:sz w:val="24"/>
          <w:szCs w:val="24"/>
        </w:rPr>
        <w:t xml:space="preserve">, </w:t>
      </w:r>
      <w:r w:rsidRPr="0013630F">
        <w:rPr>
          <w:rFonts w:ascii="Arial" w:hAnsi="Arial" w:cs="Arial"/>
          <w:i/>
          <w:sz w:val="24"/>
          <w:szCs w:val="24"/>
        </w:rPr>
        <w:t>Cereus jamacaru</w:t>
      </w:r>
      <w:r w:rsidRPr="0013630F">
        <w:rPr>
          <w:rFonts w:ascii="Arial" w:hAnsi="Arial" w:cs="Arial"/>
          <w:sz w:val="24"/>
          <w:szCs w:val="24"/>
        </w:rPr>
        <w:t xml:space="preserve">, </w:t>
      </w:r>
      <w:r w:rsidRPr="0013630F">
        <w:rPr>
          <w:rFonts w:ascii="Arial" w:hAnsi="Arial" w:cs="Arial"/>
          <w:i/>
          <w:sz w:val="24"/>
          <w:szCs w:val="24"/>
        </w:rPr>
        <w:t>Opuntia ficus-indica</w:t>
      </w:r>
      <w:r w:rsidRPr="0013630F">
        <w:rPr>
          <w:rFonts w:ascii="Arial" w:hAnsi="Arial" w:cs="Arial"/>
          <w:sz w:val="24"/>
          <w:szCs w:val="24"/>
        </w:rPr>
        <w:t xml:space="preserve"> e </w:t>
      </w:r>
      <w:r w:rsidRPr="0013630F">
        <w:rPr>
          <w:rFonts w:ascii="Arial" w:hAnsi="Arial" w:cs="Arial"/>
          <w:i/>
          <w:sz w:val="24"/>
          <w:szCs w:val="24"/>
        </w:rPr>
        <w:t>Pilosocereus gounellei</w:t>
      </w:r>
      <w:r w:rsidRPr="0013630F">
        <w:rPr>
          <w:rFonts w:ascii="Arial" w:hAnsi="Arial" w:cs="Arial"/>
          <w:sz w:val="24"/>
          <w:szCs w:val="24"/>
        </w:rPr>
        <w:t xml:space="preserve"> (CORREIA, 2015; PIRES, 2015). </w:t>
      </w:r>
    </w:p>
    <w:p w14:paraId="418AFC7E" w14:textId="77777777" w:rsidR="00A4431B" w:rsidRPr="0013630F" w:rsidRDefault="00A4431B" w:rsidP="0013630F">
      <w:pPr>
        <w:spacing w:line="360" w:lineRule="auto"/>
        <w:jc w:val="both"/>
        <w:rPr>
          <w:rFonts w:ascii="Arial" w:hAnsi="Arial" w:cs="Arial"/>
          <w:sz w:val="24"/>
          <w:szCs w:val="24"/>
        </w:rPr>
      </w:pPr>
    </w:p>
    <w:p w14:paraId="0C054BD0" w14:textId="77777777" w:rsidR="00A4431B" w:rsidRPr="0013630F" w:rsidRDefault="00F1078B" w:rsidP="0013630F">
      <w:pPr>
        <w:spacing w:line="360" w:lineRule="auto"/>
        <w:jc w:val="both"/>
        <w:rPr>
          <w:rFonts w:ascii="Arial" w:hAnsi="Arial" w:cs="Arial"/>
          <w:b/>
          <w:sz w:val="24"/>
          <w:szCs w:val="24"/>
        </w:rPr>
      </w:pPr>
      <w:r w:rsidRPr="0013630F">
        <w:rPr>
          <w:rFonts w:ascii="Arial" w:hAnsi="Arial" w:cs="Arial"/>
          <w:b/>
          <w:sz w:val="24"/>
          <w:szCs w:val="24"/>
        </w:rPr>
        <w:t xml:space="preserve">2.3.1 </w:t>
      </w:r>
      <w:r w:rsidR="00AE29EF" w:rsidRPr="0013630F">
        <w:rPr>
          <w:rFonts w:ascii="Arial" w:hAnsi="Arial" w:cs="Arial"/>
          <w:b/>
          <w:sz w:val="24"/>
          <w:szCs w:val="24"/>
        </w:rPr>
        <w:t>Fungos endofíticos no controle de micro-organismos</w:t>
      </w:r>
    </w:p>
    <w:p w14:paraId="423A1C77" w14:textId="77777777" w:rsidR="00262742" w:rsidRPr="0013630F" w:rsidRDefault="00AE29EF" w:rsidP="0013630F">
      <w:pPr>
        <w:spacing w:before="11" w:line="360" w:lineRule="auto"/>
        <w:ind w:firstLine="708"/>
        <w:jc w:val="both"/>
        <w:rPr>
          <w:rFonts w:ascii="Arial" w:hAnsi="Arial" w:cs="Arial"/>
          <w:sz w:val="24"/>
          <w:szCs w:val="24"/>
        </w:rPr>
      </w:pPr>
      <w:r w:rsidRPr="0013630F">
        <w:rPr>
          <w:rFonts w:ascii="Arial" w:hAnsi="Arial" w:cs="Arial"/>
          <w:sz w:val="24"/>
          <w:szCs w:val="24"/>
        </w:rPr>
        <w:t xml:space="preserve">Os endófitos vêm sendo </w:t>
      </w:r>
      <w:r w:rsidR="00262742" w:rsidRPr="0013630F">
        <w:rPr>
          <w:rFonts w:ascii="Arial" w:hAnsi="Arial" w:cs="Arial"/>
          <w:sz w:val="24"/>
          <w:szCs w:val="24"/>
        </w:rPr>
        <w:t xml:space="preserve">utilizados no controle biológico como a função de inibir ou reduzir o aparecimento e crescimento de patógenos e propagação de vetores por competição de nutrientes, indução da resistência vegetal e por micoparasitismo. O emprego desses microrganismos vem crescendo exponencialmente por substituir os métodos químicos e assim gerando alimentos mais seguros e favorecendo a preservação do meio ambiente (HEYDARI, 2010; ALY et al., 2011)  </w:t>
      </w:r>
    </w:p>
    <w:p w14:paraId="38BE691C" w14:textId="70037226" w:rsidR="00496904" w:rsidRDefault="00262742" w:rsidP="0013630F">
      <w:pPr>
        <w:spacing w:before="11" w:line="360" w:lineRule="auto"/>
        <w:ind w:firstLine="708"/>
        <w:jc w:val="both"/>
        <w:rPr>
          <w:rFonts w:ascii="Arial" w:hAnsi="Arial" w:cs="Arial"/>
          <w:i/>
          <w:sz w:val="24"/>
          <w:szCs w:val="24"/>
        </w:rPr>
      </w:pPr>
      <w:r w:rsidRPr="0013630F">
        <w:rPr>
          <w:rFonts w:ascii="Arial" w:hAnsi="Arial" w:cs="Arial"/>
          <w:sz w:val="24"/>
          <w:szCs w:val="24"/>
        </w:rPr>
        <w:t>Diversos trabalhos demonstram a eficácia desses microrganismos contra bactérias, fungos, nematoides e diversos vetores. Como no estudo realizado por Orlandelli (2015), que avaliou endófitos isolados de uma planta medicinal conhecida como Jaborandi (</w:t>
      </w:r>
      <w:r w:rsidRPr="0013630F">
        <w:rPr>
          <w:rFonts w:ascii="Arial" w:hAnsi="Arial" w:cs="Arial"/>
          <w:i/>
          <w:sz w:val="24"/>
          <w:szCs w:val="24"/>
        </w:rPr>
        <w:t>Piper hispidum</w:t>
      </w:r>
      <w:r w:rsidRPr="0013630F">
        <w:rPr>
          <w:rFonts w:ascii="Arial" w:hAnsi="Arial" w:cs="Arial"/>
          <w:sz w:val="24"/>
          <w:szCs w:val="24"/>
        </w:rPr>
        <w:t xml:space="preserve">) e 28 cepas no total de 98 isolados foram capazes de inibir fungos patogênicos, como: </w:t>
      </w:r>
      <w:r w:rsidRPr="0013630F">
        <w:rPr>
          <w:rFonts w:ascii="Arial" w:hAnsi="Arial" w:cs="Arial"/>
          <w:i/>
          <w:sz w:val="24"/>
          <w:szCs w:val="24"/>
        </w:rPr>
        <w:t>Alternaria alternata, Colletotrichum sp., Phyllosticta citricarpa e Moniliophthora perniciosa</w:t>
      </w:r>
      <w:r w:rsidRPr="00496904">
        <w:rPr>
          <w:rFonts w:ascii="Arial" w:hAnsi="Arial" w:cs="Arial"/>
          <w:i/>
          <w:sz w:val="24"/>
          <w:szCs w:val="24"/>
        </w:rPr>
        <w:t xml:space="preserve">, </w:t>
      </w:r>
      <w:r w:rsidRPr="00496904">
        <w:rPr>
          <w:rFonts w:ascii="Arial" w:hAnsi="Arial" w:cs="Arial"/>
          <w:sz w:val="24"/>
          <w:szCs w:val="24"/>
        </w:rPr>
        <w:t>sendo mais eficazes que fungicidas comerciais</w:t>
      </w:r>
      <w:r w:rsidR="00496904">
        <w:rPr>
          <w:rFonts w:ascii="Arial" w:hAnsi="Arial" w:cs="Arial"/>
          <w:sz w:val="24"/>
          <w:szCs w:val="24"/>
        </w:rPr>
        <w:t>.</w:t>
      </w:r>
    </w:p>
    <w:p w14:paraId="4A62DA05" w14:textId="7BD330C8" w:rsidR="00262742" w:rsidRPr="0013630F" w:rsidRDefault="00262742" w:rsidP="0013630F">
      <w:pPr>
        <w:spacing w:before="11" w:line="360" w:lineRule="auto"/>
        <w:ind w:firstLine="708"/>
        <w:jc w:val="both"/>
        <w:rPr>
          <w:rFonts w:ascii="Arial" w:hAnsi="Arial" w:cs="Arial"/>
          <w:sz w:val="24"/>
          <w:szCs w:val="24"/>
        </w:rPr>
      </w:pPr>
      <w:r w:rsidRPr="0013630F">
        <w:rPr>
          <w:rFonts w:ascii="Arial" w:hAnsi="Arial" w:cs="Arial"/>
          <w:sz w:val="24"/>
          <w:szCs w:val="24"/>
        </w:rPr>
        <w:t xml:space="preserve"> Endófitos isolados da </w:t>
      </w:r>
      <w:r w:rsidRPr="0013630F">
        <w:rPr>
          <w:rFonts w:ascii="Arial" w:hAnsi="Arial" w:cs="Arial"/>
          <w:i/>
          <w:sz w:val="24"/>
          <w:szCs w:val="24"/>
        </w:rPr>
        <w:t>Mikania glomerata,</w:t>
      </w:r>
      <w:r w:rsidRPr="0013630F">
        <w:rPr>
          <w:rFonts w:ascii="Arial" w:hAnsi="Arial" w:cs="Arial"/>
          <w:sz w:val="24"/>
          <w:szCs w:val="24"/>
        </w:rPr>
        <w:t xml:space="preserve"> popularmente conhecida como Guaco, foram efetivos na inibição do </w:t>
      </w:r>
      <w:r w:rsidRPr="0013630F">
        <w:rPr>
          <w:rFonts w:ascii="Arial" w:hAnsi="Arial" w:cs="Arial"/>
          <w:i/>
          <w:sz w:val="24"/>
          <w:szCs w:val="24"/>
        </w:rPr>
        <w:t>Fusarium solani</w:t>
      </w:r>
      <w:r w:rsidRPr="0013630F">
        <w:rPr>
          <w:rFonts w:ascii="Arial" w:hAnsi="Arial" w:cs="Arial"/>
          <w:sz w:val="24"/>
          <w:szCs w:val="24"/>
        </w:rPr>
        <w:t xml:space="preserve"> (POLONIO et al., 2015). Assim como Bongiorno et al. (2016), isolaram endófitos do </w:t>
      </w:r>
      <w:r w:rsidRPr="0013630F">
        <w:rPr>
          <w:rFonts w:ascii="Arial" w:hAnsi="Arial" w:cs="Arial"/>
          <w:i/>
          <w:sz w:val="24"/>
          <w:szCs w:val="24"/>
        </w:rPr>
        <w:t xml:space="preserve">Coffea arabica </w:t>
      </w:r>
      <w:r w:rsidRPr="0013630F">
        <w:rPr>
          <w:rFonts w:ascii="Arial" w:hAnsi="Arial" w:cs="Arial"/>
          <w:sz w:val="24"/>
          <w:szCs w:val="24"/>
        </w:rPr>
        <w:t xml:space="preserve">com atividade antagonista para fungos </w:t>
      </w:r>
      <w:r w:rsidRPr="00611EEA">
        <w:rPr>
          <w:rFonts w:ascii="Arial" w:hAnsi="Arial" w:cs="Arial"/>
          <w:sz w:val="24"/>
          <w:szCs w:val="24"/>
        </w:rPr>
        <w:t>fitopatogênicos</w:t>
      </w:r>
      <w:r w:rsidRPr="0013630F">
        <w:rPr>
          <w:rFonts w:ascii="Arial" w:hAnsi="Arial" w:cs="Arial"/>
          <w:i/>
          <w:sz w:val="24"/>
          <w:szCs w:val="24"/>
        </w:rPr>
        <w:t xml:space="preserve"> Glomerella sp.,Colletotrichum sp. </w:t>
      </w:r>
      <w:r w:rsidRPr="0013630F">
        <w:rPr>
          <w:rFonts w:ascii="Arial" w:hAnsi="Arial" w:cs="Arial"/>
          <w:sz w:val="24"/>
          <w:szCs w:val="24"/>
        </w:rPr>
        <w:t>e</w:t>
      </w:r>
      <w:r w:rsidRPr="0013630F">
        <w:rPr>
          <w:rFonts w:ascii="Arial" w:hAnsi="Arial" w:cs="Arial"/>
          <w:i/>
          <w:sz w:val="24"/>
          <w:szCs w:val="24"/>
        </w:rPr>
        <w:t xml:space="preserve"> Sclerotinia sclerotiorum</w:t>
      </w:r>
      <w:r w:rsidRPr="0013630F">
        <w:rPr>
          <w:rFonts w:ascii="Arial" w:hAnsi="Arial" w:cs="Arial"/>
          <w:sz w:val="24"/>
          <w:szCs w:val="24"/>
        </w:rPr>
        <w:t>.</w:t>
      </w:r>
    </w:p>
    <w:p w14:paraId="4D52D505" w14:textId="77777777" w:rsidR="00FB0B0B" w:rsidRPr="0013630F" w:rsidRDefault="00AE29EF" w:rsidP="0013630F">
      <w:pPr>
        <w:spacing w:before="11" w:line="360" w:lineRule="auto"/>
        <w:ind w:firstLine="708"/>
        <w:jc w:val="both"/>
        <w:rPr>
          <w:rFonts w:ascii="Arial" w:hAnsi="Arial" w:cs="Arial"/>
          <w:sz w:val="24"/>
          <w:szCs w:val="24"/>
        </w:rPr>
      </w:pPr>
      <w:r w:rsidRPr="0013630F">
        <w:rPr>
          <w:rFonts w:ascii="Arial" w:hAnsi="Arial" w:cs="Arial"/>
          <w:sz w:val="24"/>
          <w:szCs w:val="24"/>
        </w:rPr>
        <w:t xml:space="preserve">Além do seu uso como controle biológico, os fungos endofíticos podem </w:t>
      </w:r>
      <w:r w:rsidR="00FB0B0B" w:rsidRPr="0013630F">
        <w:rPr>
          <w:rFonts w:ascii="Arial" w:hAnsi="Arial" w:cs="Arial"/>
          <w:sz w:val="24"/>
          <w:szCs w:val="24"/>
        </w:rPr>
        <w:t>sintetizar diversas substâncias e uma grande variedade de metabólitos secundários. Os quais possuem um amplo espectro de atividade biológica, e podem ser agrupados em várias categorias, dentre alcalóides, benzopironas, quinonas, flavonóides, ácidos fenólicos, esteróides, terpenóides, tetralonas, xantonas e outros (ZHANG et al., 2006).</w:t>
      </w:r>
    </w:p>
    <w:p w14:paraId="7DC30D89" w14:textId="77777777" w:rsidR="00FB0B0B" w:rsidRPr="0013630F" w:rsidRDefault="00FB0B0B" w:rsidP="0013630F">
      <w:pPr>
        <w:spacing w:line="360" w:lineRule="auto"/>
        <w:ind w:firstLine="709"/>
        <w:jc w:val="both"/>
        <w:rPr>
          <w:rFonts w:ascii="Arial" w:hAnsi="Arial" w:cs="Arial"/>
          <w:sz w:val="24"/>
          <w:szCs w:val="24"/>
        </w:rPr>
      </w:pPr>
      <w:r w:rsidRPr="0013630F">
        <w:rPr>
          <w:rFonts w:ascii="Arial" w:hAnsi="Arial" w:cs="Arial"/>
          <w:sz w:val="24"/>
          <w:szCs w:val="24"/>
        </w:rPr>
        <w:t xml:space="preserve">Diante disto, </w:t>
      </w:r>
      <w:r w:rsidR="00DD68CC" w:rsidRPr="0013630F">
        <w:rPr>
          <w:rFonts w:ascii="Arial" w:hAnsi="Arial" w:cs="Arial"/>
          <w:sz w:val="24"/>
          <w:szCs w:val="24"/>
        </w:rPr>
        <w:t>d</w:t>
      </w:r>
      <w:r w:rsidR="00F73411" w:rsidRPr="0013630F">
        <w:rPr>
          <w:rFonts w:ascii="Arial" w:hAnsi="Arial" w:cs="Arial"/>
          <w:sz w:val="24"/>
          <w:szCs w:val="24"/>
        </w:rPr>
        <w:t xml:space="preserve">iversos </w:t>
      </w:r>
      <w:r w:rsidR="00A66D03">
        <w:rPr>
          <w:rFonts w:ascii="Arial" w:hAnsi="Arial" w:cs="Arial"/>
          <w:sz w:val="24"/>
          <w:szCs w:val="24"/>
        </w:rPr>
        <w:t>compostos</w:t>
      </w:r>
      <w:r w:rsidR="00F73411" w:rsidRPr="0013630F">
        <w:rPr>
          <w:rFonts w:ascii="Arial" w:hAnsi="Arial" w:cs="Arial"/>
          <w:sz w:val="24"/>
          <w:szCs w:val="24"/>
        </w:rPr>
        <w:t xml:space="preserve"> bioativos com atividade antimicrobiana têm sido isolados de endófitos</w:t>
      </w:r>
      <w:r w:rsidRPr="0013630F">
        <w:rPr>
          <w:rFonts w:ascii="Arial" w:hAnsi="Arial" w:cs="Arial"/>
          <w:sz w:val="24"/>
          <w:szCs w:val="24"/>
        </w:rPr>
        <w:t>. Assim diversas linhagens vem sendo estuda</w:t>
      </w:r>
      <w:r w:rsidR="00C73CB2">
        <w:rPr>
          <w:rFonts w:ascii="Arial" w:hAnsi="Arial" w:cs="Arial"/>
          <w:sz w:val="24"/>
          <w:szCs w:val="24"/>
        </w:rPr>
        <w:t>da</w:t>
      </w:r>
      <w:r w:rsidRPr="0013630F">
        <w:rPr>
          <w:rFonts w:ascii="Arial" w:hAnsi="Arial" w:cs="Arial"/>
          <w:sz w:val="24"/>
          <w:szCs w:val="24"/>
        </w:rPr>
        <w:t>s, como</w:t>
      </w:r>
      <w:r w:rsidR="00DD68CC" w:rsidRPr="0013630F">
        <w:rPr>
          <w:rFonts w:ascii="Arial" w:hAnsi="Arial" w:cs="Arial"/>
          <w:sz w:val="24"/>
          <w:szCs w:val="24"/>
        </w:rPr>
        <w:t xml:space="preserve"> Donald (2005) que isolou o </w:t>
      </w:r>
      <w:r w:rsidR="00DD68CC" w:rsidRPr="0013630F">
        <w:rPr>
          <w:rFonts w:ascii="Arial" w:hAnsi="Arial" w:cs="Arial"/>
          <w:i/>
          <w:sz w:val="24"/>
          <w:szCs w:val="24"/>
        </w:rPr>
        <w:t>Acremonium zeae</w:t>
      </w:r>
      <w:r w:rsidR="00DD68CC" w:rsidRPr="0013630F">
        <w:rPr>
          <w:rFonts w:ascii="Arial" w:hAnsi="Arial" w:cs="Arial"/>
          <w:sz w:val="24"/>
          <w:szCs w:val="24"/>
        </w:rPr>
        <w:t xml:space="preserve"> em grãos de milho e observou que dois metabólitos foram capazes de inibir o crescimento do </w:t>
      </w:r>
      <w:r w:rsidR="00DD68CC" w:rsidRPr="0013630F">
        <w:rPr>
          <w:rFonts w:ascii="Arial" w:hAnsi="Arial" w:cs="Arial"/>
          <w:i/>
          <w:sz w:val="24"/>
          <w:szCs w:val="24"/>
        </w:rPr>
        <w:t>Aspergillus flavus</w:t>
      </w:r>
      <w:r w:rsidR="00DD68CC" w:rsidRPr="0013630F">
        <w:rPr>
          <w:rFonts w:ascii="Arial" w:hAnsi="Arial" w:cs="Arial"/>
          <w:sz w:val="24"/>
          <w:szCs w:val="24"/>
        </w:rPr>
        <w:t xml:space="preserve"> e </w:t>
      </w:r>
      <w:r w:rsidR="00DD68CC" w:rsidRPr="0013630F">
        <w:rPr>
          <w:rFonts w:ascii="Arial" w:hAnsi="Arial" w:cs="Arial"/>
          <w:i/>
          <w:sz w:val="24"/>
          <w:szCs w:val="24"/>
        </w:rPr>
        <w:t>Fusarium verticillioides</w:t>
      </w:r>
      <w:r w:rsidR="00DD68CC" w:rsidRPr="0013630F">
        <w:rPr>
          <w:rFonts w:ascii="Arial" w:hAnsi="Arial" w:cs="Arial"/>
          <w:sz w:val="24"/>
          <w:szCs w:val="24"/>
        </w:rPr>
        <w:t xml:space="preserve">, </w:t>
      </w:r>
      <w:r w:rsidR="00A4159A" w:rsidRPr="0013630F">
        <w:rPr>
          <w:rFonts w:ascii="Arial" w:hAnsi="Arial" w:cs="Arial"/>
          <w:sz w:val="24"/>
          <w:szCs w:val="24"/>
        </w:rPr>
        <w:t xml:space="preserve">Souza et al. (2004) isolaram fungos endofíticos de plantas tóxicas das Amazônia, </w:t>
      </w:r>
      <w:r w:rsidR="00A4159A" w:rsidRPr="0013630F">
        <w:rPr>
          <w:rFonts w:ascii="Arial" w:hAnsi="Arial" w:cs="Arial"/>
          <w:i/>
          <w:sz w:val="24"/>
          <w:szCs w:val="24"/>
        </w:rPr>
        <w:t>Palicourea longiflora</w:t>
      </w:r>
      <w:r w:rsidR="00A4159A" w:rsidRPr="0013630F">
        <w:rPr>
          <w:rFonts w:ascii="Arial" w:hAnsi="Arial" w:cs="Arial"/>
          <w:sz w:val="24"/>
          <w:szCs w:val="24"/>
        </w:rPr>
        <w:t xml:space="preserve"> e </w:t>
      </w:r>
      <w:r w:rsidR="00A4159A" w:rsidRPr="00C73CB2">
        <w:rPr>
          <w:rFonts w:ascii="Arial" w:hAnsi="Arial" w:cs="Arial"/>
          <w:i/>
          <w:sz w:val="24"/>
          <w:szCs w:val="24"/>
        </w:rPr>
        <w:t>Strychnos cogens</w:t>
      </w:r>
      <w:r w:rsidR="00A4159A" w:rsidRPr="0013630F">
        <w:rPr>
          <w:rFonts w:ascii="Arial" w:hAnsi="Arial" w:cs="Arial"/>
          <w:sz w:val="24"/>
          <w:szCs w:val="24"/>
        </w:rPr>
        <w:t xml:space="preserve">, e constataram uma atividade antimicrobiana do seus metabolitos contra </w:t>
      </w:r>
      <w:r w:rsidR="00A4159A" w:rsidRPr="0013630F">
        <w:rPr>
          <w:rFonts w:ascii="Arial" w:hAnsi="Arial" w:cs="Arial"/>
          <w:i/>
          <w:sz w:val="24"/>
          <w:szCs w:val="24"/>
        </w:rPr>
        <w:t xml:space="preserve">Aspergillus flavus, Bacillus sp., Bacillus subtilis, Candida albicans, Escherichia coli, Staphylococcus aureus </w:t>
      </w:r>
      <w:r w:rsidR="00A4159A" w:rsidRPr="0013630F">
        <w:rPr>
          <w:rFonts w:ascii="Arial" w:hAnsi="Arial" w:cs="Arial"/>
          <w:sz w:val="24"/>
          <w:szCs w:val="24"/>
        </w:rPr>
        <w:t>e</w:t>
      </w:r>
      <w:r w:rsidR="00A4159A" w:rsidRPr="0013630F">
        <w:rPr>
          <w:rFonts w:ascii="Arial" w:hAnsi="Arial" w:cs="Arial"/>
          <w:i/>
          <w:sz w:val="24"/>
          <w:szCs w:val="24"/>
        </w:rPr>
        <w:t xml:space="preserve"> Trichoderma sp. </w:t>
      </w:r>
      <w:r w:rsidR="00DD68CC" w:rsidRPr="0013630F">
        <w:rPr>
          <w:rFonts w:ascii="Arial" w:hAnsi="Arial" w:cs="Arial"/>
          <w:sz w:val="24"/>
          <w:szCs w:val="24"/>
        </w:rPr>
        <w:t xml:space="preserve">Já </w:t>
      </w:r>
      <w:r w:rsidRPr="0013630F">
        <w:rPr>
          <w:rFonts w:ascii="Arial" w:hAnsi="Arial" w:cs="Arial"/>
          <w:sz w:val="24"/>
          <w:szCs w:val="24"/>
        </w:rPr>
        <w:t xml:space="preserve">Rhoden et al. (2012) que avaliaram os isolados da </w:t>
      </w:r>
      <w:r w:rsidRPr="0013630F">
        <w:rPr>
          <w:rFonts w:ascii="Arial" w:hAnsi="Arial" w:cs="Arial"/>
          <w:i/>
          <w:sz w:val="24"/>
          <w:szCs w:val="24"/>
        </w:rPr>
        <w:t xml:space="preserve">Trichilia elegans </w:t>
      </w:r>
      <w:r w:rsidRPr="0013630F">
        <w:rPr>
          <w:rFonts w:ascii="Arial" w:hAnsi="Arial" w:cs="Arial"/>
          <w:sz w:val="24"/>
          <w:szCs w:val="24"/>
        </w:rPr>
        <w:t xml:space="preserve">e constataram que seus metabolitos foram capazes de inibir bactérias patogênicas. </w:t>
      </w:r>
      <w:r w:rsidR="00E16274" w:rsidRPr="0013630F">
        <w:rPr>
          <w:rFonts w:ascii="Arial" w:hAnsi="Arial" w:cs="Arial"/>
          <w:sz w:val="24"/>
          <w:szCs w:val="24"/>
        </w:rPr>
        <w:t xml:space="preserve">Outros estudos demonstram que os metabolitos de diversos gêneros fungicos são capazes de inibir o crescimento da </w:t>
      </w:r>
      <w:r w:rsidR="00E16274" w:rsidRPr="00C73CB2">
        <w:rPr>
          <w:rFonts w:ascii="Arial" w:hAnsi="Arial" w:cs="Arial"/>
          <w:i/>
          <w:sz w:val="24"/>
          <w:szCs w:val="24"/>
        </w:rPr>
        <w:t>Candida albicans</w:t>
      </w:r>
      <w:r w:rsidR="00E16274" w:rsidRPr="0013630F">
        <w:rPr>
          <w:rFonts w:ascii="Arial" w:hAnsi="Arial" w:cs="Arial"/>
          <w:sz w:val="24"/>
          <w:szCs w:val="24"/>
        </w:rPr>
        <w:t xml:space="preserve">, </w:t>
      </w:r>
      <w:r w:rsidR="00387F07" w:rsidRPr="00C73CB2">
        <w:rPr>
          <w:rFonts w:ascii="Arial" w:hAnsi="Arial" w:cs="Arial"/>
          <w:i/>
          <w:sz w:val="24"/>
          <w:szCs w:val="24"/>
        </w:rPr>
        <w:t>Saccharomyces cerevisiae</w:t>
      </w:r>
      <w:r w:rsidR="00C73CB2">
        <w:rPr>
          <w:rFonts w:ascii="Arial" w:hAnsi="Arial" w:cs="Arial"/>
          <w:sz w:val="24"/>
          <w:szCs w:val="24"/>
        </w:rPr>
        <w:t xml:space="preserve"> e</w:t>
      </w:r>
      <w:r w:rsidR="00387F07" w:rsidRPr="0013630F">
        <w:rPr>
          <w:rFonts w:ascii="Arial" w:hAnsi="Arial" w:cs="Arial"/>
          <w:sz w:val="24"/>
          <w:szCs w:val="24"/>
        </w:rPr>
        <w:t xml:space="preserve"> </w:t>
      </w:r>
      <w:r w:rsidR="00E16274" w:rsidRPr="00C73CB2">
        <w:rPr>
          <w:rFonts w:ascii="Arial" w:hAnsi="Arial" w:cs="Arial"/>
          <w:i/>
          <w:sz w:val="24"/>
          <w:szCs w:val="24"/>
        </w:rPr>
        <w:t>Cryptococcus neoformans</w:t>
      </w:r>
      <w:r w:rsidR="00E16274" w:rsidRPr="0013630F">
        <w:rPr>
          <w:rFonts w:ascii="Arial" w:hAnsi="Arial" w:cs="Arial"/>
          <w:sz w:val="24"/>
          <w:szCs w:val="24"/>
        </w:rPr>
        <w:t xml:space="preserve"> (</w:t>
      </w:r>
      <w:r w:rsidR="00C73CB2">
        <w:rPr>
          <w:rFonts w:ascii="Arial" w:hAnsi="Arial" w:cs="Arial"/>
          <w:sz w:val="24"/>
          <w:szCs w:val="24"/>
          <w:shd w:val="clear" w:color="auto" w:fill="FFFFFF"/>
        </w:rPr>
        <w:t>EZRA, 2004;</w:t>
      </w:r>
      <w:r w:rsidR="00E16274" w:rsidRPr="0013630F">
        <w:rPr>
          <w:rFonts w:ascii="Arial" w:hAnsi="Arial" w:cs="Arial"/>
          <w:sz w:val="24"/>
          <w:szCs w:val="24"/>
          <w:shd w:val="clear" w:color="auto" w:fill="FFFFFF"/>
        </w:rPr>
        <w:t xml:space="preserve"> FERNANDES, 2009</w:t>
      </w:r>
      <w:r w:rsidR="00C73CB2">
        <w:rPr>
          <w:rFonts w:ascii="Arial" w:hAnsi="Arial" w:cs="Arial"/>
          <w:sz w:val="24"/>
          <w:szCs w:val="24"/>
          <w:shd w:val="clear" w:color="auto" w:fill="FFFFFF"/>
        </w:rPr>
        <w:t>;</w:t>
      </w:r>
      <w:r w:rsidR="00387F07" w:rsidRPr="0013630F">
        <w:rPr>
          <w:rFonts w:ascii="Arial" w:hAnsi="Arial" w:cs="Arial"/>
          <w:sz w:val="24"/>
          <w:szCs w:val="24"/>
          <w:shd w:val="clear" w:color="auto" w:fill="FFFFFF"/>
        </w:rPr>
        <w:t xml:space="preserve"> </w:t>
      </w:r>
      <w:r w:rsidR="00C73CB2">
        <w:rPr>
          <w:rFonts w:ascii="Arial" w:hAnsi="Arial" w:cs="Arial"/>
          <w:sz w:val="24"/>
          <w:szCs w:val="24"/>
        </w:rPr>
        <w:t>STROBEL, 2001; CORRADO;</w:t>
      </w:r>
      <w:r w:rsidR="00387F07" w:rsidRPr="0013630F">
        <w:rPr>
          <w:rFonts w:ascii="Arial" w:hAnsi="Arial" w:cs="Arial"/>
          <w:sz w:val="24"/>
          <w:szCs w:val="24"/>
        </w:rPr>
        <w:t xml:space="preserve"> RODRIGUES, 2004</w:t>
      </w:r>
      <w:r w:rsidR="00E16274" w:rsidRPr="0013630F">
        <w:rPr>
          <w:rFonts w:ascii="Arial" w:hAnsi="Arial" w:cs="Arial"/>
          <w:sz w:val="24"/>
          <w:szCs w:val="24"/>
          <w:shd w:val="clear" w:color="auto" w:fill="FFFFFF"/>
        </w:rPr>
        <w:t>)</w:t>
      </w:r>
    </w:p>
    <w:p w14:paraId="3EEB301D" w14:textId="77777777" w:rsidR="00FB0B0B" w:rsidRDefault="00FB0B0B" w:rsidP="0013630F">
      <w:pPr>
        <w:spacing w:line="360" w:lineRule="auto"/>
        <w:jc w:val="both"/>
        <w:rPr>
          <w:rFonts w:ascii="Arial" w:hAnsi="Arial" w:cs="Arial"/>
          <w:b/>
          <w:sz w:val="24"/>
          <w:szCs w:val="24"/>
        </w:rPr>
      </w:pPr>
    </w:p>
    <w:p w14:paraId="5FA19F60" w14:textId="77777777" w:rsidR="009B53B4" w:rsidRPr="0013630F" w:rsidRDefault="009B53B4" w:rsidP="0013630F">
      <w:pPr>
        <w:spacing w:line="360" w:lineRule="auto"/>
        <w:jc w:val="both"/>
        <w:rPr>
          <w:rFonts w:ascii="Arial" w:hAnsi="Arial" w:cs="Arial"/>
          <w:b/>
          <w:sz w:val="24"/>
          <w:szCs w:val="24"/>
        </w:rPr>
      </w:pPr>
    </w:p>
    <w:p w14:paraId="566C13B8" w14:textId="77777777" w:rsidR="00FB0B0B" w:rsidRPr="0013630F" w:rsidRDefault="00262742" w:rsidP="0013630F">
      <w:pPr>
        <w:spacing w:line="360" w:lineRule="auto"/>
        <w:jc w:val="both"/>
        <w:rPr>
          <w:rFonts w:ascii="Arial" w:hAnsi="Arial" w:cs="Arial"/>
          <w:b/>
          <w:sz w:val="24"/>
          <w:szCs w:val="24"/>
        </w:rPr>
      </w:pPr>
      <w:r w:rsidRPr="0013630F">
        <w:rPr>
          <w:rFonts w:ascii="Arial" w:hAnsi="Arial" w:cs="Arial"/>
          <w:b/>
          <w:sz w:val="24"/>
          <w:szCs w:val="24"/>
        </w:rPr>
        <w:t xml:space="preserve">2.4 </w:t>
      </w:r>
      <w:r w:rsidR="00FB0B0B" w:rsidRPr="0013630F">
        <w:rPr>
          <w:rFonts w:ascii="Arial" w:hAnsi="Arial" w:cs="Arial"/>
          <w:b/>
          <w:sz w:val="24"/>
          <w:szCs w:val="24"/>
        </w:rPr>
        <w:t>Plantas de interesse biotecnológico</w:t>
      </w:r>
    </w:p>
    <w:p w14:paraId="0B3D5EA0" w14:textId="77777777" w:rsidR="00D66722" w:rsidRPr="0013630F" w:rsidRDefault="00D66722" w:rsidP="0013630F">
      <w:pPr>
        <w:spacing w:line="360" w:lineRule="auto"/>
        <w:jc w:val="both"/>
        <w:rPr>
          <w:rFonts w:ascii="Arial" w:hAnsi="Arial" w:cs="Arial"/>
          <w:b/>
          <w:color w:val="FF0000"/>
          <w:sz w:val="24"/>
          <w:szCs w:val="24"/>
        </w:rPr>
      </w:pPr>
    </w:p>
    <w:p w14:paraId="4C63DF5D" w14:textId="77777777" w:rsidR="00262742" w:rsidRPr="0013630F" w:rsidRDefault="00F1078B" w:rsidP="0013630F">
      <w:pPr>
        <w:spacing w:line="360" w:lineRule="auto"/>
        <w:jc w:val="both"/>
        <w:rPr>
          <w:rFonts w:ascii="Arial" w:hAnsi="Arial" w:cs="Arial"/>
          <w:b/>
          <w:i/>
          <w:sz w:val="24"/>
          <w:szCs w:val="24"/>
        </w:rPr>
      </w:pPr>
      <w:r w:rsidRPr="0013630F">
        <w:rPr>
          <w:rFonts w:ascii="Arial" w:hAnsi="Arial" w:cs="Arial"/>
          <w:b/>
          <w:i/>
          <w:sz w:val="24"/>
          <w:szCs w:val="24"/>
        </w:rPr>
        <w:t xml:space="preserve">2.4.1 </w:t>
      </w:r>
      <w:r w:rsidR="00262742" w:rsidRPr="0013630F">
        <w:rPr>
          <w:rFonts w:ascii="Arial" w:hAnsi="Arial" w:cs="Arial"/>
          <w:b/>
          <w:i/>
          <w:sz w:val="24"/>
          <w:szCs w:val="24"/>
        </w:rPr>
        <w:t>Gliricidia sepium</w:t>
      </w:r>
    </w:p>
    <w:p w14:paraId="2E7CD850" w14:textId="77777777" w:rsidR="00262742" w:rsidRPr="0013630F" w:rsidRDefault="00262742" w:rsidP="0013630F">
      <w:pPr>
        <w:spacing w:line="360" w:lineRule="auto"/>
        <w:jc w:val="both"/>
        <w:rPr>
          <w:rFonts w:ascii="Arial" w:hAnsi="Arial" w:cs="Arial"/>
          <w:sz w:val="24"/>
          <w:szCs w:val="24"/>
        </w:rPr>
      </w:pPr>
      <w:r w:rsidRPr="0013630F">
        <w:rPr>
          <w:rFonts w:ascii="Arial" w:hAnsi="Arial" w:cs="Arial"/>
          <w:sz w:val="24"/>
          <w:szCs w:val="24"/>
        </w:rPr>
        <w:tab/>
        <w:t xml:space="preserve">A </w:t>
      </w:r>
      <w:r w:rsidRPr="0013630F">
        <w:rPr>
          <w:rFonts w:ascii="Arial" w:hAnsi="Arial" w:cs="Arial"/>
          <w:i/>
          <w:sz w:val="24"/>
          <w:szCs w:val="24"/>
        </w:rPr>
        <w:t>Gliricidia sepium</w:t>
      </w:r>
      <w:r w:rsidRPr="0013630F">
        <w:rPr>
          <w:rFonts w:ascii="Arial" w:hAnsi="Arial" w:cs="Arial"/>
          <w:sz w:val="24"/>
          <w:szCs w:val="24"/>
        </w:rPr>
        <w:t xml:space="preserve"> é uma leguminosa arbórea, popularmente conhecida como gliricídia, pertencente à família Fabaceae. Ela destaca-se pelos seus múltiplos usos, como o sombreamento de outras culturas, cerca viva e alimento para rebanho devido ao seu alto valor nutritivo, associado a seu rápido c</w:t>
      </w:r>
      <w:r w:rsidR="00C73CB2">
        <w:rPr>
          <w:rFonts w:ascii="Arial" w:hAnsi="Arial" w:cs="Arial"/>
          <w:sz w:val="24"/>
          <w:szCs w:val="24"/>
        </w:rPr>
        <w:t>rescimento e resistência a seca</w:t>
      </w:r>
      <w:r w:rsidRPr="0013630F">
        <w:rPr>
          <w:rFonts w:ascii="Arial" w:hAnsi="Arial" w:cs="Arial"/>
          <w:sz w:val="24"/>
          <w:szCs w:val="24"/>
        </w:rPr>
        <w:t xml:space="preserve"> (DRUMOND;CARVALHO FILHO, 1997)</w:t>
      </w:r>
    </w:p>
    <w:p w14:paraId="068353A0" w14:textId="77777777" w:rsidR="00262742" w:rsidRDefault="00262742" w:rsidP="0013630F">
      <w:pPr>
        <w:spacing w:line="360" w:lineRule="auto"/>
        <w:jc w:val="both"/>
        <w:rPr>
          <w:rFonts w:ascii="Arial" w:hAnsi="Arial" w:cs="Arial"/>
          <w:sz w:val="24"/>
          <w:szCs w:val="24"/>
        </w:rPr>
      </w:pPr>
      <w:r w:rsidRPr="0013630F">
        <w:rPr>
          <w:rFonts w:ascii="Arial" w:hAnsi="Arial" w:cs="Arial"/>
          <w:sz w:val="24"/>
          <w:szCs w:val="24"/>
        </w:rPr>
        <w:tab/>
        <w:t xml:space="preserve">É uma arvore de porte médio, variando entre 12 a 15 metros de altura. Possui folhas compostas e flores de 2 a 2,5 cm de largura, branco-rosadas. Os frutos se apresentam como vagens chatas, cor verde quando verdes e marrom escuro quando maduros. As folhas são alternadas, de formato pontiagudo e medem de 3 a 7 cm de comprimento (Figura 2). Suas raízes podem estar associadas a fungos do gênero </w:t>
      </w:r>
      <w:r w:rsidRPr="0013630F">
        <w:rPr>
          <w:rFonts w:ascii="Arial" w:hAnsi="Arial" w:cs="Arial"/>
          <w:i/>
          <w:sz w:val="24"/>
          <w:szCs w:val="24"/>
        </w:rPr>
        <w:t>Rhizobium</w:t>
      </w:r>
      <w:r w:rsidRPr="0013630F">
        <w:rPr>
          <w:rFonts w:ascii="Arial" w:hAnsi="Arial" w:cs="Arial"/>
          <w:sz w:val="24"/>
          <w:szCs w:val="24"/>
        </w:rPr>
        <w:t xml:space="preserve"> que ajudam, através de simbiose, uma maior absorção de nutrientes (GARCEZ et al., 2014).</w:t>
      </w:r>
    </w:p>
    <w:p w14:paraId="772BDD70" w14:textId="77777777" w:rsidR="009B53B4" w:rsidRPr="0013630F" w:rsidRDefault="009B53B4" w:rsidP="0013630F">
      <w:pPr>
        <w:spacing w:line="360" w:lineRule="auto"/>
        <w:jc w:val="both"/>
        <w:rPr>
          <w:rFonts w:ascii="Arial" w:hAnsi="Arial" w:cs="Arial"/>
          <w:sz w:val="24"/>
          <w:szCs w:val="24"/>
        </w:rPr>
      </w:pPr>
    </w:p>
    <w:p w14:paraId="68DB1A5B" w14:textId="77777777" w:rsidR="00262742" w:rsidRPr="0013630F" w:rsidRDefault="00262742" w:rsidP="009B53B4">
      <w:pPr>
        <w:spacing w:line="360" w:lineRule="auto"/>
        <w:rPr>
          <w:rFonts w:ascii="Arial" w:hAnsi="Arial" w:cs="Arial"/>
          <w:sz w:val="24"/>
          <w:szCs w:val="24"/>
        </w:rPr>
      </w:pPr>
      <w:r w:rsidRPr="0013630F">
        <w:rPr>
          <w:rFonts w:ascii="Arial" w:hAnsi="Arial" w:cs="Arial"/>
          <w:sz w:val="24"/>
          <w:szCs w:val="24"/>
        </w:rPr>
        <w:t xml:space="preserve">Figura 2 </w:t>
      </w:r>
      <w:r w:rsidR="00C73CB2">
        <w:rPr>
          <w:rFonts w:ascii="Arial" w:hAnsi="Arial" w:cs="Arial"/>
          <w:sz w:val="24"/>
          <w:szCs w:val="24"/>
        </w:rPr>
        <w:t>–</w:t>
      </w:r>
      <w:r w:rsidRPr="0013630F">
        <w:rPr>
          <w:rFonts w:ascii="Arial" w:hAnsi="Arial" w:cs="Arial"/>
          <w:sz w:val="24"/>
          <w:szCs w:val="24"/>
        </w:rPr>
        <w:t xml:space="preserve"> </w:t>
      </w:r>
      <w:r w:rsidR="00C73CB2">
        <w:rPr>
          <w:rFonts w:ascii="Arial" w:hAnsi="Arial" w:cs="Arial"/>
          <w:sz w:val="24"/>
          <w:szCs w:val="24"/>
        </w:rPr>
        <w:t xml:space="preserve">Aspecto botânico da </w:t>
      </w:r>
      <w:r w:rsidR="006B45B0">
        <w:rPr>
          <w:rFonts w:ascii="Arial" w:eastAsia="Calibri" w:hAnsi="Arial" w:cs="Arial"/>
          <w:i/>
          <w:sz w:val="24"/>
          <w:szCs w:val="24"/>
        </w:rPr>
        <w:t>Glirici</w:t>
      </w:r>
      <w:r w:rsidR="006B45B0" w:rsidRPr="00F80AD2">
        <w:rPr>
          <w:rFonts w:ascii="Arial" w:eastAsia="Calibri" w:hAnsi="Arial" w:cs="Arial"/>
          <w:i/>
          <w:sz w:val="24"/>
          <w:szCs w:val="24"/>
        </w:rPr>
        <w:t xml:space="preserve">dia </w:t>
      </w:r>
      <w:r w:rsidRPr="0013630F">
        <w:rPr>
          <w:rFonts w:ascii="Arial" w:hAnsi="Arial" w:cs="Arial"/>
          <w:i/>
          <w:sz w:val="24"/>
          <w:szCs w:val="24"/>
        </w:rPr>
        <w:t>sepium.</w:t>
      </w:r>
    </w:p>
    <w:p w14:paraId="388EFAE3" w14:textId="77777777" w:rsidR="00262742" w:rsidRPr="0013630F" w:rsidRDefault="00262742" w:rsidP="0013630F">
      <w:pPr>
        <w:spacing w:line="360" w:lineRule="auto"/>
        <w:jc w:val="center"/>
        <w:rPr>
          <w:rFonts w:ascii="Arial" w:hAnsi="Arial" w:cs="Arial"/>
          <w:sz w:val="20"/>
          <w:szCs w:val="24"/>
        </w:rPr>
      </w:pPr>
      <w:r w:rsidRPr="0013630F">
        <w:rPr>
          <w:rFonts w:ascii="Arial" w:hAnsi="Arial" w:cs="Arial"/>
          <w:noProof/>
          <w:sz w:val="20"/>
          <w:szCs w:val="24"/>
          <w:lang w:eastAsia="pt-BR"/>
        </w:rPr>
        <w:drawing>
          <wp:inline distT="0" distB="0" distL="0" distR="0" wp14:anchorId="61C58164" wp14:editId="09C66F26">
            <wp:extent cx="2316135" cy="2629306"/>
            <wp:effectExtent l="0" t="4127" r="4127" b="4128"/>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_4983.JPG"/>
                    <pic:cNvPicPr/>
                  </pic:nvPicPr>
                  <pic:blipFill>
                    <a:blip r:embed="rId16" cstate="print">
                      <a:extLst>
                        <a:ext uri="{28A0092B-C50C-407E-A947-70E740481C1C}">
                          <a14:useLocalDpi xmlns:a14="http://schemas.microsoft.com/office/drawing/2010/main" val="0"/>
                        </a:ext>
                      </a:extLst>
                    </a:blip>
                    <a:stretch>
                      <a:fillRect/>
                    </a:stretch>
                  </pic:blipFill>
                  <pic:spPr>
                    <a:xfrm rot="5400000">
                      <a:off x="0" y="0"/>
                      <a:ext cx="2330764" cy="2645914"/>
                    </a:xfrm>
                    <a:prstGeom prst="rect">
                      <a:avLst/>
                    </a:prstGeom>
                  </pic:spPr>
                </pic:pic>
              </a:graphicData>
            </a:graphic>
          </wp:inline>
        </w:drawing>
      </w:r>
      <w:r w:rsidRPr="0013630F">
        <w:rPr>
          <w:rFonts w:ascii="Arial" w:hAnsi="Arial" w:cs="Arial"/>
          <w:noProof/>
          <w:sz w:val="20"/>
          <w:szCs w:val="24"/>
          <w:lang w:eastAsia="pt-BR"/>
        </w:rPr>
        <w:drawing>
          <wp:inline distT="0" distB="0" distL="0" distR="0" wp14:anchorId="6E1FF24B" wp14:editId="1CA2B416">
            <wp:extent cx="2683980" cy="2320119"/>
            <wp:effectExtent l="0" t="0" r="2540" b="4445"/>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_498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08984" cy="2341733"/>
                    </a:xfrm>
                    <a:prstGeom prst="rect">
                      <a:avLst/>
                    </a:prstGeom>
                  </pic:spPr>
                </pic:pic>
              </a:graphicData>
            </a:graphic>
          </wp:inline>
        </w:drawing>
      </w:r>
      <w:r w:rsidRPr="0013630F">
        <w:rPr>
          <w:rFonts w:ascii="Arial" w:hAnsi="Arial" w:cs="Arial"/>
          <w:sz w:val="20"/>
          <w:szCs w:val="24"/>
        </w:rPr>
        <w:t>Fonte: Acervo pessoal</w:t>
      </w:r>
    </w:p>
    <w:p w14:paraId="603BAA88" w14:textId="77777777" w:rsidR="00262742" w:rsidRPr="0013630F" w:rsidRDefault="00262742" w:rsidP="0013630F">
      <w:pPr>
        <w:spacing w:line="360" w:lineRule="auto"/>
        <w:ind w:firstLine="708"/>
        <w:jc w:val="both"/>
        <w:rPr>
          <w:rFonts w:ascii="Arial" w:hAnsi="Arial" w:cs="Arial"/>
          <w:sz w:val="24"/>
          <w:szCs w:val="24"/>
        </w:rPr>
      </w:pPr>
      <w:r w:rsidRPr="0013630F">
        <w:rPr>
          <w:rFonts w:ascii="Arial" w:hAnsi="Arial" w:cs="Arial"/>
          <w:sz w:val="24"/>
          <w:szCs w:val="24"/>
        </w:rPr>
        <w:t>Amplamente distribuída em regiões tropicais, sendo nativa do México a Colômbia. Foi introduzida no Brasil na década de 70 com a finalidade de fornecer sombra nas plantações de cacau e na década de 80 foi introduzida na alimentação animal. (ANDRADE et al., 2015). No Brasil</w:t>
      </w:r>
      <w:r w:rsidR="006B45B0">
        <w:rPr>
          <w:rFonts w:ascii="Arial" w:hAnsi="Arial" w:cs="Arial"/>
          <w:sz w:val="24"/>
          <w:szCs w:val="24"/>
        </w:rPr>
        <w:t>, os estudos sobre a glirici</w:t>
      </w:r>
      <w:r w:rsidRPr="0013630F">
        <w:rPr>
          <w:rFonts w:ascii="Arial" w:hAnsi="Arial" w:cs="Arial"/>
          <w:sz w:val="24"/>
          <w:szCs w:val="24"/>
        </w:rPr>
        <w:t>dia são mais direcionados principalmente a alimentação animal e aumento de sua produtividade. (GARCEZ et al., 2014).</w:t>
      </w:r>
      <w:r w:rsidR="00F1078B" w:rsidRPr="0013630F">
        <w:rPr>
          <w:rFonts w:ascii="Arial" w:hAnsi="Arial" w:cs="Arial"/>
          <w:sz w:val="24"/>
          <w:szCs w:val="24"/>
        </w:rPr>
        <w:t xml:space="preserve"> </w:t>
      </w:r>
      <w:r w:rsidRPr="0013630F">
        <w:rPr>
          <w:rFonts w:ascii="Arial" w:hAnsi="Arial" w:cs="Arial"/>
          <w:sz w:val="24"/>
          <w:szCs w:val="24"/>
        </w:rPr>
        <w:t xml:space="preserve"> Porém, alguns estudos começam a demonstrar seu potencial biotecnológico, como atividades antioxidante, </w:t>
      </w:r>
      <w:r w:rsidR="00F1078B" w:rsidRPr="0013630F">
        <w:rPr>
          <w:rFonts w:ascii="Arial" w:hAnsi="Arial" w:cs="Arial"/>
          <w:sz w:val="24"/>
          <w:szCs w:val="24"/>
        </w:rPr>
        <w:t xml:space="preserve">antimicrobiana, </w:t>
      </w:r>
      <w:r w:rsidRPr="0013630F">
        <w:rPr>
          <w:rFonts w:ascii="Arial" w:hAnsi="Arial" w:cs="Arial"/>
          <w:sz w:val="24"/>
          <w:szCs w:val="24"/>
        </w:rPr>
        <w:t>anti-inflamatórias (AKHARAIYI et al., 2012; KUMAR, 2014, KUMAR E SIMON, 2016)</w:t>
      </w:r>
      <w:r w:rsidR="00D66722" w:rsidRPr="0013630F">
        <w:rPr>
          <w:rFonts w:ascii="Arial" w:hAnsi="Arial" w:cs="Arial"/>
          <w:sz w:val="24"/>
          <w:szCs w:val="24"/>
        </w:rPr>
        <w:t>. Além da atividade a</w:t>
      </w:r>
      <w:r w:rsidR="007C2439" w:rsidRPr="0013630F">
        <w:rPr>
          <w:rFonts w:ascii="Arial" w:hAnsi="Arial" w:cs="Arial"/>
          <w:sz w:val="24"/>
          <w:szCs w:val="24"/>
        </w:rPr>
        <w:t>ntimicrobiana pela presença de p</w:t>
      </w:r>
      <w:r w:rsidR="00D66722" w:rsidRPr="0013630F">
        <w:rPr>
          <w:rFonts w:ascii="Arial" w:hAnsi="Arial" w:cs="Arial"/>
          <w:sz w:val="24"/>
          <w:szCs w:val="24"/>
        </w:rPr>
        <w:t xml:space="preserve">ropilenoglicol, cumarina, hexenol, timol e álcool benzílico (JOSE e REDDY, 2010). </w:t>
      </w:r>
      <w:r w:rsidRPr="0013630F">
        <w:rPr>
          <w:rFonts w:ascii="Arial" w:hAnsi="Arial" w:cs="Arial"/>
          <w:sz w:val="24"/>
          <w:szCs w:val="24"/>
        </w:rPr>
        <w:t>Não há pesquisas com fungos endofíticos com essa planta, porém alguns estudos avaliam a eficácia o uso do seu extrato contra fungos patogênicos (</w:t>
      </w:r>
      <w:r w:rsidRPr="0013630F">
        <w:rPr>
          <w:rFonts w:ascii="Arial" w:hAnsi="Arial" w:cs="Arial"/>
          <w:sz w:val="24"/>
          <w:szCs w:val="24"/>
          <w:lang w:eastAsia="pt-BR"/>
        </w:rPr>
        <w:t xml:space="preserve">AKINBODE, 2010; </w:t>
      </w:r>
      <w:r w:rsidRPr="0013630F">
        <w:rPr>
          <w:rFonts w:ascii="Arial" w:hAnsi="Arial" w:cs="Arial"/>
          <w:sz w:val="24"/>
          <w:szCs w:val="24"/>
        </w:rPr>
        <w:t xml:space="preserve">NAZLI 2011) </w:t>
      </w:r>
    </w:p>
    <w:p w14:paraId="6C0A1BF7" w14:textId="77777777" w:rsidR="00262742" w:rsidRPr="0013630F" w:rsidRDefault="00262742" w:rsidP="0013630F">
      <w:pPr>
        <w:spacing w:line="360" w:lineRule="auto"/>
        <w:jc w:val="both"/>
        <w:rPr>
          <w:rFonts w:ascii="Arial" w:hAnsi="Arial" w:cs="Arial"/>
          <w:b/>
          <w:sz w:val="24"/>
          <w:szCs w:val="24"/>
        </w:rPr>
      </w:pPr>
    </w:p>
    <w:p w14:paraId="5ADFB689" w14:textId="77777777" w:rsidR="00262742" w:rsidRPr="0013630F" w:rsidRDefault="00F1078B" w:rsidP="0013630F">
      <w:pPr>
        <w:spacing w:line="360" w:lineRule="auto"/>
        <w:jc w:val="both"/>
        <w:rPr>
          <w:rFonts w:ascii="Arial" w:hAnsi="Arial" w:cs="Arial"/>
          <w:b/>
          <w:i/>
          <w:sz w:val="24"/>
          <w:szCs w:val="24"/>
        </w:rPr>
      </w:pPr>
      <w:r w:rsidRPr="0013630F">
        <w:rPr>
          <w:rFonts w:ascii="Arial" w:hAnsi="Arial" w:cs="Arial"/>
          <w:b/>
          <w:i/>
          <w:sz w:val="24"/>
          <w:szCs w:val="24"/>
        </w:rPr>
        <w:t>2.4.2</w:t>
      </w:r>
      <w:r w:rsidR="00B15ECC">
        <w:rPr>
          <w:rFonts w:ascii="Arial" w:hAnsi="Arial" w:cs="Arial"/>
          <w:b/>
          <w:i/>
          <w:sz w:val="24"/>
          <w:szCs w:val="24"/>
        </w:rPr>
        <w:t xml:space="preserve"> </w:t>
      </w:r>
      <w:r w:rsidR="00262742" w:rsidRPr="0013630F">
        <w:rPr>
          <w:rFonts w:ascii="Arial" w:hAnsi="Arial" w:cs="Arial"/>
          <w:b/>
          <w:i/>
          <w:sz w:val="24"/>
          <w:szCs w:val="24"/>
        </w:rPr>
        <w:t>Lantana camara</w:t>
      </w:r>
    </w:p>
    <w:p w14:paraId="536A7D82" w14:textId="77777777" w:rsidR="00262742" w:rsidRPr="0013630F" w:rsidRDefault="00262742" w:rsidP="0013630F">
      <w:pPr>
        <w:spacing w:line="360" w:lineRule="auto"/>
        <w:ind w:firstLine="708"/>
        <w:jc w:val="both"/>
        <w:rPr>
          <w:rFonts w:ascii="Arial" w:hAnsi="Arial" w:cs="Arial"/>
          <w:sz w:val="24"/>
          <w:szCs w:val="24"/>
        </w:rPr>
      </w:pPr>
      <w:r w:rsidRPr="0013630F">
        <w:rPr>
          <w:rFonts w:ascii="Arial" w:hAnsi="Arial" w:cs="Arial"/>
          <w:i/>
          <w:sz w:val="24"/>
          <w:szCs w:val="24"/>
        </w:rPr>
        <w:t>Lantana camara</w:t>
      </w:r>
      <w:r w:rsidRPr="0013630F">
        <w:rPr>
          <w:rFonts w:ascii="Arial" w:hAnsi="Arial" w:cs="Arial"/>
          <w:sz w:val="24"/>
          <w:szCs w:val="24"/>
        </w:rPr>
        <w:t xml:space="preserve"> é uma planta conhecida popularmente com chumbinho, cambará e cambará-de-cheiro. Descrita por Linnaeus em 1753, essa planta pertence ao reino Plantae, filo Magnoliophyta, classe Magnoliopsida, ordem Lamiales, família Verbenaceae, gênero </w:t>
      </w:r>
      <w:r w:rsidRPr="0013630F">
        <w:rPr>
          <w:rFonts w:ascii="Arial" w:hAnsi="Arial" w:cs="Arial"/>
          <w:i/>
          <w:sz w:val="24"/>
          <w:szCs w:val="24"/>
        </w:rPr>
        <w:t>Lantana</w:t>
      </w:r>
      <w:r w:rsidRPr="0013630F">
        <w:rPr>
          <w:rFonts w:ascii="Arial" w:hAnsi="Arial" w:cs="Arial"/>
          <w:sz w:val="24"/>
          <w:szCs w:val="24"/>
        </w:rPr>
        <w:t>. Esta família possui aproximadamente 2600 espécies e 100 gêneros que por sua vez estão difundidas em diversos locais que possuem clima tropical e subtropical, e localidades temperadas em ambos os hemisférios. (PRIYANKA; JOSHI, 2013; KALITA et al</w:t>
      </w:r>
      <w:r w:rsidRPr="0013630F">
        <w:rPr>
          <w:rFonts w:ascii="Arial" w:hAnsi="Arial" w:cs="Arial"/>
          <w:i/>
          <w:sz w:val="24"/>
          <w:szCs w:val="24"/>
        </w:rPr>
        <w:t>.,</w:t>
      </w:r>
      <w:r w:rsidRPr="0013630F">
        <w:rPr>
          <w:rFonts w:ascii="Arial" w:hAnsi="Arial" w:cs="Arial"/>
          <w:sz w:val="24"/>
          <w:szCs w:val="24"/>
        </w:rPr>
        <w:t xml:space="preserve"> 2012).</w:t>
      </w:r>
    </w:p>
    <w:p w14:paraId="375DD8F7" w14:textId="77777777" w:rsidR="00262742" w:rsidRDefault="00262742" w:rsidP="0013630F">
      <w:pPr>
        <w:spacing w:line="360" w:lineRule="auto"/>
        <w:ind w:firstLine="708"/>
        <w:jc w:val="both"/>
        <w:rPr>
          <w:rFonts w:ascii="Arial" w:hAnsi="Arial" w:cs="Arial"/>
          <w:sz w:val="24"/>
          <w:szCs w:val="24"/>
          <w:lang w:val="en-US"/>
        </w:rPr>
      </w:pPr>
      <w:r w:rsidRPr="0013630F">
        <w:rPr>
          <w:rFonts w:ascii="Arial" w:hAnsi="Arial" w:cs="Arial"/>
          <w:sz w:val="24"/>
          <w:szCs w:val="24"/>
        </w:rPr>
        <w:t xml:space="preserve">Foi introduzida em muitos países como planta ornamental devido a beleza das suas inflorescências, que são compostas por numerosas flores com as mais variadas cores, como laranja, rosa, vermelho, amarelo e branco (JOLY, 2002). Ela é um arbusto que pode atingir de 2 a 4 metros de altura, seu galho possui espinhos tortuosos e espalhados. Suas folhas possuem aparência áspera, ovaladas e exalam um cheiro forte e característico (Figura 3). Os frutos são tóxicos, podendo ser letais, de coloração verde, tornando-se roxo e preto com o amadurecimento. </w:t>
      </w:r>
      <w:r w:rsidRPr="0013630F">
        <w:rPr>
          <w:rFonts w:ascii="Arial" w:hAnsi="Arial" w:cs="Arial"/>
          <w:sz w:val="24"/>
          <w:szCs w:val="24"/>
          <w:lang w:val="en-US"/>
        </w:rPr>
        <w:t>(DASH et al., 2015; PRIYANKA; JOSHI, 2013; KALITA et al</w:t>
      </w:r>
      <w:r w:rsidRPr="0013630F">
        <w:rPr>
          <w:rFonts w:ascii="Arial" w:hAnsi="Arial" w:cs="Arial"/>
          <w:i/>
          <w:sz w:val="24"/>
          <w:szCs w:val="24"/>
          <w:lang w:val="en-US"/>
        </w:rPr>
        <w:t>.,</w:t>
      </w:r>
      <w:r w:rsidRPr="0013630F">
        <w:rPr>
          <w:rFonts w:ascii="Arial" w:hAnsi="Arial" w:cs="Arial"/>
          <w:sz w:val="24"/>
          <w:szCs w:val="24"/>
          <w:lang w:val="en-US"/>
        </w:rPr>
        <w:t xml:space="preserve"> 2012; LONARE et al., 2012).</w:t>
      </w:r>
    </w:p>
    <w:p w14:paraId="2659556C" w14:textId="77777777" w:rsidR="009B53B4" w:rsidRDefault="009B53B4" w:rsidP="0013630F">
      <w:pPr>
        <w:spacing w:line="360" w:lineRule="auto"/>
        <w:ind w:firstLine="708"/>
        <w:jc w:val="both"/>
        <w:rPr>
          <w:rFonts w:ascii="Arial" w:hAnsi="Arial" w:cs="Arial"/>
          <w:sz w:val="24"/>
          <w:szCs w:val="24"/>
          <w:lang w:val="en-US"/>
        </w:rPr>
      </w:pPr>
    </w:p>
    <w:p w14:paraId="4C2ED3F8" w14:textId="77777777" w:rsidR="009B53B4" w:rsidRPr="0013630F" w:rsidRDefault="009B53B4" w:rsidP="0013630F">
      <w:pPr>
        <w:spacing w:line="360" w:lineRule="auto"/>
        <w:ind w:firstLine="708"/>
        <w:jc w:val="both"/>
        <w:rPr>
          <w:rFonts w:ascii="Arial" w:hAnsi="Arial" w:cs="Arial"/>
          <w:sz w:val="24"/>
          <w:szCs w:val="24"/>
          <w:lang w:val="en-US"/>
        </w:rPr>
      </w:pPr>
    </w:p>
    <w:p w14:paraId="3B86B2BA" w14:textId="77777777" w:rsidR="00262742" w:rsidRPr="006F2EB2" w:rsidRDefault="00262742" w:rsidP="000F1678">
      <w:pPr>
        <w:spacing w:line="360" w:lineRule="auto"/>
        <w:jc w:val="both"/>
        <w:rPr>
          <w:rFonts w:ascii="Arial" w:hAnsi="Arial" w:cs="Arial"/>
          <w:sz w:val="24"/>
          <w:szCs w:val="24"/>
        </w:rPr>
      </w:pPr>
      <w:r w:rsidRPr="0013630F">
        <w:rPr>
          <w:rFonts w:ascii="Arial" w:hAnsi="Arial" w:cs="Arial"/>
          <w:sz w:val="24"/>
          <w:szCs w:val="24"/>
        </w:rPr>
        <w:t xml:space="preserve">Figura 3 </w:t>
      </w:r>
      <w:r w:rsidR="00C73CB2">
        <w:rPr>
          <w:rFonts w:ascii="Arial" w:hAnsi="Arial" w:cs="Arial"/>
          <w:sz w:val="24"/>
          <w:szCs w:val="24"/>
        </w:rPr>
        <w:t>–</w:t>
      </w:r>
      <w:r w:rsidRPr="0013630F">
        <w:rPr>
          <w:rFonts w:ascii="Arial" w:hAnsi="Arial" w:cs="Arial"/>
          <w:sz w:val="24"/>
          <w:szCs w:val="24"/>
        </w:rPr>
        <w:t xml:space="preserve"> </w:t>
      </w:r>
      <w:r w:rsidR="00C73CB2">
        <w:rPr>
          <w:rFonts w:ascii="Arial" w:hAnsi="Arial" w:cs="Arial"/>
          <w:sz w:val="24"/>
          <w:szCs w:val="24"/>
        </w:rPr>
        <w:t xml:space="preserve">Aspecto botânico de </w:t>
      </w:r>
      <w:r w:rsidRPr="0013630F">
        <w:rPr>
          <w:rFonts w:ascii="Arial" w:hAnsi="Arial" w:cs="Arial"/>
          <w:i/>
          <w:sz w:val="24"/>
          <w:szCs w:val="24"/>
        </w:rPr>
        <w:t>Lantana camara</w:t>
      </w:r>
      <w:r w:rsidR="006F2EB2">
        <w:rPr>
          <w:rFonts w:ascii="Arial" w:hAnsi="Arial" w:cs="Arial"/>
          <w:sz w:val="24"/>
          <w:szCs w:val="24"/>
        </w:rPr>
        <w:t>, folhas opostas e inflorescência laranja e vermelho.</w:t>
      </w:r>
    </w:p>
    <w:p w14:paraId="3983570C" w14:textId="77777777" w:rsidR="00262742" w:rsidRPr="0013630F" w:rsidRDefault="00262742" w:rsidP="0013630F">
      <w:pPr>
        <w:spacing w:line="360" w:lineRule="auto"/>
        <w:ind w:firstLine="708"/>
        <w:jc w:val="center"/>
        <w:rPr>
          <w:rFonts w:ascii="Arial" w:hAnsi="Arial" w:cs="Arial"/>
          <w:sz w:val="24"/>
          <w:szCs w:val="24"/>
        </w:rPr>
      </w:pPr>
      <w:r w:rsidRPr="0013630F">
        <w:rPr>
          <w:rFonts w:ascii="Arial" w:hAnsi="Arial" w:cs="Arial"/>
          <w:noProof/>
          <w:sz w:val="24"/>
          <w:szCs w:val="24"/>
          <w:lang w:eastAsia="pt-BR"/>
        </w:rPr>
        <w:drawing>
          <wp:inline distT="0" distB="0" distL="0" distR="0" wp14:anchorId="23B6DB2F" wp14:editId="28E37B12">
            <wp:extent cx="2303629" cy="2551743"/>
            <wp:effectExtent l="0" t="0" r="1905" b="127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_438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333471" cy="2584799"/>
                    </a:xfrm>
                    <a:prstGeom prst="rect">
                      <a:avLst/>
                    </a:prstGeom>
                  </pic:spPr>
                </pic:pic>
              </a:graphicData>
            </a:graphic>
          </wp:inline>
        </w:drawing>
      </w:r>
      <w:r w:rsidRPr="0013630F">
        <w:rPr>
          <w:rFonts w:ascii="Arial" w:hAnsi="Arial" w:cs="Arial"/>
          <w:noProof/>
          <w:sz w:val="24"/>
          <w:szCs w:val="24"/>
          <w:lang w:eastAsia="pt-BR"/>
        </w:rPr>
        <w:drawing>
          <wp:inline distT="0" distB="0" distL="0" distR="0" wp14:anchorId="54464C65" wp14:editId="39F53B87">
            <wp:extent cx="2635885" cy="2567364"/>
            <wp:effectExtent l="0" t="0" r="0" b="4445"/>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_4994.JPG"/>
                    <pic:cNvPicPr/>
                  </pic:nvPicPr>
                  <pic:blipFill>
                    <a:blip r:embed="rId19">
                      <a:extLst>
                        <a:ext uri="{28A0092B-C50C-407E-A947-70E740481C1C}">
                          <a14:useLocalDpi xmlns:a14="http://schemas.microsoft.com/office/drawing/2010/main" val="0"/>
                        </a:ext>
                      </a:extLst>
                    </a:blip>
                    <a:stretch>
                      <a:fillRect/>
                    </a:stretch>
                  </pic:blipFill>
                  <pic:spPr>
                    <a:xfrm>
                      <a:off x="0" y="0"/>
                      <a:ext cx="2662591" cy="2593376"/>
                    </a:xfrm>
                    <a:prstGeom prst="rect">
                      <a:avLst/>
                    </a:prstGeom>
                  </pic:spPr>
                </pic:pic>
              </a:graphicData>
            </a:graphic>
          </wp:inline>
        </w:drawing>
      </w:r>
      <w:r w:rsidRPr="0013630F">
        <w:rPr>
          <w:rFonts w:ascii="Arial" w:hAnsi="Arial" w:cs="Arial"/>
          <w:sz w:val="24"/>
          <w:szCs w:val="24"/>
        </w:rPr>
        <w:t>Fonte: Acervo pessoal</w:t>
      </w:r>
    </w:p>
    <w:p w14:paraId="7EAF3A27" w14:textId="77777777" w:rsidR="00262742" w:rsidRPr="0013630F" w:rsidRDefault="00262742" w:rsidP="0013630F">
      <w:pPr>
        <w:spacing w:line="360" w:lineRule="auto"/>
        <w:ind w:firstLine="708"/>
        <w:jc w:val="both"/>
        <w:rPr>
          <w:rFonts w:ascii="Arial" w:hAnsi="Arial" w:cs="Arial"/>
          <w:sz w:val="24"/>
          <w:szCs w:val="24"/>
        </w:rPr>
      </w:pPr>
    </w:p>
    <w:p w14:paraId="2356DF5C" w14:textId="77777777" w:rsidR="00262742" w:rsidRPr="0013630F" w:rsidRDefault="00262742" w:rsidP="0013630F">
      <w:pPr>
        <w:spacing w:line="360" w:lineRule="auto"/>
        <w:jc w:val="both"/>
        <w:rPr>
          <w:rFonts w:ascii="Arial" w:hAnsi="Arial" w:cs="Arial"/>
          <w:color w:val="5B9BD5" w:themeColor="accent1"/>
          <w:sz w:val="24"/>
          <w:szCs w:val="24"/>
        </w:rPr>
      </w:pPr>
      <w:r w:rsidRPr="0013630F">
        <w:rPr>
          <w:rFonts w:ascii="Arial" w:hAnsi="Arial" w:cs="Arial"/>
          <w:sz w:val="24"/>
          <w:szCs w:val="24"/>
        </w:rPr>
        <w:tab/>
        <w:t>É referida na literatura como planta tóxica, principalmente para bovinos e ovinos</w:t>
      </w:r>
      <w:r w:rsidR="00D66722" w:rsidRPr="0013630F">
        <w:rPr>
          <w:rFonts w:ascii="Arial" w:hAnsi="Arial" w:cs="Arial"/>
          <w:sz w:val="24"/>
          <w:szCs w:val="24"/>
        </w:rPr>
        <w:t xml:space="preserve"> por causar fotossensibilização </w:t>
      </w:r>
      <w:r w:rsidR="007C2439" w:rsidRPr="0013630F">
        <w:rPr>
          <w:rFonts w:ascii="Arial" w:hAnsi="Arial" w:cs="Arial"/>
          <w:sz w:val="24"/>
          <w:szCs w:val="24"/>
        </w:rPr>
        <w:t>devido a presença de t</w:t>
      </w:r>
      <w:r w:rsidR="00D66722" w:rsidRPr="0013630F">
        <w:rPr>
          <w:rFonts w:ascii="Arial" w:hAnsi="Arial" w:cs="Arial"/>
          <w:sz w:val="24"/>
          <w:szCs w:val="24"/>
        </w:rPr>
        <w:t>riterpenóides pentacíclicos</w:t>
      </w:r>
      <w:r w:rsidR="007C2439" w:rsidRPr="0013630F">
        <w:rPr>
          <w:rFonts w:ascii="Arial" w:hAnsi="Arial" w:cs="Arial"/>
          <w:sz w:val="24"/>
          <w:szCs w:val="24"/>
        </w:rPr>
        <w:t xml:space="preserve"> como o lantadeno A e B</w:t>
      </w:r>
      <w:r w:rsidR="00D66722" w:rsidRPr="0013630F">
        <w:rPr>
          <w:rFonts w:ascii="Arial" w:hAnsi="Arial" w:cs="Arial"/>
          <w:sz w:val="24"/>
          <w:szCs w:val="24"/>
        </w:rPr>
        <w:t xml:space="preserve"> </w:t>
      </w:r>
      <w:r w:rsidRPr="0013630F">
        <w:rPr>
          <w:rFonts w:ascii="Arial" w:hAnsi="Arial" w:cs="Arial"/>
          <w:sz w:val="24"/>
          <w:szCs w:val="24"/>
        </w:rPr>
        <w:t xml:space="preserve">(TOKARNIA et al. 1999), mas apesar disto, tem sido amplamente utilizada na medicina popular como antisséptico, antiespasmódico, anti-hemorrágico, antigripal (SAGAR et al. 2005), e no controle de larvas e mosquitos </w:t>
      </w:r>
      <w:r w:rsidRPr="0013630F">
        <w:rPr>
          <w:rFonts w:ascii="Arial" w:hAnsi="Arial" w:cs="Arial"/>
          <w:i/>
          <w:sz w:val="24"/>
          <w:szCs w:val="24"/>
        </w:rPr>
        <w:t xml:space="preserve">Aedes </w:t>
      </w:r>
      <w:r w:rsidRPr="0013630F">
        <w:rPr>
          <w:rFonts w:ascii="Arial" w:hAnsi="Arial" w:cs="Arial"/>
          <w:sz w:val="24"/>
          <w:szCs w:val="24"/>
        </w:rPr>
        <w:t xml:space="preserve">(IANNACONE   e   LAMAS, 2003). Alguns estudos já demonstraram o potencial biotecnológico dos fungos endofíticos isolados dessa planta, como RADU e KQUEEN (2002) que isolaram cinco endófitos da </w:t>
      </w:r>
      <w:r w:rsidRPr="0013630F">
        <w:rPr>
          <w:rFonts w:ascii="Arial" w:hAnsi="Arial" w:cs="Arial"/>
          <w:i/>
          <w:sz w:val="24"/>
          <w:szCs w:val="24"/>
        </w:rPr>
        <w:t>Lantana camara</w:t>
      </w:r>
      <w:r w:rsidRPr="0013630F">
        <w:rPr>
          <w:rFonts w:ascii="Arial" w:hAnsi="Arial" w:cs="Arial"/>
          <w:sz w:val="24"/>
          <w:szCs w:val="24"/>
        </w:rPr>
        <w:t xml:space="preserve"> e um deles apresentou efeito antitumoral satisfatório</w:t>
      </w:r>
      <w:r w:rsidR="00781B58" w:rsidRPr="0013630F">
        <w:rPr>
          <w:rFonts w:ascii="Arial" w:hAnsi="Arial" w:cs="Arial"/>
          <w:sz w:val="24"/>
          <w:szCs w:val="24"/>
        </w:rPr>
        <w:t>.</w:t>
      </w:r>
    </w:p>
    <w:p w14:paraId="258CE68A" w14:textId="77777777" w:rsidR="00262742" w:rsidRPr="0013630F" w:rsidRDefault="00262742" w:rsidP="0013630F">
      <w:pPr>
        <w:spacing w:line="360" w:lineRule="auto"/>
        <w:jc w:val="both"/>
        <w:rPr>
          <w:rFonts w:ascii="Arial" w:hAnsi="Arial" w:cs="Arial"/>
          <w:sz w:val="24"/>
          <w:szCs w:val="24"/>
        </w:rPr>
      </w:pPr>
    </w:p>
    <w:p w14:paraId="2974F9A7" w14:textId="77777777" w:rsidR="00262742" w:rsidRPr="0013630F" w:rsidRDefault="00F1078B" w:rsidP="0013630F">
      <w:pPr>
        <w:spacing w:line="360" w:lineRule="auto"/>
        <w:jc w:val="both"/>
        <w:rPr>
          <w:rFonts w:ascii="Arial" w:hAnsi="Arial" w:cs="Arial"/>
          <w:b/>
          <w:i/>
          <w:sz w:val="24"/>
          <w:szCs w:val="24"/>
        </w:rPr>
      </w:pPr>
      <w:r w:rsidRPr="0013630F">
        <w:rPr>
          <w:rFonts w:ascii="Arial" w:hAnsi="Arial" w:cs="Arial"/>
          <w:b/>
          <w:i/>
          <w:sz w:val="24"/>
          <w:szCs w:val="24"/>
        </w:rPr>
        <w:t xml:space="preserve">2.4.3 </w:t>
      </w:r>
      <w:r w:rsidR="00262742" w:rsidRPr="0013630F">
        <w:rPr>
          <w:rFonts w:ascii="Arial" w:hAnsi="Arial" w:cs="Arial"/>
          <w:b/>
          <w:i/>
          <w:sz w:val="24"/>
          <w:szCs w:val="24"/>
        </w:rPr>
        <w:t>Mimosa tenuiflora</w:t>
      </w:r>
    </w:p>
    <w:p w14:paraId="079A3405" w14:textId="77777777" w:rsidR="00262742" w:rsidRDefault="00262742" w:rsidP="0013630F">
      <w:pPr>
        <w:spacing w:line="360" w:lineRule="auto"/>
        <w:ind w:firstLine="708"/>
        <w:jc w:val="both"/>
        <w:rPr>
          <w:rFonts w:ascii="Arial" w:hAnsi="Arial" w:cs="Arial"/>
          <w:sz w:val="24"/>
          <w:szCs w:val="24"/>
        </w:rPr>
      </w:pPr>
      <w:r w:rsidRPr="0013630F">
        <w:rPr>
          <w:rFonts w:ascii="Arial" w:hAnsi="Arial" w:cs="Arial"/>
          <w:sz w:val="24"/>
          <w:szCs w:val="24"/>
        </w:rPr>
        <w:t xml:space="preserve">A </w:t>
      </w:r>
      <w:r w:rsidRPr="0013630F">
        <w:rPr>
          <w:rFonts w:ascii="Arial" w:hAnsi="Arial" w:cs="Arial"/>
          <w:i/>
          <w:sz w:val="24"/>
          <w:szCs w:val="24"/>
        </w:rPr>
        <w:t>Mimosa tenuiflora</w:t>
      </w:r>
      <w:r w:rsidRPr="0013630F">
        <w:rPr>
          <w:rFonts w:ascii="Arial" w:hAnsi="Arial" w:cs="Arial"/>
          <w:sz w:val="24"/>
          <w:szCs w:val="24"/>
        </w:rPr>
        <w:t xml:space="preserve"> é uma árvore pertencente à família Fabaceae-Mimosoideae, conhecida popularmente como jurema preta. Ocorre naturalmente na caatinga, extremamente resistente seca, sendo encontrado praticamente em quase todo nordeste brasileiro, bem como em outros países como o México, Panamá, Colômbia e Venezuela. (PEREIRA et al., 2003; MAIA, 2004). De porte arbustivo podendo chegar a 5 a 7 metros de altura. Possui caule ereto ou levemente inclinado, fino, com ramificações abundantes e de coloração castanho escuro, o que caracteriza o seu nome popular. Suas pequenas folhas são compostas, alternadas e bipinadas </w:t>
      </w:r>
      <w:r w:rsidR="006F2EB2" w:rsidRPr="0013630F">
        <w:rPr>
          <w:rFonts w:ascii="Arial" w:hAnsi="Arial" w:cs="Arial"/>
          <w:sz w:val="24"/>
          <w:szCs w:val="24"/>
        </w:rPr>
        <w:t xml:space="preserve">(Figura 4) </w:t>
      </w:r>
      <w:r w:rsidRPr="0013630F">
        <w:rPr>
          <w:rFonts w:ascii="Arial" w:hAnsi="Arial" w:cs="Arial"/>
          <w:sz w:val="24"/>
          <w:szCs w:val="24"/>
        </w:rPr>
        <w:t xml:space="preserve">(OLIVEIRA et al., 1999). </w:t>
      </w:r>
    </w:p>
    <w:p w14:paraId="41CA47B5" w14:textId="77777777" w:rsidR="009B53B4" w:rsidRPr="0013630F" w:rsidRDefault="009B53B4" w:rsidP="0013630F">
      <w:pPr>
        <w:spacing w:line="360" w:lineRule="auto"/>
        <w:ind w:firstLine="708"/>
        <w:jc w:val="both"/>
        <w:rPr>
          <w:rFonts w:ascii="Arial" w:hAnsi="Arial" w:cs="Arial"/>
          <w:sz w:val="24"/>
          <w:szCs w:val="24"/>
        </w:rPr>
      </w:pPr>
    </w:p>
    <w:p w14:paraId="082DC4D2" w14:textId="77777777" w:rsidR="00262742" w:rsidRPr="006F2EB2" w:rsidRDefault="00262742" w:rsidP="000F1678">
      <w:pPr>
        <w:spacing w:line="360" w:lineRule="auto"/>
        <w:jc w:val="both"/>
        <w:rPr>
          <w:rFonts w:ascii="Arial" w:hAnsi="Arial" w:cs="Arial"/>
          <w:sz w:val="24"/>
          <w:szCs w:val="24"/>
        </w:rPr>
      </w:pPr>
      <w:r w:rsidRPr="0013630F">
        <w:rPr>
          <w:rFonts w:ascii="Arial" w:hAnsi="Arial" w:cs="Arial"/>
          <w:sz w:val="24"/>
          <w:szCs w:val="24"/>
        </w:rPr>
        <w:t xml:space="preserve">Figura 4 </w:t>
      </w:r>
      <w:r w:rsidR="006F2EB2">
        <w:rPr>
          <w:rFonts w:ascii="Arial" w:hAnsi="Arial" w:cs="Arial"/>
          <w:sz w:val="24"/>
          <w:szCs w:val="24"/>
        </w:rPr>
        <w:t>–</w:t>
      </w:r>
      <w:r w:rsidRPr="0013630F">
        <w:rPr>
          <w:rFonts w:ascii="Arial" w:hAnsi="Arial" w:cs="Arial"/>
          <w:sz w:val="24"/>
          <w:szCs w:val="24"/>
        </w:rPr>
        <w:t xml:space="preserve"> </w:t>
      </w:r>
      <w:r w:rsidR="006F2EB2">
        <w:rPr>
          <w:rFonts w:ascii="Arial" w:hAnsi="Arial" w:cs="Arial"/>
          <w:sz w:val="24"/>
          <w:szCs w:val="24"/>
        </w:rPr>
        <w:t xml:space="preserve">Aspecto botânico de galhos de </w:t>
      </w:r>
      <w:r w:rsidRPr="006F2EB2">
        <w:rPr>
          <w:rFonts w:ascii="Arial" w:hAnsi="Arial" w:cs="Arial"/>
          <w:i/>
          <w:sz w:val="24"/>
          <w:szCs w:val="24"/>
        </w:rPr>
        <w:t>Mimosa tenuiflora</w:t>
      </w:r>
      <w:r w:rsidR="006F2EB2">
        <w:rPr>
          <w:rFonts w:ascii="Arial" w:hAnsi="Arial" w:cs="Arial"/>
          <w:sz w:val="24"/>
          <w:szCs w:val="24"/>
        </w:rPr>
        <w:t xml:space="preserve"> revelando suas folhas alternadas e bipinadas.</w:t>
      </w:r>
    </w:p>
    <w:p w14:paraId="5EE46C80" w14:textId="77777777" w:rsidR="00262742" w:rsidRPr="0013630F" w:rsidRDefault="00262742" w:rsidP="0013630F">
      <w:pPr>
        <w:spacing w:line="360" w:lineRule="auto"/>
        <w:ind w:firstLine="708"/>
        <w:jc w:val="center"/>
        <w:rPr>
          <w:rFonts w:ascii="Arial" w:hAnsi="Arial" w:cs="Arial"/>
          <w:sz w:val="24"/>
          <w:szCs w:val="24"/>
        </w:rPr>
      </w:pPr>
      <w:r w:rsidRPr="0013630F">
        <w:rPr>
          <w:rFonts w:ascii="Arial" w:hAnsi="Arial" w:cs="Arial"/>
          <w:noProof/>
          <w:sz w:val="24"/>
          <w:szCs w:val="24"/>
          <w:lang w:eastAsia="pt-BR"/>
        </w:rPr>
        <w:drawing>
          <wp:inline distT="0" distB="0" distL="0" distR="0" wp14:anchorId="6268BAE9" wp14:editId="0FF989A8">
            <wp:extent cx="2104999" cy="2332840"/>
            <wp:effectExtent l="0" t="0" r="0" b="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G_4383.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132234" cy="2363023"/>
                    </a:xfrm>
                    <a:prstGeom prst="rect">
                      <a:avLst/>
                    </a:prstGeom>
                  </pic:spPr>
                </pic:pic>
              </a:graphicData>
            </a:graphic>
          </wp:inline>
        </w:drawing>
      </w:r>
      <w:r w:rsidRPr="0013630F">
        <w:rPr>
          <w:rFonts w:ascii="Arial" w:hAnsi="Arial" w:cs="Arial"/>
          <w:noProof/>
          <w:sz w:val="24"/>
          <w:szCs w:val="24"/>
          <w:lang w:eastAsia="pt-BR"/>
        </w:rPr>
        <w:drawing>
          <wp:inline distT="0" distB="0" distL="0" distR="0" wp14:anchorId="71569F99" wp14:editId="73229CD0">
            <wp:extent cx="2756072" cy="2307523"/>
            <wp:effectExtent l="0" t="0" r="6350" b="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_4995.JPG"/>
                    <pic:cNvPicPr/>
                  </pic:nvPicPr>
                  <pic:blipFill>
                    <a:blip r:embed="rId21">
                      <a:extLst>
                        <a:ext uri="{28A0092B-C50C-407E-A947-70E740481C1C}">
                          <a14:useLocalDpi xmlns:a14="http://schemas.microsoft.com/office/drawing/2010/main" val="0"/>
                        </a:ext>
                      </a:extLst>
                    </a:blip>
                    <a:stretch>
                      <a:fillRect/>
                    </a:stretch>
                  </pic:blipFill>
                  <pic:spPr>
                    <a:xfrm>
                      <a:off x="0" y="0"/>
                      <a:ext cx="2829774" cy="2369230"/>
                    </a:xfrm>
                    <a:prstGeom prst="rect">
                      <a:avLst/>
                    </a:prstGeom>
                  </pic:spPr>
                </pic:pic>
              </a:graphicData>
            </a:graphic>
          </wp:inline>
        </w:drawing>
      </w:r>
      <w:r w:rsidRPr="0013630F">
        <w:rPr>
          <w:rFonts w:ascii="Arial" w:hAnsi="Arial" w:cs="Arial"/>
          <w:sz w:val="24"/>
          <w:szCs w:val="24"/>
        </w:rPr>
        <w:t>Fonte: Acervo pessoal</w:t>
      </w:r>
    </w:p>
    <w:p w14:paraId="7C235DE3" w14:textId="77777777" w:rsidR="00262742" w:rsidRPr="0013630F" w:rsidRDefault="00262742" w:rsidP="0013630F">
      <w:pPr>
        <w:spacing w:line="360" w:lineRule="auto"/>
        <w:ind w:firstLine="708"/>
        <w:jc w:val="both"/>
        <w:rPr>
          <w:rFonts w:ascii="Arial" w:hAnsi="Arial" w:cs="Arial"/>
          <w:sz w:val="24"/>
          <w:szCs w:val="24"/>
        </w:rPr>
      </w:pPr>
    </w:p>
    <w:p w14:paraId="4EB84A21" w14:textId="77777777" w:rsidR="00611EEA" w:rsidRDefault="00262742" w:rsidP="0013630F">
      <w:pPr>
        <w:spacing w:line="360" w:lineRule="auto"/>
        <w:ind w:firstLine="708"/>
        <w:jc w:val="both"/>
        <w:rPr>
          <w:rFonts w:ascii="Arial" w:hAnsi="Arial" w:cs="Arial"/>
          <w:sz w:val="24"/>
          <w:szCs w:val="24"/>
        </w:rPr>
      </w:pPr>
      <w:r w:rsidRPr="0013630F">
        <w:rPr>
          <w:rFonts w:ascii="Arial" w:hAnsi="Arial" w:cs="Arial"/>
          <w:sz w:val="24"/>
          <w:szCs w:val="24"/>
        </w:rPr>
        <w:t>Algumas tribos indígenas do Brasil utilizam as cascas e as raízes da jurema preta para a produção de uma bebida alucinógena chamada “vinho da jurema” (CAMARGO et al., 2002). Na medicina popular a casca do caule é amplamente utilizada para o tratamento de queimaduras, acne, analgésico e antimicrobiano</w:t>
      </w:r>
      <w:r w:rsidR="00D66722" w:rsidRPr="0013630F">
        <w:rPr>
          <w:rFonts w:ascii="Arial" w:hAnsi="Arial" w:cs="Arial"/>
          <w:sz w:val="24"/>
          <w:szCs w:val="24"/>
        </w:rPr>
        <w:t xml:space="preserve"> devido à grande quantidade de taninos e flavonoides (LOZOYA, 1989)</w:t>
      </w:r>
      <w:r w:rsidRPr="0013630F">
        <w:rPr>
          <w:rFonts w:ascii="Arial" w:hAnsi="Arial" w:cs="Arial"/>
          <w:sz w:val="24"/>
          <w:szCs w:val="24"/>
        </w:rPr>
        <w:t xml:space="preserve"> Sua atividade antimicrobiana foi observada contra o crescimento de </w:t>
      </w:r>
      <w:r w:rsidRPr="0013630F">
        <w:rPr>
          <w:rFonts w:ascii="Arial" w:hAnsi="Arial" w:cs="Arial"/>
          <w:i/>
          <w:sz w:val="24"/>
          <w:szCs w:val="24"/>
        </w:rPr>
        <w:t>Candida albicans</w:t>
      </w:r>
      <w:r w:rsidRPr="0013630F">
        <w:rPr>
          <w:rFonts w:ascii="Arial" w:hAnsi="Arial" w:cs="Arial"/>
          <w:sz w:val="24"/>
          <w:szCs w:val="24"/>
        </w:rPr>
        <w:t xml:space="preserve"> (LOZOYA et al., 1988; MECKES-LOZOYA </w:t>
      </w:r>
      <w:r w:rsidRPr="0013630F">
        <w:rPr>
          <w:rFonts w:ascii="Arial" w:hAnsi="Arial" w:cs="Arial"/>
          <w:i/>
          <w:sz w:val="24"/>
          <w:szCs w:val="24"/>
        </w:rPr>
        <w:t>et al</w:t>
      </w:r>
      <w:r w:rsidRPr="0013630F">
        <w:rPr>
          <w:rFonts w:ascii="Arial" w:hAnsi="Arial" w:cs="Arial"/>
          <w:sz w:val="24"/>
          <w:szCs w:val="24"/>
        </w:rPr>
        <w:t xml:space="preserve">., 1990), </w:t>
      </w:r>
      <w:r w:rsidRPr="0013630F">
        <w:rPr>
          <w:rFonts w:ascii="Arial" w:hAnsi="Arial" w:cs="Arial"/>
          <w:i/>
          <w:sz w:val="24"/>
          <w:szCs w:val="24"/>
        </w:rPr>
        <w:t>Penicillium oxalicum</w:t>
      </w:r>
      <w:r w:rsidRPr="0013630F">
        <w:rPr>
          <w:rFonts w:ascii="Arial" w:hAnsi="Arial" w:cs="Arial"/>
          <w:sz w:val="24"/>
          <w:szCs w:val="24"/>
        </w:rPr>
        <w:t xml:space="preserve"> (HEINRICH et al., 1992), </w:t>
      </w:r>
      <w:r w:rsidRPr="0013630F">
        <w:rPr>
          <w:rFonts w:ascii="Arial" w:hAnsi="Arial" w:cs="Arial"/>
          <w:i/>
          <w:sz w:val="24"/>
          <w:szCs w:val="24"/>
        </w:rPr>
        <w:t>Microsporum canis, Microsporum gypseum, Trichophyton mentagrophytes, Trichophyton rubrum e Chaetomium indicum</w:t>
      </w:r>
      <w:r w:rsidRPr="0013630F">
        <w:rPr>
          <w:rFonts w:ascii="Arial" w:hAnsi="Arial" w:cs="Arial"/>
          <w:sz w:val="24"/>
          <w:szCs w:val="24"/>
        </w:rPr>
        <w:t xml:space="preserve"> (LOZOYA et al., 1988).</w:t>
      </w:r>
    </w:p>
    <w:p w14:paraId="26DA5E0B" w14:textId="77777777" w:rsidR="00611EEA" w:rsidRDefault="00611EEA" w:rsidP="0013630F">
      <w:pPr>
        <w:spacing w:line="360" w:lineRule="auto"/>
        <w:ind w:firstLine="708"/>
        <w:jc w:val="both"/>
        <w:rPr>
          <w:rFonts w:ascii="Arial" w:hAnsi="Arial" w:cs="Arial"/>
          <w:sz w:val="24"/>
          <w:szCs w:val="24"/>
        </w:rPr>
      </w:pPr>
    </w:p>
    <w:p w14:paraId="1CA03E64" w14:textId="77777777" w:rsidR="00262742" w:rsidRPr="0013630F" w:rsidRDefault="00262742" w:rsidP="0013630F">
      <w:pPr>
        <w:spacing w:before="41" w:line="360" w:lineRule="auto"/>
        <w:ind w:left="120"/>
        <w:jc w:val="both"/>
        <w:rPr>
          <w:rFonts w:ascii="Arial" w:hAnsi="Arial" w:cs="Arial"/>
          <w:b/>
          <w:sz w:val="24"/>
          <w:szCs w:val="24"/>
        </w:rPr>
      </w:pPr>
      <w:r w:rsidRPr="0013630F">
        <w:rPr>
          <w:rFonts w:ascii="Arial" w:hAnsi="Arial" w:cs="Arial"/>
          <w:b/>
          <w:sz w:val="24"/>
          <w:szCs w:val="24"/>
        </w:rPr>
        <w:t>3. OBJETIVOS</w:t>
      </w:r>
    </w:p>
    <w:p w14:paraId="4A864550" w14:textId="77777777" w:rsidR="00262742" w:rsidRPr="0013630F" w:rsidRDefault="00262742" w:rsidP="0013630F">
      <w:pPr>
        <w:spacing w:before="41" w:line="360" w:lineRule="auto"/>
        <w:ind w:left="120"/>
        <w:jc w:val="both"/>
        <w:rPr>
          <w:rFonts w:ascii="Arial" w:hAnsi="Arial" w:cs="Arial"/>
          <w:b/>
          <w:sz w:val="24"/>
          <w:szCs w:val="24"/>
        </w:rPr>
      </w:pPr>
    </w:p>
    <w:p w14:paraId="1C1DF6BD" w14:textId="77777777" w:rsidR="00262742" w:rsidRPr="0013630F" w:rsidRDefault="00262742" w:rsidP="0013630F">
      <w:pPr>
        <w:spacing w:before="41" w:line="360" w:lineRule="auto"/>
        <w:ind w:left="120"/>
        <w:jc w:val="both"/>
        <w:rPr>
          <w:rFonts w:ascii="Arial" w:hAnsi="Arial" w:cs="Arial"/>
          <w:sz w:val="24"/>
          <w:szCs w:val="24"/>
        </w:rPr>
      </w:pPr>
      <w:r w:rsidRPr="0013630F">
        <w:rPr>
          <w:rFonts w:ascii="Arial" w:hAnsi="Arial" w:cs="Arial"/>
          <w:b/>
          <w:sz w:val="24"/>
          <w:szCs w:val="24"/>
        </w:rPr>
        <w:t>3.1 O</w:t>
      </w:r>
      <w:r w:rsidRPr="0013630F">
        <w:rPr>
          <w:rFonts w:ascii="Arial" w:hAnsi="Arial" w:cs="Arial"/>
          <w:b/>
          <w:spacing w:val="1"/>
          <w:sz w:val="24"/>
          <w:szCs w:val="24"/>
        </w:rPr>
        <w:t>b</w:t>
      </w:r>
      <w:r w:rsidRPr="0013630F">
        <w:rPr>
          <w:rFonts w:ascii="Arial" w:hAnsi="Arial" w:cs="Arial"/>
          <w:b/>
          <w:sz w:val="24"/>
          <w:szCs w:val="24"/>
        </w:rPr>
        <w:t>j</w:t>
      </w:r>
      <w:r w:rsidRPr="0013630F">
        <w:rPr>
          <w:rFonts w:ascii="Arial" w:hAnsi="Arial" w:cs="Arial"/>
          <w:b/>
          <w:spacing w:val="-2"/>
          <w:sz w:val="24"/>
          <w:szCs w:val="24"/>
        </w:rPr>
        <w:t>e</w:t>
      </w:r>
      <w:r w:rsidRPr="0013630F">
        <w:rPr>
          <w:rFonts w:ascii="Arial" w:hAnsi="Arial" w:cs="Arial"/>
          <w:b/>
          <w:sz w:val="24"/>
          <w:szCs w:val="24"/>
        </w:rPr>
        <w:t>tivo g</w:t>
      </w:r>
      <w:r w:rsidRPr="0013630F">
        <w:rPr>
          <w:rFonts w:ascii="Arial" w:hAnsi="Arial" w:cs="Arial"/>
          <w:b/>
          <w:spacing w:val="-1"/>
          <w:sz w:val="24"/>
          <w:szCs w:val="24"/>
        </w:rPr>
        <w:t>er</w:t>
      </w:r>
      <w:r w:rsidRPr="0013630F">
        <w:rPr>
          <w:rFonts w:ascii="Arial" w:hAnsi="Arial" w:cs="Arial"/>
          <w:b/>
          <w:sz w:val="24"/>
          <w:szCs w:val="24"/>
        </w:rPr>
        <w:t>al</w:t>
      </w:r>
    </w:p>
    <w:p w14:paraId="448F80FC" w14:textId="77777777" w:rsidR="00262742" w:rsidRPr="0013630F" w:rsidRDefault="00262742" w:rsidP="0013630F">
      <w:pPr>
        <w:spacing w:before="2" w:line="360" w:lineRule="auto"/>
        <w:jc w:val="both"/>
        <w:rPr>
          <w:rFonts w:ascii="Arial" w:hAnsi="Arial" w:cs="Arial"/>
          <w:sz w:val="24"/>
          <w:szCs w:val="24"/>
        </w:rPr>
      </w:pPr>
    </w:p>
    <w:p w14:paraId="50541298" w14:textId="77777777" w:rsidR="00262742" w:rsidRPr="0013630F" w:rsidRDefault="00262742" w:rsidP="0013630F">
      <w:pPr>
        <w:spacing w:line="360" w:lineRule="auto"/>
        <w:ind w:firstLine="360"/>
        <w:jc w:val="both"/>
        <w:rPr>
          <w:rFonts w:ascii="Arial" w:hAnsi="Arial" w:cs="Arial"/>
          <w:sz w:val="24"/>
          <w:szCs w:val="24"/>
        </w:rPr>
      </w:pPr>
      <w:r w:rsidRPr="0013630F">
        <w:rPr>
          <w:rFonts w:ascii="Arial" w:hAnsi="Arial" w:cs="Arial"/>
          <w:sz w:val="24"/>
          <w:szCs w:val="24"/>
        </w:rPr>
        <w:t xml:space="preserve">Avaliar os efeitos antifúngicos de extratos de </w:t>
      </w:r>
      <w:r w:rsidRPr="0013630F">
        <w:rPr>
          <w:rFonts w:ascii="Arial" w:hAnsi="Arial" w:cs="Arial"/>
          <w:i/>
          <w:sz w:val="24"/>
          <w:szCs w:val="24"/>
        </w:rPr>
        <w:t>Lantana camara</w:t>
      </w:r>
      <w:r w:rsidRPr="0013630F">
        <w:rPr>
          <w:rFonts w:ascii="Arial" w:hAnsi="Arial" w:cs="Arial"/>
          <w:sz w:val="24"/>
          <w:szCs w:val="24"/>
        </w:rPr>
        <w:t xml:space="preserve">, </w:t>
      </w:r>
      <w:r w:rsidRPr="0013630F">
        <w:rPr>
          <w:rFonts w:ascii="Arial" w:hAnsi="Arial" w:cs="Arial"/>
          <w:i/>
          <w:sz w:val="24"/>
          <w:szCs w:val="24"/>
        </w:rPr>
        <w:t>Mimosa tenuiflora</w:t>
      </w:r>
      <w:r w:rsidRPr="0013630F">
        <w:rPr>
          <w:rFonts w:ascii="Arial" w:hAnsi="Arial" w:cs="Arial"/>
          <w:sz w:val="24"/>
          <w:szCs w:val="24"/>
        </w:rPr>
        <w:t xml:space="preserve"> e </w:t>
      </w:r>
      <w:r w:rsidR="00FA6420" w:rsidRPr="0013630F">
        <w:rPr>
          <w:rFonts w:ascii="Arial" w:hAnsi="Arial" w:cs="Arial"/>
          <w:i/>
          <w:sz w:val="24"/>
          <w:szCs w:val="24"/>
        </w:rPr>
        <w:t xml:space="preserve">Gliricidia sepium </w:t>
      </w:r>
      <w:r w:rsidR="00FA6420" w:rsidRPr="0013630F">
        <w:rPr>
          <w:rFonts w:ascii="Arial" w:hAnsi="Arial" w:cs="Arial"/>
          <w:sz w:val="24"/>
          <w:szCs w:val="24"/>
        </w:rPr>
        <w:t xml:space="preserve">e </w:t>
      </w:r>
      <w:r w:rsidRPr="0013630F">
        <w:rPr>
          <w:rFonts w:ascii="Arial" w:hAnsi="Arial" w:cs="Arial"/>
          <w:sz w:val="24"/>
          <w:szCs w:val="24"/>
        </w:rPr>
        <w:t xml:space="preserve">de seus fungos endofíticos </w:t>
      </w:r>
      <w:r w:rsidR="00FA6420" w:rsidRPr="0013630F">
        <w:rPr>
          <w:rFonts w:ascii="Arial" w:hAnsi="Arial" w:cs="Arial"/>
          <w:sz w:val="24"/>
          <w:szCs w:val="24"/>
        </w:rPr>
        <w:t xml:space="preserve">sobre </w:t>
      </w:r>
      <w:r w:rsidR="00FA6420" w:rsidRPr="0013630F">
        <w:rPr>
          <w:rFonts w:ascii="Arial" w:hAnsi="Arial" w:cs="Arial"/>
          <w:i/>
          <w:sz w:val="24"/>
          <w:szCs w:val="24"/>
        </w:rPr>
        <w:t>Aspergillus flavus</w:t>
      </w:r>
      <w:r w:rsidRPr="0013630F">
        <w:rPr>
          <w:rFonts w:ascii="Arial" w:hAnsi="Arial" w:cs="Arial"/>
          <w:sz w:val="24"/>
          <w:szCs w:val="24"/>
        </w:rPr>
        <w:t xml:space="preserve">. </w:t>
      </w:r>
    </w:p>
    <w:p w14:paraId="445A4342" w14:textId="77777777" w:rsidR="00262742" w:rsidRPr="0013630F" w:rsidRDefault="00262742" w:rsidP="0013630F">
      <w:pPr>
        <w:spacing w:line="360" w:lineRule="auto"/>
        <w:ind w:left="120" w:right="83" w:firstLine="360"/>
        <w:jc w:val="both"/>
        <w:rPr>
          <w:rFonts w:ascii="Arial" w:hAnsi="Arial" w:cs="Arial"/>
          <w:sz w:val="24"/>
          <w:szCs w:val="24"/>
        </w:rPr>
      </w:pPr>
    </w:p>
    <w:p w14:paraId="55D32659" w14:textId="77777777" w:rsidR="00262742" w:rsidRPr="0013630F" w:rsidRDefault="00262742" w:rsidP="0013630F">
      <w:pPr>
        <w:spacing w:line="360" w:lineRule="auto"/>
        <w:jc w:val="both"/>
        <w:rPr>
          <w:rFonts w:ascii="Arial" w:hAnsi="Arial" w:cs="Arial"/>
          <w:sz w:val="24"/>
          <w:szCs w:val="24"/>
        </w:rPr>
      </w:pPr>
    </w:p>
    <w:p w14:paraId="20730956" w14:textId="77777777" w:rsidR="00262742" w:rsidRPr="0013630F" w:rsidRDefault="00262742" w:rsidP="0013630F">
      <w:pPr>
        <w:spacing w:line="360" w:lineRule="auto"/>
        <w:ind w:left="120"/>
        <w:jc w:val="both"/>
        <w:rPr>
          <w:rFonts w:ascii="Arial" w:hAnsi="Arial" w:cs="Arial"/>
          <w:sz w:val="24"/>
          <w:szCs w:val="24"/>
        </w:rPr>
      </w:pPr>
      <w:r w:rsidRPr="0013630F">
        <w:rPr>
          <w:rFonts w:ascii="Arial" w:hAnsi="Arial" w:cs="Arial"/>
          <w:b/>
          <w:sz w:val="24"/>
          <w:szCs w:val="24"/>
        </w:rPr>
        <w:t>3.2 O</w:t>
      </w:r>
      <w:r w:rsidRPr="0013630F">
        <w:rPr>
          <w:rFonts w:ascii="Arial" w:hAnsi="Arial" w:cs="Arial"/>
          <w:b/>
          <w:spacing w:val="1"/>
          <w:sz w:val="24"/>
          <w:szCs w:val="24"/>
        </w:rPr>
        <w:t>b</w:t>
      </w:r>
      <w:r w:rsidRPr="0013630F">
        <w:rPr>
          <w:rFonts w:ascii="Arial" w:hAnsi="Arial" w:cs="Arial"/>
          <w:b/>
          <w:sz w:val="24"/>
          <w:szCs w:val="24"/>
        </w:rPr>
        <w:t>j</w:t>
      </w:r>
      <w:r w:rsidRPr="0013630F">
        <w:rPr>
          <w:rFonts w:ascii="Arial" w:hAnsi="Arial" w:cs="Arial"/>
          <w:b/>
          <w:spacing w:val="-2"/>
          <w:sz w:val="24"/>
          <w:szCs w:val="24"/>
        </w:rPr>
        <w:t>e</w:t>
      </w:r>
      <w:r w:rsidRPr="0013630F">
        <w:rPr>
          <w:rFonts w:ascii="Arial" w:hAnsi="Arial" w:cs="Arial"/>
          <w:b/>
          <w:sz w:val="24"/>
          <w:szCs w:val="24"/>
        </w:rPr>
        <w:t xml:space="preserve">tivos </w:t>
      </w:r>
      <w:r w:rsidRPr="0013630F">
        <w:rPr>
          <w:rFonts w:ascii="Arial" w:hAnsi="Arial" w:cs="Arial"/>
          <w:b/>
          <w:spacing w:val="-1"/>
          <w:sz w:val="24"/>
          <w:szCs w:val="24"/>
        </w:rPr>
        <w:t>e</w:t>
      </w:r>
      <w:r w:rsidRPr="0013630F">
        <w:rPr>
          <w:rFonts w:ascii="Arial" w:hAnsi="Arial" w:cs="Arial"/>
          <w:b/>
          <w:sz w:val="24"/>
          <w:szCs w:val="24"/>
        </w:rPr>
        <w:t>s</w:t>
      </w:r>
      <w:r w:rsidRPr="0013630F">
        <w:rPr>
          <w:rFonts w:ascii="Arial" w:hAnsi="Arial" w:cs="Arial"/>
          <w:b/>
          <w:spacing w:val="1"/>
          <w:sz w:val="24"/>
          <w:szCs w:val="24"/>
        </w:rPr>
        <w:t>p</w:t>
      </w:r>
      <w:r w:rsidRPr="0013630F">
        <w:rPr>
          <w:rFonts w:ascii="Arial" w:hAnsi="Arial" w:cs="Arial"/>
          <w:b/>
          <w:spacing w:val="-1"/>
          <w:sz w:val="24"/>
          <w:szCs w:val="24"/>
        </w:rPr>
        <w:t>ec</w:t>
      </w:r>
      <w:r w:rsidRPr="0013630F">
        <w:rPr>
          <w:rFonts w:ascii="Arial" w:hAnsi="Arial" w:cs="Arial"/>
          <w:b/>
          <w:sz w:val="24"/>
          <w:szCs w:val="24"/>
        </w:rPr>
        <w:t>í</w:t>
      </w:r>
      <w:r w:rsidRPr="0013630F">
        <w:rPr>
          <w:rFonts w:ascii="Arial" w:hAnsi="Arial" w:cs="Arial"/>
          <w:b/>
          <w:spacing w:val="2"/>
          <w:sz w:val="24"/>
          <w:szCs w:val="24"/>
        </w:rPr>
        <w:t>f</w:t>
      </w:r>
      <w:r w:rsidRPr="0013630F">
        <w:rPr>
          <w:rFonts w:ascii="Arial" w:hAnsi="Arial" w:cs="Arial"/>
          <w:b/>
          <w:sz w:val="24"/>
          <w:szCs w:val="24"/>
        </w:rPr>
        <w:t>icos</w:t>
      </w:r>
    </w:p>
    <w:p w14:paraId="7839FC62" w14:textId="77777777" w:rsidR="00262742" w:rsidRPr="0013630F" w:rsidRDefault="00262742" w:rsidP="0013630F">
      <w:pPr>
        <w:spacing w:before="13" w:line="360" w:lineRule="auto"/>
        <w:jc w:val="both"/>
        <w:rPr>
          <w:rFonts w:ascii="Arial" w:hAnsi="Arial" w:cs="Arial"/>
          <w:sz w:val="24"/>
          <w:szCs w:val="24"/>
        </w:rPr>
      </w:pPr>
    </w:p>
    <w:p w14:paraId="63943B21" w14:textId="77777777" w:rsidR="00262742" w:rsidRPr="0013630F" w:rsidRDefault="00262742" w:rsidP="0013630F">
      <w:pPr>
        <w:pStyle w:val="PargrafodaLista"/>
        <w:numPr>
          <w:ilvl w:val="0"/>
          <w:numId w:val="1"/>
        </w:numPr>
        <w:tabs>
          <w:tab w:val="left" w:pos="820"/>
        </w:tabs>
        <w:spacing w:line="360" w:lineRule="auto"/>
        <w:ind w:right="100"/>
        <w:jc w:val="both"/>
        <w:rPr>
          <w:rFonts w:ascii="Arial" w:hAnsi="Arial" w:cs="Arial"/>
          <w:i/>
          <w:sz w:val="24"/>
          <w:szCs w:val="24"/>
        </w:rPr>
      </w:pPr>
      <w:r w:rsidRPr="0013630F">
        <w:rPr>
          <w:rFonts w:ascii="Arial" w:hAnsi="Arial" w:cs="Arial"/>
          <w:color w:val="000009"/>
          <w:spacing w:val="1"/>
          <w:sz w:val="24"/>
          <w:szCs w:val="24"/>
        </w:rPr>
        <w:t xml:space="preserve">Isolar e caracterizar fungos </w:t>
      </w:r>
      <w:r w:rsidR="003F2463" w:rsidRPr="0013630F">
        <w:rPr>
          <w:rFonts w:ascii="Arial" w:hAnsi="Arial" w:cs="Arial"/>
          <w:color w:val="000009"/>
          <w:spacing w:val="1"/>
          <w:sz w:val="24"/>
          <w:szCs w:val="24"/>
        </w:rPr>
        <w:t xml:space="preserve">filamentosos </w:t>
      </w:r>
      <w:r w:rsidRPr="0013630F">
        <w:rPr>
          <w:rFonts w:ascii="Arial" w:hAnsi="Arial" w:cs="Arial"/>
          <w:color w:val="000009"/>
          <w:spacing w:val="1"/>
          <w:sz w:val="24"/>
          <w:szCs w:val="24"/>
        </w:rPr>
        <w:t xml:space="preserve">endofíticos </w:t>
      </w:r>
      <w:r w:rsidR="00FA6420" w:rsidRPr="0013630F">
        <w:rPr>
          <w:rFonts w:ascii="Arial" w:hAnsi="Arial" w:cs="Arial"/>
          <w:spacing w:val="1"/>
          <w:sz w:val="24"/>
          <w:szCs w:val="24"/>
        </w:rPr>
        <w:t>de amostras botânicas de</w:t>
      </w:r>
      <w:r w:rsidRPr="0013630F">
        <w:rPr>
          <w:rFonts w:ascii="Arial" w:hAnsi="Arial" w:cs="Arial"/>
          <w:spacing w:val="1"/>
          <w:sz w:val="24"/>
          <w:szCs w:val="24"/>
        </w:rPr>
        <w:t xml:space="preserve"> </w:t>
      </w:r>
      <w:r w:rsidRPr="0013630F">
        <w:rPr>
          <w:rFonts w:ascii="Arial" w:hAnsi="Arial" w:cs="Arial"/>
          <w:i/>
          <w:spacing w:val="1"/>
          <w:sz w:val="24"/>
          <w:szCs w:val="24"/>
        </w:rPr>
        <w:t>Mimosa tenuiflora, Lantana camara</w:t>
      </w:r>
      <w:r w:rsidRPr="0013630F">
        <w:rPr>
          <w:rFonts w:ascii="Arial" w:hAnsi="Arial" w:cs="Arial"/>
          <w:i/>
          <w:color w:val="000009"/>
          <w:spacing w:val="1"/>
          <w:sz w:val="24"/>
          <w:szCs w:val="24"/>
        </w:rPr>
        <w:t xml:space="preserve"> </w:t>
      </w:r>
      <w:r w:rsidRPr="0013630F">
        <w:rPr>
          <w:rFonts w:ascii="Arial" w:hAnsi="Arial" w:cs="Arial"/>
          <w:color w:val="000009"/>
          <w:spacing w:val="1"/>
          <w:sz w:val="24"/>
          <w:szCs w:val="24"/>
        </w:rPr>
        <w:t xml:space="preserve">e </w:t>
      </w:r>
      <w:r w:rsidR="006B45B0">
        <w:rPr>
          <w:rFonts w:ascii="Arial" w:eastAsia="Calibri" w:hAnsi="Arial" w:cs="Arial"/>
          <w:i/>
          <w:sz w:val="24"/>
          <w:szCs w:val="24"/>
        </w:rPr>
        <w:t>Glirici</w:t>
      </w:r>
      <w:r w:rsidR="006B45B0" w:rsidRPr="00F80AD2">
        <w:rPr>
          <w:rFonts w:ascii="Arial" w:eastAsia="Calibri" w:hAnsi="Arial" w:cs="Arial"/>
          <w:i/>
          <w:sz w:val="24"/>
          <w:szCs w:val="24"/>
        </w:rPr>
        <w:t xml:space="preserve">dia </w:t>
      </w:r>
      <w:r w:rsidRPr="0013630F">
        <w:rPr>
          <w:rFonts w:ascii="Arial" w:hAnsi="Arial" w:cs="Arial"/>
          <w:i/>
          <w:color w:val="000009"/>
          <w:spacing w:val="1"/>
          <w:sz w:val="24"/>
          <w:szCs w:val="24"/>
        </w:rPr>
        <w:t>sepium.</w:t>
      </w:r>
    </w:p>
    <w:p w14:paraId="48AD40D2" w14:textId="77777777" w:rsidR="00262742" w:rsidRPr="0013630F" w:rsidRDefault="00262742" w:rsidP="0013630F">
      <w:pPr>
        <w:pStyle w:val="PargrafodaLista"/>
        <w:numPr>
          <w:ilvl w:val="0"/>
          <w:numId w:val="1"/>
        </w:numPr>
        <w:tabs>
          <w:tab w:val="left" w:pos="820"/>
        </w:tabs>
        <w:spacing w:line="360" w:lineRule="auto"/>
        <w:ind w:right="100"/>
        <w:jc w:val="both"/>
        <w:rPr>
          <w:rFonts w:ascii="Arial" w:hAnsi="Arial" w:cs="Arial"/>
          <w:sz w:val="24"/>
          <w:szCs w:val="24"/>
        </w:rPr>
      </w:pPr>
      <w:r w:rsidRPr="0013630F">
        <w:rPr>
          <w:rFonts w:ascii="Arial" w:hAnsi="Arial" w:cs="Arial"/>
          <w:sz w:val="24"/>
          <w:szCs w:val="24"/>
        </w:rPr>
        <w:t xml:space="preserve">Avaliar </w:t>
      </w:r>
      <w:r w:rsidR="00C43FA4" w:rsidRPr="0013630F">
        <w:rPr>
          <w:rFonts w:ascii="Arial" w:hAnsi="Arial" w:cs="Arial"/>
          <w:sz w:val="24"/>
          <w:szCs w:val="24"/>
        </w:rPr>
        <w:t>o potencial antagônico</w:t>
      </w:r>
      <w:r w:rsidRPr="0013630F">
        <w:rPr>
          <w:rFonts w:ascii="Arial" w:hAnsi="Arial" w:cs="Arial"/>
          <w:sz w:val="24"/>
          <w:szCs w:val="24"/>
        </w:rPr>
        <w:t xml:space="preserve"> dos fungos </w:t>
      </w:r>
      <w:r w:rsidR="003F2463" w:rsidRPr="0013630F">
        <w:rPr>
          <w:rFonts w:ascii="Arial" w:hAnsi="Arial" w:cs="Arial"/>
          <w:sz w:val="24"/>
          <w:szCs w:val="24"/>
        </w:rPr>
        <w:t xml:space="preserve">filamentosos </w:t>
      </w:r>
      <w:r w:rsidRPr="0013630F">
        <w:rPr>
          <w:rFonts w:ascii="Arial" w:hAnsi="Arial" w:cs="Arial"/>
          <w:sz w:val="24"/>
          <w:szCs w:val="24"/>
        </w:rPr>
        <w:t xml:space="preserve">endofíticos </w:t>
      </w:r>
      <w:r w:rsidR="00FA6420" w:rsidRPr="0013630F">
        <w:rPr>
          <w:rFonts w:ascii="Arial" w:hAnsi="Arial" w:cs="Arial"/>
          <w:sz w:val="24"/>
          <w:szCs w:val="24"/>
        </w:rPr>
        <w:t xml:space="preserve">isolados </w:t>
      </w:r>
      <w:r w:rsidR="00C43FA4" w:rsidRPr="0013630F">
        <w:rPr>
          <w:rFonts w:ascii="Arial" w:hAnsi="Arial" w:cs="Arial"/>
          <w:sz w:val="24"/>
          <w:szCs w:val="24"/>
        </w:rPr>
        <w:t>contra o</w:t>
      </w:r>
      <w:r w:rsidRPr="0013630F">
        <w:rPr>
          <w:rFonts w:ascii="Arial" w:hAnsi="Arial" w:cs="Arial"/>
          <w:sz w:val="24"/>
          <w:szCs w:val="24"/>
        </w:rPr>
        <w:t xml:space="preserve"> </w:t>
      </w:r>
      <w:r w:rsidRPr="0013630F">
        <w:rPr>
          <w:rFonts w:ascii="Arial" w:hAnsi="Arial" w:cs="Arial"/>
          <w:i/>
          <w:sz w:val="24"/>
          <w:szCs w:val="24"/>
        </w:rPr>
        <w:t>A</w:t>
      </w:r>
      <w:r w:rsidR="00FA6420" w:rsidRPr="0013630F">
        <w:rPr>
          <w:rFonts w:ascii="Arial" w:hAnsi="Arial" w:cs="Arial"/>
          <w:i/>
          <w:sz w:val="24"/>
          <w:szCs w:val="24"/>
        </w:rPr>
        <w:t>spergillus</w:t>
      </w:r>
      <w:r w:rsidRPr="0013630F">
        <w:rPr>
          <w:rFonts w:ascii="Arial" w:hAnsi="Arial" w:cs="Arial"/>
          <w:i/>
          <w:sz w:val="24"/>
          <w:szCs w:val="24"/>
        </w:rPr>
        <w:t xml:space="preserve"> flavus</w:t>
      </w:r>
      <w:r w:rsidRPr="0013630F">
        <w:rPr>
          <w:rFonts w:ascii="Arial" w:hAnsi="Arial" w:cs="Arial"/>
          <w:sz w:val="24"/>
          <w:szCs w:val="24"/>
        </w:rPr>
        <w:t>.</w:t>
      </w:r>
    </w:p>
    <w:p w14:paraId="399C9E58" w14:textId="77777777" w:rsidR="00262742" w:rsidRPr="0013630F" w:rsidRDefault="00C43FA4" w:rsidP="0013630F">
      <w:pPr>
        <w:pStyle w:val="PargrafodaLista"/>
        <w:numPr>
          <w:ilvl w:val="0"/>
          <w:numId w:val="1"/>
        </w:numPr>
        <w:tabs>
          <w:tab w:val="left" w:pos="820"/>
        </w:tabs>
        <w:spacing w:line="360" w:lineRule="auto"/>
        <w:ind w:right="100"/>
        <w:jc w:val="both"/>
        <w:rPr>
          <w:rFonts w:ascii="Arial" w:hAnsi="Arial" w:cs="Arial"/>
          <w:sz w:val="24"/>
          <w:szCs w:val="24"/>
        </w:rPr>
      </w:pPr>
      <w:r w:rsidRPr="0013630F">
        <w:rPr>
          <w:rFonts w:ascii="Arial" w:hAnsi="Arial" w:cs="Arial"/>
          <w:sz w:val="24"/>
          <w:szCs w:val="24"/>
        </w:rPr>
        <w:t>Testar</w:t>
      </w:r>
      <w:r w:rsidR="00262742" w:rsidRPr="0013630F">
        <w:rPr>
          <w:rFonts w:ascii="Arial" w:hAnsi="Arial" w:cs="Arial"/>
          <w:sz w:val="24"/>
          <w:szCs w:val="24"/>
        </w:rPr>
        <w:t xml:space="preserve"> os extratos </w:t>
      </w:r>
      <w:r w:rsidRPr="0013630F">
        <w:rPr>
          <w:rFonts w:ascii="Arial" w:hAnsi="Arial" w:cs="Arial"/>
          <w:sz w:val="24"/>
          <w:szCs w:val="24"/>
        </w:rPr>
        <w:t xml:space="preserve">fúngicos brutos </w:t>
      </w:r>
      <w:r w:rsidR="00A66D03">
        <w:rPr>
          <w:rFonts w:ascii="Arial" w:hAnsi="Arial" w:cs="Arial"/>
          <w:sz w:val="24"/>
          <w:szCs w:val="24"/>
        </w:rPr>
        <w:t>contra</w:t>
      </w:r>
      <w:r w:rsidRPr="0013630F">
        <w:rPr>
          <w:rFonts w:ascii="Arial" w:hAnsi="Arial" w:cs="Arial"/>
          <w:sz w:val="24"/>
          <w:szCs w:val="24"/>
        </w:rPr>
        <w:t xml:space="preserve"> </w:t>
      </w:r>
      <w:r w:rsidR="00262742" w:rsidRPr="0013630F">
        <w:rPr>
          <w:rFonts w:ascii="Arial" w:hAnsi="Arial" w:cs="Arial"/>
          <w:sz w:val="24"/>
          <w:szCs w:val="24"/>
        </w:rPr>
        <w:t xml:space="preserve">o </w:t>
      </w:r>
      <w:r w:rsidR="00262742" w:rsidRPr="0013630F">
        <w:rPr>
          <w:rFonts w:ascii="Arial" w:hAnsi="Arial" w:cs="Arial"/>
          <w:i/>
          <w:sz w:val="24"/>
          <w:szCs w:val="24"/>
        </w:rPr>
        <w:t>A</w:t>
      </w:r>
      <w:r w:rsidRPr="0013630F">
        <w:rPr>
          <w:rFonts w:ascii="Arial" w:hAnsi="Arial" w:cs="Arial"/>
          <w:i/>
          <w:sz w:val="24"/>
          <w:szCs w:val="24"/>
        </w:rPr>
        <w:t>spergillus</w:t>
      </w:r>
      <w:r w:rsidR="00262742" w:rsidRPr="0013630F">
        <w:rPr>
          <w:rFonts w:ascii="Arial" w:hAnsi="Arial" w:cs="Arial"/>
          <w:i/>
          <w:sz w:val="24"/>
          <w:szCs w:val="24"/>
        </w:rPr>
        <w:t xml:space="preserve"> flavus</w:t>
      </w:r>
      <w:r w:rsidR="00262742" w:rsidRPr="0013630F">
        <w:rPr>
          <w:rFonts w:ascii="Arial" w:hAnsi="Arial" w:cs="Arial"/>
          <w:sz w:val="24"/>
          <w:szCs w:val="24"/>
        </w:rPr>
        <w:t>.</w:t>
      </w:r>
    </w:p>
    <w:p w14:paraId="48735894" w14:textId="77777777" w:rsidR="00262742" w:rsidRPr="0013630F" w:rsidRDefault="00C43FA4" w:rsidP="0013630F">
      <w:pPr>
        <w:pStyle w:val="PargrafodaLista"/>
        <w:numPr>
          <w:ilvl w:val="0"/>
          <w:numId w:val="1"/>
        </w:numPr>
        <w:tabs>
          <w:tab w:val="left" w:pos="820"/>
        </w:tabs>
        <w:spacing w:line="360" w:lineRule="auto"/>
        <w:ind w:right="100"/>
        <w:jc w:val="both"/>
        <w:rPr>
          <w:rFonts w:ascii="Arial" w:hAnsi="Arial" w:cs="Arial"/>
          <w:sz w:val="24"/>
          <w:szCs w:val="24"/>
        </w:rPr>
      </w:pPr>
      <w:r w:rsidRPr="0013630F">
        <w:rPr>
          <w:rFonts w:ascii="Arial" w:hAnsi="Arial" w:cs="Arial"/>
          <w:sz w:val="24"/>
          <w:szCs w:val="24"/>
        </w:rPr>
        <w:t xml:space="preserve">Determinar </w:t>
      </w:r>
      <w:r w:rsidR="00262742" w:rsidRPr="0013630F">
        <w:rPr>
          <w:rFonts w:ascii="Arial" w:hAnsi="Arial" w:cs="Arial"/>
          <w:sz w:val="24"/>
          <w:szCs w:val="24"/>
        </w:rPr>
        <w:t xml:space="preserve">o efeito </w:t>
      </w:r>
      <w:r w:rsidRPr="0013630F">
        <w:rPr>
          <w:rFonts w:ascii="Arial" w:hAnsi="Arial" w:cs="Arial"/>
          <w:sz w:val="24"/>
          <w:szCs w:val="24"/>
        </w:rPr>
        <w:t xml:space="preserve">antifúngico </w:t>
      </w:r>
      <w:r w:rsidR="00262742" w:rsidRPr="0013630F">
        <w:rPr>
          <w:rFonts w:ascii="Arial" w:hAnsi="Arial" w:cs="Arial"/>
          <w:sz w:val="24"/>
          <w:szCs w:val="24"/>
        </w:rPr>
        <w:t xml:space="preserve">dos extratos aquoso e metanólico de </w:t>
      </w:r>
      <w:r w:rsidR="00262742" w:rsidRPr="0013630F">
        <w:rPr>
          <w:rFonts w:ascii="Arial" w:hAnsi="Arial" w:cs="Arial"/>
          <w:i/>
          <w:spacing w:val="1"/>
          <w:sz w:val="24"/>
          <w:szCs w:val="24"/>
        </w:rPr>
        <w:t xml:space="preserve">Mimosa tenuiflora, Lantana camara e </w:t>
      </w:r>
      <w:r w:rsidR="006B45B0">
        <w:rPr>
          <w:rFonts w:ascii="Arial" w:eastAsia="Calibri" w:hAnsi="Arial" w:cs="Arial"/>
          <w:i/>
          <w:sz w:val="24"/>
          <w:szCs w:val="24"/>
        </w:rPr>
        <w:t>Glirici</w:t>
      </w:r>
      <w:r w:rsidR="006B45B0" w:rsidRPr="00F80AD2">
        <w:rPr>
          <w:rFonts w:ascii="Arial" w:eastAsia="Calibri" w:hAnsi="Arial" w:cs="Arial"/>
          <w:i/>
          <w:sz w:val="24"/>
          <w:szCs w:val="24"/>
        </w:rPr>
        <w:t xml:space="preserve">dia </w:t>
      </w:r>
      <w:r w:rsidR="00262742" w:rsidRPr="0013630F">
        <w:rPr>
          <w:rFonts w:ascii="Arial" w:hAnsi="Arial" w:cs="Arial"/>
          <w:i/>
          <w:spacing w:val="1"/>
          <w:sz w:val="24"/>
          <w:szCs w:val="24"/>
        </w:rPr>
        <w:t xml:space="preserve">sepium </w:t>
      </w:r>
      <w:r w:rsidR="00A66D03">
        <w:rPr>
          <w:rFonts w:ascii="Arial" w:hAnsi="Arial" w:cs="Arial"/>
          <w:spacing w:val="1"/>
          <w:sz w:val="24"/>
          <w:szCs w:val="24"/>
        </w:rPr>
        <w:t>contra</w:t>
      </w:r>
      <w:r w:rsidR="00262742" w:rsidRPr="0013630F">
        <w:rPr>
          <w:rFonts w:ascii="Arial" w:hAnsi="Arial" w:cs="Arial"/>
          <w:spacing w:val="1"/>
          <w:sz w:val="24"/>
          <w:szCs w:val="24"/>
        </w:rPr>
        <w:t xml:space="preserve"> </w:t>
      </w:r>
      <w:r w:rsidR="00262742" w:rsidRPr="0013630F">
        <w:rPr>
          <w:rFonts w:ascii="Arial" w:hAnsi="Arial" w:cs="Arial"/>
          <w:i/>
          <w:spacing w:val="1"/>
          <w:sz w:val="24"/>
          <w:szCs w:val="24"/>
        </w:rPr>
        <w:t>A</w:t>
      </w:r>
      <w:r w:rsidRPr="0013630F">
        <w:rPr>
          <w:rFonts w:ascii="Arial" w:hAnsi="Arial" w:cs="Arial"/>
          <w:i/>
          <w:spacing w:val="1"/>
          <w:sz w:val="24"/>
          <w:szCs w:val="24"/>
        </w:rPr>
        <w:t>spergillus</w:t>
      </w:r>
      <w:r w:rsidR="00262742" w:rsidRPr="0013630F">
        <w:rPr>
          <w:rFonts w:ascii="Arial" w:hAnsi="Arial" w:cs="Arial"/>
          <w:i/>
          <w:spacing w:val="1"/>
          <w:sz w:val="24"/>
          <w:szCs w:val="24"/>
        </w:rPr>
        <w:t xml:space="preserve"> flavus</w:t>
      </w:r>
      <w:r w:rsidR="00262742" w:rsidRPr="0013630F">
        <w:rPr>
          <w:rFonts w:ascii="Arial" w:hAnsi="Arial" w:cs="Arial"/>
          <w:spacing w:val="1"/>
          <w:sz w:val="24"/>
          <w:szCs w:val="24"/>
        </w:rPr>
        <w:t>.</w:t>
      </w:r>
    </w:p>
    <w:p w14:paraId="1A36073B" w14:textId="77777777" w:rsidR="00834E50" w:rsidRDefault="00834E50" w:rsidP="0013630F">
      <w:pPr>
        <w:spacing w:line="360" w:lineRule="auto"/>
        <w:ind w:left="120"/>
        <w:jc w:val="both"/>
        <w:rPr>
          <w:rFonts w:ascii="Arial" w:hAnsi="Arial" w:cs="Arial"/>
          <w:b/>
          <w:sz w:val="24"/>
          <w:szCs w:val="24"/>
        </w:rPr>
      </w:pPr>
    </w:p>
    <w:p w14:paraId="25C01A68" w14:textId="77777777" w:rsidR="00834E50" w:rsidRDefault="00834E50" w:rsidP="0013630F">
      <w:pPr>
        <w:spacing w:line="360" w:lineRule="auto"/>
        <w:ind w:left="120"/>
        <w:jc w:val="both"/>
        <w:rPr>
          <w:rFonts w:ascii="Arial" w:hAnsi="Arial" w:cs="Arial"/>
          <w:b/>
          <w:sz w:val="24"/>
          <w:szCs w:val="24"/>
        </w:rPr>
      </w:pPr>
    </w:p>
    <w:p w14:paraId="55C1D58E" w14:textId="77777777" w:rsidR="00834E50" w:rsidRDefault="00834E50" w:rsidP="0013630F">
      <w:pPr>
        <w:spacing w:line="360" w:lineRule="auto"/>
        <w:ind w:left="120"/>
        <w:jc w:val="both"/>
        <w:rPr>
          <w:rFonts w:ascii="Arial" w:hAnsi="Arial" w:cs="Arial"/>
          <w:b/>
          <w:sz w:val="24"/>
          <w:szCs w:val="24"/>
        </w:rPr>
      </w:pPr>
    </w:p>
    <w:p w14:paraId="082A9742" w14:textId="77777777" w:rsidR="00834E50" w:rsidRDefault="00834E50" w:rsidP="0013630F">
      <w:pPr>
        <w:spacing w:line="360" w:lineRule="auto"/>
        <w:ind w:left="120"/>
        <w:jc w:val="both"/>
        <w:rPr>
          <w:rFonts w:ascii="Arial" w:hAnsi="Arial" w:cs="Arial"/>
          <w:b/>
          <w:sz w:val="24"/>
          <w:szCs w:val="24"/>
        </w:rPr>
      </w:pPr>
    </w:p>
    <w:p w14:paraId="263385C8" w14:textId="77777777" w:rsidR="00496904" w:rsidRDefault="00496904" w:rsidP="0013630F">
      <w:pPr>
        <w:spacing w:line="360" w:lineRule="auto"/>
        <w:ind w:left="120"/>
        <w:jc w:val="both"/>
        <w:rPr>
          <w:rFonts w:ascii="Arial" w:hAnsi="Arial" w:cs="Arial"/>
          <w:b/>
          <w:sz w:val="24"/>
          <w:szCs w:val="24"/>
        </w:rPr>
      </w:pPr>
    </w:p>
    <w:p w14:paraId="21A022D3" w14:textId="77777777" w:rsidR="00496904" w:rsidRDefault="00496904" w:rsidP="0013630F">
      <w:pPr>
        <w:spacing w:line="360" w:lineRule="auto"/>
        <w:ind w:left="120"/>
        <w:jc w:val="both"/>
        <w:rPr>
          <w:rFonts w:ascii="Arial" w:hAnsi="Arial" w:cs="Arial"/>
          <w:b/>
          <w:sz w:val="24"/>
          <w:szCs w:val="24"/>
        </w:rPr>
      </w:pPr>
    </w:p>
    <w:p w14:paraId="1764B1FA" w14:textId="77777777" w:rsidR="00496904" w:rsidRDefault="00496904" w:rsidP="0013630F">
      <w:pPr>
        <w:spacing w:line="360" w:lineRule="auto"/>
        <w:ind w:left="120"/>
        <w:jc w:val="both"/>
        <w:rPr>
          <w:rFonts w:ascii="Arial" w:hAnsi="Arial" w:cs="Arial"/>
          <w:b/>
          <w:sz w:val="24"/>
          <w:szCs w:val="24"/>
        </w:rPr>
      </w:pPr>
    </w:p>
    <w:p w14:paraId="54737848" w14:textId="77777777" w:rsidR="00262742" w:rsidRPr="0013630F" w:rsidRDefault="00262742" w:rsidP="0013630F">
      <w:pPr>
        <w:spacing w:line="360" w:lineRule="auto"/>
        <w:ind w:left="120"/>
        <w:jc w:val="both"/>
        <w:rPr>
          <w:rFonts w:ascii="Arial" w:hAnsi="Arial" w:cs="Arial"/>
          <w:b/>
          <w:sz w:val="24"/>
          <w:szCs w:val="24"/>
        </w:rPr>
      </w:pPr>
      <w:r w:rsidRPr="0013630F">
        <w:rPr>
          <w:rFonts w:ascii="Arial" w:hAnsi="Arial" w:cs="Arial"/>
          <w:b/>
          <w:sz w:val="24"/>
          <w:szCs w:val="24"/>
        </w:rPr>
        <w:t xml:space="preserve">4. </w:t>
      </w:r>
      <w:r w:rsidRPr="0013630F">
        <w:rPr>
          <w:rFonts w:ascii="Arial" w:hAnsi="Arial" w:cs="Arial"/>
          <w:b/>
          <w:spacing w:val="-1"/>
          <w:sz w:val="24"/>
          <w:szCs w:val="24"/>
        </w:rPr>
        <w:t>M</w:t>
      </w:r>
      <w:r w:rsidRPr="0013630F">
        <w:rPr>
          <w:rFonts w:ascii="Arial" w:hAnsi="Arial" w:cs="Arial"/>
          <w:b/>
          <w:sz w:val="24"/>
          <w:szCs w:val="24"/>
        </w:rPr>
        <w:t>AT</w:t>
      </w:r>
      <w:r w:rsidRPr="0013630F">
        <w:rPr>
          <w:rFonts w:ascii="Arial" w:hAnsi="Arial" w:cs="Arial"/>
          <w:b/>
          <w:spacing w:val="1"/>
          <w:sz w:val="24"/>
          <w:szCs w:val="24"/>
        </w:rPr>
        <w:t>E</w:t>
      </w:r>
      <w:r w:rsidRPr="0013630F">
        <w:rPr>
          <w:rFonts w:ascii="Arial" w:hAnsi="Arial" w:cs="Arial"/>
          <w:b/>
          <w:sz w:val="24"/>
          <w:szCs w:val="24"/>
        </w:rPr>
        <w:t>RI</w:t>
      </w:r>
      <w:r w:rsidRPr="0013630F">
        <w:rPr>
          <w:rFonts w:ascii="Arial" w:hAnsi="Arial" w:cs="Arial"/>
          <w:b/>
          <w:spacing w:val="-1"/>
          <w:sz w:val="24"/>
          <w:szCs w:val="24"/>
        </w:rPr>
        <w:t>A</w:t>
      </w:r>
      <w:r w:rsidRPr="0013630F">
        <w:rPr>
          <w:rFonts w:ascii="Arial" w:hAnsi="Arial" w:cs="Arial"/>
          <w:b/>
          <w:sz w:val="24"/>
          <w:szCs w:val="24"/>
        </w:rPr>
        <w:t xml:space="preserve">L E </w:t>
      </w:r>
      <w:r w:rsidRPr="0013630F">
        <w:rPr>
          <w:rFonts w:ascii="Arial" w:hAnsi="Arial" w:cs="Arial"/>
          <w:b/>
          <w:spacing w:val="-1"/>
          <w:sz w:val="24"/>
          <w:szCs w:val="24"/>
        </w:rPr>
        <w:t>M</w:t>
      </w:r>
      <w:r w:rsidRPr="0013630F">
        <w:rPr>
          <w:rFonts w:ascii="Arial" w:hAnsi="Arial" w:cs="Arial"/>
          <w:b/>
          <w:sz w:val="24"/>
          <w:szCs w:val="24"/>
        </w:rPr>
        <w:t>ÉTODOS</w:t>
      </w:r>
    </w:p>
    <w:p w14:paraId="6CDA395F" w14:textId="77777777" w:rsidR="00262742" w:rsidRPr="0013630F" w:rsidRDefault="00262742" w:rsidP="0013630F">
      <w:pPr>
        <w:spacing w:line="360" w:lineRule="auto"/>
        <w:ind w:left="120" w:right="6417"/>
        <w:jc w:val="both"/>
        <w:rPr>
          <w:rFonts w:ascii="Arial" w:hAnsi="Arial" w:cs="Arial"/>
          <w:sz w:val="24"/>
          <w:szCs w:val="24"/>
        </w:rPr>
      </w:pPr>
    </w:p>
    <w:p w14:paraId="0AD7DBD7" w14:textId="77777777" w:rsidR="00262742" w:rsidRPr="0013630F" w:rsidRDefault="00262742" w:rsidP="0013630F">
      <w:pPr>
        <w:spacing w:line="360" w:lineRule="auto"/>
        <w:ind w:left="120" w:right="6417"/>
        <w:jc w:val="both"/>
        <w:rPr>
          <w:rFonts w:ascii="Arial" w:hAnsi="Arial" w:cs="Arial"/>
          <w:sz w:val="24"/>
          <w:szCs w:val="24"/>
        </w:rPr>
      </w:pPr>
    </w:p>
    <w:p w14:paraId="161970FE" w14:textId="77777777" w:rsidR="00262742" w:rsidRPr="0013630F" w:rsidRDefault="00262742" w:rsidP="00B15ECC">
      <w:pPr>
        <w:spacing w:before="41" w:line="360" w:lineRule="auto"/>
        <w:ind w:left="120" w:right="140"/>
        <w:jc w:val="both"/>
        <w:rPr>
          <w:rFonts w:ascii="Arial" w:hAnsi="Arial" w:cs="Arial"/>
          <w:sz w:val="24"/>
          <w:szCs w:val="24"/>
        </w:rPr>
      </w:pPr>
      <w:r w:rsidRPr="0013630F">
        <w:rPr>
          <w:rFonts w:ascii="Arial" w:hAnsi="Arial" w:cs="Arial"/>
          <w:b/>
          <w:sz w:val="24"/>
          <w:szCs w:val="24"/>
        </w:rPr>
        <w:t xml:space="preserve">4.1 Material botânico </w:t>
      </w:r>
    </w:p>
    <w:p w14:paraId="6910885A" w14:textId="77777777" w:rsidR="007C3D80" w:rsidRPr="0013630F" w:rsidRDefault="007C3D80" w:rsidP="0013630F">
      <w:pPr>
        <w:spacing w:line="360" w:lineRule="auto"/>
        <w:ind w:firstLine="708"/>
        <w:jc w:val="both"/>
        <w:rPr>
          <w:rFonts w:ascii="Arial" w:hAnsi="Arial" w:cs="Arial"/>
          <w:sz w:val="24"/>
          <w:szCs w:val="24"/>
        </w:rPr>
      </w:pPr>
      <w:r w:rsidRPr="0013630F">
        <w:rPr>
          <w:rFonts w:ascii="Arial" w:hAnsi="Arial" w:cs="Arial"/>
          <w:sz w:val="24"/>
          <w:szCs w:val="24"/>
        </w:rPr>
        <w:t xml:space="preserve">O material botânico foi obtido entre os meses de agosto e setembro de 2016, no Centro de Desenvolvimento da Pecuária da Universidade Federal da Bahia, localizado no município de Santo Amaro – BA (Figura 5).  </w:t>
      </w:r>
    </w:p>
    <w:p w14:paraId="3A4BDADC" w14:textId="77777777" w:rsidR="007C3D80" w:rsidRDefault="007C3D80" w:rsidP="0013630F">
      <w:pPr>
        <w:spacing w:line="360" w:lineRule="auto"/>
        <w:ind w:firstLine="708"/>
        <w:jc w:val="both"/>
        <w:rPr>
          <w:rFonts w:ascii="Arial" w:hAnsi="Arial" w:cs="Arial"/>
          <w:sz w:val="24"/>
          <w:szCs w:val="24"/>
        </w:rPr>
      </w:pPr>
      <w:r w:rsidRPr="0013630F">
        <w:rPr>
          <w:rFonts w:ascii="Arial" w:hAnsi="Arial" w:cs="Arial"/>
          <w:sz w:val="24"/>
          <w:szCs w:val="24"/>
        </w:rPr>
        <w:t xml:space="preserve">As folhas e caules (tecidos vegetais sadios) de </w:t>
      </w:r>
      <w:r w:rsidRPr="0013630F">
        <w:rPr>
          <w:rFonts w:ascii="Arial" w:hAnsi="Arial" w:cs="Arial"/>
          <w:i/>
          <w:sz w:val="24"/>
          <w:szCs w:val="24"/>
        </w:rPr>
        <w:t xml:space="preserve">Mimosa tenuiflora, Lantana camara </w:t>
      </w:r>
      <w:r w:rsidRPr="0013630F">
        <w:rPr>
          <w:rFonts w:ascii="Arial" w:hAnsi="Arial" w:cs="Arial"/>
          <w:sz w:val="24"/>
          <w:szCs w:val="24"/>
        </w:rPr>
        <w:t>e</w:t>
      </w:r>
      <w:r w:rsidRPr="0013630F">
        <w:rPr>
          <w:rFonts w:ascii="Arial" w:hAnsi="Arial" w:cs="Arial"/>
          <w:i/>
          <w:sz w:val="24"/>
          <w:szCs w:val="24"/>
        </w:rPr>
        <w:t xml:space="preserve"> </w:t>
      </w:r>
      <w:r w:rsidR="006B45B0">
        <w:rPr>
          <w:rFonts w:ascii="Arial" w:eastAsia="Calibri" w:hAnsi="Arial" w:cs="Arial"/>
          <w:i/>
          <w:sz w:val="24"/>
          <w:szCs w:val="24"/>
        </w:rPr>
        <w:t>Glirici</w:t>
      </w:r>
      <w:r w:rsidR="006B45B0" w:rsidRPr="00F80AD2">
        <w:rPr>
          <w:rFonts w:ascii="Arial" w:eastAsia="Calibri" w:hAnsi="Arial" w:cs="Arial"/>
          <w:i/>
          <w:sz w:val="24"/>
          <w:szCs w:val="24"/>
        </w:rPr>
        <w:t xml:space="preserve">dia </w:t>
      </w:r>
      <w:r w:rsidRPr="0013630F">
        <w:rPr>
          <w:rFonts w:ascii="Arial" w:hAnsi="Arial" w:cs="Arial"/>
          <w:i/>
          <w:sz w:val="24"/>
          <w:szCs w:val="24"/>
        </w:rPr>
        <w:t>sepium</w:t>
      </w:r>
      <w:r w:rsidRPr="0013630F">
        <w:rPr>
          <w:rFonts w:ascii="Arial" w:hAnsi="Arial" w:cs="Arial"/>
          <w:sz w:val="24"/>
          <w:szCs w:val="24"/>
        </w:rPr>
        <w:t xml:space="preserve"> foram coletados e separados previamente no campo, sem qualquer tipo de tratamento prévio ou ação sobre a microbiota residente. As amostras vegetais foram acondicionadas em sacos de papel pardo, previamente identificados, e conduzidas imediatamente para o Laboratório de Pesquisas Micológicas onde foram processadas.</w:t>
      </w:r>
    </w:p>
    <w:p w14:paraId="0B17EE8F" w14:textId="77777777" w:rsidR="00B15ECC" w:rsidRDefault="00B15ECC" w:rsidP="0013630F">
      <w:pPr>
        <w:spacing w:line="360" w:lineRule="auto"/>
        <w:ind w:firstLine="708"/>
        <w:jc w:val="both"/>
        <w:rPr>
          <w:rFonts w:ascii="Arial" w:hAnsi="Arial" w:cs="Arial"/>
          <w:sz w:val="24"/>
          <w:szCs w:val="24"/>
        </w:rPr>
      </w:pPr>
    </w:p>
    <w:p w14:paraId="3027A61D" w14:textId="6E8F907E" w:rsidR="00262742" w:rsidRPr="0013630F" w:rsidRDefault="00BF05B6" w:rsidP="000F1678">
      <w:pPr>
        <w:spacing w:line="360" w:lineRule="auto"/>
        <w:jc w:val="both"/>
        <w:rPr>
          <w:rFonts w:ascii="Arial" w:hAnsi="Arial" w:cs="Arial"/>
          <w:sz w:val="24"/>
          <w:szCs w:val="24"/>
        </w:rPr>
      </w:pPr>
      <w:r w:rsidRPr="0013630F">
        <w:rPr>
          <w:rFonts w:ascii="Arial" w:hAnsi="Arial" w:cs="Arial"/>
          <w:noProof/>
          <w:sz w:val="24"/>
          <w:szCs w:val="24"/>
          <w:lang w:eastAsia="pt-BR"/>
        </w:rPr>
        <w:drawing>
          <wp:anchor distT="0" distB="0" distL="114300" distR="114300" simplePos="0" relativeHeight="251635200" behindDoc="0" locked="0" layoutInCell="1" allowOverlap="1" wp14:anchorId="245B6BD1" wp14:editId="1CBD24EA">
            <wp:simplePos x="0" y="0"/>
            <wp:positionH relativeFrom="margin">
              <wp:posOffset>522110</wp:posOffset>
            </wp:positionH>
            <wp:positionV relativeFrom="paragraph">
              <wp:posOffset>561009</wp:posOffset>
            </wp:positionV>
            <wp:extent cx="4132557" cy="3051958"/>
            <wp:effectExtent l="0" t="0" r="1905" b="0"/>
            <wp:wrapNone/>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1205_125957.jpg"/>
                    <pic:cNvPicPr/>
                  </pic:nvPicPr>
                  <pic:blipFill rotWithShape="1">
                    <a:blip r:embed="rId22" cstate="print">
                      <a:extLst>
                        <a:ext uri="{28A0092B-C50C-407E-A947-70E740481C1C}">
                          <a14:useLocalDpi xmlns:a14="http://schemas.microsoft.com/office/drawing/2010/main" val="0"/>
                        </a:ext>
                      </a:extLst>
                    </a:blip>
                    <a:srcRect r="23829"/>
                    <a:stretch/>
                  </pic:blipFill>
                  <pic:spPr bwMode="auto">
                    <a:xfrm>
                      <a:off x="0" y="0"/>
                      <a:ext cx="4132557" cy="305195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62742" w:rsidRPr="0013630F">
        <w:rPr>
          <w:rFonts w:ascii="Arial" w:hAnsi="Arial" w:cs="Arial"/>
          <w:sz w:val="24"/>
          <w:szCs w:val="24"/>
        </w:rPr>
        <w:t xml:space="preserve">Figura 5 </w:t>
      </w:r>
      <w:r w:rsidR="007C3D80" w:rsidRPr="0013630F">
        <w:rPr>
          <w:rFonts w:ascii="Arial" w:hAnsi="Arial" w:cs="Arial"/>
          <w:sz w:val="24"/>
          <w:szCs w:val="24"/>
        </w:rPr>
        <w:t>–</w:t>
      </w:r>
      <w:r w:rsidR="00262742" w:rsidRPr="0013630F">
        <w:rPr>
          <w:rFonts w:ascii="Arial" w:hAnsi="Arial" w:cs="Arial"/>
          <w:sz w:val="24"/>
          <w:szCs w:val="24"/>
        </w:rPr>
        <w:t xml:space="preserve"> </w:t>
      </w:r>
      <w:r w:rsidR="00D71FFB">
        <w:rPr>
          <w:rFonts w:ascii="Arial" w:hAnsi="Arial" w:cs="Arial"/>
          <w:sz w:val="24"/>
          <w:szCs w:val="24"/>
        </w:rPr>
        <w:t xml:space="preserve">Fotografia do </w:t>
      </w:r>
      <w:r w:rsidR="00262742" w:rsidRPr="0013630F">
        <w:rPr>
          <w:rFonts w:ascii="Arial" w:hAnsi="Arial" w:cs="Arial"/>
          <w:sz w:val="24"/>
          <w:szCs w:val="24"/>
        </w:rPr>
        <w:t>Centro de Desenvolvimento da Pecuária d</w:t>
      </w:r>
      <w:r w:rsidR="00B15ECC">
        <w:rPr>
          <w:rFonts w:ascii="Arial" w:hAnsi="Arial" w:cs="Arial"/>
          <w:sz w:val="24"/>
          <w:szCs w:val="24"/>
        </w:rPr>
        <w:t>a Universidade Federal da Bahia</w:t>
      </w:r>
      <w:r w:rsidR="00834E50">
        <w:rPr>
          <w:rFonts w:ascii="Arial" w:hAnsi="Arial" w:cs="Arial"/>
          <w:sz w:val="24"/>
          <w:szCs w:val="24"/>
        </w:rPr>
        <w:t>.</w:t>
      </w:r>
    </w:p>
    <w:p w14:paraId="7C1C68EB" w14:textId="77777777" w:rsidR="007C3D80" w:rsidRPr="0013630F" w:rsidRDefault="007C3D80" w:rsidP="0013630F">
      <w:pPr>
        <w:spacing w:line="360" w:lineRule="auto"/>
        <w:ind w:firstLine="708"/>
        <w:jc w:val="both"/>
        <w:rPr>
          <w:rFonts w:ascii="Arial" w:hAnsi="Arial" w:cs="Arial"/>
          <w:sz w:val="24"/>
          <w:szCs w:val="24"/>
        </w:rPr>
      </w:pPr>
    </w:p>
    <w:p w14:paraId="68F1FD06" w14:textId="77777777" w:rsidR="007C3D80" w:rsidRPr="0013630F" w:rsidRDefault="007C3D80" w:rsidP="0013630F">
      <w:pPr>
        <w:spacing w:line="360" w:lineRule="auto"/>
        <w:ind w:firstLine="708"/>
        <w:jc w:val="both"/>
        <w:rPr>
          <w:rFonts w:ascii="Arial" w:hAnsi="Arial" w:cs="Arial"/>
          <w:sz w:val="24"/>
          <w:szCs w:val="24"/>
        </w:rPr>
      </w:pPr>
    </w:p>
    <w:p w14:paraId="2684C08C" w14:textId="001AC732" w:rsidR="00BF05B6" w:rsidRPr="0013630F" w:rsidRDefault="00BF05B6" w:rsidP="0013630F">
      <w:pPr>
        <w:spacing w:line="360" w:lineRule="auto"/>
        <w:ind w:firstLine="708"/>
        <w:jc w:val="both"/>
        <w:rPr>
          <w:rFonts w:ascii="Arial" w:hAnsi="Arial" w:cs="Arial"/>
          <w:sz w:val="24"/>
          <w:szCs w:val="24"/>
        </w:rPr>
      </w:pPr>
    </w:p>
    <w:p w14:paraId="4DDB8DE1" w14:textId="6EA844ED" w:rsidR="00BF05B6" w:rsidRPr="0013630F" w:rsidRDefault="00BF05B6" w:rsidP="0013630F">
      <w:pPr>
        <w:spacing w:line="360" w:lineRule="auto"/>
        <w:ind w:firstLine="708"/>
        <w:jc w:val="both"/>
        <w:rPr>
          <w:rFonts w:ascii="Arial" w:hAnsi="Arial" w:cs="Arial"/>
          <w:sz w:val="24"/>
          <w:szCs w:val="24"/>
        </w:rPr>
      </w:pPr>
    </w:p>
    <w:p w14:paraId="7ADED477" w14:textId="425DC4F8" w:rsidR="00BF05B6" w:rsidRDefault="00BF05B6" w:rsidP="0013630F">
      <w:pPr>
        <w:spacing w:line="360" w:lineRule="auto"/>
        <w:ind w:firstLine="708"/>
        <w:jc w:val="both"/>
        <w:rPr>
          <w:rFonts w:ascii="Arial" w:hAnsi="Arial" w:cs="Arial"/>
          <w:sz w:val="24"/>
          <w:szCs w:val="24"/>
        </w:rPr>
      </w:pPr>
    </w:p>
    <w:p w14:paraId="28123DEC" w14:textId="2949968B" w:rsidR="00834E50" w:rsidRDefault="00834E50" w:rsidP="0013630F">
      <w:pPr>
        <w:spacing w:line="360" w:lineRule="auto"/>
        <w:ind w:firstLine="708"/>
        <w:jc w:val="both"/>
        <w:rPr>
          <w:rFonts w:ascii="Arial" w:hAnsi="Arial" w:cs="Arial"/>
          <w:sz w:val="24"/>
          <w:szCs w:val="24"/>
        </w:rPr>
      </w:pPr>
    </w:p>
    <w:p w14:paraId="4345FBF6" w14:textId="3D98BE04" w:rsidR="00834E50" w:rsidRDefault="00834E50" w:rsidP="0013630F">
      <w:pPr>
        <w:spacing w:line="360" w:lineRule="auto"/>
        <w:ind w:firstLine="708"/>
        <w:jc w:val="both"/>
        <w:rPr>
          <w:rFonts w:ascii="Arial" w:hAnsi="Arial" w:cs="Arial"/>
          <w:sz w:val="24"/>
          <w:szCs w:val="24"/>
        </w:rPr>
      </w:pPr>
      <w:r w:rsidRPr="007B0C99">
        <w:rPr>
          <w:rFonts w:ascii="Arial" w:hAnsi="Arial" w:cs="Arial"/>
          <w:noProof/>
          <w:sz w:val="20"/>
          <w:szCs w:val="24"/>
          <w:lang w:eastAsia="pt-BR"/>
        </w:rPr>
        <mc:AlternateContent>
          <mc:Choice Requires="wps">
            <w:drawing>
              <wp:anchor distT="45720" distB="45720" distL="114300" distR="114300" simplePos="0" relativeHeight="251688448" behindDoc="0" locked="0" layoutInCell="1" allowOverlap="1" wp14:anchorId="65C8851C" wp14:editId="7249F482">
                <wp:simplePos x="0" y="0"/>
                <wp:positionH relativeFrom="margin">
                  <wp:posOffset>3232356</wp:posOffset>
                </wp:positionH>
                <wp:positionV relativeFrom="paragraph">
                  <wp:posOffset>321326</wp:posOffset>
                </wp:positionV>
                <wp:extent cx="1533525" cy="219075"/>
                <wp:effectExtent l="0" t="0" r="0" b="0"/>
                <wp:wrapSquare wrapText="bothSides"/>
                <wp:docPr id="33"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3525" cy="219075"/>
                        </a:xfrm>
                        <a:prstGeom prst="rect">
                          <a:avLst/>
                        </a:prstGeom>
                        <a:noFill/>
                        <a:ln w="9525">
                          <a:noFill/>
                          <a:miter lim="800000"/>
                          <a:headEnd/>
                          <a:tailEnd/>
                        </a:ln>
                      </wps:spPr>
                      <wps:txbx>
                        <w:txbxContent>
                          <w:p w14:paraId="1976B47A" w14:textId="77777777" w:rsidR="008071B3" w:rsidRPr="007B0C99" w:rsidRDefault="008071B3" w:rsidP="007B0C99">
                            <w:r w:rsidRPr="007B0C99">
                              <w:rPr>
                                <w:rFonts w:ascii="Arial" w:hAnsi="Arial" w:cs="Arial"/>
                                <w:sz w:val="18"/>
                                <w:szCs w:val="18"/>
                                <w:shd w:val="clear" w:color="auto" w:fill="FFFFFF"/>
                              </w:rPr>
                              <w:t>-12.419798, -38.799348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5C8851C" id="_x0000_t202" coordsize="21600,21600" o:spt="202" path="m,l,21600r21600,l21600,xe">
                <v:stroke joinstyle="miter"/>
                <v:path gradientshapeok="t" o:connecttype="rect"/>
              </v:shapetype>
              <v:shape id="Caixa de Texto 2" o:spid="_x0000_s1026" type="#_x0000_t202" style="position:absolute;left:0;text-align:left;margin-left:254.5pt;margin-top:25.3pt;width:120.75pt;height:17.25pt;z-index:2516884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" filled="f" stroked="f">
                <v:textbox>
                  <w:txbxContent>
                    <w:p w14:paraId="1976B47A" w14:textId="77777777" w:rsidR="008071B3" w:rsidRPr="007B0C99" w:rsidRDefault="008071B3" w:rsidP="007B0C99">
                      <w:r w:rsidRPr="007B0C99">
                        <w:rPr>
                          <w:rFonts w:ascii="Arial" w:hAnsi="Arial" w:cs="Arial"/>
                          <w:sz w:val="18"/>
                          <w:szCs w:val="18"/>
                          <w:shd w:val="clear" w:color="auto" w:fill="FFFFFF"/>
                        </w:rPr>
                        <w:t>-12.419798, -38.799348</w:t>
                      </w:r>
                    </w:p>
                  </w:txbxContent>
                </v:textbox>
                <w10:wrap type="square" anchorx="margin"/>
              </v:shape>
            </w:pict>
          </mc:Fallback>
        </mc:AlternateContent>
      </w:r>
    </w:p>
    <w:p w14:paraId="5EDE4872" w14:textId="4D5E8172" w:rsidR="00834E50" w:rsidRPr="0013630F" w:rsidRDefault="00834E50" w:rsidP="0013630F">
      <w:pPr>
        <w:spacing w:line="360" w:lineRule="auto"/>
        <w:ind w:firstLine="708"/>
        <w:jc w:val="both"/>
        <w:rPr>
          <w:rFonts w:ascii="Arial" w:hAnsi="Arial" w:cs="Arial"/>
          <w:sz w:val="24"/>
          <w:szCs w:val="24"/>
        </w:rPr>
      </w:pPr>
    </w:p>
    <w:p w14:paraId="5189D05E" w14:textId="738B8678" w:rsidR="00262742" w:rsidRDefault="00BF05B6" w:rsidP="0013630F">
      <w:pPr>
        <w:spacing w:line="360" w:lineRule="auto"/>
        <w:ind w:right="141"/>
        <w:rPr>
          <w:rFonts w:ascii="Arial" w:hAnsi="Arial" w:cs="Arial"/>
          <w:sz w:val="20"/>
          <w:szCs w:val="24"/>
        </w:rPr>
      </w:pPr>
      <w:r w:rsidRPr="0013630F">
        <w:rPr>
          <w:rFonts w:ascii="Arial" w:hAnsi="Arial" w:cs="Arial"/>
          <w:sz w:val="20"/>
          <w:szCs w:val="24"/>
        </w:rPr>
        <w:t xml:space="preserve"> Fonte: Profa. Monica Mattos  </w:t>
      </w:r>
      <w:r w:rsidR="00834E50">
        <w:rPr>
          <w:rFonts w:ascii="Arial" w:hAnsi="Arial" w:cs="Arial"/>
          <w:sz w:val="20"/>
          <w:szCs w:val="24"/>
        </w:rPr>
        <w:t xml:space="preserve">                            </w:t>
      </w:r>
      <w:r w:rsidRPr="0013630F">
        <w:rPr>
          <w:rFonts w:ascii="Arial" w:hAnsi="Arial" w:cs="Arial"/>
          <w:sz w:val="20"/>
          <w:szCs w:val="24"/>
        </w:rPr>
        <w:t xml:space="preserve">                      Fonte: Google Maps</w:t>
      </w:r>
    </w:p>
    <w:p w14:paraId="2F0B78CC" w14:textId="77777777" w:rsidR="00262742" w:rsidRDefault="00262742" w:rsidP="0013630F">
      <w:pPr>
        <w:spacing w:line="360" w:lineRule="auto"/>
        <w:jc w:val="both"/>
        <w:rPr>
          <w:rFonts w:ascii="Arial" w:hAnsi="Arial" w:cs="Arial"/>
          <w:sz w:val="24"/>
          <w:szCs w:val="24"/>
        </w:rPr>
      </w:pPr>
    </w:p>
    <w:p w14:paraId="6305D3D3" w14:textId="77777777" w:rsidR="00262742" w:rsidRPr="0013630F" w:rsidRDefault="00262742" w:rsidP="0013630F">
      <w:pPr>
        <w:spacing w:before="29" w:line="360" w:lineRule="auto"/>
        <w:ind w:left="120"/>
        <w:jc w:val="both"/>
        <w:rPr>
          <w:rFonts w:ascii="Arial" w:hAnsi="Arial" w:cs="Arial"/>
          <w:b/>
          <w:sz w:val="24"/>
          <w:szCs w:val="24"/>
        </w:rPr>
      </w:pPr>
      <w:r w:rsidRPr="0013630F">
        <w:rPr>
          <w:rFonts w:ascii="Arial" w:hAnsi="Arial" w:cs="Arial"/>
          <w:b/>
          <w:sz w:val="24"/>
          <w:szCs w:val="24"/>
        </w:rPr>
        <w:t xml:space="preserve">4.2 Obtenção dos extratos vegetais  </w:t>
      </w:r>
    </w:p>
    <w:p w14:paraId="719C2735" w14:textId="77777777" w:rsidR="00493C6F" w:rsidRPr="0013630F" w:rsidRDefault="00C04C8B" w:rsidP="0013630F">
      <w:pPr>
        <w:spacing w:line="360" w:lineRule="auto"/>
        <w:ind w:firstLine="708"/>
        <w:jc w:val="both"/>
        <w:rPr>
          <w:rFonts w:ascii="Arial" w:hAnsi="Arial" w:cs="Arial"/>
          <w:color w:val="5B9BD5" w:themeColor="accent1"/>
          <w:sz w:val="24"/>
          <w:szCs w:val="24"/>
          <w:lang w:eastAsia="pt-BR"/>
        </w:rPr>
      </w:pPr>
      <w:r w:rsidRPr="0013630F">
        <w:rPr>
          <w:rFonts w:ascii="Arial" w:hAnsi="Arial" w:cs="Arial"/>
          <w:sz w:val="24"/>
          <w:szCs w:val="24"/>
        </w:rPr>
        <w:t>Para a preparação dos extratos vegetais p</w:t>
      </w:r>
      <w:r w:rsidR="00C625E0" w:rsidRPr="0013630F">
        <w:rPr>
          <w:rFonts w:ascii="Arial" w:hAnsi="Arial" w:cs="Arial"/>
          <w:sz w:val="24"/>
          <w:szCs w:val="24"/>
        </w:rPr>
        <w:t>arte das</w:t>
      </w:r>
      <w:r w:rsidR="00262742" w:rsidRPr="0013630F">
        <w:rPr>
          <w:rFonts w:ascii="Arial" w:hAnsi="Arial" w:cs="Arial"/>
          <w:sz w:val="24"/>
          <w:szCs w:val="24"/>
        </w:rPr>
        <w:t xml:space="preserve"> folhas e caules das amostras coletadas foram secas à sombra por 72 horas</w:t>
      </w:r>
      <w:r w:rsidR="00C625E0" w:rsidRPr="0013630F">
        <w:rPr>
          <w:rFonts w:ascii="Arial" w:hAnsi="Arial" w:cs="Arial"/>
          <w:sz w:val="24"/>
          <w:szCs w:val="24"/>
        </w:rPr>
        <w:t>, sendo p</w:t>
      </w:r>
      <w:r w:rsidR="00262742" w:rsidRPr="0013630F">
        <w:rPr>
          <w:rFonts w:ascii="Arial" w:hAnsi="Arial" w:cs="Arial"/>
          <w:sz w:val="24"/>
          <w:szCs w:val="24"/>
        </w:rPr>
        <w:t>osteriormente trituradas</w:t>
      </w:r>
      <w:r w:rsidRPr="0013630F">
        <w:rPr>
          <w:rFonts w:ascii="Arial" w:hAnsi="Arial" w:cs="Arial"/>
          <w:sz w:val="24"/>
          <w:szCs w:val="24"/>
        </w:rPr>
        <w:t xml:space="preserve"> </w:t>
      </w:r>
      <w:r w:rsidR="00233CC8" w:rsidRPr="0013630F">
        <w:rPr>
          <w:rFonts w:ascii="Arial" w:hAnsi="Arial" w:cs="Arial"/>
          <w:sz w:val="24"/>
          <w:szCs w:val="24"/>
        </w:rPr>
        <w:t>em liquidificador</w:t>
      </w:r>
      <w:r w:rsidR="00262742" w:rsidRPr="0013630F">
        <w:rPr>
          <w:rFonts w:ascii="Arial" w:hAnsi="Arial" w:cs="Arial"/>
          <w:sz w:val="24"/>
          <w:szCs w:val="24"/>
          <w:lang w:eastAsia="pt-BR"/>
        </w:rPr>
        <w:t xml:space="preserve">. </w:t>
      </w:r>
      <w:r w:rsidR="00233CC8" w:rsidRPr="0013630F">
        <w:rPr>
          <w:rFonts w:ascii="Arial" w:hAnsi="Arial" w:cs="Arial"/>
          <w:sz w:val="24"/>
          <w:szCs w:val="24"/>
          <w:lang w:eastAsia="pt-BR"/>
        </w:rPr>
        <w:t>O material triturado</w:t>
      </w:r>
      <w:r w:rsidRPr="0013630F">
        <w:rPr>
          <w:rFonts w:ascii="Arial" w:hAnsi="Arial" w:cs="Arial"/>
          <w:sz w:val="24"/>
          <w:szCs w:val="24"/>
          <w:lang w:eastAsia="pt-BR"/>
        </w:rPr>
        <w:t xml:space="preserve"> </w:t>
      </w:r>
      <w:r w:rsidR="00233CC8" w:rsidRPr="0013630F">
        <w:rPr>
          <w:rFonts w:ascii="Arial" w:hAnsi="Arial" w:cs="Arial"/>
          <w:sz w:val="24"/>
          <w:szCs w:val="24"/>
          <w:lang w:eastAsia="pt-BR"/>
        </w:rPr>
        <w:t>permaneceu em infusão</w:t>
      </w:r>
      <w:r w:rsidRPr="0013630F">
        <w:rPr>
          <w:rFonts w:ascii="Arial" w:hAnsi="Arial" w:cs="Arial"/>
          <w:sz w:val="24"/>
          <w:szCs w:val="24"/>
          <w:lang w:eastAsia="pt-BR"/>
        </w:rPr>
        <w:t xml:space="preserve"> por </w:t>
      </w:r>
      <w:r w:rsidR="00233CC8" w:rsidRPr="0013630F">
        <w:rPr>
          <w:rFonts w:ascii="Arial" w:hAnsi="Arial" w:cs="Arial"/>
          <w:sz w:val="24"/>
          <w:szCs w:val="24"/>
          <w:lang w:eastAsia="pt-BR"/>
        </w:rPr>
        <w:t>72</w:t>
      </w:r>
      <w:r w:rsidRPr="0013630F">
        <w:rPr>
          <w:rFonts w:ascii="Arial" w:hAnsi="Arial" w:cs="Arial"/>
          <w:sz w:val="24"/>
          <w:szCs w:val="24"/>
          <w:lang w:eastAsia="pt-BR"/>
        </w:rPr>
        <w:t xml:space="preserve"> horas em água destilada, para a obtenção do extrato aquoso, e metanol, para obtenção do extrato metanólico, </w:t>
      </w:r>
      <w:r w:rsidR="00493C6F" w:rsidRPr="0013630F">
        <w:rPr>
          <w:rFonts w:ascii="Arial" w:hAnsi="Arial" w:cs="Arial"/>
          <w:sz w:val="24"/>
          <w:szCs w:val="24"/>
          <w:lang w:eastAsia="pt-BR"/>
        </w:rPr>
        <w:t>com</w:t>
      </w:r>
      <w:r w:rsidR="00233CC8" w:rsidRPr="0013630F">
        <w:rPr>
          <w:rFonts w:ascii="Arial" w:hAnsi="Arial" w:cs="Arial"/>
          <w:sz w:val="24"/>
          <w:szCs w:val="24"/>
          <w:lang w:eastAsia="pt-BR"/>
        </w:rPr>
        <w:t xml:space="preserve"> homogeneização frequente durante todo o período</w:t>
      </w:r>
      <w:r w:rsidRPr="0013630F">
        <w:rPr>
          <w:rFonts w:ascii="Arial" w:hAnsi="Arial" w:cs="Arial"/>
          <w:sz w:val="24"/>
          <w:szCs w:val="24"/>
          <w:lang w:eastAsia="pt-BR"/>
        </w:rPr>
        <w:t xml:space="preserve">. </w:t>
      </w:r>
      <w:r w:rsidR="00233CC8" w:rsidRPr="0013630F">
        <w:rPr>
          <w:rFonts w:ascii="Arial" w:hAnsi="Arial" w:cs="Arial"/>
          <w:sz w:val="24"/>
          <w:szCs w:val="24"/>
          <w:lang w:eastAsia="pt-BR"/>
        </w:rPr>
        <w:t>A infusão foi filtrada</w:t>
      </w:r>
      <w:r w:rsidRPr="0013630F">
        <w:rPr>
          <w:rFonts w:ascii="Arial" w:hAnsi="Arial" w:cs="Arial"/>
          <w:sz w:val="24"/>
          <w:szCs w:val="24"/>
          <w:lang w:eastAsia="pt-BR"/>
        </w:rPr>
        <w:t xml:space="preserve"> em gaze e em papel filtro de 14 micrometros</w:t>
      </w:r>
      <w:r w:rsidR="00233CC8" w:rsidRPr="0013630F">
        <w:rPr>
          <w:rFonts w:ascii="Arial" w:hAnsi="Arial" w:cs="Arial"/>
          <w:sz w:val="24"/>
          <w:szCs w:val="24"/>
          <w:lang w:eastAsia="pt-BR"/>
        </w:rPr>
        <w:t xml:space="preserve">, </w:t>
      </w:r>
      <w:r w:rsidR="00493C6F" w:rsidRPr="0013630F">
        <w:rPr>
          <w:rFonts w:ascii="Arial" w:hAnsi="Arial" w:cs="Arial"/>
          <w:sz w:val="24"/>
          <w:szCs w:val="24"/>
          <w:lang w:eastAsia="pt-BR"/>
        </w:rPr>
        <w:t xml:space="preserve">sendo, </w:t>
      </w:r>
      <w:r w:rsidR="00233CC8" w:rsidRPr="0013630F">
        <w:rPr>
          <w:rFonts w:ascii="Arial" w:hAnsi="Arial" w:cs="Arial"/>
          <w:sz w:val="24"/>
          <w:szCs w:val="24"/>
          <w:lang w:eastAsia="pt-BR"/>
        </w:rPr>
        <w:t>após este processo</w:t>
      </w:r>
      <w:r w:rsidR="00493C6F" w:rsidRPr="0013630F">
        <w:rPr>
          <w:rFonts w:ascii="Arial" w:hAnsi="Arial" w:cs="Arial"/>
          <w:sz w:val="24"/>
          <w:szCs w:val="24"/>
          <w:lang w:eastAsia="pt-BR"/>
        </w:rPr>
        <w:t>,</w:t>
      </w:r>
      <w:r w:rsidR="00233CC8" w:rsidRPr="0013630F">
        <w:rPr>
          <w:rFonts w:ascii="Arial" w:hAnsi="Arial" w:cs="Arial"/>
          <w:sz w:val="24"/>
          <w:szCs w:val="24"/>
          <w:lang w:eastAsia="pt-BR"/>
        </w:rPr>
        <w:t xml:space="preserve"> submetida a rotaevaporação a 65°C até secagem total dos solventes.</w:t>
      </w:r>
      <w:r w:rsidRPr="0013630F">
        <w:rPr>
          <w:rFonts w:ascii="Arial" w:hAnsi="Arial" w:cs="Arial"/>
          <w:sz w:val="24"/>
          <w:szCs w:val="24"/>
          <w:lang w:eastAsia="pt-BR"/>
        </w:rPr>
        <w:t xml:space="preserve">  </w:t>
      </w:r>
      <w:r w:rsidR="00493C6F" w:rsidRPr="0013630F">
        <w:rPr>
          <w:rFonts w:ascii="Arial" w:hAnsi="Arial" w:cs="Arial"/>
          <w:sz w:val="24"/>
          <w:szCs w:val="24"/>
          <w:lang w:eastAsia="pt-BR"/>
        </w:rPr>
        <w:t>Os extratos secos foram armazenados a -20</w:t>
      </w:r>
      <w:r w:rsidR="00493C6F" w:rsidRPr="0013630F">
        <w:rPr>
          <w:rFonts w:ascii="Arial" w:hAnsi="Arial" w:cs="Arial"/>
          <w:sz w:val="24"/>
          <w:szCs w:val="24"/>
          <w:vertAlign w:val="superscript"/>
          <w:lang w:eastAsia="pt-BR"/>
        </w:rPr>
        <w:t>o</w:t>
      </w:r>
      <w:r w:rsidR="00493C6F" w:rsidRPr="0013630F">
        <w:rPr>
          <w:rFonts w:ascii="Arial" w:hAnsi="Arial" w:cs="Arial"/>
          <w:sz w:val="24"/>
          <w:szCs w:val="24"/>
          <w:lang w:eastAsia="pt-BR"/>
        </w:rPr>
        <w:t xml:space="preserve">C até o momento da sua utilização. </w:t>
      </w:r>
    </w:p>
    <w:p w14:paraId="0E990921" w14:textId="77777777" w:rsidR="00262742" w:rsidRPr="0013630F" w:rsidRDefault="00262742" w:rsidP="0013630F">
      <w:pPr>
        <w:spacing w:before="29" w:line="360" w:lineRule="auto"/>
        <w:ind w:left="120"/>
        <w:jc w:val="both"/>
        <w:rPr>
          <w:rFonts w:ascii="Arial" w:hAnsi="Arial" w:cs="Arial"/>
          <w:b/>
          <w:sz w:val="24"/>
          <w:szCs w:val="24"/>
        </w:rPr>
      </w:pPr>
    </w:p>
    <w:p w14:paraId="1FFFE79E" w14:textId="77777777" w:rsidR="00262742" w:rsidRPr="0013630F" w:rsidRDefault="00262742" w:rsidP="0013630F">
      <w:pPr>
        <w:spacing w:before="29" w:line="360" w:lineRule="auto"/>
        <w:ind w:left="120"/>
        <w:jc w:val="both"/>
        <w:rPr>
          <w:rFonts w:ascii="Arial" w:hAnsi="Arial" w:cs="Arial"/>
          <w:sz w:val="24"/>
          <w:szCs w:val="24"/>
        </w:rPr>
      </w:pPr>
      <w:r w:rsidRPr="0013630F">
        <w:rPr>
          <w:rFonts w:ascii="Arial" w:hAnsi="Arial" w:cs="Arial"/>
          <w:b/>
          <w:sz w:val="24"/>
          <w:szCs w:val="24"/>
        </w:rPr>
        <w:t xml:space="preserve">4.3 Isolamento dos fungos endofíticos </w:t>
      </w:r>
    </w:p>
    <w:p w14:paraId="37656DD1" w14:textId="77777777" w:rsidR="00D74A4F" w:rsidRPr="0013630F" w:rsidRDefault="00262742" w:rsidP="0013630F">
      <w:pPr>
        <w:spacing w:before="7" w:line="360" w:lineRule="auto"/>
        <w:ind w:firstLine="708"/>
        <w:jc w:val="both"/>
        <w:rPr>
          <w:rFonts w:ascii="Arial" w:hAnsi="Arial" w:cs="Arial"/>
          <w:sz w:val="24"/>
          <w:szCs w:val="24"/>
        </w:rPr>
      </w:pPr>
      <w:r w:rsidRPr="0013630F">
        <w:rPr>
          <w:rFonts w:ascii="Arial" w:hAnsi="Arial" w:cs="Arial"/>
          <w:sz w:val="24"/>
          <w:szCs w:val="24"/>
        </w:rPr>
        <w:t xml:space="preserve">No laboratório, as folhas e caules foram lavados em água corrente para a retirada de resíduos sólidos, e desinfetados por meio de banhos sucessivos </w:t>
      </w:r>
      <w:r w:rsidR="008D0514" w:rsidRPr="0013630F">
        <w:rPr>
          <w:rFonts w:ascii="Arial" w:hAnsi="Arial" w:cs="Arial"/>
          <w:sz w:val="24"/>
          <w:szCs w:val="24"/>
        </w:rPr>
        <w:t xml:space="preserve">realizados </w:t>
      </w:r>
      <w:r w:rsidR="007B0C99">
        <w:rPr>
          <w:rFonts w:ascii="Arial" w:hAnsi="Arial" w:cs="Arial"/>
          <w:sz w:val="24"/>
          <w:szCs w:val="24"/>
        </w:rPr>
        <w:t>segundo Souza et al (2</w:t>
      </w:r>
      <w:r w:rsidR="00040D00" w:rsidRPr="0013630F">
        <w:rPr>
          <w:rFonts w:ascii="Arial" w:hAnsi="Arial" w:cs="Arial"/>
          <w:sz w:val="24"/>
          <w:szCs w:val="24"/>
        </w:rPr>
        <w:t>014), que consistiu em imersão</w:t>
      </w:r>
      <w:r w:rsidR="00C50983" w:rsidRPr="0013630F">
        <w:rPr>
          <w:rFonts w:ascii="Arial" w:hAnsi="Arial" w:cs="Arial"/>
          <w:sz w:val="24"/>
          <w:szCs w:val="24"/>
        </w:rPr>
        <w:t xml:space="preserve"> do material botânico durante um</w:t>
      </w:r>
      <w:r w:rsidR="00040D00" w:rsidRPr="0013630F">
        <w:rPr>
          <w:rFonts w:ascii="Arial" w:hAnsi="Arial" w:cs="Arial"/>
          <w:sz w:val="24"/>
          <w:szCs w:val="24"/>
        </w:rPr>
        <w:t xml:space="preserve"> minuto em</w:t>
      </w:r>
      <w:r w:rsidR="008D0514" w:rsidRPr="0013630F">
        <w:rPr>
          <w:rFonts w:ascii="Arial" w:hAnsi="Arial" w:cs="Arial"/>
          <w:sz w:val="24"/>
          <w:szCs w:val="24"/>
        </w:rPr>
        <w:t xml:space="preserve"> </w:t>
      </w:r>
      <w:r w:rsidRPr="0013630F">
        <w:rPr>
          <w:rFonts w:ascii="Arial" w:hAnsi="Arial" w:cs="Arial"/>
          <w:sz w:val="24"/>
          <w:szCs w:val="24"/>
        </w:rPr>
        <w:t xml:space="preserve">álcool 70%, seguido </w:t>
      </w:r>
      <w:r w:rsidR="00C50983" w:rsidRPr="0013630F">
        <w:rPr>
          <w:rFonts w:ascii="Arial" w:hAnsi="Arial" w:cs="Arial"/>
          <w:sz w:val="24"/>
          <w:szCs w:val="24"/>
        </w:rPr>
        <w:t xml:space="preserve"> por quatro </w:t>
      </w:r>
      <w:r w:rsidR="00040D00" w:rsidRPr="0013630F">
        <w:rPr>
          <w:rFonts w:ascii="Arial" w:hAnsi="Arial" w:cs="Arial"/>
          <w:sz w:val="24"/>
          <w:szCs w:val="24"/>
        </w:rPr>
        <w:t>minutos em</w:t>
      </w:r>
      <w:r w:rsidRPr="0013630F">
        <w:rPr>
          <w:rFonts w:ascii="Arial" w:hAnsi="Arial" w:cs="Arial"/>
          <w:sz w:val="24"/>
          <w:szCs w:val="24"/>
        </w:rPr>
        <w:t xml:space="preserve"> solução de hipoclorito de sódio </w:t>
      </w:r>
      <w:r w:rsidR="00040D00" w:rsidRPr="0013630F">
        <w:rPr>
          <w:rFonts w:ascii="Arial" w:hAnsi="Arial" w:cs="Arial"/>
          <w:sz w:val="24"/>
          <w:szCs w:val="24"/>
        </w:rPr>
        <w:t xml:space="preserve">a </w:t>
      </w:r>
      <w:r w:rsidRPr="0013630F">
        <w:rPr>
          <w:rFonts w:ascii="Arial" w:hAnsi="Arial" w:cs="Arial"/>
          <w:sz w:val="24"/>
          <w:szCs w:val="24"/>
        </w:rPr>
        <w:t>3%,</w:t>
      </w:r>
      <w:r w:rsidR="00040D00" w:rsidRPr="0013630F">
        <w:rPr>
          <w:rFonts w:ascii="Arial" w:hAnsi="Arial" w:cs="Arial"/>
          <w:sz w:val="24"/>
          <w:szCs w:val="24"/>
        </w:rPr>
        <w:t xml:space="preserve"> e novamente em</w:t>
      </w:r>
      <w:r w:rsidRPr="0013630F">
        <w:rPr>
          <w:rFonts w:ascii="Arial" w:hAnsi="Arial" w:cs="Arial"/>
          <w:sz w:val="24"/>
          <w:szCs w:val="24"/>
        </w:rPr>
        <w:t xml:space="preserve"> álcool 70%</w:t>
      </w:r>
      <w:r w:rsidR="00040D00" w:rsidRPr="0013630F">
        <w:rPr>
          <w:rFonts w:ascii="Arial" w:hAnsi="Arial" w:cs="Arial"/>
          <w:sz w:val="24"/>
          <w:szCs w:val="24"/>
        </w:rPr>
        <w:t xml:space="preserve"> por 30 segundos</w:t>
      </w:r>
      <w:r w:rsidRPr="0013630F">
        <w:rPr>
          <w:rFonts w:ascii="Arial" w:hAnsi="Arial" w:cs="Arial"/>
          <w:sz w:val="24"/>
          <w:szCs w:val="24"/>
        </w:rPr>
        <w:t xml:space="preserve"> e finalmente lavados três vezes em água destilada esterilizada, para a retirada do excesso de álcool. Após o processo de desinfecção, </w:t>
      </w:r>
      <w:r w:rsidR="00040D00" w:rsidRPr="0013630F">
        <w:rPr>
          <w:rFonts w:ascii="Arial" w:hAnsi="Arial" w:cs="Arial"/>
          <w:sz w:val="24"/>
          <w:szCs w:val="24"/>
        </w:rPr>
        <w:t>as folhas foram recortada</w:t>
      </w:r>
      <w:r w:rsidRPr="0013630F">
        <w:rPr>
          <w:rFonts w:ascii="Arial" w:hAnsi="Arial" w:cs="Arial"/>
          <w:sz w:val="24"/>
          <w:szCs w:val="24"/>
        </w:rPr>
        <w:t xml:space="preserve">s em </w:t>
      </w:r>
      <w:r w:rsidR="00040D00" w:rsidRPr="0013630F">
        <w:rPr>
          <w:rFonts w:ascii="Arial" w:hAnsi="Arial" w:cs="Arial"/>
          <w:sz w:val="24"/>
          <w:szCs w:val="24"/>
        </w:rPr>
        <w:t xml:space="preserve">fragmentos de 4,0 x 0,5 cm e </w:t>
      </w:r>
      <w:r w:rsidR="00D74A4F" w:rsidRPr="0013630F">
        <w:rPr>
          <w:rFonts w:ascii="Arial" w:hAnsi="Arial" w:cs="Arial"/>
          <w:sz w:val="24"/>
          <w:szCs w:val="24"/>
        </w:rPr>
        <w:t xml:space="preserve">plaqueadas em </w:t>
      </w:r>
      <w:r w:rsidRPr="0013630F">
        <w:rPr>
          <w:rFonts w:ascii="Arial" w:hAnsi="Arial" w:cs="Arial"/>
          <w:sz w:val="24"/>
          <w:szCs w:val="24"/>
        </w:rPr>
        <w:t>Agar Sabouraud Dextrose e Agar Batata Dextrose</w:t>
      </w:r>
      <w:r w:rsidR="00D74A4F" w:rsidRPr="0013630F">
        <w:rPr>
          <w:rFonts w:ascii="Arial" w:hAnsi="Arial" w:cs="Arial"/>
          <w:sz w:val="24"/>
          <w:szCs w:val="24"/>
        </w:rPr>
        <w:t xml:space="preserve"> (Figura 6) acrescidos de cloranfenicol (100 mg/L)</w:t>
      </w:r>
      <w:r w:rsidRPr="0013630F">
        <w:rPr>
          <w:rFonts w:ascii="Arial" w:hAnsi="Arial" w:cs="Arial"/>
          <w:sz w:val="24"/>
          <w:szCs w:val="24"/>
        </w:rPr>
        <w:t xml:space="preserve"> e i</w:t>
      </w:r>
      <w:r w:rsidR="00D74A4F" w:rsidRPr="0013630F">
        <w:rPr>
          <w:rFonts w:ascii="Arial" w:hAnsi="Arial" w:cs="Arial"/>
          <w:sz w:val="24"/>
          <w:szCs w:val="24"/>
        </w:rPr>
        <w:t>ncubadas a 28°C até a observação de crescimento fúngico, o experimento foi realizado em triplicata.</w:t>
      </w:r>
      <w:r w:rsidRPr="0013630F">
        <w:rPr>
          <w:rFonts w:ascii="Arial" w:hAnsi="Arial" w:cs="Arial"/>
          <w:sz w:val="24"/>
          <w:szCs w:val="24"/>
        </w:rPr>
        <w:t xml:space="preserve"> </w:t>
      </w:r>
    </w:p>
    <w:p w14:paraId="4932C776" w14:textId="77777777" w:rsidR="00262742" w:rsidRPr="0013630F" w:rsidRDefault="00D74A4F" w:rsidP="0013630F">
      <w:pPr>
        <w:spacing w:before="7" w:line="360" w:lineRule="auto"/>
        <w:ind w:firstLine="708"/>
        <w:jc w:val="both"/>
        <w:rPr>
          <w:rFonts w:ascii="Arial" w:hAnsi="Arial" w:cs="Arial"/>
          <w:sz w:val="24"/>
          <w:szCs w:val="24"/>
        </w:rPr>
      </w:pPr>
      <w:r w:rsidRPr="0013630F">
        <w:rPr>
          <w:rFonts w:ascii="Arial" w:hAnsi="Arial" w:cs="Arial"/>
          <w:sz w:val="24"/>
          <w:szCs w:val="24"/>
        </w:rPr>
        <w:t>Todas as colônias</w:t>
      </w:r>
      <w:r w:rsidR="00C50983" w:rsidRPr="0013630F">
        <w:rPr>
          <w:rFonts w:ascii="Arial" w:hAnsi="Arial" w:cs="Arial"/>
          <w:sz w:val="24"/>
          <w:szCs w:val="24"/>
        </w:rPr>
        <w:t xml:space="preserve"> identificadas foram isoladas em Ágar Sabouraud com a finalidade de </w:t>
      </w:r>
      <w:r w:rsidR="00262742" w:rsidRPr="0013630F">
        <w:rPr>
          <w:rFonts w:ascii="Arial" w:hAnsi="Arial" w:cs="Arial"/>
          <w:sz w:val="24"/>
          <w:szCs w:val="24"/>
        </w:rPr>
        <w:t>obter cultura pura para armazenamento e realização dos testes (</w:t>
      </w:r>
      <w:r w:rsidR="00A4431B" w:rsidRPr="0013630F">
        <w:rPr>
          <w:rFonts w:ascii="Arial" w:hAnsi="Arial" w:cs="Arial"/>
          <w:sz w:val="24"/>
          <w:szCs w:val="24"/>
        </w:rPr>
        <w:t>MELO E AZEVEDO</w:t>
      </w:r>
      <w:r w:rsidR="00262742" w:rsidRPr="0013630F">
        <w:rPr>
          <w:rFonts w:ascii="Arial" w:hAnsi="Arial" w:cs="Arial"/>
          <w:sz w:val="24"/>
          <w:szCs w:val="24"/>
        </w:rPr>
        <w:t>, 1998).</w:t>
      </w:r>
    </w:p>
    <w:p w14:paraId="3C1AE038" w14:textId="77777777" w:rsidR="00262742" w:rsidRDefault="00262742" w:rsidP="0013630F">
      <w:pPr>
        <w:spacing w:before="7" w:line="360" w:lineRule="auto"/>
        <w:ind w:firstLine="708"/>
        <w:jc w:val="both"/>
        <w:rPr>
          <w:rFonts w:ascii="Arial" w:hAnsi="Arial" w:cs="Arial"/>
          <w:sz w:val="24"/>
          <w:szCs w:val="24"/>
        </w:rPr>
      </w:pPr>
    </w:p>
    <w:p w14:paraId="6E18A2D3" w14:textId="77777777" w:rsidR="00B15ECC" w:rsidRDefault="00B15ECC" w:rsidP="0013630F">
      <w:pPr>
        <w:spacing w:before="7" w:line="360" w:lineRule="auto"/>
        <w:ind w:firstLine="708"/>
        <w:jc w:val="both"/>
        <w:rPr>
          <w:rFonts w:ascii="Arial" w:hAnsi="Arial" w:cs="Arial"/>
          <w:sz w:val="24"/>
          <w:szCs w:val="24"/>
        </w:rPr>
      </w:pPr>
    </w:p>
    <w:p w14:paraId="422B7ABA" w14:textId="77777777" w:rsidR="00B15ECC" w:rsidRPr="0013630F" w:rsidRDefault="00B15ECC" w:rsidP="0013630F">
      <w:pPr>
        <w:spacing w:before="7" w:line="360" w:lineRule="auto"/>
        <w:ind w:firstLine="708"/>
        <w:jc w:val="both"/>
        <w:rPr>
          <w:rFonts w:ascii="Arial" w:hAnsi="Arial" w:cs="Arial"/>
          <w:sz w:val="24"/>
          <w:szCs w:val="24"/>
        </w:rPr>
      </w:pPr>
    </w:p>
    <w:p w14:paraId="19101800" w14:textId="77777777" w:rsidR="00262742" w:rsidRPr="0013630F" w:rsidRDefault="00262742" w:rsidP="000F1678">
      <w:pPr>
        <w:spacing w:before="7" w:line="360" w:lineRule="auto"/>
        <w:jc w:val="both"/>
        <w:rPr>
          <w:rFonts w:ascii="Arial" w:hAnsi="Arial" w:cs="Arial"/>
          <w:sz w:val="24"/>
          <w:szCs w:val="24"/>
        </w:rPr>
      </w:pPr>
      <w:r w:rsidRPr="0013630F">
        <w:rPr>
          <w:rFonts w:ascii="Arial" w:hAnsi="Arial" w:cs="Arial"/>
          <w:sz w:val="24"/>
          <w:szCs w:val="24"/>
        </w:rPr>
        <w:t xml:space="preserve">Figura 6 </w:t>
      </w:r>
      <w:r w:rsidR="00D71FFB">
        <w:rPr>
          <w:rFonts w:ascii="Arial" w:hAnsi="Arial" w:cs="Arial"/>
          <w:sz w:val="24"/>
          <w:szCs w:val="24"/>
        </w:rPr>
        <w:t>–</w:t>
      </w:r>
      <w:r w:rsidRPr="0013630F">
        <w:rPr>
          <w:rFonts w:ascii="Arial" w:hAnsi="Arial" w:cs="Arial"/>
          <w:sz w:val="24"/>
          <w:szCs w:val="24"/>
        </w:rPr>
        <w:t xml:space="preserve"> </w:t>
      </w:r>
      <w:r w:rsidR="00D71FFB">
        <w:rPr>
          <w:rFonts w:ascii="Arial" w:hAnsi="Arial" w:cs="Arial"/>
          <w:sz w:val="24"/>
          <w:szCs w:val="24"/>
        </w:rPr>
        <w:t>Isolamento de fungos endóficos de f</w:t>
      </w:r>
      <w:r w:rsidRPr="0013630F">
        <w:rPr>
          <w:rFonts w:ascii="Arial" w:hAnsi="Arial" w:cs="Arial"/>
          <w:sz w:val="24"/>
          <w:szCs w:val="24"/>
        </w:rPr>
        <w:t xml:space="preserve">ragmentos das folhas </w:t>
      </w:r>
      <w:r w:rsidR="004F2C40">
        <w:rPr>
          <w:rFonts w:ascii="Arial" w:hAnsi="Arial" w:cs="Arial"/>
          <w:sz w:val="24"/>
          <w:szCs w:val="24"/>
        </w:rPr>
        <w:t xml:space="preserve">(placas de petri superiores) </w:t>
      </w:r>
      <w:r w:rsidRPr="0013630F">
        <w:rPr>
          <w:rFonts w:ascii="Arial" w:hAnsi="Arial" w:cs="Arial"/>
          <w:sz w:val="24"/>
          <w:szCs w:val="24"/>
        </w:rPr>
        <w:t xml:space="preserve">e caules </w:t>
      </w:r>
      <w:r w:rsidR="004F2C40">
        <w:rPr>
          <w:rFonts w:ascii="Arial" w:hAnsi="Arial" w:cs="Arial"/>
          <w:sz w:val="24"/>
          <w:szCs w:val="24"/>
        </w:rPr>
        <w:t xml:space="preserve">(placas de petri inferiores) </w:t>
      </w:r>
      <w:r w:rsidR="00D71FFB">
        <w:rPr>
          <w:rFonts w:ascii="Arial" w:hAnsi="Arial" w:cs="Arial"/>
          <w:sz w:val="24"/>
          <w:szCs w:val="24"/>
        </w:rPr>
        <w:t xml:space="preserve">de </w:t>
      </w:r>
      <w:r w:rsidR="004F2C40" w:rsidRPr="004F2C40">
        <w:rPr>
          <w:rFonts w:ascii="Arial" w:hAnsi="Arial" w:cs="Arial"/>
          <w:i/>
          <w:sz w:val="24"/>
          <w:szCs w:val="24"/>
        </w:rPr>
        <w:t>Gliricidia s</w:t>
      </w:r>
      <w:r w:rsidR="00D71FFB" w:rsidRPr="004F2C40">
        <w:rPr>
          <w:rFonts w:ascii="Arial" w:hAnsi="Arial" w:cs="Arial"/>
          <w:i/>
          <w:sz w:val="24"/>
          <w:szCs w:val="24"/>
        </w:rPr>
        <w:t>epium</w:t>
      </w:r>
      <w:r w:rsidR="00D71FFB">
        <w:rPr>
          <w:rFonts w:ascii="Arial" w:hAnsi="Arial" w:cs="Arial"/>
          <w:sz w:val="24"/>
          <w:szCs w:val="24"/>
        </w:rPr>
        <w:t xml:space="preserve"> (1)</w:t>
      </w:r>
      <w:r w:rsidR="00D71FFB" w:rsidRPr="00D71FFB">
        <w:rPr>
          <w:rFonts w:ascii="Arial" w:hAnsi="Arial" w:cs="Arial"/>
          <w:sz w:val="24"/>
          <w:szCs w:val="24"/>
        </w:rPr>
        <w:t xml:space="preserve">; </w:t>
      </w:r>
      <w:r w:rsidR="00D71FFB" w:rsidRPr="004F2C40">
        <w:rPr>
          <w:rFonts w:ascii="Arial" w:hAnsi="Arial" w:cs="Arial"/>
          <w:i/>
          <w:sz w:val="24"/>
          <w:szCs w:val="24"/>
        </w:rPr>
        <w:t>La</w:t>
      </w:r>
      <w:r w:rsidR="004F2C40" w:rsidRPr="004F2C40">
        <w:rPr>
          <w:rFonts w:ascii="Arial" w:hAnsi="Arial" w:cs="Arial"/>
          <w:i/>
          <w:sz w:val="24"/>
          <w:szCs w:val="24"/>
        </w:rPr>
        <w:t>n</w:t>
      </w:r>
      <w:r w:rsidR="00D71FFB" w:rsidRPr="004F2C40">
        <w:rPr>
          <w:rFonts w:ascii="Arial" w:hAnsi="Arial" w:cs="Arial"/>
          <w:i/>
          <w:sz w:val="24"/>
          <w:szCs w:val="24"/>
        </w:rPr>
        <w:t xml:space="preserve">tana </w:t>
      </w:r>
      <w:r w:rsidR="004F2C40">
        <w:rPr>
          <w:rFonts w:ascii="Arial" w:hAnsi="Arial" w:cs="Arial"/>
          <w:i/>
          <w:sz w:val="24"/>
          <w:szCs w:val="24"/>
        </w:rPr>
        <w:t>c</w:t>
      </w:r>
      <w:r w:rsidR="00D71FFB" w:rsidRPr="004F2C40">
        <w:rPr>
          <w:rFonts w:ascii="Arial" w:hAnsi="Arial" w:cs="Arial"/>
          <w:i/>
          <w:sz w:val="24"/>
          <w:szCs w:val="24"/>
        </w:rPr>
        <w:t>amara</w:t>
      </w:r>
      <w:r w:rsidR="00D71FFB">
        <w:rPr>
          <w:rFonts w:ascii="Arial" w:hAnsi="Arial" w:cs="Arial"/>
          <w:sz w:val="24"/>
          <w:szCs w:val="24"/>
        </w:rPr>
        <w:t xml:space="preserve"> (2)</w:t>
      </w:r>
      <w:r w:rsidR="004F2C40">
        <w:rPr>
          <w:rFonts w:ascii="Arial" w:hAnsi="Arial" w:cs="Arial"/>
          <w:sz w:val="24"/>
          <w:szCs w:val="24"/>
        </w:rPr>
        <w:t xml:space="preserve"> e </w:t>
      </w:r>
      <w:r w:rsidR="004F2C40" w:rsidRPr="004F2C40">
        <w:rPr>
          <w:rFonts w:ascii="Arial" w:hAnsi="Arial" w:cs="Arial"/>
          <w:i/>
          <w:sz w:val="24"/>
          <w:szCs w:val="24"/>
        </w:rPr>
        <w:t>Mimosa t</w:t>
      </w:r>
      <w:r w:rsidR="00D71FFB" w:rsidRPr="004F2C40">
        <w:rPr>
          <w:rFonts w:ascii="Arial" w:hAnsi="Arial" w:cs="Arial"/>
          <w:i/>
          <w:sz w:val="24"/>
          <w:szCs w:val="24"/>
        </w:rPr>
        <w:t>enuiflora</w:t>
      </w:r>
      <w:r w:rsidR="00D71FFB">
        <w:rPr>
          <w:rFonts w:ascii="Arial" w:hAnsi="Arial" w:cs="Arial"/>
          <w:sz w:val="24"/>
          <w:szCs w:val="24"/>
        </w:rPr>
        <w:t xml:space="preserve"> (3)</w:t>
      </w:r>
      <w:r w:rsidR="004F2C40">
        <w:rPr>
          <w:rFonts w:ascii="Arial" w:hAnsi="Arial" w:cs="Arial"/>
          <w:sz w:val="24"/>
          <w:szCs w:val="24"/>
        </w:rPr>
        <w:t xml:space="preserve"> em meio ágar batata acrescido de cloranfenicol </w:t>
      </w:r>
      <w:r w:rsidR="004F2C40" w:rsidRPr="0013630F">
        <w:rPr>
          <w:rFonts w:ascii="Arial" w:hAnsi="Arial" w:cs="Arial"/>
          <w:sz w:val="24"/>
          <w:szCs w:val="24"/>
        </w:rPr>
        <w:t>(100 mg/L)</w:t>
      </w:r>
      <w:r w:rsidR="004F2C40">
        <w:rPr>
          <w:rFonts w:ascii="Arial" w:hAnsi="Arial" w:cs="Arial"/>
          <w:sz w:val="24"/>
          <w:szCs w:val="24"/>
        </w:rPr>
        <w:t>.</w:t>
      </w:r>
    </w:p>
    <w:p w14:paraId="19757718" w14:textId="77777777" w:rsidR="00DD2A19" w:rsidRDefault="009B53B4" w:rsidP="0013630F">
      <w:pPr>
        <w:spacing w:before="7" w:line="360" w:lineRule="auto"/>
        <w:jc w:val="center"/>
        <w:rPr>
          <w:rFonts w:ascii="Arial" w:hAnsi="Arial" w:cs="Arial"/>
          <w:sz w:val="20"/>
          <w:szCs w:val="24"/>
        </w:rPr>
      </w:pPr>
      <w:r w:rsidRPr="0013630F">
        <w:rPr>
          <w:rFonts w:ascii="Arial" w:hAnsi="Arial" w:cs="Arial"/>
          <w:noProof/>
          <w:sz w:val="24"/>
          <w:szCs w:val="24"/>
          <w:lang w:eastAsia="pt-BR"/>
        </w:rPr>
        <mc:AlternateContent>
          <mc:Choice Requires="wps">
            <w:drawing>
              <wp:anchor distT="0" distB="0" distL="114300" distR="114300" simplePos="0" relativeHeight="251637760" behindDoc="0" locked="0" layoutInCell="1" allowOverlap="1" wp14:anchorId="286E64D7" wp14:editId="6D136EC2">
                <wp:simplePos x="0" y="0"/>
                <wp:positionH relativeFrom="column">
                  <wp:posOffset>4101465</wp:posOffset>
                </wp:positionH>
                <wp:positionV relativeFrom="paragraph">
                  <wp:posOffset>2543032</wp:posOffset>
                </wp:positionV>
                <wp:extent cx="647700" cy="504825"/>
                <wp:effectExtent l="0" t="0" r="0" b="0"/>
                <wp:wrapNone/>
                <wp:docPr id="32" name="Caixa de texto 32"/>
                <wp:cNvGraphicFramePr/>
                <a:graphic xmlns:a="http://schemas.openxmlformats.org/drawingml/2006/main">
                  <a:graphicData uri="http://schemas.microsoft.com/office/word/2010/wordprocessingShape">
                    <wps:wsp>
                      <wps:cNvSpPr txBox="1"/>
                      <wps:spPr>
                        <a:xfrm>
                          <a:off x="0" y="0"/>
                          <a:ext cx="647700" cy="504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AB7B2EF" w14:textId="77777777" w:rsidR="008071B3" w:rsidRPr="001844DA" w:rsidRDefault="008071B3" w:rsidP="001844DA">
                            <w:pPr>
                              <w:rPr>
                                <w:color w:val="000000" w:themeColor="text1"/>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sz w:val="40"/>
                              </w:rPr>
                              <w:t>2</w:t>
                            </w:r>
                            <w:r w:rsidRPr="001844DA">
                              <w:rPr>
                                <w:noProof/>
                                <w:sz w:val="40"/>
                                <w:lang w:eastAsia="pt-BR"/>
                              </w:rPr>
                              <w:drawing>
                                <wp:inline distT="0" distB="0" distL="0" distR="0" wp14:anchorId="1F2DF1F2" wp14:editId="40A7A2F6">
                                  <wp:extent cx="458470" cy="357337"/>
                                  <wp:effectExtent l="0" t="0" r="0" b="0"/>
                                  <wp:docPr id="44" name="Image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8470" cy="35733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86E64D7" id="Caixa de texto 32" o:spid="_x0000_s1027" type="#_x0000_t202" style="position:absolute;left:0;text-align:left;margin-left:322.95pt;margin-top:200.25pt;width:51pt;height:39.75pt;z-index:251637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" filled="f" stroked="f" strokeweight=".5pt">
                <v:textbox>
                  <w:txbxContent>
                    <w:p w14:paraId="7AB7B2EF" w14:textId="77777777" w:rsidR="008071B3" w:rsidRPr="001844DA" w:rsidRDefault="008071B3" w:rsidP="001844DA">
                      <w:pPr>
                        <w:rPr>
                          <w:color w:val="000000" w:themeColor="text1"/>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sz w:val="40"/>
                        </w:rPr>
                        <w:t>2</w:t>
                      </w:r>
                      <w:r w:rsidRPr="001844DA">
                        <w:rPr>
                          <w:noProof/>
                          <w:sz w:val="40"/>
                          <w:lang w:eastAsia="pt-BR"/>
                        </w:rPr>
                        <w:drawing>
                          <wp:inline distT="0" distB="0" distL="0" distR="0" wp14:anchorId="1F2DF1F2" wp14:editId="40A7A2F6">
                            <wp:extent cx="458470" cy="357337"/>
                            <wp:effectExtent l="0" t="0" r="0" b="0"/>
                            <wp:docPr id="44" name="Image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8470" cy="357337"/>
                                    </a:xfrm>
                                    <a:prstGeom prst="rect">
                                      <a:avLst/>
                                    </a:prstGeom>
                                    <a:noFill/>
                                    <a:ln>
                                      <a:noFill/>
                                    </a:ln>
                                  </pic:spPr>
                                </pic:pic>
                              </a:graphicData>
                            </a:graphic>
                          </wp:inline>
                        </w:drawing>
                      </w:r>
                    </w:p>
                  </w:txbxContent>
                </v:textbox>
              </v:shape>
            </w:pict>
          </mc:Fallback>
        </mc:AlternateContent>
      </w:r>
      <w:r w:rsidR="001844DA" w:rsidRPr="0013630F">
        <w:rPr>
          <w:rFonts w:ascii="Arial" w:hAnsi="Arial" w:cs="Arial"/>
          <w:noProof/>
          <w:sz w:val="24"/>
          <w:szCs w:val="24"/>
          <w:lang w:eastAsia="pt-BR"/>
        </w:rPr>
        <mc:AlternateContent>
          <mc:Choice Requires="wps">
            <w:drawing>
              <wp:anchor distT="0" distB="0" distL="114300" distR="114300" simplePos="0" relativeHeight="251660288" behindDoc="0" locked="0" layoutInCell="1" allowOverlap="1" wp14:anchorId="032702A7" wp14:editId="1D8D09CE">
                <wp:simplePos x="0" y="0"/>
                <wp:positionH relativeFrom="column">
                  <wp:posOffset>4068767</wp:posOffset>
                </wp:positionH>
                <wp:positionV relativeFrom="paragraph">
                  <wp:posOffset>4979442</wp:posOffset>
                </wp:positionV>
                <wp:extent cx="647700" cy="504825"/>
                <wp:effectExtent l="0" t="0" r="0" b="0"/>
                <wp:wrapNone/>
                <wp:docPr id="34" name="Caixa de texto 34"/>
                <wp:cNvGraphicFramePr/>
                <a:graphic xmlns:a="http://schemas.openxmlformats.org/drawingml/2006/main">
                  <a:graphicData uri="http://schemas.microsoft.com/office/word/2010/wordprocessingShape">
                    <wps:wsp>
                      <wps:cNvSpPr txBox="1"/>
                      <wps:spPr>
                        <a:xfrm>
                          <a:off x="0" y="0"/>
                          <a:ext cx="647700" cy="504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1F3079B" w14:textId="77777777" w:rsidR="008071B3" w:rsidRPr="001844DA" w:rsidRDefault="008071B3" w:rsidP="001844DA">
                            <w:pPr>
                              <w:rPr>
                                <w:color w:val="000000" w:themeColor="text1"/>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sz w:val="40"/>
                              </w:rPr>
                              <w:t>3</w:t>
                            </w:r>
                            <w:r w:rsidRPr="001844DA">
                              <w:rPr>
                                <w:noProof/>
                                <w:sz w:val="40"/>
                                <w:lang w:eastAsia="pt-BR"/>
                              </w:rPr>
                              <w:drawing>
                                <wp:inline distT="0" distB="0" distL="0" distR="0" wp14:anchorId="7A238D3B" wp14:editId="40EE16C8">
                                  <wp:extent cx="458470" cy="357337"/>
                                  <wp:effectExtent l="0" t="0" r="0" b="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8470" cy="35733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32702A7" id="Caixa de texto 34" o:spid="_x0000_s1028" type="#_x0000_t202" style="position:absolute;left:0;text-align:left;margin-left:320.4pt;margin-top:392.1pt;width:51pt;height:39.7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" filled="f" stroked="f" strokeweight=".5pt">
                <v:textbox>
                  <w:txbxContent>
                    <w:p w14:paraId="01F3079B" w14:textId="77777777" w:rsidR="008071B3" w:rsidRPr="001844DA" w:rsidRDefault="008071B3" w:rsidP="001844DA">
                      <w:pPr>
                        <w:rPr>
                          <w:color w:val="000000" w:themeColor="text1"/>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sz w:val="40"/>
                        </w:rPr>
                        <w:t>3</w:t>
                      </w:r>
                      <w:r w:rsidRPr="001844DA">
                        <w:rPr>
                          <w:noProof/>
                          <w:sz w:val="40"/>
                          <w:lang w:eastAsia="pt-BR"/>
                        </w:rPr>
                        <w:drawing>
                          <wp:inline distT="0" distB="0" distL="0" distR="0" wp14:anchorId="7A238D3B" wp14:editId="40EE16C8">
                            <wp:extent cx="458470" cy="357337"/>
                            <wp:effectExtent l="0" t="0" r="0" b="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8470" cy="357337"/>
                                    </a:xfrm>
                                    <a:prstGeom prst="rect">
                                      <a:avLst/>
                                    </a:prstGeom>
                                    <a:noFill/>
                                    <a:ln>
                                      <a:noFill/>
                                    </a:ln>
                                  </pic:spPr>
                                </pic:pic>
                              </a:graphicData>
                            </a:graphic>
                          </wp:inline>
                        </w:drawing>
                      </w:r>
                    </w:p>
                  </w:txbxContent>
                </v:textbox>
              </v:shape>
            </w:pict>
          </mc:Fallback>
        </mc:AlternateContent>
      </w:r>
      <w:r w:rsidR="001844DA" w:rsidRPr="0013630F">
        <w:rPr>
          <w:rFonts w:ascii="Arial" w:hAnsi="Arial" w:cs="Arial"/>
          <w:noProof/>
          <w:sz w:val="24"/>
          <w:szCs w:val="24"/>
          <w:lang w:eastAsia="pt-BR"/>
        </w:rPr>
        <mc:AlternateContent>
          <mc:Choice Requires="wps">
            <w:drawing>
              <wp:anchor distT="0" distB="0" distL="114300" distR="114300" simplePos="0" relativeHeight="251634688" behindDoc="0" locked="0" layoutInCell="1" allowOverlap="1" wp14:anchorId="57354D54" wp14:editId="46BDEB18">
                <wp:simplePos x="0" y="0"/>
                <wp:positionH relativeFrom="column">
                  <wp:posOffset>4006215</wp:posOffset>
                </wp:positionH>
                <wp:positionV relativeFrom="paragraph">
                  <wp:posOffset>47625</wp:posOffset>
                </wp:positionV>
                <wp:extent cx="647700" cy="504825"/>
                <wp:effectExtent l="0" t="0" r="0" b="0"/>
                <wp:wrapNone/>
                <wp:docPr id="31" name="Caixa de texto 31"/>
                <wp:cNvGraphicFramePr/>
                <a:graphic xmlns:a="http://schemas.openxmlformats.org/drawingml/2006/main">
                  <a:graphicData uri="http://schemas.microsoft.com/office/word/2010/wordprocessingShape">
                    <wps:wsp>
                      <wps:cNvSpPr txBox="1"/>
                      <wps:spPr>
                        <a:xfrm>
                          <a:off x="0" y="0"/>
                          <a:ext cx="647700" cy="504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6312D6B" w14:textId="77777777" w:rsidR="008071B3" w:rsidRPr="001844DA" w:rsidRDefault="008071B3">
                            <w:pPr>
                              <w:rPr>
                                <w:color w:val="000000" w:themeColor="text1"/>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844DA">
                              <w:rPr>
                                <w:sz w:val="40"/>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7354D54" id="Caixa de texto 31" o:spid="_x0000_s1029" type="#_x0000_t202" style="position:absolute;left:0;text-align:left;margin-left:315.45pt;margin-top:3.75pt;width:51pt;height:39.75pt;z-index:251634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" filled="f" stroked="f" strokeweight=".5pt">
                <v:textbox>
                  <w:txbxContent>
                    <w:p w14:paraId="76312D6B" w14:textId="77777777" w:rsidR="008071B3" w:rsidRPr="001844DA" w:rsidRDefault="008071B3">
                      <w:pPr>
                        <w:rPr>
                          <w:color w:val="000000" w:themeColor="text1"/>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844DA">
                        <w:rPr>
                          <w:sz w:val="40"/>
                        </w:rPr>
                        <w:t>1</w:t>
                      </w:r>
                    </w:p>
                  </w:txbxContent>
                </v:textbox>
              </v:shape>
            </w:pict>
          </mc:Fallback>
        </mc:AlternateContent>
      </w:r>
      <w:r w:rsidR="0070023D" w:rsidRPr="0013630F">
        <w:rPr>
          <w:rFonts w:ascii="Arial" w:hAnsi="Arial" w:cs="Arial"/>
          <w:noProof/>
          <w:sz w:val="24"/>
          <w:szCs w:val="24"/>
          <w:lang w:eastAsia="pt-BR"/>
        </w:rPr>
        <w:drawing>
          <wp:inline distT="0" distB="0" distL="0" distR="0" wp14:anchorId="008A73A3" wp14:editId="7EF0C797">
            <wp:extent cx="3343701" cy="2496510"/>
            <wp:effectExtent l="0" t="0" r="0" b="0"/>
            <wp:docPr id="3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G_8260.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348024" cy="2499737"/>
                    </a:xfrm>
                    <a:prstGeom prst="rect">
                      <a:avLst/>
                    </a:prstGeom>
                  </pic:spPr>
                </pic:pic>
              </a:graphicData>
            </a:graphic>
          </wp:inline>
        </w:drawing>
      </w:r>
      <w:r w:rsidR="00DD2A19" w:rsidRPr="0013630F">
        <w:rPr>
          <w:rFonts w:ascii="Arial" w:hAnsi="Arial" w:cs="Arial"/>
          <w:noProof/>
          <w:sz w:val="20"/>
          <w:szCs w:val="24"/>
          <w:lang w:eastAsia="pt-BR"/>
        </w:rPr>
        <w:drawing>
          <wp:inline distT="0" distB="0" distL="0" distR="0" wp14:anchorId="686FE075" wp14:editId="7625DDD2">
            <wp:extent cx="3330054" cy="2365445"/>
            <wp:effectExtent l="0" t="0" r="381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8263.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339034" cy="2371824"/>
                    </a:xfrm>
                    <a:prstGeom prst="rect">
                      <a:avLst/>
                    </a:prstGeom>
                  </pic:spPr>
                </pic:pic>
              </a:graphicData>
            </a:graphic>
          </wp:inline>
        </w:drawing>
      </w:r>
      <w:r w:rsidR="00DD2A19" w:rsidRPr="0013630F">
        <w:rPr>
          <w:rFonts w:ascii="Arial" w:hAnsi="Arial" w:cs="Arial"/>
          <w:noProof/>
          <w:sz w:val="20"/>
          <w:szCs w:val="24"/>
          <w:lang w:eastAsia="pt-BR"/>
        </w:rPr>
        <w:drawing>
          <wp:inline distT="0" distB="0" distL="0" distR="0" wp14:anchorId="3461680A" wp14:editId="25BBA5C5">
            <wp:extent cx="3302758" cy="2352313"/>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8261.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307976" cy="2356029"/>
                    </a:xfrm>
                    <a:prstGeom prst="rect">
                      <a:avLst/>
                    </a:prstGeom>
                  </pic:spPr>
                </pic:pic>
              </a:graphicData>
            </a:graphic>
          </wp:inline>
        </w:drawing>
      </w:r>
    </w:p>
    <w:p w14:paraId="2CE73660" w14:textId="77777777" w:rsidR="00611EEA" w:rsidRPr="0013630F" w:rsidRDefault="00611EEA" w:rsidP="0013630F">
      <w:pPr>
        <w:spacing w:before="7" w:line="360" w:lineRule="auto"/>
        <w:jc w:val="center"/>
        <w:rPr>
          <w:rFonts w:ascii="Arial" w:hAnsi="Arial" w:cs="Arial"/>
          <w:sz w:val="20"/>
          <w:szCs w:val="24"/>
        </w:rPr>
      </w:pPr>
    </w:p>
    <w:p w14:paraId="4A6684F2" w14:textId="77777777" w:rsidR="00262742" w:rsidRPr="0013630F" w:rsidRDefault="00262742" w:rsidP="0013630F">
      <w:pPr>
        <w:spacing w:before="7" w:line="360" w:lineRule="auto"/>
        <w:jc w:val="both"/>
        <w:rPr>
          <w:rFonts w:ascii="Arial" w:hAnsi="Arial" w:cs="Arial"/>
          <w:b/>
          <w:sz w:val="24"/>
          <w:szCs w:val="24"/>
        </w:rPr>
      </w:pPr>
      <w:r w:rsidRPr="0013630F">
        <w:rPr>
          <w:rFonts w:ascii="Arial" w:hAnsi="Arial" w:cs="Arial"/>
          <w:b/>
          <w:sz w:val="24"/>
          <w:szCs w:val="24"/>
        </w:rPr>
        <w:t>4.3</w:t>
      </w:r>
      <w:r w:rsidRPr="0013630F">
        <w:rPr>
          <w:rFonts w:ascii="Arial" w:hAnsi="Arial" w:cs="Arial"/>
          <w:sz w:val="24"/>
          <w:szCs w:val="24"/>
        </w:rPr>
        <w:t xml:space="preserve"> </w:t>
      </w:r>
      <w:r w:rsidRPr="0013630F">
        <w:rPr>
          <w:rFonts w:ascii="Arial" w:hAnsi="Arial" w:cs="Arial"/>
          <w:b/>
          <w:sz w:val="24"/>
          <w:szCs w:val="24"/>
        </w:rPr>
        <w:t xml:space="preserve">Obtenção dos extratos brutos dos fungos endofíticos </w:t>
      </w:r>
    </w:p>
    <w:p w14:paraId="5A071EB7" w14:textId="77777777" w:rsidR="00262742" w:rsidRPr="0013630F" w:rsidRDefault="00262742" w:rsidP="0013630F">
      <w:pPr>
        <w:spacing w:before="7" w:line="360" w:lineRule="auto"/>
        <w:jc w:val="both"/>
        <w:rPr>
          <w:rFonts w:ascii="Arial" w:hAnsi="Arial" w:cs="Arial"/>
          <w:b/>
          <w:sz w:val="24"/>
          <w:szCs w:val="24"/>
        </w:rPr>
      </w:pPr>
    </w:p>
    <w:p w14:paraId="5E323469" w14:textId="77777777" w:rsidR="00974162" w:rsidRPr="0013630F" w:rsidRDefault="00262742" w:rsidP="0013630F">
      <w:pPr>
        <w:spacing w:before="7" w:line="360" w:lineRule="auto"/>
        <w:jc w:val="both"/>
        <w:rPr>
          <w:rFonts w:ascii="Arial" w:hAnsi="Arial" w:cs="Arial"/>
          <w:sz w:val="24"/>
          <w:szCs w:val="24"/>
        </w:rPr>
      </w:pPr>
      <w:r w:rsidRPr="0013630F">
        <w:rPr>
          <w:rFonts w:ascii="Arial" w:hAnsi="Arial" w:cs="Arial"/>
          <w:b/>
          <w:sz w:val="24"/>
          <w:szCs w:val="24"/>
        </w:rPr>
        <w:tab/>
      </w:r>
      <w:r w:rsidR="0091153B" w:rsidRPr="0013630F">
        <w:rPr>
          <w:rFonts w:ascii="Arial" w:hAnsi="Arial" w:cs="Arial"/>
          <w:sz w:val="24"/>
          <w:szCs w:val="24"/>
        </w:rPr>
        <w:t xml:space="preserve">Para obtenção dos extratos brutos fúngicos foi utilizada a metodologia do Laboratório de </w:t>
      </w:r>
      <w:r w:rsidR="00802B1A" w:rsidRPr="0013630F">
        <w:rPr>
          <w:rFonts w:ascii="Arial" w:hAnsi="Arial" w:cs="Arial"/>
          <w:sz w:val="24"/>
          <w:szCs w:val="24"/>
        </w:rPr>
        <w:t>Biotecnologia e Quimica de Micr</w:t>
      </w:r>
      <w:r w:rsidR="0091153B" w:rsidRPr="0013630F">
        <w:rPr>
          <w:rFonts w:ascii="Arial" w:hAnsi="Arial" w:cs="Arial"/>
          <w:sz w:val="24"/>
          <w:szCs w:val="24"/>
        </w:rPr>
        <w:t>organismo do Instituto de Química da Universidade Federal da Bahia (LBQM)</w:t>
      </w:r>
      <w:r w:rsidR="00F60F22" w:rsidRPr="0013630F">
        <w:rPr>
          <w:rFonts w:ascii="Arial" w:hAnsi="Arial" w:cs="Arial"/>
          <w:sz w:val="24"/>
          <w:szCs w:val="24"/>
        </w:rPr>
        <w:t xml:space="preserve"> (Figura 7)</w:t>
      </w:r>
      <w:r w:rsidR="0091153B" w:rsidRPr="0013630F">
        <w:rPr>
          <w:rFonts w:ascii="Arial" w:hAnsi="Arial" w:cs="Arial"/>
          <w:sz w:val="24"/>
          <w:szCs w:val="24"/>
        </w:rPr>
        <w:t xml:space="preserve">. </w:t>
      </w:r>
      <w:r w:rsidRPr="0013630F">
        <w:rPr>
          <w:rFonts w:ascii="Arial" w:hAnsi="Arial" w:cs="Arial"/>
          <w:sz w:val="24"/>
          <w:szCs w:val="24"/>
        </w:rPr>
        <w:t>Um fragmento</w:t>
      </w:r>
      <w:r w:rsidR="00974162" w:rsidRPr="0013630F">
        <w:rPr>
          <w:rFonts w:ascii="Arial" w:hAnsi="Arial" w:cs="Arial"/>
          <w:sz w:val="24"/>
          <w:szCs w:val="24"/>
        </w:rPr>
        <w:t xml:space="preserve"> de cada um dos</w:t>
      </w:r>
      <w:r w:rsidRPr="0013630F">
        <w:rPr>
          <w:rFonts w:ascii="Arial" w:hAnsi="Arial" w:cs="Arial"/>
          <w:sz w:val="24"/>
          <w:szCs w:val="24"/>
        </w:rPr>
        <w:t xml:space="preserve"> fungo</w:t>
      </w:r>
      <w:r w:rsidR="00974162" w:rsidRPr="0013630F">
        <w:rPr>
          <w:rFonts w:ascii="Arial" w:hAnsi="Arial" w:cs="Arial"/>
          <w:sz w:val="24"/>
          <w:szCs w:val="24"/>
        </w:rPr>
        <w:t>s isolados</w:t>
      </w:r>
      <w:r w:rsidRPr="0013630F">
        <w:rPr>
          <w:rFonts w:ascii="Arial" w:hAnsi="Arial" w:cs="Arial"/>
          <w:sz w:val="24"/>
          <w:szCs w:val="24"/>
        </w:rPr>
        <w:t xml:space="preserve"> foi imerso em 400 mL de caldo Sabouraud por 15 dias e mantido em temperatura ambiente sob agitação ocasional. Finalizado o período de incubação foi realizada uma filtração a vác</w:t>
      </w:r>
      <w:r w:rsidR="00974162" w:rsidRPr="0013630F">
        <w:rPr>
          <w:rFonts w:ascii="Arial" w:hAnsi="Arial" w:cs="Arial"/>
          <w:sz w:val="24"/>
          <w:szCs w:val="24"/>
        </w:rPr>
        <w:t>uo para a separação do micélio</w:t>
      </w:r>
      <w:r w:rsidRPr="0013630F">
        <w:rPr>
          <w:rFonts w:ascii="Arial" w:hAnsi="Arial" w:cs="Arial"/>
          <w:sz w:val="24"/>
          <w:szCs w:val="24"/>
        </w:rPr>
        <w:t xml:space="preserve"> do caldo fermentado. </w:t>
      </w:r>
    </w:p>
    <w:p w14:paraId="4711897E" w14:textId="77777777" w:rsidR="0091153B" w:rsidRPr="0013630F" w:rsidRDefault="0091153B" w:rsidP="0013630F">
      <w:pPr>
        <w:spacing w:before="7" w:line="360" w:lineRule="auto"/>
        <w:ind w:firstLine="708"/>
        <w:jc w:val="both"/>
        <w:rPr>
          <w:rFonts w:ascii="Arial" w:hAnsi="Arial" w:cs="Arial"/>
          <w:sz w:val="24"/>
          <w:szCs w:val="24"/>
          <w:lang w:eastAsia="pt-BR"/>
        </w:rPr>
      </w:pPr>
      <w:r w:rsidRPr="0013630F">
        <w:rPr>
          <w:rFonts w:ascii="Arial" w:hAnsi="Arial" w:cs="Arial"/>
          <w:sz w:val="24"/>
          <w:szCs w:val="24"/>
        </w:rPr>
        <w:t xml:space="preserve">O caldo fermentado foi transferido para um funil de separação, ao qual foi adicionado 400 mL de acetato de etila, para realização de partição líquido-liquido na proporção de 1:1, </w:t>
      </w:r>
      <w:r w:rsidR="00802B1A" w:rsidRPr="0013630F">
        <w:rPr>
          <w:rFonts w:ascii="Arial" w:hAnsi="Arial" w:cs="Arial"/>
          <w:sz w:val="24"/>
          <w:szCs w:val="24"/>
        </w:rPr>
        <w:t>sendo a fase aquosa descartada. Tal procedimento foi realizado em triplicata.</w:t>
      </w:r>
      <w:r w:rsidRPr="0013630F">
        <w:rPr>
          <w:rFonts w:ascii="Arial" w:hAnsi="Arial" w:cs="Arial"/>
          <w:sz w:val="24"/>
          <w:szCs w:val="24"/>
        </w:rPr>
        <w:t xml:space="preserve"> </w:t>
      </w:r>
      <w:r w:rsidR="00802B1A" w:rsidRPr="0013630F">
        <w:rPr>
          <w:rFonts w:ascii="Arial" w:hAnsi="Arial" w:cs="Arial"/>
          <w:sz w:val="24"/>
          <w:szCs w:val="24"/>
        </w:rPr>
        <w:t xml:space="preserve">Após a partição, o produto resultante foi submetido à rotaevaporação à 45ºC e </w:t>
      </w:r>
      <w:r w:rsidR="00F60F22" w:rsidRPr="0013630F">
        <w:rPr>
          <w:rFonts w:ascii="Arial" w:hAnsi="Arial" w:cs="Arial"/>
          <w:sz w:val="24"/>
          <w:szCs w:val="24"/>
        </w:rPr>
        <w:t xml:space="preserve">seguida por manutenção em dessecador </w:t>
      </w:r>
      <w:r w:rsidR="00802B1A" w:rsidRPr="0013630F">
        <w:rPr>
          <w:rFonts w:ascii="Arial" w:hAnsi="Arial" w:cs="Arial"/>
          <w:sz w:val="24"/>
          <w:szCs w:val="24"/>
        </w:rPr>
        <w:t xml:space="preserve">até obtenção do extrato seco. O extrato foi mantido </w:t>
      </w:r>
      <w:r w:rsidR="00802B1A" w:rsidRPr="0013630F">
        <w:rPr>
          <w:rFonts w:ascii="Arial" w:hAnsi="Arial" w:cs="Arial"/>
          <w:sz w:val="24"/>
          <w:szCs w:val="24"/>
          <w:lang w:eastAsia="pt-BR"/>
        </w:rPr>
        <w:t>a -20</w:t>
      </w:r>
      <w:r w:rsidR="00802B1A" w:rsidRPr="0013630F">
        <w:rPr>
          <w:rFonts w:ascii="Arial" w:hAnsi="Arial" w:cs="Arial"/>
          <w:sz w:val="24"/>
          <w:szCs w:val="24"/>
          <w:vertAlign w:val="superscript"/>
          <w:lang w:eastAsia="pt-BR"/>
        </w:rPr>
        <w:t>o</w:t>
      </w:r>
      <w:r w:rsidR="00802B1A" w:rsidRPr="0013630F">
        <w:rPr>
          <w:rFonts w:ascii="Arial" w:hAnsi="Arial" w:cs="Arial"/>
          <w:sz w:val="24"/>
          <w:szCs w:val="24"/>
          <w:lang w:eastAsia="pt-BR"/>
        </w:rPr>
        <w:t xml:space="preserve">C </w:t>
      </w:r>
      <w:r w:rsidR="00F60F22" w:rsidRPr="0013630F">
        <w:rPr>
          <w:rFonts w:ascii="Arial" w:hAnsi="Arial" w:cs="Arial"/>
          <w:sz w:val="24"/>
          <w:szCs w:val="24"/>
          <w:lang w:eastAsia="pt-BR"/>
        </w:rPr>
        <w:t xml:space="preserve">e sob abrigo da luz </w:t>
      </w:r>
      <w:r w:rsidR="00802B1A" w:rsidRPr="0013630F">
        <w:rPr>
          <w:rFonts w:ascii="Arial" w:hAnsi="Arial" w:cs="Arial"/>
          <w:sz w:val="24"/>
          <w:szCs w:val="24"/>
          <w:lang w:eastAsia="pt-BR"/>
        </w:rPr>
        <w:t>até o momento da sua utilização.</w:t>
      </w:r>
    </w:p>
    <w:p w14:paraId="06D48F74" w14:textId="77777777" w:rsidR="00F60F22" w:rsidRPr="0013630F" w:rsidRDefault="00262742" w:rsidP="0013630F">
      <w:pPr>
        <w:spacing w:before="7" w:line="360" w:lineRule="auto"/>
        <w:ind w:firstLine="708"/>
        <w:jc w:val="both"/>
        <w:rPr>
          <w:rFonts w:ascii="Arial" w:hAnsi="Arial" w:cs="Arial"/>
          <w:sz w:val="24"/>
          <w:szCs w:val="24"/>
          <w:lang w:eastAsia="pt-BR"/>
        </w:rPr>
      </w:pPr>
      <w:r w:rsidRPr="0013630F">
        <w:rPr>
          <w:rFonts w:ascii="Arial" w:hAnsi="Arial" w:cs="Arial"/>
          <w:sz w:val="24"/>
          <w:szCs w:val="24"/>
        </w:rPr>
        <w:t xml:space="preserve">Para a extração </w:t>
      </w:r>
      <w:r w:rsidR="00191CE9" w:rsidRPr="0013630F">
        <w:rPr>
          <w:rFonts w:ascii="Arial" w:hAnsi="Arial" w:cs="Arial"/>
          <w:sz w:val="24"/>
          <w:szCs w:val="24"/>
        </w:rPr>
        <w:t>do mic</w:t>
      </w:r>
      <w:r w:rsidR="001D4CC1" w:rsidRPr="0013630F">
        <w:rPr>
          <w:rFonts w:ascii="Arial" w:hAnsi="Arial" w:cs="Arial"/>
          <w:sz w:val="24"/>
          <w:szCs w:val="24"/>
        </w:rPr>
        <w:t>é</w:t>
      </w:r>
      <w:r w:rsidR="00191CE9" w:rsidRPr="0013630F">
        <w:rPr>
          <w:rFonts w:ascii="Arial" w:hAnsi="Arial" w:cs="Arial"/>
          <w:sz w:val="24"/>
          <w:szCs w:val="24"/>
        </w:rPr>
        <w:t>lio</w:t>
      </w:r>
      <w:r w:rsidRPr="0013630F">
        <w:rPr>
          <w:rFonts w:ascii="Arial" w:hAnsi="Arial" w:cs="Arial"/>
          <w:sz w:val="24"/>
          <w:szCs w:val="24"/>
        </w:rPr>
        <w:t>,</w:t>
      </w:r>
      <w:r w:rsidR="00191CE9" w:rsidRPr="0013630F">
        <w:rPr>
          <w:rFonts w:ascii="Arial" w:hAnsi="Arial" w:cs="Arial"/>
          <w:sz w:val="24"/>
          <w:szCs w:val="24"/>
        </w:rPr>
        <w:t xml:space="preserve"> este foi transferido para um erlenmeyer e </w:t>
      </w:r>
      <w:r w:rsidRPr="0013630F">
        <w:rPr>
          <w:rFonts w:ascii="Arial" w:hAnsi="Arial" w:cs="Arial"/>
          <w:sz w:val="24"/>
          <w:szCs w:val="24"/>
        </w:rPr>
        <w:t xml:space="preserve">imerso em metanol </w:t>
      </w:r>
      <w:r w:rsidR="00191CE9" w:rsidRPr="0013630F">
        <w:rPr>
          <w:rFonts w:ascii="Arial" w:hAnsi="Arial" w:cs="Arial"/>
          <w:sz w:val="24"/>
          <w:szCs w:val="24"/>
        </w:rPr>
        <w:t>durante 72 horas à temperatura ambiente</w:t>
      </w:r>
      <w:r w:rsidRPr="0013630F">
        <w:rPr>
          <w:rFonts w:ascii="Arial" w:hAnsi="Arial" w:cs="Arial"/>
          <w:sz w:val="24"/>
          <w:szCs w:val="24"/>
        </w:rPr>
        <w:t xml:space="preserve">, posteriormente </w:t>
      </w:r>
      <w:r w:rsidR="00191CE9" w:rsidRPr="0013630F">
        <w:rPr>
          <w:rFonts w:ascii="Arial" w:hAnsi="Arial" w:cs="Arial"/>
          <w:sz w:val="24"/>
          <w:szCs w:val="24"/>
        </w:rPr>
        <w:t xml:space="preserve">este conjunto foi filtrado e o </w:t>
      </w:r>
      <w:r w:rsidR="001D4CC1" w:rsidRPr="0013630F">
        <w:rPr>
          <w:rFonts w:ascii="Arial" w:hAnsi="Arial" w:cs="Arial"/>
          <w:sz w:val="24"/>
          <w:szCs w:val="24"/>
        </w:rPr>
        <w:t xml:space="preserve">micélio novamente imerso em metanol por mais 24 horas. O sobrenadante </w:t>
      </w:r>
      <w:r w:rsidR="00F60F22" w:rsidRPr="0013630F">
        <w:rPr>
          <w:rFonts w:ascii="Arial" w:hAnsi="Arial" w:cs="Arial"/>
          <w:sz w:val="24"/>
          <w:szCs w:val="24"/>
        </w:rPr>
        <w:t xml:space="preserve">resultante foi submetido à rotaevaporação à 45ºC e em dessecador até completa secagem. O extrato seco foi acondicionado ao abrigo da luz </w:t>
      </w:r>
      <w:r w:rsidR="00F60F22" w:rsidRPr="0013630F">
        <w:rPr>
          <w:rFonts w:ascii="Arial" w:hAnsi="Arial" w:cs="Arial"/>
          <w:sz w:val="24"/>
          <w:szCs w:val="24"/>
          <w:lang w:eastAsia="pt-BR"/>
        </w:rPr>
        <w:t>a -20</w:t>
      </w:r>
      <w:r w:rsidR="00F60F22" w:rsidRPr="0013630F">
        <w:rPr>
          <w:rFonts w:ascii="Arial" w:hAnsi="Arial" w:cs="Arial"/>
          <w:sz w:val="24"/>
          <w:szCs w:val="24"/>
          <w:vertAlign w:val="superscript"/>
          <w:lang w:eastAsia="pt-BR"/>
        </w:rPr>
        <w:t>o</w:t>
      </w:r>
      <w:r w:rsidR="00F60F22" w:rsidRPr="0013630F">
        <w:rPr>
          <w:rFonts w:ascii="Arial" w:hAnsi="Arial" w:cs="Arial"/>
          <w:sz w:val="24"/>
          <w:szCs w:val="24"/>
          <w:lang w:eastAsia="pt-BR"/>
        </w:rPr>
        <w:t>C até o momento da sua utilização.</w:t>
      </w:r>
    </w:p>
    <w:p w14:paraId="238FFF1A" w14:textId="77777777" w:rsidR="00B15ECC" w:rsidRDefault="00B15ECC" w:rsidP="0013630F">
      <w:pPr>
        <w:spacing w:before="7" w:line="360" w:lineRule="auto"/>
        <w:ind w:firstLine="708"/>
        <w:jc w:val="both"/>
        <w:rPr>
          <w:rFonts w:ascii="Arial" w:hAnsi="Arial" w:cs="Arial"/>
          <w:sz w:val="24"/>
          <w:szCs w:val="24"/>
        </w:rPr>
      </w:pPr>
    </w:p>
    <w:p w14:paraId="663A577E" w14:textId="77777777" w:rsidR="004F2C40" w:rsidRDefault="004F2C40" w:rsidP="0013630F">
      <w:pPr>
        <w:spacing w:before="7" w:line="360" w:lineRule="auto"/>
        <w:ind w:firstLine="708"/>
        <w:jc w:val="both"/>
        <w:rPr>
          <w:rFonts w:ascii="Arial" w:hAnsi="Arial" w:cs="Arial"/>
          <w:sz w:val="24"/>
          <w:szCs w:val="24"/>
        </w:rPr>
      </w:pPr>
    </w:p>
    <w:p w14:paraId="673B6ED0" w14:textId="77777777" w:rsidR="004F2C40" w:rsidRDefault="004F2C40" w:rsidP="0013630F">
      <w:pPr>
        <w:spacing w:before="7" w:line="360" w:lineRule="auto"/>
        <w:ind w:firstLine="708"/>
        <w:jc w:val="both"/>
        <w:rPr>
          <w:rFonts w:ascii="Arial" w:hAnsi="Arial" w:cs="Arial"/>
          <w:sz w:val="24"/>
          <w:szCs w:val="24"/>
        </w:rPr>
      </w:pPr>
    </w:p>
    <w:p w14:paraId="6E170CEF" w14:textId="77777777" w:rsidR="004F2C40" w:rsidRDefault="004F2C40" w:rsidP="0013630F">
      <w:pPr>
        <w:spacing w:before="7" w:line="360" w:lineRule="auto"/>
        <w:ind w:firstLine="708"/>
        <w:jc w:val="both"/>
        <w:rPr>
          <w:rFonts w:ascii="Arial" w:hAnsi="Arial" w:cs="Arial"/>
          <w:sz w:val="24"/>
          <w:szCs w:val="24"/>
        </w:rPr>
      </w:pPr>
    </w:p>
    <w:p w14:paraId="055811D5" w14:textId="77777777" w:rsidR="004F2C40" w:rsidRDefault="004F2C40" w:rsidP="0013630F">
      <w:pPr>
        <w:spacing w:before="7" w:line="360" w:lineRule="auto"/>
        <w:ind w:firstLine="708"/>
        <w:jc w:val="both"/>
        <w:rPr>
          <w:rFonts w:ascii="Arial" w:hAnsi="Arial" w:cs="Arial"/>
          <w:sz w:val="24"/>
          <w:szCs w:val="24"/>
        </w:rPr>
      </w:pPr>
    </w:p>
    <w:p w14:paraId="1EB0C62A" w14:textId="77777777" w:rsidR="004F2C40" w:rsidRDefault="004F2C40" w:rsidP="0013630F">
      <w:pPr>
        <w:spacing w:before="7" w:line="360" w:lineRule="auto"/>
        <w:ind w:firstLine="708"/>
        <w:jc w:val="both"/>
        <w:rPr>
          <w:rFonts w:ascii="Arial" w:hAnsi="Arial" w:cs="Arial"/>
          <w:sz w:val="24"/>
          <w:szCs w:val="24"/>
        </w:rPr>
      </w:pPr>
    </w:p>
    <w:p w14:paraId="7EAEEC0E" w14:textId="77777777" w:rsidR="00262742" w:rsidRPr="004F2C40" w:rsidRDefault="00262742" w:rsidP="000F1678">
      <w:pPr>
        <w:spacing w:before="7" w:line="360" w:lineRule="auto"/>
        <w:jc w:val="both"/>
        <w:rPr>
          <w:rFonts w:ascii="Arial" w:hAnsi="Arial" w:cs="Arial"/>
          <w:color w:val="FF0000"/>
          <w:sz w:val="24"/>
          <w:szCs w:val="24"/>
        </w:rPr>
      </w:pPr>
      <w:r w:rsidRPr="0013630F">
        <w:rPr>
          <w:rFonts w:ascii="Arial" w:hAnsi="Arial" w:cs="Arial"/>
          <w:sz w:val="24"/>
          <w:szCs w:val="24"/>
        </w:rPr>
        <w:t xml:space="preserve">Figura 7: </w:t>
      </w:r>
      <w:r w:rsidR="00F60F22" w:rsidRPr="0013630F">
        <w:rPr>
          <w:rFonts w:ascii="Arial" w:hAnsi="Arial" w:cs="Arial"/>
          <w:sz w:val="24"/>
          <w:szCs w:val="24"/>
        </w:rPr>
        <w:t xml:space="preserve">Fluxograma da </w:t>
      </w:r>
      <w:r w:rsidRPr="0013630F">
        <w:rPr>
          <w:rFonts w:ascii="Arial" w:hAnsi="Arial" w:cs="Arial"/>
          <w:sz w:val="24"/>
          <w:szCs w:val="24"/>
        </w:rPr>
        <w:t>obtenção do</w:t>
      </w:r>
      <w:r w:rsidR="00F60F22" w:rsidRPr="0013630F">
        <w:rPr>
          <w:rFonts w:ascii="Arial" w:hAnsi="Arial" w:cs="Arial"/>
          <w:sz w:val="24"/>
          <w:szCs w:val="24"/>
        </w:rPr>
        <w:t>s</w:t>
      </w:r>
      <w:r w:rsidRPr="0013630F">
        <w:rPr>
          <w:rFonts w:ascii="Arial" w:hAnsi="Arial" w:cs="Arial"/>
          <w:sz w:val="24"/>
          <w:szCs w:val="24"/>
        </w:rPr>
        <w:t xml:space="preserve"> extrato</w:t>
      </w:r>
      <w:r w:rsidR="00F60F22" w:rsidRPr="0013630F">
        <w:rPr>
          <w:rFonts w:ascii="Arial" w:hAnsi="Arial" w:cs="Arial"/>
          <w:sz w:val="24"/>
          <w:szCs w:val="24"/>
        </w:rPr>
        <w:t>s</w:t>
      </w:r>
      <w:r w:rsidRPr="0013630F">
        <w:rPr>
          <w:rFonts w:ascii="Arial" w:hAnsi="Arial" w:cs="Arial"/>
          <w:sz w:val="24"/>
          <w:szCs w:val="24"/>
        </w:rPr>
        <w:t xml:space="preserve"> bruto</w:t>
      </w:r>
      <w:r w:rsidR="00F60F22" w:rsidRPr="0013630F">
        <w:rPr>
          <w:rFonts w:ascii="Arial" w:hAnsi="Arial" w:cs="Arial"/>
          <w:sz w:val="24"/>
          <w:szCs w:val="24"/>
        </w:rPr>
        <w:t>s dos fungos endofíticos</w:t>
      </w:r>
      <w:r w:rsidRPr="0013630F">
        <w:rPr>
          <w:rFonts w:ascii="Arial" w:hAnsi="Arial" w:cs="Arial"/>
          <w:sz w:val="24"/>
          <w:szCs w:val="24"/>
        </w:rPr>
        <w:t xml:space="preserve"> </w:t>
      </w:r>
    </w:p>
    <w:p w14:paraId="17A2DB23" w14:textId="77777777" w:rsidR="00F80AD2" w:rsidRPr="00F80AD2" w:rsidRDefault="00F80AD2" w:rsidP="00F80AD2">
      <w:pPr>
        <w:spacing w:after="160" w:line="259" w:lineRule="auto"/>
      </w:pPr>
    </w:p>
    <w:p w14:paraId="37B35A34" w14:textId="3818FC5A" w:rsidR="009B53B4" w:rsidRDefault="00611EEA" w:rsidP="0013630F">
      <w:pPr>
        <w:spacing w:line="360" w:lineRule="auto"/>
        <w:ind w:left="120" w:right="352"/>
        <w:jc w:val="both"/>
        <w:rPr>
          <w:rFonts w:ascii="Arial" w:hAnsi="Arial" w:cs="Arial"/>
          <w:b/>
          <w:sz w:val="24"/>
          <w:szCs w:val="24"/>
        </w:rPr>
      </w:pPr>
      <w:r>
        <w:rPr>
          <w:rFonts w:ascii="Arial" w:hAnsi="Arial" w:cs="Arial"/>
          <w:b/>
          <w:noProof/>
          <w:sz w:val="24"/>
          <w:szCs w:val="24"/>
          <w:lang w:eastAsia="pt-BR"/>
        </w:rPr>
        <w:drawing>
          <wp:inline distT="0" distB="0" distL="0" distR="0" wp14:anchorId="3195D174" wp14:editId="2AD3405F">
            <wp:extent cx="5400040" cy="4824095"/>
            <wp:effectExtent l="0" t="0" r="0" b="0"/>
            <wp:docPr id="300" name="Imagem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esquema2.jpg"/>
                    <pic:cNvPicPr/>
                  </pic:nvPicPr>
                  <pic:blipFill>
                    <a:blip r:embed="rId28">
                      <a:extLst>
                        <a:ext uri="{28A0092B-C50C-407E-A947-70E740481C1C}">
                          <a14:useLocalDpi xmlns:a14="http://schemas.microsoft.com/office/drawing/2010/main" val="0"/>
                        </a:ext>
                      </a:extLst>
                    </a:blip>
                    <a:stretch>
                      <a:fillRect/>
                    </a:stretch>
                  </pic:blipFill>
                  <pic:spPr>
                    <a:xfrm>
                      <a:off x="0" y="0"/>
                      <a:ext cx="5400040" cy="4824095"/>
                    </a:xfrm>
                    <a:prstGeom prst="rect">
                      <a:avLst/>
                    </a:prstGeom>
                  </pic:spPr>
                </pic:pic>
              </a:graphicData>
            </a:graphic>
          </wp:inline>
        </w:drawing>
      </w:r>
    </w:p>
    <w:p w14:paraId="3E0A456F" w14:textId="77777777" w:rsidR="0076674B" w:rsidRDefault="0076674B" w:rsidP="0013630F">
      <w:pPr>
        <w:spacing w:line="360" w:lineRule="auto"/>
        <w:ind w:left="120" w:right="352"/>
        <w:jc w:val="both"/>
        <w:rPr>
          <w:rFonts w:ascii="Arial" w:hAnsi="Arial" w:cs="Arial"/>
          <w:b/>
          <w:sz w:val="24"/>
          <w:szCs w:val="24"/>
        </w:rPr>
      </w:pPr>
    </w:p>
    <w:p w14:paraId="2B1681DA" w14:textId="77777777" w:rsidR="0076674B" w:rsidRDefault="0076674B" w:rsidP="0013630F">
      <w:pPr>
        <w:spacing w:line="360" w:lineRule="auto"/>
        <w:ind w:left="120" w:right="352"/>
        <w:jc w:val="both"/>
        <w:rPr>
          <w:rFonts w:ascii="Arial" w:hAnsi="Arial" w:cs="Arial"/>
          <w:b/>
          <w:sz w:val="24"/>
          <w:szCs w:val="24"/>
        </w:rPr>
      </w:pPr>
    </w:p>
    <w:p w14:paraId="76984472" w14:textId="77777777" w:rsidR="00262742" w:rsidRPr="0013630F" w:rsidRDefault="00262742" w:rsidP="0013630F">
      <w:pPr>
        <w:spacing w:line="360" w:lineRule="auto"/>
        <w:ind w:left="120" w:right="352"/>
        <w:jc w:val="both"/>
        <w:rPr>
          <w:rFonts w:ascii="Arial" w:hAnsi="Arial" w:cs="Arial"/>
          <w:b/>
          <w:sz w:val="24"/>
          <w:szCs w:val="24"/>
        </w:rPr>
      </w:pPr>
      <w:r w:rsidRPr="0013630F">
        <w:rPr>
          <w:rFonts w:ascii="Arial" w:hAnsi="Arial" w:cs="Arial"/>
          <w:b/>
          <w:sz w:val="24"/>
          <w:szCs w:val="24"/>
        </w:rPr>
        <w:t xml:space="preserve">4.4 Cepa de </w:t>
      </w:r>
      <w:r w:rsidRPr="0013630F">
        <w:rPr>
          <w:rFonts w:ascii="Arial" w:hAnsi="Arial" w:cs="Arial"/>
          <w:b/>
          <w:i/>
          <w:sz w:val="24"/>
          <w:szCs w:val="24"/>
        </w:rPr>
        <w:t>Aspergillus flavus</w:t>
      </w:r>
    </w:p>
    <w:p w14:paraId="4A86B529" w14:textId="77777777" w:rsidR="00262742" w:rsidRPr="0013630F" w:rsidRDefault="00262742" w:rsidP="004F2C40">
      <w:pPr>
        <w:spacing w:line="360" w:lineRule="auto"/>
        <w:ind w:left="120" w:right="352"/>
        <w:jc w:val="both"/>
        <w:rPr>
          <w:rFonts w:ascii="Arial" w:hAnsi="Arial" w:cs="Arial"/>
          <w:sz w:val="24"/>
          <w:szCs w:val="24"/>
        </w:rPr>
      </w:pPr>
      <w:r w:rsidRPr="0013630F">
        <w:rPr>
          <w:rFonts w:ascii="Arial" w:hAnsi="Arial" w:cs="Arial"/>
          <w:b/>
          <w:sz w:val="24"/>
          <w:szCs w:val="24"/>
        </w:rPr>
        <w:tab/>
      </w:r>
      <w:r w:rsidRPr="0013630F">
        <w:rPr>
          <w:rFonts w:ascii="Arial" w:hAnsi="Arial" w:cs="Arial"/>
          <w:sz w:val="24"/>
          <w:szCs w:val="24"/>
        </w:rPr>
        <w:t xml:space="preserve">Foi utilizada a cepa padrão de </w:t>
      </w:r>
      <w:r w:rsidRPr="0013630F">
        <w:rPr>
          <w:rFonts w:ascii="Arial" w:hAnsi="Arial" w:cs="Arial"/>
          <w:i/>
          <w:sz w:val="24"/>
          <w:szCs w:val="24"/>
        </w:rPr>
        <w:t>Aspergillus flavus</w:t>
      </w:r>
      <w:r w:rsidRPr="0013630F">
        <w:rPr>
          <w:rFonts w:ascii="Arial" w:hAnsi="Arial" w:cs="Arial"/>
          <w:sz w:val="24"/>
          <w:szCs w:val="24"/>
        </w:rPr>
        <w:t xml:space="preserve"> IOC4123 obtida da Coleção de Culturas de Fungos Filamentosos – CCFF, FIOCRUZ – IOC, Rio de Janeiro, RJ. </w:t>
      </w:r>
    </w:p>
    <w:p w14:paraId="2CE0C787" w14:textId="77777777" w:rsidR="00262742" w:rsidRDefault="00262742" w:rsidP="0013630F">
      <w:pPr>
        <w:spacing w:line="360" w:lineRule="auto"/>
        <w:ind w:left="120"/>
        <w:jc w:val="both"/>
        <w:rPr>
          <w:rFonts w:ascii="Arial" w:hAnsi="Arial" w:cs="Arial"/>
          <w:sz w:val="24"/>
          <w:szCs w:val="24"/>
        </w:rPr>
      </w:pPr>
    </w:p>
    <w:p w14:paraId="2607B44A" w14:textId="77777777" w:rsidR="0076674B" w:rsidRDefault="0076674B" w:rsidP="0013630F">
      <w:pPr>
        <w:spacing w:line="360" w:lineRule="auto"/>
        <w:ind w:left="120"/>
        <w:jc w:val="both"/>
        <w:rPr>
          <w:rFonts w:ascii="Arial" w:hAnsi="Arial" w:cs="Arial"/>
          <w:sz w:val="24"/>
          <w:szCs w:val="24"/>
        </w:rPr>
      </w:pPr>
    </w:p>
    <w:p w14:paraId="109C4571" w14:textId="77777777" w:rsidR="0076674B" w:rsidRDefault="0076674B" w:rsidP="0013630F">
      <w:pPr>
        <w:spacing w:line="360" w:lineRule="auto"/>
        <w:ind w:left="120"/>
        <w:jc w:val="both"/>
        <w:rPr>
          <w:rFonts w:ascii="Arial" w:hAnsi="Arial" w:cs="Arial"/>
          <w:sz w:val="24"/>
          <w:szCs w:val="24"/>
        </w:rPr>
      </w:pPr>
    </w:p>
    <w:p w14:paraId="05B7E81E" w14:textId="77777777" w:rsidR="00262742" w:rsidRDefault="00A4431B" w:rsidP="0013630F">
      <w:pPr>
        <w:spacing w:line="360" w:lineRule="auto"/>
        <w:jc w:val="both"/>
        <w:rPr>
          <w:rFonts w:ascii="Arial" w:hAnsi="Arial" w:cs="Arial"/>
          <w:b/>
          <w:sz w:val="24"/>
          <w:szCs w:val="24"/>
        </w:rPr>
      </w:pPr>
      <w:r w:rsidRPr="0013630F">
        <w:rPr>
          <w:rFonts w:ascii="Arial" w:hAnsi="Arial" w:cs="Arial"/>
          <w:b/>
          <w:sz w:val="24"/>
          <w:szCs w:val="24"/>
        </w:rPr>
        <w:t>4.5 Ensaio</w:t>
      </w:r>
      <w:r w:rsidR="00262742" w:rsidRPr="0013630F">
        <w:rPr>
          <w:rFonts w:ascii="Arial" w:hAnsi="Arial" w:cs="Arial"/>
          <w:b/>
          <w:sz w:val="24"/>
          <w:szCs w:val="24"/>
        </w:rPr>
        <w:t xml:space="preserve"> de antagonismo </w:t>
      </w:r>
    </w:p>
    <w:p w14:paraId="19804976" w14:textId="77777777" w:rsidR="0076674B" w:rsidRPr="0013630F" w:rsidRDefault="0076674B" w:rsidP="0013630F">
      <w:pPr>
        <w:spacing w:line="360" w:lineRule="auto"/>
        <w:jc w:val="both"/>
        <w:rPr>
          <w:rFonts w:ascii="Arial" w:hAnsi="Arial" w:cs="Arial"/>
          <w:b/>
          <w:sz w:val="24"/>
          <w:szCs w:val="24"/>
        </w:rPr>
      </w:pPr>
    </w:p>
    <w:p w14:paraId="7B506F5B" w14:textId="77777777" w:rsidR="000D1BD3" w:rsidRPr="0013630F" w:rsidRDefault="00262742" w:rsidP="0013630F">
      <w:pPr>
        <w:spacing w:line="360" w:lineRule="auto"/>
        <w:ind w:firstLine="708"/>
        <w:jc w:val="both"/>
        <w:rPr>
          <w:rFonts w:ascii="Arial" w:hAnsi="Arial" w:cs="Arial"/>
          <w:sz w:val="24"/>
          <w:szCs w:val="24"/>
        </w:rPr>
      </w:pPr>
      <w:r w:rsidRPr="0013630F">
        <w:rPr>
          <w:rFonts w:ascii="Arial" w:hAnsi="Arial" w:cs="Arial"/>
          <w:sz w:val="24"/>
          <w:szCs w:val="24"/>
        </w:rPr>
        <w:t xml:space="preserve">A avaliação da inibição fúngica por competição foi realizada conforme os procedimentos descritos por Badalyan </w:t>
      </w:r>
      <w:r w:rsidR="00F40C61" w:rsidRPr="0013630F">
        <w:rPr>
          <w:rFonts w:ascii="Arial" w:hAnsi="Arial" w:cs="Arial"/>
          <w:sz w:val="24"/>
          <w:szCs w:val="24"/>
        </w:rPr>
        <w:t xml:space="preserve">et al </w:t>
      </w:r>
      <w:r w:rsidRPr="0013630F">
        <w:rPr>
          <w:rFonts w:ascii="Arial" w:hAnsi="Arial" w:cs="Arial"/>
          <w:sz w:val="24"/>
          <w:szCs w:val="24"/>
        </w:rPr>
        <w:t>(2002).</w:t>
      </w:r>
      <w:r w:rsidR="00F60F22" w:rsidRPr="0013630F">
        <w:rPr>
          <w:rFonts w:ascii="Arial" w:hAnsi="Arial" w:cs="Arial"/>
          <w:sz w:val="24"/>
          <w:szCs w:val="24"/>
        </w:rPr>
        <w:t xml:space="preserve"> Assim, o</w:t>
      </w:r>
      <w:r w:rsidRPr="0013630F">
        <w:rPr>
          <w:rFonts w:ascii="Arial" w:hAnsi="Arial" w:cs="Arial"/>
          <w:sz w:val="24"/>
          <w:szCs w:val="24"/>
        </w:rPr>
        <w:t xml:space="preserve">s fungos endofíticos e </w:t>
      </w:r>
      <w:r w:rsidR="00F60F22" w:rsidRPr="0013630F">
        <w:rPr>
          <w:rFonts w:ascii="Arial" w:hAnsi="Arial" w:cs="Arial"/>
          <w:sz w:val="24"/>
          <w:szCs w:val="24"/>
        </w:rPr>
        <w:t>a cepa de</w:t>
      </w:r>
      <w:r w:rsidRPr="0013630F">
        <w:rPr>
          <w:rFonts w:ascii="Arial" w:hAnsi="Arial" w:cs="Arial"/>
          <w:sz w:val="24"/>
          <w:szCs w:val="24"/>
        </w:rPr>
        <w:t xml:space="preserve"> </w:t>
      </w:r>
      <w:r w:rsidRPr="0013630F">
        <w:rPr>
          <w:rFonts w:ascii="Arial" w:hAnsi="Arial" w:cs="Arial"/>
          <w:i/>
          <w:sz w:val="24"/>
          <w:szCs w:val="24"/>
        </w:rPr>
        <w:t>A. flavus</w:t>
      </w:r>
      <w:r w:rsidRPr="0013630F">
        <w:rPr>
          <w:rFonts w:ascii="Arial" w:hAnsi="Arial" w:cs="Arial"/>
          <w:sz w:val="24"/>
          <w:szCs w:val="24"/>
        </w:rPr>
        <w:t xml:space="preserve"> foram cultivados em Agar Sabouraud </w:t>
      </w:r>
      <w:r w:rsidR="008F4638">
        <w:rPr>
          <w:rFonts w:ascii="Arial" w:hAnsi="Arial" w:cs="Arial"/>
          <w:sz w:val="24"/>
          <w:szCs w:val="24"/>
        </w:rPr>
        <w:t>(cloranfenicol: 100 mg.L</w:t>
      </w:r>
      <w:r w:rsidR="008F4638" w:rsidRPr="008F4638">
        <w:rPr>
          <w:rFonts w:ascii="Arial" w:hAnsi="Arial" w:cs="Arial"/>
          <w:sz w:val="24"/>
          <w:szCs w:val="24"/>
          <w:vertAlign w:val="superscript"/>
        </w:rPr>
        <w:t>-1</w:t>
      </w:r>
      <w:r w:rsidR="000D1BD3" w:rsidRPr="0013630F">
        <w:rPr>
          <w:rFonts w:ascii="Arial" w:hAnsi="Arial" w:cs="Arial"/>
          <w:sz w:val="24"/>
          <w:szCs w:val="24"/>
        </w:rPr>
        <w:t xml:space="preserve">) </w:t>
      </w:r>
      <w:r w:rsidRPr="0013630F">
        <w:rPr>
          <w:rFonts w:ascii="Arial" w:hAnsi="Arial" w:cs="Arial"/>
          <w:sz w:val="24"/>
          <w:szCs w:val="24"/>
        </w:rPr>
        <w:t xml:space="preserve">por 7 dias em temperatura ambiente. Em seguida, um fragmento da colônia do fungo a ser testado e um fragmento da colônia do </w:t>
      </w:r>
      <w:r w:rsidRPr="0013630F">
        <w:rPr>
          <w:rFonts w:ascii="Arial" w:hAnsi="Arial" w:cs="Arial"/>
          <w:i/>
          <w:sz w:val="24"/>
          <w:szCs w:val="24"/>
        </w:rPr>
        <w:t>A. flavus</w:t>
      </w:r>
      <w:r w:rsidRPr="0013630F">
        <w:rPr>
          <w:rFonts w:ascii="Arial" w:hAnsi="Arial" w:cs="Arial"/>
          <w:sz w:val="24"/>
          <w:szCs w:val="24"/>
        </w:rPr>
        <w:t xml:space="preserve">, foram inoculados em uma placa de Agar Sabouraud </w:t>
      </w:r>
      <w:r w:rsidR="000D1BD3" w:rsidRPr="0013630F">
        <w:rPr>
          <w:rFonts w:ascii="Arial" w:hAnsi="Arial" w:cs="Arial"/>
          <w:sz w:val="24"/>
          <w:szCs w:val="24"/>
        </w:rPr>
        <w:t>acrescido de cloranfenicol (100</w:t>
      </w:r>
      <w:r w:rsidR="008F4638">
        <w:rPr>
          <w:rFonts w:ascii="Arial" w:hAnsi="Arial" w:cs="Arial"/>
          <w:sz w:val="24"/>
          <w:szCs w:val="24"/>
        </w:rPr>
        <w:t xml:space="preserve"> mg.L</w:t>
      </w:r>
      <w:r w:rsidR="008F4638" w:rsidRPr="008F4638">
        <w:rPr>
          <w:rFonts w:ascii="Arial" w:hAnsi="Arial" w:cs="Arial"/>
          <w:sz w:val="24"/>
          <w:szCs w:val="24"/>
          <w:vertAlign w:val="superscript"/>
        </w:rPr>
        <w:t>-1</w:t>
      </w:r>
      <w:r w:rsidR="000D1BD3" w:rsidRPr="0013630F">
        <w:rPr>
          <w:rFonts w:ascii="Arial" w:hAnsi="Arial" w:cs="Arial"/>
          <w:sz w:val="24"/>
          <w:szCs w:val="24"/>
        </w:rPr>
        <w:t xml:space="preserve">) </w:t>
      </w:r>
      <w:r w:rsidRPr="0013630F">
        <w:rPr>
          <w:rFonts w:ascii="Arial" w:hAnsi="Arial" w:cs="Arial"/>
          <w:sz w:val="24"/>
          <w:szCs w:val="24"/>
        </w:rPr>
        <w:t xml:space="preserve">em temperatura ambiente por 30 dias para avaliação da inibição fúngica. </w:t>
      </w:r>
    </w:p>
    <w:p w14:paraId="57CCF98E" w14:textId="77777777" w:rsidR="00781B58" w:rsidRPr="0013630F" w:rsidRDefault="00262742" w:rsidP="0013630F">
      <w:pPr>
        <w:spacing w:line="360" w:lineRule="auto"/>
        <w:ind w:firstLine="708"/>
        <w:jc w:val="both"/>
        <w:rPr>
          <w:rFonts w:ascii="Arial" w:hAnsi="Arial" w:cs="Arial"/>
          <w:sz w:val="24"/>
          <w:szCs w:val="24"/>
          <w:lang w:val="pt-PT"/>
        </w:rPr>
      </w:pPr>
      <w:r w:rsidRPr="0013630F">
        <w:rPr>
          <w:rFonts w:ascii="Arial" w:hAnsi="Arial" w:cs="Arial"/>
          <w:sz w:val="24"/>
          <w:szCs w:val="24"/>
          <w:lang w:val="pt-PT"/>
        </w:rPr>
        <w:t>A capacidade antagonística de cada organismo fúngi</w:t>
      </w:r>
      <w:r w:rsidR="001D4CC1" w:rsidRPr="0013630F">
        <w:rPr>
          <w:rFonts w:ascii="Arial" w:hAnsi="Arial" w:cs="Arial"/>
          <w:sz w:val="24"/>
          <w:szCs w:val="24"/>
          <w:lang w:val="pt-PT"/>
        </w:rPr>
        <w:t xml:space="preserve">co foi determinada utilizando </w:t>
      </w:r>
      <w:r w:rsidRPr="0013630F">
        <w:rPr>
          <w:rFonts w:ascii="Arial" w:hAnsi="Arial" w:cs="Arial"/>
          <w:sz w:val="24"/>
          <w:szCs w:val="24"/>
          <w:lang w:val="pt-PT"/>
        </w:rPr>
        <w:t xml:space="preserve">a escala </w:t>
      </w:r>
      <w:r w:rsidR="001D4CC1" w:rsidRPr="0013630F">
        <w:rPr>
          <w:rFonts w:ascii="Arial" w:hAnsi="Arial" w:cs="Arial"/>
          <w:sz w:val="24"/>
          <w:szCs w:val="24"/>
          <w:lang w:val="pt-PT"/>
        </w:rPr>
        <w:t>de Badalyan (Badalyan et al, 2002). Esta escala consiste em classificar o antagonismo em três tipos de reações (A,</w:t>
      </w:r>
      <w:r w:rsidR="00D74AC9" w:rsidRPr="0013630F">
        <w:rPr>
          <w:rFonts w:ascii="Arial" w:hAnsi="Arial" w:cs="Arial"/>
          <w:sz w:val="24"/>
          <w:szCs w:val="24"/>
          <w:lang w:val="pt-PT"/>
        </w:rPr>
        <w:t xml:space="preserve"> B, C).</w:t>
      </w:r>
      <w:r w:rsidR="001D4CC1" w:rsidRPr="0013630F">
        <w:rPr>
          <w:rFonts w:ascii="Arial" w:hAnsi="Arial" w:cs="Arial"/>
          <w:sz w:val="24"/>
          <w:szCs w:val="24"/>
          <w:lang w:val="pt-PT"/>
        </w:rPr>
        <w:t xml:space="preserve"> Nos tipos A e B </w:t>
      </w:r>
      <w:r w:rsidR="00B327B3" w:rsidRPr="0013630F">
        <w:rPr>
          <w:rFonts w:ascii="Arial" w:hAnsi="Arial" w:cs="Arial"/>
          <w:sz w:val="24"/>
          <w:szCs w:val="24"/>
          <w:lang w:val="pt-PT"/>
        </w:rPr>
        <w:t>é observado bloqueio de crescimento com</w:t>
      </w:r>
      <w:r w:rsidR="001D4CC1" w:rsidRPr="0013630F">
        <w:rPr>
          <w:rFonts w:ascii="Arial" w:hAnsi="Arial" w:cs="Arial"/>
          <w:sz w:val="24"/>
          <w:szCs w:val="24"/>
          <w:lang w:val="pt-PT"/>
        </w:rPr>
        <w:t xml:space="preserve"> inibição mútua, onde nenhum dos microorganismo</w:t>
      </w:r>
      <w:r w:rsidR="006D460C" w:rsidRPr="0013630F">
        <w:rPr>
          <w:rFonts w:ascii="Arial" w:hAnsi="Arial" w:cs="Arial"/>
          <w:sz w:val="24"/>
          <w:szCs w:val="24"/>
          <w:lang w:val="pt-PT"/>
        </w:rPr>
        <w:t>s é capaz de sobrepor o outro</w:t>
      </w:r>
      <w:r w:rsidR="00D74AC9" w:rsidRPr="0013630F">
        <w:rPr>
          <w:rFonts w:ascii="Arial" w:hAnsi="Arial" w:cs="Arial"/>
          <w:sz w:val="24"/>
          <w:szCs w:val="24"/>
          <w:lang w:val="pt-PT"/>
        </w:rPr>
        <w:t>, no tipo A ocorre contato micelial e no tipo B não há</w:t>
      </w:r>
      <w:r w:rsidR="00B327B3" w:rsidRPr="0013630F">
        <w:rPr>
          <w:rFonts w:ascii="Arial" w:hAnsi="Arial" w:cs="Arial"/>
          <w:sz w:val="24"/>
          <w:szCs w:val="24"/>
          <w:lang w:val="pt-PT"/>
        </w:rPr>
        <w:t>, sendo esta inibição realizada à distância</w:t>
      </w:r>
      <w:r w:rsidR="00D74AC9" w:rsidRPr="0013630F">
        <w:rPr>
          <w:rFonts w:ascii="Arial" w:hAnsi="Arial" w:cs="Arial"/>
          <w:sz w:val="24"/>
          <w:szCs w:val="24"/>
          <w:lang w:val="pt-PT"/>
        </w:rPr>
        <w:t>.</w:t>
      </w:r>
      <w:r w:rsidR="00B327B3" w:rsidRPr="0013630F">
        <w:rPr>
          <w:rFonts w:ascii="Arial" w:hAnsi="Arial" w:cs="Arial"/>
          <w:sz w:val="24"/>
          <w:szCs w:val="24"/>
          <w:lang w:val="pt-PT"/>
        </w:rPr>
        <w:t xml:space="preserve"> No tipo C </w:t>
      </w:r>
      <w:r w:rsidR="00D74AC9" w:rsidRPr="0013630F">
        <w:rPr>
          <w:rFonts w:ascii="Arial" w:hAnsi="Arial" w:cs="Arial"/>
          <w:sz w:val="24"/>
          <w:szCs w:val="24"/>
          <w:lang w:val="pt-PT"/>
        </w:rPr>
        <w:t>há</w:t>
      </w:r>
      <w:r w:rsidR="00B327B3" w:rsidRPr="0013630F">
        <w:rPr>
          <w:rFonts w:ascii="Arial" w:hAnsi="Arial" w:cs="Arial"/>
          <w:sz w:val="24"/>
          <w:szCs w:val="24"/>
          <w:lang w:val="pt-PT"/>
        </w:rPr>
        <w:t xml:space="preserve"> subtituição e supercrescimento fungico sem inibição do crescimento inicial. </w:t>
      </w:r>
      <w:r w:rsidR="00CF5608" w:rsidRPr="0013630F">
        <w:rPr>
          <w:rFonts w:ascii="Arial" w:hAnsi="Arial" w:cs="Arial"/>
          <w:sz w:val="24"/>
          <w:szCs w:val="24"/>
          <w:lang w:val="pt-PT"/>
        </w:rPr>
        <w:t>No subtipo C</w:t>
      </w:r>
      <w:r w:rsidR="002D4D9A" w:rsidRPr="0013630F">
        <w:rPr>
          <w:rFonts w:ascii="Arial" w:hAnsi="Arial" w:cs="Arial"/>
          <w:sz w:val="24"/>
          <w:szCs w:val="24"/>
          <w:vertAlign w:val="subscript"/>
          <w:lang w:val="pt-PT"/>
        </w:rPr>
        <w:t>A1</w:t>
      </w:r>
      <w:r w:rsidR="002D4D9A" w:rsidRPr="0013630F">
        <w:rPr>
          <w:rFonts w:ascii="Arial" w:hAnsi="Arial" w:cs="Arial"/>
          <w:sz w:val="24"/>
          <w:szCs w:val="24"/>
          <w:lang w:val="pt-PT"/>
        </w:rPr>
        <w:t xml:space="preserve"> ocorre crescimento parcial do endófito e no subtipo C</w:t>
      </w:r>
      <w:r w:rsidR="002D4D9A" w:rsidRPr="0013630F">
        <w:rPr>
          <w:rFonts w:ascii="Arial" w:hAnsi="Arial" w:cs="Arial"/>
          <w:sz w:val="24"/>
          <w:szCs w:val="24"/>
          <w:vertAlign w:val="subscript"/>
          <w:lang w:val="pt-PT"/>
        </w:rPr>
        <w:t>A2</w:t>
      </w:r>
      <w:r w:rsidR="002D4D9A" w:rsidRPr="0013630F">
        <w:rPr>
          <w:rFonts w:ascii="Arial" w:hAnsi="Arial" w:cs="Arial"/>
          <w:sz w:val="24"/>
          <w:szCs w:val="24"/>
          <w:lang w:val="pt-PT"/>
        </w:rPr>
        <w:t xml:space="preserve"> ocorre crescimento completo do endófito sobre o patógeno, após uma inibição inicial com contato micelial. Já no subtipo C</w:t>
      </w:r>
      <w:r w:rsidR="002D4D9A" w:rsidRPr="0013630F">
        <w:rPr>
          <w:rFonts w:ascii="Arial" w:hAnsi="Arial" w:cs="Arial"/>
          <w:sz w:val="24"/>
          <w:szCs w:val="24"/>
          <w:vertAlign w:val="subscript"/>
          <w:lang w:val="pt-PT"/>
        </w:rPr>
        <w:t>B1</w:t>
      </w:r>
      <w:r w:rsidR="002D4D9A" w:rsidRPr="0013630F">
        <w:rPr>
          <w:rFonts w:ascii="Arial" w:hAnsi="Arial" w:cs="Arial"/>
          <w:sz w:val="24"/>
          <w:szCs w:val="24"/>
          <w:lang w:val="pt-PT"/>
        </w:rPr>
        <w:t xml:space="preserve"> ocorre um crescimento parcial do endófito e no tipo C</w:t>
      </w:r>
      <w:r w:rsidR="002D4D9A" w:rsidRPr="0013630F">
        <w:rPr>
          <w:rFonts w:ascii="Arial" w:hAnsi="Arial" w:cs="Arial"/>
          <w:sz w:val="24"/>
          <w:szCs w:val="24"/>
          <w:vertAlign w:val="subscript"/>
          <w:lang w:val="pt-PT"/>
        </w:rPr>
        <w:t>B2</w:t>
      </w:r>
      <w:r w:rsidR="002D4D9A" w:rsidRPr="0013630F">
        <w:rPr>
          <w:rFonts w:ascii="Arial" w:hAnsi="Arial" w:cs="Arial"/>
          <w:sz w:val="24"/>
          <w:szCs w:val="24"/>
          <w:lang w:val="pt-PT"/>
        </w:rPr>
        <w:t xml:space="preserve"> um crescimento completo do endófito sobre o patógeno após inibiç</w:t>
      </w:r>
      <w:r w:rsidR="00CC6487" w:rsidRPr="0013630F">
        <w:rPr>
          <w:rFonts w:ascii="Arial" w:hAnsi="Arial" w:cs="Arial"/>
          <w:sz w:val="24"/>
          <w:szCs w:val="24"/>
          <w:lang w:val="pt-PT"/>
        </w:rPr>
        <w:t>ão inicial sem contato micelial. (Quadro 1)</w:t>
      </w:r>
    </w:p>
    <w:p w14:paraId="09065B5E" w14:textId="77777777" w:rsidR="007A2DE9" w:rsidRDefault="00B327B3" w:rsidP="0013630F">
      <w:pPr>
        <w:spacing w:line="360" w:lineRule="auto"/>
        <w:ind w:firstLine="708"/>
        <w:jc w:val="both"/>
        <w:rPr>
          <w:rFonts w:ascii="Arial" w:hAnsi="Arial" w:cs="Arial"/>
          <w:sz w:val="24"/>
          <w:szCs w:val="24"/>
          <w:lang w:val="pt-PT"/>
        </w:rPr>
      </w:pPr>
      <w:r w:rsidRPr="0013630F">
        <w:rPr>
          <w:rFonts w:ascii="Arial" w:hAnsi="Arial" w:cs="Arial"/>
          <w:sz w:val="24"/>
          <w:szCs w:val="24"/>
          <w:lang w:val="pt-PT"/>
        </w:rPr>
        <w:t>A presença de zonas densas de micélio, estruturas agregadas como cordões miceliais, hifas pigmentadas, gotículas de exsudato, linhas de pseuesclerócio escuros e corpos de frutificação nas zonas de interação também foram observadas.</w:t>
      </w:r>
    </w:p>
    <w:p w14:paraId="6CE3AEB4" w14:textId="77777777" w:rsidR="007A2DE9" w:rsidRDefault="007A2DE9" w:rsidP="0013630F">
      <w:pPr>
        <w:spacing w:line="360" w:lineRule="auto"/>
        <w:ind w:firstLine="708"/>
        <w:jc w:val="both"/>
        <w:rPr>
          <w:rFonts w:ascii="Arial" w:hAnsi="Arial" w:cs="Arial"/>
          <w:sz w:val="24"/>
          <w:szCs w:val="24"/>
          <w:lang w:val="pt-PT"/>
        </w:rPr>
      </w:pPr>
    </w:p>
    <w:p w14:paraId="698EEF5C" w14:textId="77777777" w:rsidR="0076674B" w:rsidRDefault="0076674B" w:rsidP="0013630F">
      <w:pPr>
        <w:spacing w:line="360" w:lineRule="auto"/>
        <w:ind w:firstLine="708"/>
        <w:jc w:val="both"/>
        <w:rPr>
          <w:rFonts w:ascii="Arial" w:hAnsi="Arial" w:cs="Arial"/>
          <w:sz w:val="24"/>
          <w:szCs w:val="24"/>
          <w:lang w:val="pt-PT"/>
        </w:rPr>
      </w:pPr>
    </w:p>
    <w:p w14:paraId="2B817ECE" w14:textId="77777777" w:rsidR="0076674B" w:rsidRDefault="0076674B" w:rsidP="0013630F">
      <w:pPr>
        <w:spacing w:line="360" w:lineRule="auto"/>
        <w:ind w:firstLine="708"/>
        <w:jc w:val="both"/>
        <w:rPr>
          <w:rFonts w:ascii="Arial" w:hAnsi="Arial" w:cs="Arial"/>
          <w:sz w:val="24"/>
          <w:szCs w:val="24"/>
          <w:lang w:val="pt-PT"/>
        </w:rPr>
      </w:pPr>
    </w:p>
    <w:p w14:paraId="21EA6B45" w14:textId="77777777" w:rsidR="0076674B" w:rsidRDefault="0076674B" w:rsidP="0013630F">
      <w:pPr>
        <w:spacing w:line="360" w:lineRule="auto"/>
        <w:ind w:firstLine="708"/>
        <w:jc w:val="both"/>
        <w:rPr>
          <w:rFonts w:ascii="Arial" w:hAnsi="Arial" w:cs="Arial"/>
          <w:sz w:val="24"/>
          <w:szCs w:val="24"/>
          <w:lang w:val="pt-PT"/>
        </w:rPr>
      </w:pPr>
    </w:p>
    <w:p w14:paraId="1947356A" w14:textId="77777777" w:rsidR="00E41217" w:rsidRPr="000F1678" w:rsidRDefault="00CC6487" w:rsidP="000F1678">
      <w:pPr>
        <w:spacing w:line="360" w:lineRule="auto"/>
        <w:jc w:val="both"/>
        <w:rPr>
          <w:rFonts w:ascii="Arial" w:hAnsi="Arial" w:cs="Arial"/>
          <w:color w:val="FF0000"/>
          <w:sz w:val="24"/>
          <w:szCs w:val="24"/>
          <w:lang w:val="pt-PT"/>
        </w:rPr>
      </w:pPr>
      <w:r w:rsidRPr="0013630F">
        <w:rPr>
          <w:rFonts w:ascii="Arial" w:hAnsi="Arial" w:cs="Arial"/>
          <w:sz w:val="24"/>
          <w:szCs w:val="24"/>
          <w:lang w:val="pt-PT"/>
        </w:rPr>
        <w:t>Quadro 1</w:t>
      </w:r>
      <w:r w:rsidR="00E41217" w:rsidRPr="0013630F">
        <w:rPr>
          <w:rFonts w:ascii="Arial" w:hAnsi="Arial" w:cs="Arial"/>
          <w:sz w:val="24"/>
          <w:szCs w:val="24"/>
          <w:lang w:val="pt-PT"/>
        </w:rPr>
        <w:t xml:space="preserve"> </w:t>
      </w:r>
      <w:r w:rsidR="00262742" w:rsidRPr="0013630F">
        <w:rPr>
          <w:rFonts w:ascii="Arial" w:hAnsi="Arial" w:cs="Arial"/>
          <w:sz w:val="24"/>
          <w:szCs w:val="24"/>
          <w:lang w:val="pt-PT"/>
        </w:rPr>
        <w:t xml:space="preserve"> - Escala de classificação </w:t>
      </w:r>
      <w:r w:rsidR="00E41217" w:rsidRPr="0013630F">
        <w:rPr>
          <w:rFonts w:ascii="Arial" w:hAnsi="Arial" w:cs="Arial"/>
          <w:sz w:val="24"/>
          <w:szCs w:val="24"/>
          <w:lang w:val="pt-PT"/>
        </w:rPr>
        <w:t>de reações antagonicas (adaptado de Badalyan et al, 2002)</w:t>
      </w:r>
      <w:r w:rsidR="000F1678">
        <w:rPr>
          <w:rFonts w:ascii="Arial" w:hAnsi="Arial" w:cs="Arial"/>
          <w:color w:val="FF0000"/>
          <w:sz w:val="24"/>
          <w:szCs w:val="24"/>
          <w:lang w:val="pt-PT"/>
        </w:rPr>
        <w:t xml:space="preserve"> </w:t>
      </w:r>
    </w:p>
    <w:tbl>
      <w:tblPr>
        <w:tblStyle w:val="Tabelacomgrade"/>
        <w:tblW w:w="0" w:type="auto"/>
        <w:tblBorders>
          <w:insideH w:val="none" w:sz="0" w:space="0" w:color="auto"/>
          <w:insideV w:val="none" w:sz="0" w:space="0" w:color="auto"/>
        </w:tblBorders>
        <w:tblLook w:val="04A0" w:firstRow="1" w:lastRow="0" w:firstColumn="1" w:lastColumn="0" w:noHBand="0" w:noVBand="1"/>
      </w:tblPr>
      <w:tblGrid>
        <w:gridCol w:w="1920"/>
        <w:gridCol w:w="4044"/>
        <w:gridCol w:w="2530"/>
      </w:tblGrid>
      <w:tr w:rsidR="00F80AD2" w:rsidRPr="00E41217" w14:paraId="51955298" w14:textId="77777777" w:rsidTr="00F80AD2">
        <w:tc>
          <w:tcPr>
            <w:tcW w:w="1951" w:type="dxa"/>
            <w:shd w:val="clear" w:color="auto" w:fill="auto"/>
          </w:tcPr>
          <w:p w14:paraId="5BD8DE66" w14:textId="77777777" w:rsidR="00F80AD2" w:rsidRPr="00F80AD2" w:rsidRDefault="00F80AD2" w:rsidP="00F80AD2">
            <w:pPr>
              <w:spacing w:line="360" w:lineRule="auto"/>
              <w:jc w:val="both"/>
              <w:rPr>
                <w:rFonts w:ascii="Arial" w:hAnsi="Arial" w:cs="Arial"/>
                <w:sz w:val="24"/>
                <w:szCs w:val="24"/>
                <w:lang w:val="pt-PT"/>
              </w:rPr>
            </w:pPr>
            <w:r w:rsidRPr="00F80AD2">
              <w:rPr>
                <w:rFonts w:ascii="Arial" w:hAnsi="Arial" w:cs="Arial"/>
                <w:sz w:val="24"/>
                <w:szCs w:val="24"/>
                <w:lang w:val="pt-PT"/>
              </w:rPr>
              <w:t>Tipo de reação</w:t>
            </w:r>
          </w:p>
        </w:tc>
        <w:tc>
          <w:tcPr>
            <w:tcW w:w="4111" w:type="dxa"/>
            <w:shd w:val="clear" w:color="auto" w:fill="auto"/>
          </w:tcPr>
          <w:p w14:paraId="29D8E66B" w14:textId="77777777" w:rsidR="00F80AD2" w:rsidRPr="00F80AD2" w:rsidRDefault="00F80AD2" w:rsidP="00F80AD2">
            <w:pPr>
              <w:spacing w:line="360" w:lineRule="auto"/>
              <w:jc w:val="both"/>
              <w:rPr>
                <w:rFonts w:ascii="Arial" w:hAnsi="Arial" w:cs="Arial"/>
                <w:sz w:val="24"/>
                <w:szCs w:val="24"/>
                <w:lang w:val="pt-PT"/>
              </w:rPr>
            </w:pPr>
          </w:p>
        </w:tc>
        <w:tc>
          <w:tcPr>
            <w:tcW w:w="2582" w:type="dxa"/>
            <w:shd w:val="clear" w:color="auto" w:fill="auto"/>
          </w:tcPr>
          <w:p w14:paraId="010C57EA" w14:textId="77777777" w:rsidR="00F80AD2" w:rsidRPr="00F80AD2" w:rsidRDefault="00F80AD2" w:rsidP="00F80AD2">
            <w:pPr>
              <w:spacing w:line="360" w:lineRule="auto"/>
              <w:jc w:val="both"/>
              <w:rPr>
                <w:rFonts w:ascii="Arial" w:hAnsi="Arial" w:cs="Arial"/>
                <w:sz w:val="24"/>
                <w:szCs w:val="24"/>
                <w:lang w:val="pt-PT"/>
              </w:rPr>
            </w:pPr>
            <w:r w:rsidRPr="00F80AD2">
              <w:rPr>
                <w:rFonts w:ascii="Arial" w:hAnsi="Arial" w:cs="Arial"/>
                <w:sz w:val="24"/>
                <w:szCs w:val="24"/>
                <w:lang w:val="pt-PT"/>
              </w:rPr>
              <w:t>Sub-tipo</w:t>
            </w:r>
          </w:p>
        </w:tc>
      </w:tr>
      <w:tr w:rsidR="00F80AD2" w:rsidRPr="00E41217" w14:paraId="1636BCBD" w14:textId="77777777" w:rsidTr="00F80AD2">
        <w:tc>
          <w:tcPr>
            <w:tcW w:w="1951" w:type="dxa"/>
            <w:shd w:val="clear" w:color="auto" w:fill="auto"/>
          </w:tcPr>
          <w:p w14:paraId="688E7FF6" w14:textId="77777777" w:rsidR="00F80AD2" w:rsidRPr="00F80AD2" w:rsidRDefault="00F80AD2" w:rsidP="00F80AD2">
            <w:pPr>
              <w:spacing w:line="360" w:lineRule="auto"/>
              <w:jc w:val="both"/>
              <w:rPr>
                <w:rFonts w:ascii="Arial" w:hAnsi="Arial" w:cs="Arial"/>
                <w:sz w:val="24"/>
                <w:szCs w:val="24"/>
                <w:lang w:val="pt-PT"/>
              </w:rPr>
            </w:pPr>
            <w:r w:rsidRPr="00F80AD2">
              <w:rPr>
                <w:rFonts w:ascii="Arial" w:hAnsi="Arial" w:cs="Arial"/>
                <w:sz w:val="24"/>
                <w:szCs w:val="24"/>
                <w:lang w:val="pt-PT"/>
              </w:rPr>
              <w:t xml:space="preserve">Reação A </w:t>
            </w:r>
          </w:p>
        </w:tc>
        <w:tc>
          <w:tcPr>
            <w:tcW w:w="4111" w:type="dxa"/>
            <w:shd w:val="clear" w:color="auto" w:fill="auto"/>
          </w:tcPr>
          <w:p w14:paraId="3DCFF781" w14:textId="77777777" w:rsidR="00F80AD2" w:rsidRPr="00F80AD2" w:rsidRDefault="00F80AD2" w:rsidP="00F80AD2">
            <w:pPr>
              <w:spacing w:line="360" w:lineRule="auto"/>
              <w:jc w:val="both"/>
              <w:rPr>
                <w:rFonts w:ascii="Arial" w:hAnsi="Arial" w:cs="Arial"/>
                <w:sz w:val="24"/>
                <w:szCs w:val="24"/>
                <w:lang w:val="pt-PT"/>
              </w:rPr>
            </w:pPr>
            <w:r w:rsidRPr="00F80AD2">
              <w:rPr>
                <w:rFonts w:ascii="Arial" w:hAnsi="Arial" w:cs="Arial"/>
                <w:sz w:val="24"/>
                <w:szCs w:val="24"/>
                <w:lang w:val="pt-PT"/>
              </w:rPr>
              <w:t>Inibição com contato micelial</w:t>
            </w:r>
          </w:p>
        </w:tc>
        <w:tc>
          <w:tcPr>
            <w:tcW w:w="2582" w:type="dxa"/>
            <w:shd w:val="clear" w:color="auto" w:fill="auto"/>
          </w:tcPr>
          <w:p w14:paraId="6E56E25B" w14:textId="77777777" w:rsidR="00F80AD2" w:rsidRPr="00F80AD2" w:rsidRDefault="00F80AD2" w:rsidP="00F80AD2">
            <w:pPr>
              <w:spacing w:line="360" w:lineRule="auto"/>
              <w:jc w:val="both"/>
              <w:rPr>
                <w:rFonts w:ascii="Arial" w:hAnsi="Arial" w:cs="Arial"/>
                <w:sz w:val="24"/>
                <w:szCs w:val="24"/>
                <w:lang w:val="pt-PT"/>
              </w:rPr>
            </w:pPr>
          </w:p>
        </w:tc>
      </w:tr>
      <w:tr w:rsidR="00F80AD2" w:rsidRPr="00E41217" w14:paraId="2CA4E3D1" w14:textId="77777777" w:rsidTr="00F80AD2">
        <w:tc>
          <w:tcPr>
            <w:tcW w:w="1951" w:type="dxa"/>
            <w:shd w:val="clear" w:color="auto" w:fill="auto"/>
          </w:tcPr>
          <w:p w14:paraId="4CF365EB" w14:textId="77777777" w:rsidR="00F80AD2" w:rsidRPr="00F80AD2" w:rsidRDefault="00F80AD2" w:rsidP="00F80AD2">
            <w:pPr>
              <w:spacing w:line="360" w:lineRule="auto"/>
              <w:jc w:val="both"/>
              <w:rPr>
                <w:rFonts w:ascii="Arial" w:hAnsi="Arial" w:cs="Arial"/>
                <w:sz w:val="24"/>
                <w:szCs w:val="24"/>
                <w:lang w:val="pt-PT"/>
              </w:rPr>
            </w:pPr>
            <w:r w:rsidRPr="00F80AD2">
              <w:rPr>
                <w:rFonts w:ascii="Arial" w:hAnsi="Arial" w:cs="Arial"/>
                <w:sz w:val="24"/>
                <w:szCs w:val="24"/>
                <w:lang w:val="pt-PT"/>
              </w:rPr>
              <w:t xml:space="preserve">Reação B </w:t>
            </w:r>
          </w:p>
        </w:tc>
        <w:tc>
          <w:tcPr>
            <w:tcW w:w="4111" w:type="dxa"/>
            <w:shd w:val="clear" w:color="auto" w:fill="auto"/>
          </w:tcPr>
          <w:p w14:paraId="3099B83F" w14:textId="77777777" w:rsidR="00F80AD2" w:rsidRPr="00F80AD2" w:rsidRDefault="00F80AD2" w:rsidP="00F80AD2">
            <w:pPr>
              <w:spacing w:line="360" w:lineRule="auto"/>
              <w:jc w:val="both"/>
              <w:rPr>
                <w:rFonts w:ascii="Arial" w:hAnsi="Arial" w:cs="Arial"/>
                <w:sz w:val="24"/>
                <w:szCs w:val="24"/>
                <w:lang w:val="pt-PT"/>
              </w:rPr>
            </w:pPr>
            <w:r w:rsidRPr="00F80AD2">
              <w:rPr>
                <w:rFonts w:ascii="Arial" w:hAnsi="Arial" w:cs="Arial"/>
                <w:sz w:val="24"/>
                <w:szCs w:val="24"/>
                <w:lang w:val="pt-PT"/>
              </w:rPr>
              <w:t>Inibição à distância</w:t>
            </w:r>
          </w:p>
        </w:tc>
        <w:tc>
          <w:tcPr>
            <w:tcW w:w="2582" w:type="dxa"/>
            <w:shd w:val="clear" w:color="auto" w:fill="auto"/>
          </w:tcPr>
          <w:p w14:paraId="143E147E" w14:textId="77777777" w:rsidR="00F80AD2" w:rsidRPr="00F80AD2" w:rsidRDefault="00F80AD2" w:rsidP="00F80AD2">
            <w:pPr>
              <w:spacing w:line="360" w:lineRule="auto"/>
              <w:jc w:val="both"/>
              <w:rPr>
                <w:rFonts w:ascii="Arial" w:hAnsi="Arial" w:cs="Arial"/>
                <w:sz w:val="24"/>
                <w:szCs w:val="24"/>
                <w:lang w:val="pt-PT"/>
              </w:rPr>
            </w:pPr>
          </w:p>
        </w:tc>
      </w:tr>
      <w:tr w:rsidR="00F80AD2" w:rsidRPr="00E41217" w14:paraId="54E90AFA" w14:textId="77777777" w:rsidTr="00F80AD2">
        <w:tc>
          <w:tcPr>
            <w:tcW w:w="1951" w:type="dxa"/>
            <w:shd w:val="clear" w:color="auto" w:fill="auto"/>
          </w:tcPr>
          <w:p w14:paraId="4CC48BB0" w14:textId="77777777" w:rsidR="00F80AD2" w:rsidRPr="00F80AD2" w:rsidRDefault="00F80AD2" w:rsidP="00F80AD2">
            <w:pPr>
              <w:spacing w:line="360" w:lineRule="auto"/>
              <w:jc w:val="both"/>
              <w:rPr>
                <w:rFonts w:ascii="Arial" w:hAnsi="Arial" w:cs="Arial"/>
                <w:sz w:val="24"/>
                <w:szCs w:val="24"/>
                <w:lang w:val="pt-PT"/>
              </w:rPr>
            </w:pPr>
            <w:r w:rsidRPr="00F80AD2">
              <w:rPr>
                <w:rFonts w:ascii="Arial" w:hAnsi="Arial" w:cs="Arial"/>
                <w:sz w:val="24"/>
                <w:szCs w:val="24"/>
                <w:lang w:val="pt-PT"/>
              </w:rPr>
              <w:t xml:space="preserve">Reação C </w:t>
            </w:r>
          </w:p>
        </w:tc>
        <w:tc>
          <w:tcPr>
            <w:tcW w:w="4111" w:type="dxa"/>
            <w:shd w:val="clear" w:color="auto" w:fill="auto"/>
          </w:tcPr>
          <w:p w14:paraId="2B2FB2B5" w14:textId="77777777" w:rsidR="00F80AD2" w:rsidRPr="00F80AD2" w:rsidRDefault="00F80AD2" w:rsidP="00F80AD2">
            <w:pPr>
              <w:spacing w:line="360" w:lineRule="auto"/>
              <w:jc w:val="both"/>
              <w:rPr>
                <w:rFonts w:ascii="Arial" w:hAnsi="Arial" w:cs="Arial"/>
                <w:sz w:val="24"/>
                <w:szCs w:val="24"/>
                <w:lang w:val="pt-PT"/>
              </w:rPr>
            </w:pPr>
            <w:r w:rsidRPr="00F80AD2">
              <w:rPr>
                <w:rFonts w:ascii="Arial" w:hAnsi="Arial" w:cs="Arial"/>
                <w:sz w:val="24"/>
                <w:szCs w:val="24"/>
                <w:lang w:val="pt-PT"/>
              </w:rPr>
              <w:t xml:space="preserve">Sobreposição ou supercrescimento </w:t>
            </w:r>
          </w:p>
        </w:tc>
        <w:tc>
          <w:tcPr>
            <w:tcW w:w="2582" w:type="dxa"/>
            <w:shd w:val="clear" w:color="auto" w:fill="auto"/>
          </w:tcPr>
          <w:p w14:paraId="5FE7A670" w14:textId="77777777" w:rsidR="00F80AD2" w:rsidRPr="00F80AD2" w:rsidRDefault="00F80AD2" w:rsidP="00F80AD2">
            <w:pPr>
              <w:spacing w:line="360" w:lineRule="auto"/>
              <w:jc w:val="both"/>
              <w:rPr>
                <w:rFonts w:ascii="Arial" w:hAnsi="Arial" w:cs="Arial"/>
                <w:sz w:val="24"/>
                <w:szCs w:val="24"/>
                <w:lang w:val="pt-PT"/>
              </w:rPr>
            </w:pPr>
            <w:r w:rsidRPr="00F80AD2">
              <w:rPr>
                <w:rFonts w:ascii="Arial" w:hAnsi="Arial" w:cs="Arial"/>
                <w:sz w:val="24"/>
                <w:szCs w:val="24"/>
                <w:lang w:val="pt-PT"/>
              </w:rPr>
              <w:t>A1 – inibição parcial</w:t>
            </w:r>
          </w:p>
        </w:tc>
      </w:tr>
      <w:tr w:rsidR="00F80AD2" w:rsidRPr="00E41217" w14:paraId="4B6FF72B" w14:textId="77777777" w:rsidTr="00F80AD2">
        <w:tc>
          <w:tcPr>
            <w:tcW w:w="1951" w:type="dxa"/>
            <w:shd w:val="clear" w:color="auto" w:fill="auto"/>
          </w:tcPr>
          <w:p w14:paraId="0B56EF11" w14:textId="77777777" w:rsidR="00F80AD2" w:rsidRPr="00F80AD2" w:rsidRDefault="00F80AD2" w:rsidP="00F80AD2">
            <w:pPr>
              <w:spacing w:line="360" w:lineRule="auto"/>
              <w:jc w:val="both"/>
              <w:rPr>
                <w:rFonts w:ascii="Arial" w:hAnsi="Arial" w:cs="Arial"/>
                <w:sz w:val="24"/>
                <w:szCs w:val="24"/>
                <w:lang w:val="pt-PT"/>
              </w:rPr>
            </w:pPr>
          </w:p>
        </w:tc>
        <w:tc>
          <w:tcPr>
            <w:tcW w:w="4111" w:type="dxa"/>
            <w:shd w:val="clear" w:color="auto" w:fill="auto"/>
          </w:tcPr>
          <w:p w14:paraId="211E1547" w14:textId="77777777" w:rsidR="00F80AD2" w:rsidRPr="00F80AD2" w:rsidRDefault="00F80AD2" w:rsidP="00F80AD2">
            <w:pPr>
              <w:spacing w:line="360" w:lineRule="auto"/>
              <w:jc w:val="both"/>
              <w:rPr>
                <w:rFonts w:ascii="Arial" w:hAnsi="Arial" w:cs="Arial"/>
                <w:sz w:val="24"/>
                <w:szCs w:val="24"/>
                <w:lang w:val="pt-PT"/>
              </w:rPr>
            </w:pPr>
          </w:p>
        </w:tc>
        <w:tc>
          <w:tcPr>
            <w:tcW w:w="2582" w:type="dxa"/>
            <w:shd w:val="clear" w:color="auto" w:fill="auto"/>
          </w:tcPr>
          <w:p w14:paraId="1A22FDD1" w14:textId="77777777" w:rsidR="00F80AD2" w:rsidRPr="00F80AD2" w:rsidRDefault="00F80AD2" w:rsidP="00F80AD2">
            <w:pPr>
              <w:spacing w:line="360" w:lineRule="auto"/>
              <w:jc w:val="both"/>
              <w:rPr>
                <w:rFonts w:ascii="Arial" w:hAnsi="Arial" w:cs="Arial"/>
                <w:sz w:val="24"/>
                <w:szCs w:val="24"/>
                <w:lang w:val="pt-PT"/>
              </w:rPr>
            </w:pPr>
            <w:r w:rsidRPr="00F80AD2">
              <w:rPr>
                <w:rFonts w:ascii="Arial" w:hAnsi="Arial" w:cs="Arial"/>
                <w:sz w:val="24"/>
                <w:szCs w:val="24"/>
                <w:lang w:val="pt-PT"/>
              </w:rPr>
              <w:t>A2 – inibição total</w:t>
            </w:r>
          </w:p>
        </w:tc>
      </w:tr>
      <w:tr w:rsidR="00F80AD2" w:rsidRPr="00E41217" w14:paraId="6F83D008" w14:textId="77777777" w:rsidTr="00F80AD2">
        <w:tc>
          <w:tcPr>
            <w:tcW w:w="1951" w:type="dxa"/>
            <w:shd w:val="clear" w:color="auto" w:fill="auto"/>
          </w:tcPr>
          <w:p w14:paraId="216A07F6" w14:textId="77777777" w:rsidR="00F80AD2" w:rsidRPr="00F80AD2" w:rsidRDefault="00F80AD2" w:rsidP="00F80AD2">
            <w:pPr>
              <w:spacing w:line="360" w:lineRule="auto"/>
              <w:jc w:val="both"/>
              <w:rPr>
                <w:rFonts w:ascii="Arial" w:hAnsi="Arial" w:cs="Arial"/>
                <w:sz w:val="24"/>
                <w:szCs w:val="24"/>
                <w:lang w:val="pt-PT"/>
              </w:rPr>
            </w:pPr>
          </w:p>
        </w:tc>
        <w:tc>
          <w:tcPr>
            <w:tcW w:w="4111" w:type="dxa"/>
            <w:shd w:val="clear" w:color="auto" w:fill="auto"/>
          </w:tcPr>
          <w:p w14:paraId="7BC02BF3" w14:textId="77777777" w:rsidR="00F80AD2" w:rsidRPr="00F80AD2" w:rsidRDefault="00F80AD2" w:rsidP="00F80AD2">
            <w:pPr>
              <w:spacing w:line="360" w:lineRule="auto"/>
              <w:jc w:val="both"/>
              <w:rPr>
                <w:rFonts w:ascii="Arial" w:hAnsi="Arial" w:cs="Arial"/>
                <w:sz w:val="24"/>
                <w:szCs w:val="24"/>
                <w:lang w:val="pt-PT"/>
              </w:rPr>
            </w:pPr>
          </w:p>
        </w:tc>
        <w:tc>
          <w:tcPr>
            <w:tcW w:w="2582" w:type="dxa"/>
            <w:shd w:val="clear" w:color="auto" w:fill="auto"/>
          </w:tcPr>
          <w:p w14:paraId="16630357" w14:textId="77777777" w:rsidR="00F80AD2" w:rsidRPr="00F80AD2" w:rsidRDefault="00F80AD2" w:rsidP="00F80AD2">
            <w:pPr>
              <w:spacing w:line="360" w:lineRule="auto"/>
              <w:jc w:val="both"/>
              <w:rPr>
                <w:rFonts w:ascii="Arial" w:hAnsi="Arial" w:cs="Arial"/>
                <w:sz w:val="24"/>
                <w:szCs w:val="24"/>
                <w:lang w:val="pt-PT"/>
              </w:rPr>
            </w:pPr>
            <w:r w:rsidRPr="00F80AD2">
              <w:rPr>
                <w:rFonts w:ascii="Arial" w:hAnsi="Arial" w:cs="Arial"/>
                <w:sz w:val="24"/>
                <w:szCs w:val="24"/>
                <w:lang w:val="pt-PT"/>
              </w:rPr>
              <w:t>B1 – inibição parcial</w:t>
            </w:r>
          </w:p>
        </w:tc>
      </w:tr>
      <w:tr w:rsidR="00F80AD2" w:rsidRPr="00E41217" w14:paraId="547B78EA" w14:textId="77777777" w:rsidTr="00F80AD2">
        <w:tc>
          <w:tcPr>
            <w:tcW w:w="1951" w:type="dxa"/>
            <w:shd w:val="clear" w:color="auto" w:fill="auto"/>
          </w:tcPr>
          <w:p w14:paraId="2ED0C249" w14:textId="77777777" w:rsidR="00F80AD2" w:rsidRPr="00F80AD2" w:rsidRDefault="00F80AD2" w:rsidP="00F80AD2">
            <w:pPr>
              <w:spacing w:line="360" w:lineRule="auto"/>
              <w:jc w:val="both"/>
              <w:rPr>
                <w:rFonts w:ascii="Arial" w:hAnsi="Arial" w:cs="Arial"/>
                <w:sz w:val="24"/>
                <w:szCs w:val="24"/>
                <w:lang w:val="pt-PT"/>
              </w:rPr>
            </w:pPr>
          </w:p>
        </w:tc>
        <w:tc>
          <w:tcPr>
            <w:tcW w:w="4111" w:type="dxa"/>
            <w:shd w:val="clear" w:color="auto" w:fill="auto"/>
          </w:tcPr>
          <w:p w14:paraId="19BA3C45" w14:textId="77777777" w:rsidR="00F80AD2" w:rsidRPr="00F80AD2" w:rsidRDefault="00F80AD2" w:rsidP="00F80AD2">
            <w:pPr>
              <w:spacing w:line="360" w:lineRule="auto"/>
              <w:jc w:val="both"/>
              <w:rPr>
                <w:rFonts w:ascii="Arial" w:hAnsi="Arial" w:cs="Arial"/>
                <w:sz w:val="24"/>
                <w:szCs w:val="24"/>
                <w:lang w:val="pt-PT"/>
              </w:rPr>
            </w:pPr>
          </w:p>
        </w:tc>
        <w:tc>
          <w:tcPr>
            <w:tcW w:w="2582" w:type="dxa"/>
            <w:shd w:val="clear" w:color="auto" w:fill="auto"/>
          </w:tcPr>
          <w:p w14:paraId="18A6DD10" w14:textId="77777777" w:rsidR="00F80AD2" w:rsidRPr="00F80AD2" w:rsidRDefault="00F80AD2" w:rsidP="00F80AD2">
            <w:pPr>
              <w:spacing w:line="360" w:lineRule="auto"/>
              <w:jc w:val="both"/>
              <w:rPr>
                <w:rFonts w:ascii="Arial" w:hAnsi="Arial" w:cs="Arial"/>
                <w:sz w:val="24"/>
                <w:szCs w:val="24"/>
                <w:lang w:val="pt-PT"/>
              </w:rPr>
            </w:pPr>
            <w:r w:rsidRPr="00F80AD2">
              <w:rPr>
                <w:rFonts w:ascii="Arial" w:hAnsi="Arial" w:cs="Arial"/>
                <w:sz w:val="24"/>
                <w:szCs w:val="24"/>
                <w:lang w:val="pt-PT"/>
              </w:rPr>
              <w:t>B2 – inibição total</w:t>
            </w:r>
          </w:p>
        </w:tc>
      </w:tr>
    </w:tbl>
    <w:p w14:paraId="1FDA9B80" w14:textId="77777777" w:rsidR="000F1678" w:rsidRDefault="00262742" w:rsidP="00571C7E">
      <w:pPr>
        <w:spacing w:line="360" w:lineRule="auto"/>
        <w:ind w:firstLine="708"/>
        <w:jc w:val="both"/>
        <w:rPr>
          <w:rFonts w:ascii="Arial" w:hAnsi="Arial" w:cs="Arial"/>
          <w:color w:val="5B9BD5" w:themeColor="accent1"/>
          <w:sz w:val="24"/>
          <w:szCs w:val="24"/>
          <w:lang w:val="pt-PT"/>
        </w:rPr>
      </w:pPr>
      <w:r w:rsidRPr="0013630F">
        <w:rPr>
          <w:rFonts w:ascii="Arial" w:hAnsi="Arial" w:cs="Arial"/>
          <w:color w:val="5B9BD5" w:themeColor="accent1"/>
          <w:sz w:val="24"/>
          <w:szCs w:val="24"/>
          <w:lang w:val="pt-PT"/>
        </w:rPr>
        <w:t>.</w:t>
      </w:r>
    </w:p>
    <w:p w14:paraId="208C45F5" w14:textId="77777777" w:rsidR="00C50983" w:rsidRDefault="00C50983" w:rsidP="00571C7E">
      <w:pPr>
        <w:spacing w:line="360" w:lineRule="auto"/>
        <w:ind w:firstLine="708"/>
        <w:jc w:val="both"/>
        <w:rPr>
          <w:rFonts w:ascii="Arial" w:hAnsi="Arial" w:cs="Arial"/>
          <w:b/>
          <w:sz w:val="24"/>
          <w:szCs w:val="24"/>
        </w:rPr>
      </w:pPr>
      <w:r w:rsidRPr="0013630F">
        <w:rPr>
          <w:rFonts w:ascii="Arial" w:hAnsi="Arial" w:cs="Arial"/>
          <w:b/>
          <w:sz w:val="24"/>
          <w:szCs w:val="24"/>
        </w:rPr>
        <w:t>4.6.</w:t>
      </w:r>
      <w:r w:rsidR="00262742" w:rsidRPr="0013630F">
        <w:rPr>
          <w:rFonts w:ascii="Arial" w:hAnsi="Arial" w:cs="Arial"/>
          <w:b/>
          <w:spacing w:val="-2"/>
          <w:sz w:val="24"/>
          <w:szCs w:val="24"/>
        </w:rPr>
        <w:t xml:space="preserve"> </w:t>
      </w:r>
      <w:r w:rsidR="00262742" w:rsidRPr="0013630F">
        <w:rPr>
          <w:rFonts w:ascii="Arial" w:hAnsi="Arial" w:cs="Arial"/>
          <w:b/>
          <w:sz w:val="24"/>
          <w:szCs w:val="24"/>
        </w:rPr>
        <w:t>Ensaios antifúngicos</w:t>
      </w:r>
    </w:p>
    <w:p w14:paraId="40649448" w14:textId="77777777" w:rsidR="00B15ECC" w:rsidRPr="0013630F" w:rsidRDefault="00B15ECC" w:rsidP="0013630F">
      <w:pPr>
        <w:spacing w:after="160" w:line="360" w:lineRule="auto"/>
        <w:ind w:firstLine="708"/>
        <w:jc w:val="both"/>
        <w:rPr>
          <w:rFonts w:ascii="Arial" w:hAnsi="Arial" w:cs="Arial"/>
          <w:b/>
          <w:sz w:val="24"/>
          <w:szCs w:val="24"/>
        </w:rPr>
      </w:pPr>
    </w:p>
    <w:p w14:paraId="6D99648C" w14:textId="77777777" w:rsidR="00C50983" w:rsidRPr="000F1678" w:rsidRDefault="00262742" w:rsidP="0013630F">
      <w:pPr>
        <w:spacing w:line="360" w:lineRule="auto"/>
        <w:ind w:firstLine="708"/>
        <w:jc w:val="both"/>
        <w:rPr>
          <w:rFonts w:ascii="Arial" w:hAnsi="Arial" w:cs="Arial"/>
          <w:color w:val="FF0000"/>
          <w:sz w:val="24"/>
          <w:szCs w:val="24"/>
        </w:rPr>
      </w:pPr>
      <w:r w:rsidRPr="0013630F">
        <w:rPr>
          <w:rFonts w:ascii="Arial" w:hAnsi="Arial" w:cs="Arial"/>
          <w:sz w:val="24"/>
          <w:szCs w:val="24"/>
        </w:rPr>
        <w:t>A avaliação da atividade anti</w:t>
      </w:r>
      <w:r w:rsidR="00C50983" w:rsidRPr="0013630F">
        <w:rPr>
          <w:rFonts w:ascii="Arial" w:hAnsi="Arial" w:cs="Arial"/>
          <w:sz w:val="24"/>
          <w:szCs w:val="24"/>
        </w:rPr>
        <w:t>fúngica foi realizada utilizando-se o</w:t>
      </w:r>
      <w:r w:rsidRPr="0013630F">
        <w:rPr>
          <w:rFonts w:ascii="Arial" w:hAnsi="Arial" w:cs="Arial"/>
          <w:sz w:val="24"/>
          <w:szCs w:val="24"/>
        </w:rPr>
        <w:t xml:space="preserve"> bioensaio de difusão em ágar conforme procedimentos definidos por </w:t>
      </w:r>
      <w:r w:rsidR="00CC6487" w:rsidRPr="0013630F">
        <w:rPr>
          <w:rFonts w:ascii="Arial" w:hAnsi="Arial" w:cs="Arial"/>
          <w:sz w:val="24"/>
          <w:szCs w:val="24"/>
        </w:rPr>
        <w:t>Moody et al (2004</w:t>
      </w:r>
      <w:r w:rsidRPr="0013630F">
        <w:rPr>
          <w:rFonts w:ascii="Arial" w:hAnsi="Arial" w:cs="Arial"/>
          <w:sz w:val="24"/>
          <w:szCs w:val="24"/>
        </w:rPr>
        <w:t xml:space="preserve">). </w:t>
      </w:r>
    </w:p>
    <w:p w14:paraId="30B33942" w14:textId="77777777" w:rsidR="00C50983" w:rsidRPr="00B15ECC" w:rsidRDefault="00C50983" w:rsidP="0013630F">
      <w:pPr>
        <w:spacing w:line="360" w:lineRule="auto"/>
        <w:ind w:firstLine="708"/>
        <w:jc w:val="both"/>
        <w:rPr>
          <w:rFonts w:ascii="Arial" w:hAnsi="Arial" w:cs="Arial"/>
          <w:b/>
          <w:sz w:val="24"/>
          <w:szCs w:val="24"/>
        </w:rPr>
      </w:pPr>
      <w:r w:rsidRPr="00B15ECC">
        <w:rPr>
          <w:rFonts w:ascii="Arial" w:hAnsi="Arial" w:cs="Arial"/>
          <w:b/>
          <w:sz w:val="24"/>
          <w:szCs w:val="24"/>
        </w:rPr>
        <w:t>4.6.1. Extratos fúngicos</w:t>
      </w:r>
    </w:p>
    <w:p w14:paraId="66A8701E" w14:textId="77777777" w:rsidR="008A128A" w:rsidRPr="0013630F" w:rsidRDefault="008A128A" w:rsidP="0013630F">
      <w:pPr>
        <w:spacing w:line="360" w:lineRule="auto"/>
        <w:ind w:firstLine="708"/>
        <w:jc w:val="both"/>
        <w:rPr>
          <w:rFonts w:ascii="Arial" w:hAnsi="Arial" w:cs="Arial"/>
          <w:sz w:val="24"/>
          <w:szCs w:val="24"/>
        </w:rPr>
      </w:pPr>
      <w:r w:rsidRPr="0013630F">
        <w:rPr>
          <w:rFonts w:ascii="Arial" w:hAnsi="Arial" w:cs="Arial"/>
          <w:sz w:val="24"/>
          <w:szCs w:val="24"/>
        </w:rPr>
        <w:t>Todos os extratos fúngicos foram testados na concentração de 10 mg/mL, para isso os extratos secos, acondicionados a -20</w:t>
      </w:r>
      <w:r w:rsidRPr="0013630F">
        <w:rPr>
          <w:rFonts w:ascii="Arial" w:hAnsi="Arial" w:cs="Arial"/>
          <w:sz w:val="24"/>
          <w:szCs w:val="24"/>
          <w:vertAlign w:val="superscript"/>
        </w:rPr>
        <w:t>o</w:t>
      </w:r>
      <w:r w:rsidRPr="0013630F">
        <w:rPr>
          <w:rFonts w:ascii="Arial" w:hAnsi="Arial" w:cs="Arial"/>
          <w:sz w:val="24"/>
          <w:szCs w:val="24"/>
        </w:rPr>
        <w:t>C, foram ressuspensos em uma solução de DMSO a 10%.</w:t>
      </w:r>
    </w:p>
    <w:p w14:paraId="66E21240" w14:textId="77777777" w:rsidR="008A128A" w:rsidRPr="0013630F" w:rsidRDefault="008A128A" w:rsidP="0013630F">
      <w:pPr>
        <w:spacing w:line="360" w:lineRule="auto"/>
        <w:ind w:firstLine="708"/>
        <w:jc w:val="both"/>
        <w:rPr>
          <w:rFonts w:ascii="Arial" w:hAnsi="Arial" w:cs="Arial"/>
          <w:sz w:val="24"/>
          <w:szCs w:val="24"/>
        </w:rPr>
      </w:pPr>
      <w:r w:rsidRPr="0013630F">
        <w:rPr>
          <w:rFonts w:ascii="Arial" w:hAnsi="Arial" w:cs="Arial"/>
          <w:sz w:val="24"/>
          <w:szCs w:val="24"/>
        </w:rPr>
        <w:t>Para a realização do teste</w:t>
      </w:r>
      <w:r w:rsidR="0055783F" w:rsidRPr="0013630F">
        <w:rPr>
          <w:rFonts w:ascii="Arial" w:hAnsi="Arial" w:cs="Arial"/>
          <w:sz w:val="24"/>
          <w:szCs w:val="24"/>
        </w:rPr>
        <w:t xml:space="preserve">, foi distribuída na superfície da placa de Agar Batata, com auxilio de alça de Drigalski, um volume de </w:t>
      </w:r>
      <w:r w:rsidRPr="0013630F">
        <w:rPr>
          <w:rFonts w:ascii="Arial" w:hAnsi="Arial" w:cs="Arial"/>
          <w:sz w:val="24"/>
          <w:szCs w:val="24"/>
        </w:rPr>
        <w:t>100µL da suspensão de esporos, na concentração de 5x10</w:t>
      </w:r>
      <w:r w:rsidRPr="0013630F">
        <w:rPr>
          <w:rFonts w:ascii="Arial" w:hAnsi="Arial" w:cs="Arial"/>
          <w:sz w:val="24"/>
          <w:szCs w:val="24"/>
          <w:vertAlign w:val="superscript"/>
        </w:rPr>
        <w:t>5</w:t>
      </w:r>
      <w:r w:rsidRPr="0013630F">
        <w:rPr>
          <w:rFonts w:ascii="Arial" w:hAnsi="Arial" w:cs="Arial"/>
          <w:sz w:val="24"/>
          <w:szCs w:val="24"/>
        </w:rPr>
        <w:t xml:space="preserve"> unidade formado</w:t>
      </w:r>
      <w:r w:rsidR="0055783F" w:rsidRPr="0013630F">
        <w:rPr>
          <w:rFonts w:ascii="Arial" w:hAnsi="Arial" w:cs="Arial"/>
          <w:sz w:val="24"/>
          <w:szCs w:val="24"/>
        </w:rPr>
        <w:t>ras de colônias (UFC)/mL</w:t>
      </w:r>
      <w:r w:rsidRPr="0013630F">
        <w:rPr>
          <w:rFonts w:ascii="Arial" w:hAnsi="Arial" w:cs="Arial"/>
          <w:sz w:val="24"/>
          <w:szCs w:val="24"/>
        </w:rPr>
        <w:t>. Em seguida</w:t>
      </w:r>
      <w:r w:rsidR="0055783F" w:rsidRPr="0013630F">
        <w:rPr>
          <w:rFonts w:ascii="Arial" w:hAnsi="Arial" w:cs="Arial"/>
          <w:sz w:val="24"/>
          <w:szCs w:val="24"/>
        </w:rPr>
        <w:t>, no ágar,</w:t>
      </w:r>
      <w:r w:rsidRPr="0013630F">
        <w:rPr>
          <w:rFonts w:ascii="Arial" w:hAnsi="Arial" w:cs="Arial"/>
          <w:sz w:val="24"/>
          <w:szCs w:val="24"/>
        </w:rPr>
        <w:t xml:space="preserve"> foram perfurados orifícios com diâmetro de 30 mm, onde foram instilados 50µL dos extr</w:t>
      </w:r>
      <w:r w:rsidR="0055783F" w:rsidRPr="0013630F">
        <w:rPr>
          <w:rFonts w:ascii="Arial" w:hAnsi="Arial" w:cs="Arial"/>
          <w:sz w:val="24"/>
          <w:szCs w:val="24"/>
        </w:rPr>
        <w:t xml:space="preserve">atos dos metabolitos fúngicos a serem avaliados. Como controle negativo foi empregada a solução de DMSO a 10% e no controle positivo foi utilizado o antifúngico sintético itraconazol na concentração de 10 </w:t>
      </w:r>
      <w:r w:rsidR="008F4638">
        <w:rPr>
          <w:rFonts w:ascii="Arial" w:hAnsi="Arial" w:cs="Arial"/>
          <w:sz w:val="24"/>
          <w:szCs w:val="24"/>
        </w:rPr>
        <w:t>mg.L</w:t>
      </w:r>
      <w:r w:rsidR="008F4638" w:rsidRPr="008F4638">
        <w:rPr>
          <w:rFonts w:ascii="Arial" w:hAnsi="Arial" w:cs="Arial"/>
          <w:sz w:val="24"/>
          <w:szCs w:val="24"/>
          <w:vertAlign w:val="superscript"/>
        </w:rPr>
        <w:t>-1</w:t>
      </w:r>
      <w:r w:rsidR="0055783F" w:rsidRPr="0013630F">
        <w:rPr>
          <w:rFonts w:ascii="Arial" w:hAnsi="Arial" w:cs="Arial"/>
          <w:sz w:val="24"/>
          <w:szCs w:val="24"/>
        </w:rPr>
        <w:t xml:space="preserve">. </w:t>
      </w:r>
    </w:p>
    <w:p w14:paraId="09E31BE9" w14:textId="77777777" w:rsidR="00FA6420" w:rsidRPr="0013630F" w:rsidRDefault="00FA6420" w:rsidP="0013630F">
      <w:pPr>
        <w:spacing w:line="360" w:lineRule="auto"/>
        <w:ind w:firstLine="708"/>
        <w:jc w:val="both"/>
        <w:rPr>
          <w:rFonts w:ascii="Arial" w:hAnsi="Arial" w:cs="Arial"/>
          <w:sz w:val="24"/>
          <w:szCs w:val="24"/>
        </w:rPr>
      </w:pPr>
      <w:r w:rsidRPr="0013630F">
        <w:rPr>
          <w:rFonts w:ascii="Arial" w:hAnsi="Arial" w:cs="Arial"/>
          <w:sz w:val="24"/>
          <w:szCs w:val="24"/>
        </w:rPr>
        <w:t>As placas foram incubadas à temperatura ambiente por 48 horas, e a atividade antifúngica avaliada pelo diâmetro do halo de inibição (em mm) ao redor do poço. Todo o experimento foi repetido em triplicata.</w:t>
      </w:r>
    </w:p>
    <w:p w14:paraId="68B27A61" w14:textId="77777777" w:rsidR="00C50983" w:rsidRPr="00B15ECC" w:rsidRDefault="00C50983" w:rsidP="0013630F">
      <w:pPr>
        <w:spacing w:line="360" w:lineRule="auto"/>
        <w:ind w:firstLine="708"/>
        <w:jc w:val="both"/>
        <w:rPr>
          <w:rFonts w:ascii="Arial" w:hAnsi="Arial" w:cs="Arial"/>
          <w:b/>
          <w:sz w:val="24"/>
          <w:szCs w:val="24"/>
        </w:rPr>
      </w:pPr>
      <w:r w:rsidRPr="00B15ECC">
        <w:rPr>
          <w:rFonts w:ascii="Arial" w:hAnsi="Arial" w:cs="Arial"/>
          <w:b/>
          <w:sz w:val="24"/>
          <w:szCs w:val="24"/>
        </w:rPr>
        <w:t>4.6.2. Extratos Vegetais</w:t>
      </w:r>
    </w:p>
    <w:p w14:paraId="220DD90C" w14:textId="77777777" w:rsidR="00262742" w:rsidRPr="0013630F" w:rsidRDefault="00FA6420" w:rsidP="0013630F">
      <w:pPr>
        <w:spacing w:line="360" w:lineRule="auto"/>
        <w:ind w:firstLine="708"/>
        <w:jc w:val="both"/>
        <w:rPr>
          <w:rFonts w:ascii="Arial" w:hAnsi="Arial" w:cs="Arial"/>
          <w:sz w:val="24"/>
          <w:szCs w:val="24"/>
        </w:rPr>
      </w:pPr>
      <w:r w:rsidRPr="0013630F">
        <w:rPr>
          <w:rFonts w:ascii="Arial" w:hAnsi="Arial" w:cs="Arial"/>
          <w:sz w:val="24"/>
          <w:szCs w:val="24"/>
        </w:rPr>
        <w:t>A avaliação da atividade antifúngica dos</w:t>
      </w:r>
      <w:r w:rsidR="0055783F" w:rsidRPr="0013630F">
        <w:rPr>
          <w:rFonts w:ascii="Arial" w:hAnsi="Arial" w:cs="Arial"/>
          <w:sz w:val="24"/>
          <w:szCs w:val="24"/>
        </w:rPr>
        <w:t xml:space="preserve"> extratos vegetais aquoso e metanólico foi realizado da mesma forma que o dos extratos fúngicos, sendo </w:t>
      </w:r>
      <w:r w:rsidRPr="0013630F">
        <w:rPr>
          <w:rFonts w:ascii="Arial" w:hAnsi="Arial" w:cs="Arial"/>
          <w:sz w:val="24"/>
          <w:szCs w:val="24"/>
        </w:rPr>
        <w:t>testadas</w:t>
      </w:r>
      <w:r w:rsidR="0055783F" w:rsidRPr="0013630F">
        <w:rPr>
          <w:rFonts w:ascii="Arial" w:hAnsi="Arial" w:cs="Arial"/>
          <w:sz w:val="24"/>
          <w:szCs w:val="24"/>
        </w:rPr>
        <w:t xml:space="preserve"> </w:t>
      </w:r>
      <w:r w:rsidRPr="0013630F">
        <w:rPr>
          <w:rFonts w:ascii="Arial" w:hAnsi="Arial" w:cs="Arial"/>
          <w:sz w:val="24"/>
          <w:szCs w:val="24"/>
        </w:rPr>
        <w:t>as concentrações de 200</w:t>
      </w:r>
      <w:r w:rsidR="008F4638">
        <w:rPr>
          <w:rFonts w:ascii="Arial" w:hAnsi="Arial" w:cs="Arial"/>
          <w:sz w:val="24"/>
          <w:szCs w:val="24"/>
        </w:rPr>
        <w:t xml:space="preserve"> mg.L</w:t>
      </w:r>
      <w:r w:rsidR="008F4638" w:rsidRPr="008F4638">
        <w:rPr>
          <w:rFonts w:ascii="Arial" w:hAnsi="Arial" w:cs="Arial"/>
          <w:sz w:val="24"/>
          <w:szCs w:val="24"/>
          <w:vertAlign w:val="superscript"/>
        </w:rPr>
        <w:t>-1</w:t>
      </w:r>
      <w:r w:rsidR="008F4638">
        <w:rPr>
          <w:rFonts w:ascii="Arial" w:hAnsi="Arial" w:cs="Arial"/>
          <w:sz w:val="24"/>
          <w:szCs w:val="24"/>
          <w:vertAlign w:val="superscript"/>
        </w:rPr>
        <w:t xml:space="preserve"> </w:t>
      </w:r>
      <w:r w:rsidRPr="0013630F">
        <w:rPr>
          <w:rFonts w:ascii="Arial" w:hAnsi="Arial" w:cs="Arial"/>
          <w:sz w:val="24"/>
          <w:szCs w:val="24"/>
        </w:rPr>
        <w:t>para os da</w:t>
      </w:r>
      <w:r w:rsidR="00262742" w:rsidRPr="0013630F">
        <w:rPr>
          <w:rFonts w:ascii="Arial" w:hAnsi="Arial" w:cs="Arial"/>
          <w:sz w:val="24"/>
          <w:szCs w:val="24"/>
        </w:rPr>
        <w:t xml:space="preserve"> </w:t>
      </w:r>
      <w:r w:rsidR="0055783F" w:rsidRPr="0013630F">
        <w:rPr>
          <w:rFonts w:ascii="Arial" w:hAnsi="Arial" w:cs="Arial"/>
          <w:i/>
          <w:sz w:val="24"/>
          <w:szCs w:val="24"/>
        </w:rPr>
        <w:t>M</w:t>
      </w:r>
      <w:r w:rsidR="00262742" w:rsidRPr="0013630F">
        <w:rPr>
          <w:rFonts w:ascii="Arial" w:hAnsi="Arial" w:cs="Arial"/>
          <w:i/>
          <w:sz w:val="24"/>
          <w:szCs w:val="24"/>
        </w:rPr>
        <w:t>imosa tenuiflora</w:t>
      </w:r>
      <w:r w:rsidR="00262742" w:rsidRPr="0013630F">
        <w:rPr>
          <w:rFonts w:ascii="Arial" w:hAnsi="Arial" w:cs="Arial"/>
          <w:sz w:val="24"/>
          <w:szCs w:val="24"/>
        </w:rPr>
        <w:t>, 70</w:t>
      </w:r>
      <w:r w:rsidR="008F4638">
        <w:rPr>
          <w:rFonts w:ascii="Arial" w:hAnsi="Arial" w:cs="Arial"/>
          <w:sz w:val="24"/>
          <w:szCs w:val="24"/>
        </w:rPr>
        <w:t xml:space="preserve">    mg.L</w:t>
      </w:r>
      <w:r w:rsidR="008F4638" w:rsidRPr="008F4638">
        <w:rPr>
          <w:rFonts w:ascii="Arial" w:hAnsi="Arial" w:cs="Arial"/>
          <w:sz w:val="24"/>
          <w:szCs w:val="24"/>
          <w:vertAlign w:val="superscript"/>
        </w:rPr>
        <w:t>-1</w:t>
      </w:r>
      <w:r w:rsidR="008F4638">
        <w:rPr>
          <w:rFonts w:ascii="Arial" w:hAnsi="Arial" w:cs="Arial"/>
          <w:sz w:val="24"/>
          <w:szCs w:val="24"/>
          <w:vertAlign w:val="superscript"/>
        </w:rPr>
        <w:t xml:space="preserve"> </w:t>
      </w:r>
      <w:r w:rsidRPr="0013630F">
        <w:rPr>
          <w:rFonts w:ascii="Arial" w:hAnsi="Arial" w:cs="Arial"/>
          <w:sz w:val="24"/>
          <w:szCs w:val="24"/>
        </w:rPr>
        <w:t xml:space="preserve">para os da </w:t>
      </w:r>
      <w:r w:rsidR="00262742" w:rsidRPr="0013630F">
        <w:rPr>
          <w:rFonts w:ascii="Arial" w:hAnsi="Arial" w:cs="Arial"/>
          <w:i/>
          <w:sz w:val="24"/>
          <w:szCs w:val="24"/>
        </w:rPr>
        <w:t>Lantana camara</w:t>
      </w:r>
      <w:r w:rsidR="00262742" w:rsidRPr="0013630F">
        <w:rPr>
          <w:rFonts w:ascii="Arial" w:hAnsi="Arial" w:cs="Arial"/>
          <w:sz w:val="24"/>
          <w:szCs w:val="24"/>
        </w:rPr>
        <w:t xml:space="preserve"> e 150 </w:t>
      </w:r>
      <w:r w:rsidR="008F4638">
        <w:rPr>
          <w:rFonts w:ascii="Arial" w:hAnsi="Arial" w:cs="Arial"/>
          <w:sz w:val="24"/>
          <w:szCs w:val="24"/>
        </w:rPr>
        <w:t>mg.L</w:t>
      </w:r>
      <w:r w:rsidR="008F4638" w:rsidRPr="008F4638">
        <w:rPr>
          <w:rFonts w:ascii="Arial" w:hAnsi="Arial" w:cs="Arial"/>
          <w:sz w:val="24"/>
          <w:szCs w:val="24"/>
          <w:vertAlign w:val="superscript"/>
        </w:rPr>
        <w:t>-1</w:t>
      </w:r>
      <w:r w:rsidR="008F4638">
        <w:rPr>
          <w:rFonts w:ascii="Arial" w:hAnsi="Arial" w:cs="Arial"/>
          <w:sz w:val="24"/>
          <w:szCs w:val="24"/>
          <w:vertAlign w:val="superscript"/>
        </w:rPr>
        <w:t xml:space="preserve"> </w:t>
      </w:r>
      <w:r w:rsidRPr="0013630F">
        <w:rPr>
          <w:rFonts w:ascii="Arial" w:hAnsi="Arial" w:cs="Arial"/>
          <w:sz w:val="24"/>
          <w:szCs w:val="24"/>
        </w:rPr>
        <w:t>para os da</w:t>
      </w:r>
      <w:r w:rsidR="00262742" w:rsidRPr="0013630F">
        <w:rPr>
          <w:rFonts w:ascii="Arial" w:hAnsi="Arial" w:cs="Arial"/>
          <w:sz w:val="24"/>
          <w:szCs w:val="24"/>
        </w:rPr>
        <w:t xml:space="preserve"> </w:t>
      </w:r>
      <w:r w:rsidR="00262742" w:rsidRPr="0013630F">
        <w:rPr>
          <w:rFonts w:ascii="Arial" w:hAnsi="Arial" w:cs="Arial"/>
          <w:i/>
          <w:sz w:val="24"/>
          <w:szCs w:val="24"/>
        </w:rPr>
        <w:t>Gliricidia sepium</w:t>
      </w:r>
      <w:r w:rsidR="00262742" w:rsidRPr="0013630F">
        <w:rPr>
          <w:rFonts w:ascii="Arial" w:hAnsi="Arial" w:cs="Arial"/>
          <w:sz w:val="24"/>
          <w:szCs w:val="24"/>
          <w:lang w:eastAsia="pt-BR"/>
        </w:rPr>
        <w:t>.</w:t>
      </w:r>
      <w:r w:rsidRPr="0013630F">
        <w:rPr>
          <w:rFonts w:ascii="Arial" w:hAnsi="Arial" w:cs="Arial"/>
          <w:sz w:val="24"/>
          <w:szCs w:val="24"/>
          <w:lang w:eastAsia="pt-BR"/>
        </w:rPr>
        <w:t xml:space="preserve"> O controle negativo e o controle positivo foram os mesmos do teste anterior, bem como as condições </w:t>
      </w:r>
      <w:r w:rsidR="008F0C85" w:rsidRPr="0013630F">
        <w:rPr>
          <w:rFonts w:ascii="Arial" w:hAnsi="Arial" w:cs="Arial"/>
          <w:sz w:val="24"/>
          <w:szCs w:val="24"/>
          <w:lang w:eastAsia="pt-BR"/>
        </w:rPr>
        <w:t>de incubação das amostras</w:t>
      </w:r>
      <w:r w:rsidRPr="0013630F">
        <w:rPr>
          <w:rFonts w:ascii="Arial" w:hAnsi="Arial" w:cs="Arial"/>
          <w:sz w:val="24"/>
          <w:szCs w:val="24"/>
          <w:lang w:eastAsia="pt-BR"/>
        </w:rPr>
        <w:t>.</w:t>
      </w:r>
    </w:p>
    <w:p w14:paraId="084C53DD" w14:textId="77777777" w:rsidR="00C625E0" w:rsidRDefault="00C625E0" w:rsidP="0013630F">
      <w:pPr>
        <w:spacing w:line="360" w:lineRule="auto"/>
        <w:ind w:firstLine="708"/>
        <w:jc w:val="both"/>
        <w:rPr>
          <w:rFonts w:ascii="Arial" w:hAnsi="Arial" w:cs="Arial"/>
          <w:color w:val="FF0000"/>
          <w:sz w:val="24"/>
          <w:szCs w:val="24"/>
        </w:rPr>
      </w:pPr>
    </w:p>
    <w:p w14:paraId="733A0918" w14:textId="77777777" w:rsidR="00571C7E" w:rsidRDefault="00571C7E" w:rsidP="0013630F">
      <w:pPr>
        <w:spacing w:line="360" w:lineRule="auto"/>
        <w:ind w:firstLine="708"/>
        <w:jc w:val="both"/>
        <w:rPr>
          <w:rFonts w:ascii="Arial" w:hAnsi="Arial" w:cs="Arial"/>
          <w:color w:val="FF0000"/>
          <w:sz w:val="24"/>
          <w:szCs w:val="24"/>
        </w:rPr>
      </w:pPr>
    </w:p>
    <w:p w14:paraId="147BC652" w14:textId="77777777" w:rsidR="000F1678" w:rsidRDefault="000F1678" w:rsidP="0013630F">
      <w:pPr>
        <w:spacing w:line="360" w:lineRule="auto"/>
        <w:ind w:firstLine="708"/>
        <w:jc w:val="both"/>
        <w:rPr>
          <w:rFonts w:ascii="Arial" w:hAnsi="Arial" w:cs="Arial"/>
          <w:color w:val="FF0000"/>
          <w:sz w:val="24"/>
          <w:szCs w:val="24"/>
        </w:rPr>
      </w:pPr>
    </w:p>
    <w:p w14:paraId="6B740124" w14:textId="77777777" w:rsidR="000F1678" w:rsidRDefault="000F1678" w:rsidP="0013630F">
      <w:pPr>
        <w:spacing w:line="360" w:lineRule="auto"/>
        <w:ind w:firstLine="708"/>
        <w:jc w:val="both"/>
        <w:rPr>
          <w:rFonts w:ascii="Arial" w:hAnsi="Arial" w:cs="Arial"/>
          <w:color w:val="FF0000"/>
          <w:sz w:val="24"/>
          <w:szCs w:val="24"/>
        </w:rPr>
      </w:pPr>
    </w:p>
    <w:p w14:paraId="5C5CBB9C" w14:textId="77777777" w:rsidR="000F1678" w:rsidRDefault="000F1678" w:rsidP="0013630F">
      <w:pPr>
        <w:spacing w:line="360" w:lineRule="auto"/>
        <w:ind w:firstLine="708"/>
        <w:jc w:val="both"/>
        <w:rPr>
          <w:rFonts w:ascii="Arial" w:hAnsi="Arial" w:cs="Arial"/>
          <w:color w:val="FF0000"/>
          <w:sz w:val="24"/>
          <w:szCs w:val="24"/>
        </w:rPr>
      </w:pPr>
    </w:p>
    <w:p w14:paraId="6C96417C" w14:textId="77777777" w:rsidR="000F1678" w:rsidRDefault="000F1678" w:rsidP="0013630F">
      <w:pPr>
        <w:spacing w:line="360" w:lineRule="auto"/>
        <w:ind w:firstLine="708"/>
        <w:jc w:val="both"/>
        <w:rPr>
          <w:rFonts w:ascii="Arial" w:hAnsi="Arial" w:cs="Arial"/>
          <w:color w:val="FF0000"/>
          <w:sz w:val="24"/>
          <w:szCs w:val="24"/>
        </w:rPr>
      </w:pPr>
    </w:p>
    <w:p w14:paraId="5B5B2EE0" w14:textId="77777777" w:rsidR="000F1678" w:rsidRDefault="000F1678" w:rsidP="0013630F">
      <w:pPr>
        <w:spacing w:line="360" w:lineRule="auto"/>
        <w:ind w:firstLine="708"/>
        <w:jc w:val="both"/>
        <w:rPr>
          <w:rFonts w:ascii="Arial" w:hAnsi="Arial" w:cs="Arial"/>
          <w:color w:val="FF0000"/>
          <w:sz w:val="24"/>
          <w:szCs w:val="24"/>
        </w:rPr>
      </w:pPr>
    </w:p>
    <w:p w14:paraId="542238E4" w14:textId="77777777" w:rsidR="000F1678" w:rsidRDefault="000F1678" w:rsidP="0013630F">
      <w:pPr>
        <w:spacing w:line="360" w:lineRule="auto"/>
        <w:ind w:firstLine="708"/>
        <w:jc w:val="both"/>
        <w:rPr>
          <w:rFonts w:ascii="Arial" w:hAnsi="Arial" w:cs="Arial"/>
          <w:color w:val="FF0000"/>
          <w:sz w:val="24"/>
          <w:szCs w:val="24"/>
        </w:rPr>
      </w:pPr>
    </w:p>
    <w:p w14:paraId="3FED63C9" w14:textId="77777777" w:rsidR="000F1678" w:rsidRDefault="000F1678" w:rsidP="0013630F">
      <w:pPr>
        <w:spacing w:line="360" w:lineRule="auto"/>
        <w:ind w:firstLine="708"/>
        <w:jc w:val="both"/>
        <w:rPr>
          <w:rFonts w:ascii="Arial" w:hAnsi="Arial" w:cs="Arial"/>
          <w:color w:val="FF0000"/>
          <w:sz w:val="24"/>
          <w:szCs w:val="24"/>
        </w:rPr>
      </w:pPr>
    </w:p>
    <w:p w14:paraId="1119F183" w14:textId="77777777" w:rsidR="000F1678" w:rsidRDefault="000F1678" w:rsidP="0013630F">
      <w:pPr>
        <w:spacing w:line="360" w:lineRule="auto"/>
        <w:ind w:firstLine="708"/>
        <w:jc w:val="both"/>
        <w:rPr>
          <w:rFonts w:ascii="Arial" w:hAnsi="Arial" w:cs="Arial"/>
          <w:color w:val="FF0000"/>
          <w:sz w:val="24"/>
          <w:szCs w:val="24"/>
        </w:rPr>
      </w:pPr>
    </w:p>
    <w:p w14:paraId="75B21178" w14:textId="77777777" w:rsidR="007A2DE9" w:rsidRDefault="007A2DE9" w:rsidP="0013630F">
      <w:pPr>
        <w:spacing w:line="360" w:lineRule="auto"/>
        <w:ind w:firstLine="708"/>
        <w:jc w:val="both"/>
        <w:rPr>
          <w:rFonts w:ascii="Arial" w:hAnsi="Arial" w:cs="Arial"/>
          <w:color w:val="FF0000"/>
          <w:sz w:val="24"/>
          <w:szCs w:val="24"/>
        </w:rPr>
      </w:pPr>
    </w:p>
    <w:p w14:paraId="2B52D9C0" w14:textId="77777777" w:rsidR="000F1678" w:rsidRDefault="000F1678" w:rsidP="0013630F">
      <w:pPr>
        <w:spacing w:line="360" w:lineRule="auto"/>
        <w:ind w:firstLine="708"/>
        <w:jc w:val="both"/>
        <w:rPr>
          <w:rFonts w:ascii="Arial" w:hAnsi="Arial" w:cs="Arial"/>
          <w:color w:val="FF0000"/>
          <w:sz w:val="24"/>
          <w:szCs w:val="24"/>
        </w:rPr>
      </w:pPr>
    </w:p>
    <w:p w14:paraId="24786634" w14:textId="77777777" w:rsidR="000F1678" w:rsidRDefault="000F1678" w:rsidP="0013630F">
      <w:pPr>
        <w:spacing w:line="360" w:lineRule="auto"/>
        <w:ind w:firstLine="708"/>
        <w:jc w:val="both"/>
        <w:rPr>
          <w:rFonts w:ascii="Arial" w:hAnsi="Arial" w:cs="Arial"/>
          <w:color w:val="FF0000"/>
          <w:sz w:val="24"/>
          <w:szCs w:val="24"/>
        </w:rPr>
      </w:pPr>
    </w:p>
    <w:p w14:paraId="39F5AF5C" w14:textId="77777777" w:rsidR="000F1678" w:rsidRDefault="000F1678" w:rsidP="0013630F">
      <w:pPr>
        <w:spacing w:line="360" w:lineRule="auto"/>
        <w:ind w:firstLine="708"/>
        <w:jc w:val="both"/>
        <w:rPr>
          <w:rFonts w:ascii="Arial" w:hAnsi="Arial" w:cs="Arial"/>
          <w:color w:val="FF0000"/>
          <w:sz w:val="24"/>
          <w:szCs w:val="24"/>
        </w:rPr>
      </w:pPr>
    </w:p>
    <w:p w14:paraId="4B551FF4" w14:textId="77777777" w:rsidR="007A2DE9" w:rsidRDefault="007A2DE9" w:rsidP="0013630F">
      <w:pPr>
        <w:spacing w:line="360" w:lineRule="auto"/>
        <w:ind w:firstLine="708"/>
        <w:jc w:val="both"/>
        <w:rPr>
          <w:rFonts w:ascii="Arial" w:hAnsi="Arial" w:cs="Arial"/>
          <w:color w:val="FF0000"/>
          <w:sz w:val="24"/>
          <w:szCs w:val="24"/>
        </w:rPr>
      </w:pPr>
    </w:p>
    <w:p w14:paraId="6B52B820" w14:textId="77777777" w:rsidR="00C625E0" w:rsidRPr="0013630F" w:rsidRDefault="00C625E0" w:rsidP="0013630F">
      <w:pPr>
        <w:tabs>
          <w:tab w:val="center" w:pos="4880"/>
        </w:tabs>
        <w:spacing w:before="29" w:line="360" w:lineRule="auto"/>
        <w:jc w:val="both"/>
        <w:rPr>
          <w:rFonts w:ascii="Arial" w:hAnsi="Arial" w:cs="Arial"/>
          <w:b/>
          <w:sz w:val="24"/>
          <w:szCs w:val="24"/>
        </w:rPr>
      </w:pPr>
      <w:r w:rsidRPr="0013630F">
        <w:rPr>
          <w:rFonts w:ascii="Arial" w:hAnsi="Arial" w:cs="Arial"/>
          <w:b/>
          <w:sz w:val="24"/>
          <w:szCs w:val="24"/>
        </w:rPr>
        <w:t>5. RE</w:t>
      </w:r>
      <w:r w:rsidRPr="0013630F">
        <w:rPr>
          <w:rFonts w:ascii="Arial" w:hAnsi="Arial" w:cs="Arial"/>
          <w:b/>
          <w:spacing w:val="1"/>
          <w:sz w:val="24"/>
          <w:szCs w:val="24"/>
        </w:rPr>
        <w:t>S</w:t>
      </w:r>
      <w:r w:rsidRPr="0013630F">
        <w:rPr>
          <w:rFonts w:ascii="Arial" w:hAnsi="Arial" w:cs="Arial"/>
          <w:b/>
          <w:sz w:val="24"/>
          <w:szCs w:val="24"/>
        </w:rPr>
        <w:t>UL</w:t>
      </w:r>
      <w:r w:rsidRPr="0013630F">
        <w:rPr>
          <w:rFonts w:ascii="Arial" w:hAnsi="Arial" w:cs="Arial"/>
          <w:b/>
          <w:spacing w:val="1"/>
          <w:sz w:val="24"/>
          <w:szCs w:val="24"/>
        </w:rPr>
        <w:t>T</w:t>
      </w:r>
      <w:r w:rsidRPr="0013630F">
        <w:rPr>
          <w:rFonts w:ascii="Arial" w:hAnsi="Arial" w:cs="Arial"/>
          <w:b/>
          <w:sz w:val="24"/>
          <w:szCs w:val="24"/>
        </w:rPr>
        <w:t>A</w:t>
      </w:r>
      <w:r w:rsidRPr="0013630F">
        <w:rPr>
          <w:rFonts w:ascii="Arial" w:hAnsi="Arial" w:cs="Arial"/>
          <w:b/>
          <w:spacing w:val="-1"/>
          <w:sz w:val="24"/>
          <w:szCs w:val="24"/>
        </w:rPr>
        <w:t>D</w:t>
      </w:r>
      <w:r w:rsidRPr="0013630F">
        <w:rPr>
          <w:rFonts w:ascii="Arial" w:hAnsi="Arial" w:cs="Arial"/>
          <w:b/>
          <w:sz w:val="24"/>
          <w:szCs w:val="24"/>
        </w:rPr>
        <w:t>OS E DISCUSSÃO</w:t>
      </w:r>
    </w:p>
    <w:p w14:paraId="5F6E9AC2" w14:textId="77777777" w:rsidR="00C625E0" w:rsidRPr="0013630F" w:rsidRDefault="00C625E0" w:rsidP="0013630F">
      <w:pPr>
        <w:tabs>
          <w:tab w:val="center" w:pos="4880"/>
        </w:tabs>
        <w:spacing w:before="29" w:line="360" w:lineRule="auto"/>
        <w:ind w:left="120"/>
        <w:jc w:val="both"/>
        <w:rPr>
          <w:rFonts w:ascii="Arial" w:hAnsi="Arial" w:cs="Arial"/>
          <w:sz w:val="24"/>
          <w:szCs w:val="24"/>
        </w:rPr>
      </w:pPr>
      <w:r w:rsidRPr="0013630F">
        <w:rPr>
          <w:rFonts w:ascii="Arial" w:hAnsi="Arial" w:cs="Arial"/>
          <w:b/>
          <w:sz w:val="24"/>
          <w:szCs w:val="24"/>
        </w:rPr>
        <w:tab/>
      </w:r>
    </w:p>
    <w:p w14:paraId="3133FD7D" w14:textId="77777777" w:rsidR="000D089B" w:rsidRPr="0013630F" w:rsidRDefault="003F2463" w:rsidP="0013630F">
      <w:pPr>
        <w:spacing w:line="360" w:lineRule="auto"/>
        <w:ind w:right="102" w:firstLine="708"/>
        <w:jc w:val="both"/>
        <w:rPr>
          <w:rFonts w:ascii="Arial" w:hAnsi="Arial" w:cs="Arial"/>
          <w:sz w:val="24"/>
          <w:szCs w:val="24"/>
        </w:rPr>
      </w:pPr>
      <w:r w:rsidRPr="0013630F">
        <w:rPr>
          <w:rFonts w:ascii="Arial" w:hAnsi="Arial" w:cs="Arial"/>
          <w:sz w:val="24"/>
          <w:szCs w:val="24"/>
        </w:rPr>
        <w:t xml:space="preserve">A diversidade dos fungos isolados dos diferentes tecidos vegetais foi determinada com base na contagem das colônias purificadas e na análise morfológica macroscópica. </w:t>
      </w:r>
      <w:r w:rsidR="00775CCA" w:rsidRPr="0013630F">
        <w:rPr>
          <w:rFonts w:ascii="Arial" w:hAnsi="Arial" w:cs="Arial"/>
          <w:sz w:val="24"/>
          <w:szCs w:val="24"/>
        </w:rPr>
        <w:t>Assim colônias fúngicas que se apresentavam distintas umas das outras, de acordo com observações</w:t>
      </w:r>
      <w:r w:rsidR="00CF5608" w:rsidRPr="0013630F">
        <w:rPr>
          <w:rFonts w:ascii="Arial" w:hAnsi="Arial" w:cs="Arial"/>
          <w:sz w:val="24"/>
          <w:szCs w:val="24"/>
        </w:rPr>
        <w:t xml:space="preserve"> </w:t>
      </w:r>
      <w:r w:rsidR="00775CCA" w:rsidRPr="0013630F">
        <w:rPr>
          <w:rFonts w:ascii="Arial" w:hAnsi="Arial" w:cs="Arial"/>
          <w:sz w:val="24"/>
          <w:szCs w:val="24"/>
        </w:rPr>
        <w:t>macroscópicas (coloração e características</w:t>
      </w:r>
      <w:r w:rsidR="00CF5608" w:rsidRPr="0013630F">
        <w:rPr>
          <w:rFonts w:ascii="Arial" w:hAnsi="Arial" w:cs="Arial"/>
          <w:sz w:val="24"/>
          <w:szCs w:val="24"/>
        </w:rPr>
        <w:t xml:space="preserve"> </w:t>
      </w:r>
      <w:r w:rsidR="00775CCA" w:rsidRPr="0013630F">
        <w:rPr>
          <w:rFonts w:ascii="Arial" w:hAnsi="Arial" w:cs="Arial"/>
          <w:sz w:val="24"/>
          <w:szCs w:val="24"/>
        </w:rPr>
        <w:t xml:space="preserve">de crescimento em meio de cultura), foram </w:t>
      </w:r>
      <w:r w:rsidR="00CF5608" w:rsidRPr="0013630F">
        <w:rPr>
          <w:rFonts w:ascii="Arial" w:hAnsi="Arial" w:cs="Arial"/>
          <w:sz w:val="24"/>
          <w:szCs w:val="24"/>
        </w:rPr>
        <w:t xml:space="preserve">isoladas </w:t>
      </w:r>
      <w:r w:rsidR="00775CCA" w:rsidRPr="0013630F">
        <w:rPr>
          <w:rFonts w:ascii="Arial" w:hAnsi="Arial" w:cs="Arial"/>
          <w:sz w:val="24"/>
          <w:szCs w:val="24"/>
        </w:rPr>
        <w:t xml:space="preserve">em meio </w:t>
      </w:r>
      <w:r w:rsidR="00CF5608" w:rsidRPr="0013630F">
        <w:rPr>
          <w:rFonts w:ascii="Arial" w:hAnsi="Arial" w:cs="Arial"/>
          <w:sz w:val="24"/>
          <w:szCs w:val="24"/>
        </w:rPr>
        <w:t>Ágar Batata</w:t>
      </w:r>
      <w:r w:rsidR="00775CCA" w:rsidRPr="0013630F">
        <w:rPr>
          <w:rFonts w:ascii="Arial" w:hAnsi="Arial" w:cs="Arial"/>
          <w:sz w:val="24"/>
          <w:szCs w:val="24"/>
        </w:rPr>
        <w:t>, preservadas pelo método</w:t>
      </w:r>
      <w:r w:rsidR="00CF5608" w:rsidRPr="0013630F">
        <w:rPr>
          <w:rFonts w:ascii="Arial" w:hAnsi="Arial" w:cs="Arial"/>
          <w:sz w:val="24"/>
          <w:szCs w:val="24"/>
        </w:rPr>
        <w:t xml:space="preserve"> </w:t>
      </w:r>
      <w:r w:rsidR="00775CCA" w:rsidRPr="0013630F">
        <w:rPr>
          <w:rFonts w:ascii="Arial" w:hAnsi="Arial" w:cs="Arial"/>
          <w:sz w:val="24"/>
          <w:szCs w:val="24"/>
        </w:rPr>
        <w:t xml:space="preserve">da </w:t>
      </w:r>
      <w:r w:rsidR="000D089B" w:rsidRPr="0013630F">
        <w:rPr>
          <w:rFonts w:ascii="Arial" w:hAnsi="Arial" w:cs="Arial"/>
          <w:sz w:val="24"/>
          <w:szCs w:val="24"/>
        </w:rPr>
        <w:t>subcultura e armazenadas a ±4ºC e a -20</w:t>
      </w:r>
      <w:r w:rsidR="000D089B" w:rsidRPr="0013630F">
        <w:rPr>
          <w:rFonts w:ascii="Arial" w:hAnsi="Arial" w:cs="Arial"/>
          <w:sz w:val="24"/>
          <w:szCs w:val="24"/>
          <w:vertAlign w:val="superscript"/>
        </w:rPr>
        <w:t>o</w:t>
      </w:r>
      <w:r w:rsidR="000D089B" w:rsidRPr="0013630F">
        <w:rPr>
          <w:rFonts w:ascii="Arial" w:hAnsi="Arial" w:cs="Arial"/>
          <w:sz w:val="24"/>
          <w:szCs w:val="24"/>
        </w:rPr>
        <w:t>C.</w:t>
      </w:r>
      <w:r w:rsidR="00775CCA" w:rsidRPr="0013630F">
        <w:rPr>
          <w:rFonts w:ascii="Arial" w:hAnsi="Arial" w:cs="Arial"/>
          <w:sz w:val="24"/>
          <w:szCs w:val="24"/>
        </w:rPr>
        <w:t xml:space="preserve"> </w:t>
      </w:r>
    </w:p>
    <w:p w14:paraId="3290654D" w14:textId="77777777" w:rsidR="0099529B" w:rsidRPr="0013630F" w:rsidRDefault="003F2463" w:rsidP="0013630F">
      <w:pPr>
        <w:spacing w:line="360" w:lineRule="auto"/>
        <w:ind w:right="102" w:firstLine="708"/>
        <w:jc w:val="both"/>
        <w:rPr>
          <w:rFonts w:ascii="Arial" w:hAnsi="Arial" w:cs="Arial"/>
          <w:sz w:val="24"/>
          <w:szCs w:val="24"/>
        </w:rPr>
      </w:pPr>
      <w:r w:rsidRPr="0013630F">
        <w:rPr>
          <w:rFonts w:ascii="Arial" w:hAnsi="Arial" w:cs="Arial"/>
          <w:sz w:val="24"/>
          <w:szCs w:val="24"/>
        </w:rPr>
        <w:t>No total f</w:t>
      </w:r>
      <w:r w:rsidR="00C43FA4" w:rsidRPr="0013630F">
        <w:rPr>
          <w:rFonts w:ascii="Arial" w:hAnsi="Arial" w:cs="Arial"/>
          <w:sz w:val="24"/>
          <w:szCs w:val="24"/>
        </w:rPr>
        <w:t>oram</w:t>
      </w:r>
      <w:r w:rsidR="00775CCA" w:rsidRPr="0013630F">
        <w:rPr>
          <w:rFonts w:ascii="Arial" w:hAnsi="Arial" w:cs="Arial"/>
          <w:sz w:val="24"/>
          <w:szCs w:val="24"/>
        </w:rPr>
        <w:t xml:space="preserve"> isolados 17</w:t>
      </w:r>
      <w:r w:rsidR="00C43FA4" w:rsidRPr="0013630F">
        <w:rPr>
          <w:rFonts w:ascii="Arial" w:hAnsi="Arial" w:cs="Arial"/>
          <w:sz w:val="24"/>
          <w:szCs w:val="24"/>
        </w:rPr>
        <w:t xml:space="preserve"> fungos endofíticos das folhas e caules d</w:t>
      </w:r>
      <w:r w:rsidR="00775CCA" w:rsidRPr="0013630F">
        <w:rPr>
          <w:rFonts w:ascii="Arial" w:hAnsi="Arial" w:cs="Arial"/>
          <w:sz w:val="24"/>
          <w:szCs w:val="24"/>
        </w:rPr>
        <w:t>as amostras botânicas coletadas, no entanto apenas os fungos filamentosos eram o objeto deste trabalho, por este motivo as leveduras foram descartadas. Assim, 14 fungos filamentosos endofíticos foram avaliados</w:t>
      </w:r>
      <w:r w:rsidR="00C43FA4" w:rsidRPr="0013630F">
        <w:rPr>
          <w:rFonts w:ascii="Arial" w:hAnsi="Arial" w:cs="Arial"/>
          <w:sz w:val="24"/>
          <w:szCs w:val="24"/>
        </w:rPr>
        <w:t xml:space="preserve"> sendo </w:t>
      </w:r>
      <w:r w:rsidR="00C625E0" w:rsidRPr="0013630F">
        <w:rPr>
          <w:rFonts w:ascii="Arial" w:hAnsi="Arial" w:cs="Arial"/>
          <w:sz w:val="24"/>
          <w:szCs w:val="24"/>
        </w:rPr>
        <w:t xml:space="preserve">quatro da </w:t>
      </w:r>
      <w:r w:rsidR="00C625E0" w:rsidRPr="0013630F">
        <w:rPr>
          <w:rFonts w:ascii="Arial" w:hAnsi="Arial" w:cs="Arial"/>
          <w:i/>
          <w:sz w:val="24"/>
          <w:szCs w:val="24"/>
        </w:rPr>
        <w:t>Gliricidia sepium</w:t>
      </w:r>
      <w:r w:rsidR="00C625E0" w:rsidRPr="0013630F">
        <w:rPr>
          <w:rFonts w:ascii="Arial" w:hAnsi="Arial" w:cs="Arial"/>
          <w:sz w:val="24"/>
          <w:szCs w:val="24"/>
        </w:rPr>
        <w:t xml:space="preserve"> (dois das folhas e dois do caule), sete da </w:t>
      </w:r>
      <w:r w:rsidR="00C625E0" w:rsidRPr="0013630F">
        <w:rPr>
          <w:rFonts w:ascii="Arial" w:hAnsi="Arial" w:cs="Arial"/>
          <w:i/>
          <w:sz w:val="24"/>
          <w:szCs w:val="24"/>
        </w:rPr>
        <w:t xml:space="preserve">Lantana camara </w:t>
      </w:r>
      <w:r w:rsidR="00C625E0" w:rsidRPr="0013630F">
        <w:rPr>
          <w:rFonts w:ascii="Arial" w:hAnsi="Arial" w:cs="Arial"/>
          <w:sz w:val="24"/>
          <w:szCs w:val="24"/>
        </w:rPr>
        <w:t xml:space="preserve">(dois do caule e o restante nas folhas) e três da </w:t>
      </w:r>
      <w:r w:rsidR="00C625E0" w:rsidRPr="0013630F">
        <w:rPr>
          <w:rFonts w:ascii="Arial" w:hAnsi="Arial" w:cs="Arial"/>
          <w:i/>
          <w:sz w:val="24"/>
          <w:szCs w:val="24"/>
        </w:rPr>
        <w:t>Mimosa tenuiflora</w:t>
      </w:r>
      <w:r w:rsidR="00C625E0" w:rsidRPr="0013630F">
        <w:rPr>
          <w:rFonts w:ascii="Arial" w:hAnsi="Arial" w:cs="Arial"/>
          <w:sz w:val="24"/>
          <w:szCs w:val="24"/>
        </w:rPr>
        <w:t xml:space="preserve"> (dois isolados do caule e um da folha) (Tabela 1).</w:t>
      </w:r>
    </w:p>
    <w:p w14:paraId="688AF9FC" w14:textId="77777777" w:rsidR="0062606E" w:rsidRPr="0013630F" w:rsidRDefault="0062606E" w:rsidP="0013630F">
      <w:pPr>
        <w:spacing w:line="360" w:lineRule="auto"/>
        <w:ind w:right="102" w:firstLine="708"/>
        <w:jc w:val="both"/>
        <w:rPr>
          <w:rFonts w:ascii="Arial" w:hAnsi="Arial" w:cs="Arial"/>
          <w:sz w:val="24"/>
          <w:szCs w:val="24"/>
        </w:rPr>
      </w:pPr>
      <w:r w:rsidRPr="0013630F">
        <w:rPr>
          <w:rFonts w:ascii="Arial" w:hAnsi="Arial" w:cs="Arial"/>
          <w:sz w:val="24"/>
          <w:szCs w:val="24"/>
        </w:rPr>
        <w:t xml:space="preserve">A escolha das folhas e do caule como fonte dos fungos endofíticos foi proposital, uma vez que </w:t>
      </w:r>
      <w:r w:rsidR="000D089B" w:rsidRPr="0013630F">
        <w:rPr>
          <w:rFonts w:ascii="Arial" w:hAnsi="Arial" w:cs="Arial"/>
          <w:sz w:val="24"/>
          <w:szCs w:val="24"/>
        </w:rPr>
        <w:t>estas partes da planta tê</w:t>
      </w:r>
      <w:r w:rsidRPr="0013630F">
        <w:rPr>
          <w:rFonts w:ascii="Arial" w:hAnsi="Arial" w:cs="Arial"/>
          <w:sz w:val="24"/>
          <w:szCs w:val="24"/>
        </w:rPr>
        <w:t xml:space="preserve">m sido </w:t>
      </w:r>
      <w:r w:rsidR="000D089B" w:rsidRPr="0013630F">
        <w:rPr>
          <w:rFonts w:ascii="Arial" w:hAnsi="Arial" w:cs="Arial"/>
          <w:sz w:val="24"/>
          <w:szCs w:val="24"/>
        </w:rPr>
        <w:t>os fragmentos vegetais mais utilizado</w:t>
      </w:r>
      <w:r w:rsidRPr="0013630F">
        <w:rPr>
          <w:rFonts w:ascii="Arial" w:hAnsi="Arial" w:cs="Arial"/>
          <w:sz w:val="24"/>
          <w:szCs w:val="24"/>
        </w:rPr>
        <w:t>s para a obtenção destes fungos em estudos de diversidade e bioprospecção (AZEVEDO, 1998; SOUZA et al, 2004; MARTINS et al, 2016)</w:t>
      </w:r>
    </w:p>
    <w:p w14:paraId="36A52F89" w14:textId="77777777" w:rsidR="00BC4503" w:rsidRPr="0013630F" w:rsidRDefault="00C625E0" w:rsidP="0013630F">
      <w:pPr>
        <w:spacing w:line="360" w:lineRule="auto"/>
        <w:ind w:right="102" w:firstLine="708"/>
        <w:jc w:val="both"/>
        <w:rPr>
          <w:rFonts w:ascii="Arial" w:hAnsi="Arial" w:cs="Arial"/>
          <w:sz w:val="24"/>
          <w:szCs w:val="24"/>
        </w:rPr>
      </w:pPr>
      <w:r w:rsidRPr="0013630F">
        <w:rPr>
          <w:rFonts w:ascii="Arial" w:hAnsi="Arial" w:cs="Arial"/>
          <w:sz w:val="24"/>
          <w:szCs w:val="24"/>
        </w:rPr>
        <w:t xml:space="preserve"> Houve crescimento f</w:t>
      </w:r>
      <w:r w:rsidR="0099529B" w:rsidRPr="0013630F">
        <w:rPr>
          <w:rFonts w:ascii="Arial" w:hAnsi="Arial" w:cs="Arial"/>
          <w:sz w:val="24"/>
          <w:szCs w:val="24"/>
        </w:rPr>
        <w:t xml:space="preserve">úngico </w:t>
      </w:r>
      <w:r w:rsidRPr="0013630F">
        <w:rPr>
          <w:rFonts w:ascii="Arial" w:hAnsi="Arial" w:cs="Arial"/>
          <w:sz w:val="24"/>
          <w:szCs w:val="24"/>
        </w:rPr>
        <w:t xml:space="preserve">em todos os fragmentos vegetais, assim como descrito por Idris et al. (2013) que </w:t>
      </w:r>
      <w:r w:rsidR="000D089B" w:rsidRPr="0013630F">
        <w:rPr>
          <w:rFonts w:ascii="Arial" w:hAnsi="Arial" w:cs="Arial"/>
          <w:sz w:val="24"/>
          <w:szCs w:val="24"/>
        </w:rPr>
        <w:t>d</w:t>
      </w:r>
      <w:r w:rsidRPr="0013630F">
        <w:rPr>
          <w:rFonts w:ascii="Arial" w:hAnsi="Arial" w:cs="Arial"/>
          <w:sz w:val="24"/>
          <w:szCs w:val="24"/>
        </w:rPr>
        <w:t>escrev</w:t>
      </w:r>
      <w:r w:rsidR="0099529B" w:rsidRPr="0013630F">
        <w:rPr>
          <w:rFonts w:ascii="Arial" w:hAnsi="Arial" w:cs="Arial"/>
          <w:sz w:val="24"/>
          <w:szCs w:val="24"/>
        </w:rPr>
        <w:t>eram os</w:t>
      </w:r>
      <w:r w:rsidRPr="0013630F">
        <w:rPr>
          <w:rFonts w:ascii="Arial" w:hAnsi="Arial" w:cs="Arial"/>
          <w:sz w:val="24"/>
          <w:szCs w:val="24"/>
        </w:rPr>
        <w:t xml:space="preserve"> endófitos como onipresentes, ou seja, encontrado</w:t>
      </w:r>
      <w:r w:rsidR="0099529B" w:rsidRPr="0013630F">
        <w:rPr>
          <w:rFonts w:ascii="Arial" w:hAnsi="Arial" w:cs="Arial"/>
          <w:sz w:val="24"/>
          <w:szCs w:val="24"/>
        </w:rPr>
        <w:t>s</w:t>
      </w:r>
      <w:r w:rsidRPr="0013630F">
        <w:rPr>
          <w:rFonts w:ascii="Arial" w:hAnsi="Arial" w:cs="Arial"/>
          <w:sz w:val="24"/>
          <w:szCs w:val="24"/>
        </w:rPr>
        <w:t xml:space="preserve"> em todos os tecidos vegetais.  O número de isolados</w:t>
      </w:r>
      <w:r w:rsidR="00C43FA4" w:rsidRPr="0013630F">
        <w:rPr>
          <w:rFonts w:ascii="Arial" w:hAnsi="Arial" w:cs="Arial"/>
          <w:sz w:val="24"/>
          <w:szCs w:val="24"/>
        </w:rPr>
        <w:t xml:space="preserve"> foi</w:t>
      </w:r>
      <w:r w:rsidRPr="0013630F">
        <w:rPr>
          <w:rFonts w:ascii="Arial" w:hAnsi="Arial" w:cs="Arial"/>
          <w:sz w:val="24"/>
          <w:szCs w:val="24"/>
        </w:rPr>
        <w:t xml:space="preserve"> relativamente baixo, porém esse número pode variar de acordo com os ecossistemas onde se encontra</w:t>
      </w:r>
      <w:r w:rsidR="00C43FA4" w:rsidRPr="0013630F">
        <w:rPr>
          <w:rFonts w:ascii="Arial" w:hAnsi="Arial" w:cs="Arial"/>
          <w:sz w:val="24"/>
          <w:szCs w:val="24"/>
        </w:rPr>
        <w:t>m</w:t>
      </w:r>
      <w:r w:rsidRPr="0013630F">
        <w:rPr>
          <w:rFonts w:ascii="Arial" w:hAnsi="Arial" w:cs="Arial"/>
          <w:sz w:val="24"/>
          <w:szCs w:val="24"/>
        </w:rPr>
        <w:t xml:space="preserve"> as plantas hospedeiras (MÜLLER e WAECTHER, </w:t>
      </w:r>
      <w:r w:rsidR="0099529B" w:rsidRPr="0013630F">
        <w:rPr>
          <w:rFonts w:ascii="Arial" w:hAnsi="Arial" w:cs="Arial"/>
          <w:sz w:val="24"/>
          <w:szCs w:val="24"/>
        </w:rPr>
        <w:t>2001), a idade da planta</w:t>
      </w:r>
      <w:r w:rsidR="00D635A4" w:rsidRPr="0013630F">
        <w:rPr>
          <w:rFonts w:ascii="Arial" w:hAnsi="Arial" w:cs="Arial"/>
          <w:sz w:val="24"/>
          <w:szCs w:val="24"/>
        </w:rPr>
        <w:t xml:space="preserve"> e o local da coleta</w:t>
      </w:r>
      <w:r w:rsidR="00BC4503" w:rsidRPr="0013630F">
        <w:rPr>
          <w:rFonts w:ascii="Arial" w:hAnsi="Arial" w:cs="Arial"/>
          <w:sz w:val="24"/>
          <w:szCs w:val="24"/>
        </w:rPr>
        <w:t xml:space="preserve"> (AZEVEDO, 1998</w:t>
      </w:r>
      <w:r w:rsidR="00775CCA" w:rsidRPr="0013630F">
        <w:rPr>
          <w:rFonts w:ascii="Arial" w:hAnsi="Arial" w:cs="Arial"/>
          <w:sz w:val="24"/>
          <w:szCs w:val="24"/>
        </w:rPr>
        <w:t>; MOURA et al, 2016</w:t>
      </w:r>
      <w:r w:rsidR="00BC4503" w:rsidRPr="0013630F">
        <w:rPr>
          <w:rFonts w:ascii="Arial" w:hAnsi="Arial" w:cs="Arial"/>
          <w:sz w:val="24"/>
          <w:szCs w:val="24"/>
        </w:rPr>
        <w:t>)</w:t>
      </w:r>
      <w:r w:rsidR="00FC0FAA" w:rsidRPr="0013630F">
        <w:rPr>
          <w:rFonts w:ascii="Arial" w:hAnsi="Arial" w:cs="Arial"/>
          <w:sz w:val="24"/>
          <w:szCs w:val="24"/>
        </w:rPr>
        <w:t>. Um pequeno número de fungos endofíticos também foi isolado por Moura et al</w:t>
      </w:r>
      <w:r w:rsidR="00F012C6">
        <w:rPr>
          <w:rFonts w:ascii="Arial" w:hAnsi="Arial" w:cs="Arial"/>
          <w:sz w:val="24"/>
          <w:szCs w:val="24"/>
        </w:rPr>
        <w:t>.</w:t>
      </w:r>
      <w:r w:rsidR="00FC0FAA" w:rsidRPr="0013630F">
        <w:rPr>
          <w:rFonts w:ascii="Arial" w:hAnsi="Arial" w:cs="Arial"/>
          <w:sz w:val="24"/>
          <w:szCs w:val="24"/>
        </w:rPr>
        <w:t xml:space="preserve"> (2016) ao avaliar plantas medicinais nativas da caatinga da região dos Inhamuns no Ceará</w:t>
      </w:r>
      <w:r w:rsidR="001265CB" w:rsidRPr="0013630F">
        <w:rPr>
          <w:rFonts w:ascii="Arial" w:hAnsi="Arial" w:cs="Arial"/>
          <w:sz w:val="24"/>
          <w:szCs w:val="24"/>
        </w:rPr>
        <w:t xml:space="preserve"> e por </w:t>
      </w:r>
      <w:r w:rsidR="001265CB" w:rsidRPr="0013630F">
        <w:rPr>
          <w:rFonts w:ascii="Arial" w:hAnsi="Arial" w:cs="Arial"/>
          <w:sz w:val="24"/>
          <w:szCs w:val="24"/>
          <w:shd w:val="clear" w:color="auto" w:fill="FFFFFF"/>
        </w:rPr>
        <w:t xml:space="preserve">Gómez-Rivera et al. (2016) ao identificar fungos endofíticos em </w:t>
      </w:r>
      <w:r w:rsidR="001265CB" w:rsidRPr="0013630F">
        <w:rPr>
          <w:rFonts w:ascii="Arial" w:hAnsi="Arial" w:cs="Arial"/>
          <w:i/>
          <w:sz w:val="24"/>
          <w:szCs w:val="24"/>
          <w:shd w:val="clear" w:color="auto" w:fill="FFFFFF"/>
        </w:rPr>
        <w:t>Lantana camara</w:t>
      </w:r>
      <w:r w:rsidR="001265CB" w:rsidRPr="0013630F">
        <w:rPr>
          <w:rFonts w:ascii="Arial" w:hAnsi="Arial" w:cs="Arial"/>
          <w:sz w:val="24"/>
          <w:szCs w:val="24"/>
          <w:shd w:val="clear" w:color="auto" w:fill="FFFFFF"/>
        </w:rPr>
        <w:t xml:space="preserve"> e </w:t>
      </w:r>
      <w:r w:rsidR="001265CB" w:rsidRPr="0013630F">
        <w:rPr>
          <w:rFonts w:ascii="Arial" w:hAnsi="Arial" w:cs="Arial"/>
          <w:i/>
          <w:sz w:val="24"/>
          <w:szCs w:val="24"/>
          <w:shd w:val="clear" w:color="auto" w:fill="FFFFFF"/>
        </w:rPr>
        <w:t>Hamelia patens</w:t>
      </w:r>
      <w:r w:rsidR="001265CB" w:rsidRPr="0013630F">
        <w:rPr>
          <w:rFonts w:ascii="Arial" w:hAnsi="Arial" w:cs="Arial"/>
          <w:sz w:val="24"/>
          <w:szCs w:val="24"/>
          <w:shd w:val="clear" w:color="auto" w:fill="FFFFFF"/>
        </w:rPr>
        <w:t>.</w:t>
      </w:r>
    </w:p>
    <w:p w14:paraId="7A1D5F53" w14:textId="77777777" w:rsidR="0062606E" w:rsidRPr="0013630F" w:rsidRDefault="0099529B" w:rsidP="0013630F">
      <w:pPr>
        <w:spacing w:line="360" w:lineRule="auto"/>
        <w:ind w:right="102" w:firstLine="708"/>
        <w:jc w:val="both"/>
        <w:rPr>
          <w:rFonts w:ascii="Arial" w:hAnsi="Arial" w:cs="Arial"/>
          <w:sz w:val="24"/>
          <w:szCs w:val="24"/>
        </w:rPr>
      </w:pPr>
      <w:r w:rsidRPr="0013630F">
        <w:rPr>
          <w:rFonts w:ascii="Arial" w:hAnsi="Arial" w:cs="Arial"/>
          <w:sz w:val="24"/>
          <w:szCs w:val="24"/>
        </w:rPr>
        <w:t>Não há d</w:t>
      </w:r>
      <w:r w:rsidR="00F75073" w:rsidRPr="0013630F">
        <w:rPr>
          <w:rFonts w:ascii="Arial" w:hAnsi="Arial" w:cs="Arial"/>
          <w:sz w:val="24"/>
          <w:szCs w:val="24"/>
        </w:rPr>
        <w:t>ados suficientes para comparar</w:t>
      </w:r>
      <w:r w:rsidRPr="0013630F">
        <w:rPr>
          <w:rFonts w:ascii="Arial" w:hAnsi="Arial" w:cs="Arial"/>
          <w:sz w:val="24"/>
          <w:szCs w:val="24"/>
        </w:rPr>
        <w:t xml:space="preserve"> o número de </w:t>
      </w:r>
      <w:r w:rsidR="008F0C85" w:rsidRPr="0013630F">
        <w:rPr>
          <w:rFonts w:ascii="Arial" w:hAnsi="Arial" w:cs="Arial"/>
          <w:sz w:val="24"/>
          <w:szCs w:val="24"/>
        </w:rPr>
        <w:t xml:space="preserve">fungos </w:t>
      </w:r>
      <w:r w:rsidRPr="0013630F">
        <w:rPr>
          <w:rFonts w:ascii="Arial" w:hAnsi="Arial" w:cs="Arial"/>
          <w:sz w:val="24"/>
          <w:szCs w:val="24"/>
        </w:rPr>
        <w:t>isolados na folha e no caule de cada uma das plantas avaliadas</w:t>
      </w:r>
      <w:r w:rsidR="00B530D1" w:rsidRPr="0013630F">
        <w:rPr>
          <w:rFonts w:ascii="Arial" w:hAnsi="Arial" w:cs="Arial"/>
          <w:sz w:val="24"/>
          <w:szCs w:val="24"/>
        </w:rPr>
        <w:t xml:space="preserve"> em decorrência do baixo número de fungos </w:t>
      </w:r>
      <w:r w:rsidR="008F0C85" w:rsidRPr="0013630F">
        <w:rPr>
          <w:rFonts w:ascii="Arial" w:hAnsi="Arial" w:cs="Arial"/>
          <w:sz w:val="24"/>
          <w:szCs w:val="24"/>
        </w:rPr>
        <w:t>encontrados</w:t>
      </w:r>
      <w:r w:rsidR="00B530D1" w:rsidRPr="0013630F">
        <w:rPr>
          <w:rFonts w:ascii="Arial" w:hAnsi="Arial" w:cs="Arial"/>
          <w:sz w:val="24"/>
          <w:szCs w:val="24"/>
        </w:rPr>
        <w:t>. N</w:t>
      </w:r>
      <w:r w:rsidR="00230769" w:rsidRPr="0013630F">
        <w:rPr>
          <w:rFonts w:ascii="Arial" w:hAnsi="Arial" w:cs="Arial"/>
          <w:sz w:val="24"/>
          <w:szCs w:val="24"/>
        </w:rPr>
        <w:t xml:space="preserve">o entanto ao analisar os </w:t>
      </w:r>
      <w:r w:rsidR="008F0C85" w:rsidRPr="0013630F">
        <w:rPr>
          <w:rFonts w:ascii="Arial" w:hAnsi="Arial" w:cs="Arial"/>
          <w:sz w:val="24"/>
          <w:szCs w:val="24"/>
        </w:rPr>
        <w:t>resultados</w:t>
      </w:r>
      <w:r w:rsidR="00230769" w:rsidRPr="0013630F">
        <w:rPr>
          <w:rFonts w:ascii="Arial" w:hAnsi="Arial" w:cs="Arial"/>
          <w:sz w:val="24"/>
          <w:szCs w:val="24"/>
        </w:rPr>
        <w:t xml:space="preserve"> d</w:t>
      </w:r>
      <w:r w:rsidR="00B530D1" w:rsidRPr="0013630F">
        <w:rPr>
          <w:rFonts w:ascii="Arial" w:hAnsi="Arial" w:cs="Arial"/>
          <w:sz w:val="24"/>
          <w:szCs w:val="24"/>
        </w:rPr>
        <w:t xml:space="preserve">a </w:t>
      </w:r>
      <w:r w:rsidR="00B530D1" w:rsidRPr="0013630F">
        <w:rPr>
          <w:rFonts w:ascii="Arial" w:hAnsi="Arial" w:cs="Arial"/>
          <w:i/>
          <w:sz w:val="24"/>
          <w:szCs w:val="24"/>
        </w:rPr>
        <w:t>Lantana camara</w:t>
      </w:r>
      <w:r w:rsidR="00230769" w:rsidRPr="0013630F">
        <w:rPr>
          <w:rFonts w:ascii="Arial" w:hAnsi="Arial" w:cs="Arial"/>
          <w:sz w:val="24"/>
          <w:szCs w:val="24"/>
        </w:rPr>
        <w:t>, onde</w:t>
      </w:r>
      <w:r w:rsidR="00B530D1" w:rsidRPr="0013630F">
        <w:rPr>
          <w:rFonts w:ascii="Arial" w:hAnsi="Arial" w:cs="Arial"/>
          <w:sz w:val="24"/>
          <w:szCs w:val="24"/>
        </w:rPr>
        <w:t xml:space="preserve"> </w:t>
      </w:r>
      <w:r w:rsidR="008F0C85" w:rsidRPr="0013630F">
        <w:rPr>
          <w:rFonts w:ascii="Arial" w:hAnsi="Arial" w:cs="Arial"/>
          <w:sz w:val="24"/>
          <w:szCs w:val="24"/>
        </w:rPr>
        <w:t xml:space="preserve">foram identificados um maior </w:t>
      </w:r>
      <w:r w:rsidR="00F012C6" w:rsidRPr="0013630F">
        <w:rPr>
          <w:rFonts w:ascii="Arial" w:hAnsi="Arial" w:cs="Arial"/>
          <w:sz w:val="24"/>
          <w:szCs w:val="24"/>
        </w:rPr>
        <w:t>número</w:t>
      </w:r>
      <w:r w:rsidR="008F0C85" w:rsidRPr="0013630F">
        <w:rPr>
          <w:rFonts w:ascii="Arial" w:hAnsi="Arial" w:cs="Arial"/>
          <w:sz w:val="24"/>
          <w:szCs w:val="24"/>
        </w:rPr>
        <w:t xml:space="preserve"> de microrganismos </w:t>
      </w:r>
      <w:r w:rsidR="00B530D1" w:rsidRPr="0013630F">
        <w:rPr>
          <w:rFonts w:ascii="Arial" w:hAnsi="Arial" w:cs="Arial"/>
          <w:sz w:val="24"/>
          <w:szCs w:val="24"/>
        </w:rPr>
        <w:t xml:space="preserve">(n=6), </w:t>
      </w:r>
      <w:r w:rsidR="00230769" w:rsidRPr="0013630F">
        <w:rPr>
          <w:rFonts w:ascii="Arial" w:hAnsi="Arial" w:cs="Arial"/>
          <w:sz w:val="24"/>
          <w:szCs w:val="24"/>
        </w:rPr>
        <w:t xml:space="preserve">verifica-se que </w:t>
      </w:r>
      <w:r w:rsidR="00B530D1" w:rsidRPr="0013630F">
        <w:rPr>
          <w:rFonts w:ascii="Arial" w:hAnsi="Arial" w:cs="Arial"/>
          <w:sz w:val="24"/>
          <w:szCs w:val="24"/>
        </w:rPr>
        <w:t>a maior parte deles (n=4) foram isolados das folha</w:t>
      </w:r>
      <w:r w:rsidR="008F0C85" w:rsidRPr="0013630F">
        <w:rPr>
          <w:rFonts w:ascii="Arial" w:hAnsi="Arial" w:cs="Arial"/>
          <w:sz w:val="24"/>
          <w:szCs w:val="24"/>
        </w:rPr>
        <w:t xml:space="preserve">s e apenas dois </w:t>
      </w:r>
      <w:r w:rsidR="00B530D1" w:rsidRPr="0013630F">
        <w:rPr>
          <w:rFonts w:ascii="Arial" w:hAnsi="Arial" w:cs="Arial"/>
          <w:sz w:val="24"/>
          <w:szCs w:val="24"/>
        </w:rPr>
        <w:t xml:space="preserve">do caule. A literatura corrobora este achado e relata </w:t>
      </w:r>
      <w:r w:rsidRPr="0013630F">
        <w:rPr>
          <w:rFonts w:ascii="Arial" w:hAnsi="Arial" w:cs="Arial"/>
          <w:sz w:val="24"/>
          <w:szCs w:val="24"/>
        </w:rPr>
        <w:t xml:space="preserve">um número maior de endófitos </w:t>
      </w:r>
      <w:r w:rsidR="008F0C85" w:rsidRPr="0013630F">
        <w:rPr>
          <w:rFonts w:ascii="Arial" w:hAnsi="Arial" w:cs="Arial"/>
          <w:sz w:val="24"/>
          <w:szCs w:val="24"/>
        </w:rPr>
        <w:t>observados n</w:t>
      </w:r>
      <w:r w:rsidR="00B530D1" w:rsidRPr="0013630F">
        <w:rPr>
          <w:rFonts w:ascii="Arial" w:hAnsi="Arial" w:cs="Arial"/>
          <w:sz w:val="24"/>
          <w:szCs w:val="24"/>
        </w:rPr>
        <w:t>as folhas</w:t>
      </w:r>
      <w:r w:rsidR="008F0C85" w:rsidRPr="0013630F">
        <w:rPr>
          <w:rFonts w:ascii="Arial" w:hAnsi="Arial" w:cs="Arial"/>
          <w:sz w:val="24"/>
          <w:szCs w:val="24"/>
        </w:rPr>
        <w:t xml:space="preserve"> quando comparado com </w:t>
      </w:r>
      <w:r w:rsidR="00B530D1" w:rsidRPr="0013630F">
        <w:rPr>
          <w:rFonts w:ascii="Arial" w:hAnsi="Arial" w:cs="Arial"/>
          <w:sz w:val="24"/>
          <w:szCs w:val="24"/>
        </w:rPr>
        <w:t>o caule</w:t>
      </w:r>
      <w:r w:rsidRPr="0013630F">
        <w:rPr>
          <w:rFonts w:ascii="Arial" w:hAnsi="Arial" w:cs="Arial"/>
          <w:sz w:val="24"/>
          <w:szCs w:val="24"/>
        </w:rPr>
        <w:t xml:space="preserve"> das plantas (SOUZA et al, 2004</w:t>
      </w:r>
      <w:r w:rsidR="00BC4503" w:rsidRPr="0013630F">
        <w:rPr>
          <w:rFonts w:ascii="Arial" w:hAnsi="Arial" w:cs="Arial"/>
          <w:sz w:val="24"/>
          <w:szCs w:val="24"/>
        </w:rPr>
        <w:t xml:space="preserve">, </w:t>
      </w:r>
      <w:r w:rsidR="0062606E" w:rsidRPr="0013630F">
        <w:rPr>
          <w:rFonts w:ascii="Arial" w:hAnsi="Arial" w:cs="Arial"/>
          <w:sz w:val="24"/>
          <w:szCs w:val="24"/>
        </w:rPr>
        <w:t>MARTINS et al, 2016</w:t>
      </w:r>
      <w:r w:rsidRPr="0013630F">
        <w:rPr>
          <w:rFonts w:ascii="Arial" w:hAnsi="Arial" w:cs="Arial"/>
          <w:sz w:val="24"/>
          <w:szCs w:val="24"/>
        </w:rPr>
        <w:t>).</w:t>
      </w:r>
      <w:r w:rsidR="0062606E" w:rsidRPr="0013630F">
        <w:rPr>
          <w:rFonts w:ascii="Arial" w:hAnsi="Arial" w:cs="Arial"/>
          <w:sz w:val="24"/>
          <w:szCs w:val="24"/>
        </w:rPr>
        <w:t xml:space="preserve"> A possível explicação para maiores taxas de colonização em alguns tecidos vegetais reside no fato destes fungos contribuírem de forma relevante na fisiologia da planta</w:t>
      </w:r>
      <w:r w:rsidR="00FC0FAA" w:rsidRPr="0013630F">
        <w:rPr>
          <w:rFonts w:ascii="Arial" w:hAnsi="Arial" w:cs="Arial"/>
          <w:sz w:val="24"/>
          <w:szCs w:val="24"/>
        </w:rPr>
        <w:t xml:space="preserve"> neste local </w:t>
      </w:r>
      <w:r w:rsidR="0062606E" w:rsidRPr="0013630F">
        <w:rPr>
          <w:rFonts w:ascii="Arial" w:hAnsi="Arial" w:cs="Arial"/>
          <w:sz w:val="24"/>
          <w:szCs w:val="24"/>
        </w:rPr>
        <w:t>(SOUZA et al, 2004).</w:t>
      </w:r>
    </w:p>
    <w:p w14:paraId="53DEFB12" w14:textId="77777777" w:rsidR="00C625E0" w:rsidRPr="0013630F" w:rsidRDefault="00C625E0" w:rsidP="0013630F">
      <w:pPr>
        <w:spacing w:line="360" w:lineRule="auto"/>
        <w:ind w:right="102" w:firstLine="708"/>
        <w:jc w:val="both"/>
        <w:rPr>
          <w:rFonts w:ascii="Arial" w:hAnsi="Arial" w:cs="Arial"/>
          <w:color w:val="FF0000"/>
          <w:sz w:val="24"/>
          <w:szCs w:val="24"/>
        </w:rPr>
      </w:pPr>
    </w:p>
    <w:p w14:paraId="2C52CE90" w14:textId="77777777" w:rsidR="00C625E0" w:rsidRPr="0013630F" w:rsidRDefault="00C625E0" w:rsidP="000F1678">
      <w:pPr>
        <w:spacing w:line="360" w:lineRule="auto"/>
        <w:ind w:right="102"/>
        <w:jc w:val="both"/>
        <w:rPr>
          <w:rFonts w:ascii="Arial" w:hAnsi="Arial" w:cs="Arial"/>
          <w:b/>
          <w:i/>
          <w:sz w:val="24"/>
          <w:szCs w:val="24"/>
        </w:rPr>
      </w:pPr>
      <w:r w:rsidRPr="0013630F">
        <w:rPr>
          <w:rFonts w:ascii="Arial" w:hAnsi="Arial" w:cs="Arial"/>
          <w:sz w:val="24"/>
          <w:szCs w:val="24"/>
        </w:rPr>
        <w:t>Tabela 1 - Relação de fungos</w:t>
      </w:r>
      <w:r w:rsidR="006B163A" w:rsidRPr="0013630F">
        <w:rPr>
          <w:rFonts w:ascii="Arial" w:hAnsi="Arial" w:cs="Arial"/>
          <w:sz w:val="24"/>
          <w:szCs w:val="24"/>
        </w:rPr>
        <w:t xml:space="preserve"> endofíticos filamentosos e leveduriformes</w:t>
      </w:r>
      <w:r w:rsidRPr="0013630F">
        <w:rPr>
          <w:rFonts w:ascii="Arial" w:hAnsi="Arial" w:cs="Arial"/>
          <w:sz w:val="24"/>
          <w:szCs w:val="24"/>
        </w:rPr>
        <w:t xml:space="preserve"> isolados da </w:t>
      </w:r>
      <w:r w:rsidRPr="0013630F">
        <w:rPr>
          <w:rFonts w:ascii="Arial" w:hAnsi="Arial" w:cs="Arial"/>
          <w:i/>
          <w:sz w:val="24"/>
          <w:szCs w:val="24"/>
        </w:rPr>
        <w:t>Gliricidia sepium, Lantana camara</w:t>
      </w:r>
      <w:r w:rsidRPr="0013630F">
        <w:rPr>
          <w:rFonts w:ascii="Arial" w:hAnsi="Arial" w:cs="Arial"/>
          <w:sz w:val="24"/>
          <w:szCs w:val="24"/>
        </w:rPr>
        <w:t xml:space="preserve"> e </w:t>
      </w:r>
      <w:r w:rsidRPr="0013630F">
        <w:rPr>
          <w:rFonts w:ascii="Arial" w:hAnsi="Arial" w:cs="Arial"/>
          <w:i/>
          <w:sz w:val="24"/>
          <w:szCs w:val="24"/>
        </w:rPr>
        <w:t>Mimosa tenuiflora.</w:t>
      </w:r>
    </w:p>
    <w:tbl>
      <w:tblPr>
        <w:tblStyle w:val="SombreamentoClaro"/>
        <w:tblW w:w="0" w:type="auto"/>
        <w:jc w:val="center"/>
        <w:tblLook w:val="04A0" w:firstRow="1" w:lastRow="0" w:firstColumn="1" w:lastColumn="0" w:noHBand="0" w:noVBand="1"/>
      </w:tblPr>
      <w:tblGrid>
        <w:gridCol w:w="2834"/>
        <w:gridCol w:w="2806"/>
        <w:gridCol w:w="2864"/>
      </w:tblGrid>
      <w:tr w:rsidR="00C625E0" w:rsidRPr="0013630F" w14:paraId="6EBD8E38" w14:textId="77777777" w:rsidTr="00D74A4F">
        <w:trPr>
          <w:cnfStyle w:val="100000000000" w:firstRow="1" w:lastRow="0" w:firstColumn="0" w:lastColumn="0" w:oddVBand="0" w:evenVBand="0" w:oddHBand="0" w:evenHBand="0" w:firstRowFirstColumn="0" w:firstRowLastColumn="0" w:lastRowFirstColumn="0" w:lastRowLastColumn="0"/>
          <w:trHeight w:val="379"/>
          <w:jc w:val="center"/>
        </w:trPr>
        <w:tc>
          <w:tcPr>
            <w:cnfStyle w:val="001000000000" w:firstRow="0" w:lastRow="0" w:firstColumn="1" w:lastColumn="0" w:oddVBand="0" w:evenVBand="0" w:oddHBand="0" w:evenHBand="0" w:firstRowFirstColumn="0" w:firstRowLastColumn="0" w:lastRowFirstColumn="0" w:lastRowLastColumn="0"/>
            <w:tcW w:w="3010" w:type="dxa"/>
          </w:tcPr>
          <w:p w14:paraId="7FCB28CD" w14:textId="77777777" w:rsidR="00C625E0" w:rsidRPr="0013630F" w:rsidRDefault="00C625E0" w:rsidP="0013630F">
            <w:pPr>
              <w:spacing w:line="360" w:lineRule="auto"/>
              <w:ind w:right="102"/>
              <w:jc w:val="both"/>
              <w:rPr>
                <w:rFonts w:ascii="Arial" w:hAnsi="Arial" w:cs="Arial"/>
                <w:i/>
                <w:sz w:val="24"/>
                <w:szCs w:val="24"/>
              </w:rPr>
            </w:pPr>
            <w:r w:rsidRPr="0013630F">
              <w:rPr>
                <w:rFonts w:ascii="Arial" w:hAnsi="Arial" w:cs="Arial"/>
                <w:i/>
                <w:sz w:val="24"/>
                <w:szCs w:val="24"/>
              </w:rPr>
              <w:t>Planta</w:t>
            </w:r>
          </w:p>
        </w:tc>
        <w:tc>
          <w:tcPr>
            <w:tcW w:w="3011" w:type="dxa"/>
          </w:tcPr>
          <w:p w14:paraId="2FE92D0C" w14:textId="77777777" w:rsidR="00C625E0" w:rsidRPr="0013630F" w:rsidRDefault="00C625E0" w:rsidP="0013630F">
            <w:pPr>
              <w:spacing w:line="360" w:lineRule="auto"/>
              <w:ind w:right="102"/>
              <w:jc w:val="both"/>
              <w:cnfStyle w:val="100000000000" w:firstRow="1" w:lastRow="0" w:firstColumn="0" w:lastColumn="0" w:oddVBand="0" w:evenVBand="0" w:oddHBand="0" w:evenHBand="0" w:firstRowFirstColumn="0" w:firstRowLastColumn="0" w:lastRowFirstColumn="0" w:lastRowLastColumn="0"/>
              <w:rPr>
                <w:rFonts w:ascii="Arial" w:hAnsi="Arial" w:cs="Arial"/>
                <w:i/>
                <w:sz w:val="24"/>
                <w:szCs w:val="24"/>
              </w:rPr>
            </w:pPr>
            <w:r w:rsidRPr="0013630F">
              <w:rPr>
                <w:rFonts w:ascii="Arial" w:hAnsi="Arial" w:cs="Arial"/>
                <w:i/>
                <w:sz w:val="24"/>
                <w:szCs w:val="24"/>
              </w:rPr>
              <w:t>Código dos fungos</w:t>
            </w:r>
          </w:p>
        </w:tc>
        <w:tc>
          <w:tcPr>
            <w:tcW w:w="3011" w:type="dxa"/>
          </w:tcPr>
          <w:p w14:paraId="1F71E07B" w14:textId="77777777" w:rsidR="00C625E0" w:rsidRPr="0013630F" w:rsidRDefault="00C625E0" w:rsidP="0013630F">
            <w:pPr>
              <w:spacing w:line="360" w:lineRule="auto"/>
              <w:ind w:right="102"/>
              <w:jc w:val="both"/>
              <w:cnfStyle w:val="100000000000" w:firstRow="1" w:lastRow="0" w:firstColumn="0" w:lastColumn="0" w:oddVBand="0" w:evenVBand="0" w:oddHBand="0" w:evenHBand="0" w:firstRowFirstColumn="0" w:firstRowLastColumn="0" w:lastRowFirstColumn="0" w:lastRowLastColumn="0"/>
              <w:rPr>
                <w:rFonts w:ascii="Arial" w:hAnsi="Arial" w:cs="Arial"/>
                <w:i/>
                <w:sz w:val="24"/>
                <w:szCs w:val="24"/>
              </w:rPr>
            </w:pPr>
            <w:r w:rsidRPr="0013630F">
              <w:rPr>
                <w:rFonts w:ascii="Arial" w:hAnsi="Arial" w:cs="Arial"/>
                <w:i/>
                <w:sz w:val="24"/>
                <w:szCs w:val="24"/>
              </w:rPr>
              <w:t>Localização</w:t>
            </w:r>
          </w:p>
        </w:tc>
      </w:tr>
      <w:tr w:rsidR="00C625E0" w:rsidRPr="0013630F" w14:paraId="137ACD6B" w14:textId="77777777" w:rsidTr="00D74A4F">
        <w:trPr>
          <w:cnfStyle w:val="000000100000" w:firstRow="0" w:lastRow="0" w:firstColumn="0" w:lastColumn="0" w:oddVBand="0" w:evenVBand="0" w:oddHBand="1" w:evenHBand="0" w:firstRowFirstColumn="0" w:firstRowLastColumn="0" w:lastRowFirstColumn="0" w:lastRowLastColumn="0"/>
          <w:trHeight w:val="395"/>
          <w:jc w:val="center"/>
        </w:trPr>
        <w:tc>
          <w:tcPr>
            <w:cnfStyle w:val="001000000000" w:firstRow="0" w:lastRow="0" w:firstColumn="1" w:lastColumn="0" w:oddVBand="0" w:evenVBand="0" w:oddHBand="0" w:evenHBand="0" w:firstRowFirstColumn="0" w:firstRowLastColumn="0" w:lastRowFirstColumn="0" w:lastRowLastColumn="0"/>
            <w:tcW w:w="3010" w:type="dxa"/>
          </w:tcPr>
          <w:p w14:paraId="7905FBBE" w14:textId="77777777" w:rsidR="00C625E0" w:rsidRPr="0013630F" w:rsidRDefault="00C625E0" w:rsidP="0013630F">
            <w:pPr>
              <w:spacing w:line="360" w:lineRule="auto"/>
              <w:ind w:right="102"/>
              <w:jc w:val="both"/>
              <w:rPr>
                <w:rFonts w:ascii="Arial" w:hAnsi="Arial" w:cs="Arial"/>
                <w:i/>
                <w:sz w:val="24"/>
                <w:szCs w:val="24"/>
              </w:rPr>
            </w:pPr>
            <w:r w:rsidRPr="0013630F">
              <w:rPr>
                <w:rFonts w:ascii="Arial" w:hAnsi="Arial" w:cs="Arial"/>
                <w:i/>
                <w:sz w:val="24"/>
                <w:szCs w:val="24"/>
              </w:rPr>
              <w:t>Gliricidia sepium</w:t>
            </w:r>
          </w:p>
        </w:tc>
        <w:tc>
          <w:tcPr>
            <w:tcW w:w="3011" w:type="dxa"/>
          </w:tcPr>
          <w:p w14:paraId="75979C89" w14:textId="77777777" w:rsidR="00C625E0" w:rsidRPr="0013630F" w:rsidRDefault="00C625E0" w:rsidP="0013630F">
            <w:pPr>
              <w:spacing w:line="360" w:lineRule="auto"/>
              <w:ind w:right="102"/>
              <w:jc w:val="both"/>
              <w:cnfStyle w:val="000000100000" w:firstRow="0" w:lastRow="0" w:firstColumn="0" w:lastColumn="0" w:oddVBand="0" w:evenVBand="0" w:oddHBand="1" w:evenHBand="0" w:firstRowFirstColumn="0" w:firstRowLastColumn="0" w:lastRowFirstColumn="0" w:lastRowLastColumn="0"/>
              <w:rPr>
                <w:rFonts w:ascii="Arial" w:hAnsi="Arial" w:cs="Arial"/>
                <w:i/>
                <w:sz w:val="24"/>
                <w:szCs w:val="24"/>
              </w:rPr>
            </w:pPr>
            <w:r w:rsidRPr="0013630F">
              <w:rPr>
                <w:rFonts w:ascii="Arial" w:hAnsi="Arial" w:cs="Arial"/>
                <w:i/>
                <w:sz w:val="24"/>
                <w:szCs w:val="24"/>
              </w:rPr>
              <w:t>GF1</w:t>
            </w:r>
          </w:p>
        </w:tc>
        <w:tc>
          <w:tcPr>
            <w:tcW w:w="3011" w:type="dxa"/>
          </w:tcPr>
          <w:p w14:paraId="545D1EFE" w14:textId="77777777" w:rsidR="00C625E0" w:rsidRPr="0013630F" w:rsidRDefault="00C625E0" w:rsidP="0013630F">
            <w:pPr>
              <w:spacing w:line="360" w:lineRule="auto"/>
              <w:ind w:right="102"/>
              <w:jc w:val="both"/>
              <w:cnfStyle w:val="000000100000" w:firstRow="0" w:lastRow="0" w:firstColumn="0" w:lastColumn="0" w:oddVBand="0" w:evenVBand="0" w:oddHBand="1" w:evenHBand="0" w:firstRowFirstColumn="0" w:firstRowLastColumn="0" w:lastRowFirstColumn="0" w:lastRowLastColumn="0"/>
              <w:rPr>
                <w:rFonts w:ascii="Arial" w:hAnsi="Arial" w:cs="Arial"/>
                <w:i/>
                <w:sz w:val="24"/>
                <w:szCs w:val="24"/>
              </w:rPr>
            </w:pPr>
            <w:r w:rsidRPr="0013630F">
              <w:rPr>
                <w:rFonts w:ascii="Arial" w:hAnsi="Arial" w:cs="Arial"/>
                <w:i/>
                <w:sz w:val="24"/>
                <w:szCs w:val="24"/>
              </w:rPr>
              <w:t>Folha</w:t>
            </w:r>
          </w:p>
        </w:tc>
      </w:tr>
      <w:tr w:rsidR="00775CCA" w:rsidRPr="0013630F" w14:paraId="4CD59817" w14:textId="77777777" w:rsidTr="00D74A4F">
        <w:trPr>
          <w:trHeight w:val="395"/>
          <w:jc w:val="center"/>
        </w:trPr>
        <w:tc>
          <w:tcPr>
            <w:cnfStyle w:val="001000000000" w:firstRow="0" w:lastRow="0" w:firstColumn="1" w:lastColumn="0" w:oddVBand="0" w:evenVBand="0" w:oddHBand="0" w:evenHBand="0" w:firstRowFirstColumn="0" w:firstRowLastColumn="0" w:lastRowFirstColumn="0" w:lastRowLastColumn="0"/>
            <w:tcW w:w="3010" w:type="dxa"/>
          </w:tcPr>
          <w:p w14:paraId="69273EDC" w14:textId="77777777" w:rsidR="00775CCA" w:rsidRPr="0013630F" w:rsidRDefault="00775CCA" w:rsidP="0013630F">
            <w:pPr>
              <w:spacing w:line="360" w:lineRule="auto"/>
              <w:ind w:right="102"/>
              <w:jc w:val="both"/>
              <w:rPr>
                <w:rFonts w:ascii="Arial" w:hAnsi="Arial" w:cs="Arial"/>
                <w:i/>
                <w:sz w:val="24"/>
                <w:szCs w:val="24"/>
              </w:rPr>
            </w:pPr>
          </w:p>
        </w:tc>
        <w:tc>
          <w:tcPr>
            <w:tcW w:w="3011" w:type="dxa"/>
          </w:tcPr>
          <w:p w14:paraId="21A37895" w14:textId="77777777" w:rsidR="00775CCA" w:rsidRPr="0013630F" w:rsidRDefault="00775CCA" w:rsidP="0013630F">
            <w:pPr>
              <w:spacing w:line="360" w:lineRule="auto"/>
              <w:ind w:right="102"/>
              <w:jc w:val="both"/>
              <w:cnfStyle w:val="000000000000" w:firstRow="0" w:lastRow="0" w:firstColumn="0" w:lastColumn="0" w:oddVBand="0" w:evenVBand="0" w:oddHBand="0" w:evenHBand="0" w:firstRowFirstColumn="0" w:firstRowLastColumn="0" w:lastRowFirstColumn="0" w:lastRowLastColumn="0"/>
              <w:rPr>
                <w:rFonts w:ascii="Arial" w:hAnsi="Arial" w:cs="Arial"/>
                <w:i/>
                <w:color w:val="auto"/>
                <w:sz w:val="24"/>
                <w:szCs w:val="24"/>
              </w:rPr>
            </w:pPr>
            <w:r w:rsidRPr="0013630F">
              <w:rPr>
                <w:rFonts w:ascii="Arial" w:hAnsi="Arial" w:cs="Arial"/>
                <w:i/>
                <w:color w:val="auto"/>
                <w:sz w:val="24"/>
                <w:szCs w:val="24"/>
              </w:rPr>
              <w:t>GF2*</w:t>
            </w:r>
          </w:p>
        </w:tc>
        <w:tc>
          <w:tcPr>
            <w:tcW w:w="3011" w:type="dxa"/>
          </w:tcPr>
          <w:p w14:paraId="1755ACDF" w14:textId="77777777" w:rsidR="00775CCA" w:rsidRPr="0013630F" w:rsidRDefault="00775CCA" w:rsidP="0013630F">
            <w:pPr>
              <w:spacing w:line="360" w:lineRule="auto"/>
              <w:ind w:right="102"/>
              <w:jc w:val="both"/>
              <w:cnfStyle w:val="000000000000" w:firstRow="0" w:lastRow="0" w:firstColumn="0" w:lastColumn="0" w:oddVBand="0" w:evenVBand="0" w:oddHBand="0" w:evenHBand="0" w:firstRowFirstColumn="0" w:firstRowLastColumn="0" w:lastRowFirstColumn="0" w:lastRowLastColumn="0"/>
              <w:rPr>
                <w:rFonts w:ascii="Arial" w:hAnsi="Arial" w:cs="Arial"/>
                <w:i/>
                <w:color w:val="auto"/>
                <w:sz w:val="24"/>
                <w:szCs w:val="24"/>
              </w:rPr>
            </w:pPr>
            <w:r w:rsidRPr="0013630F">
              <w:rPr>
                <w:rFonts w:ascii="Arial" w:hAnsi="Arial" w:cs="Arial"/>
                <w:i/>
                <w:color w:val="auto"/>
                <w:sz w:val="24"/>
                <w:szCs w:val="24"/>
              </w:rPr>
              <w:t xml:space="preserve">Folha </w:t>
            </w:r>
          </w:p>
        </w:tc>
      </w:tr>
      <w:tr w:rsidR="00C625E0" w:rsidRPr="0013630F" w14:paraId="3DE4CDF1" w14:textId="77777777" w:rsidTr="00D74A4F">
        <w:trPr>
          <w:cnfStyle w:val="000000100000" w:firstRow="0" w:lastRow="0" w:firstColumn="0" w:lastColumn="0" w:oddVBand="0" w:evenVBand="0" w:oddHBand="1" w:evenHBand="0" w:firstRowFirstColumn="0" w:firstRowLastColumn="0" w:lastRowFirstColumn="0" w:lastRowLastColumn="0"/>
          <w:trHeight w:val="395"/>
          <w:jc w:val="center"/>
        </w:trPr>
        <w:tc>
          <w:tcPr>
            <w:cnfStyle w:val="001000000000" w:firstRow="0" w:lastRow="0" w:firstColumn="1" w:lastColumn="0" w:oddVBand="0" w:evenVBand="0" w:oddHBand="0" w:evenHBand="0" w:firstRowFirstColumn="0" w:firstRowLastColumn="0" w:lastRowFirstColumn="0" w:lastRowLastColumn="0"/>
            <w:tcW w:w="3010" w:type="dxa"/>
          </w:tcPr>
          <w:p w14:paraId="39388339" w14:textId="77777777" w:rsidR="00C625E0" w:rsidRPr="0013630F" w:rsidRDefault="00C625E0" w:rsidP="0013630F">
            <w:pPr>
              <w:spacing w:line="360" w:lineRule="auto"/>
              <w:ind w:right="102"/>
              <w:jc w:val="both"/>
              <w:rPr>
                <w:rFonts w:ascii="Arial" w:hAnsi="Arial" w:cs="Arial"/>
                <w:i/>
                <w:sz w:val="24"/>
                <w:szCs w:val="24"/>
              </w:rPr>
            </w:pPr>
          </w:p>
        </w:tc>
        <w:tc>
          <w:tcPr>
            <w:tcW w:w="3011" w:type="dxa"/>
          </w:tcPr>
          <w:p w14:paraId="480EE584" w14:textId="77777777" w:rsidR="00C625E0" w:rsidRPr="0013630F" w:rsidRDefault="00C625E0" w:rsidP="0013630F">
            <w:pPr>
              <w:spacing w:line="360" w:lineRule="auto"/>
              <w:ind w:right="102"/>
              <w:jc w:val="both"/>
              <w:cnfStyle w:val="000000100000" w:firstRow="0" w:lastRow="0" w:firstColumn="0" w:lastColumn="0" w:oddVBand="0" w:evenVBand="0" w:oddHBand="1" w:evenHBand="0" w:firstRowFirstColumn="0" w:firstRowLastColumn="0" w:lastRowFirstColumn="0" w:lastRowLastColumn="0"/>
              <w:rPr>
                <w:rFonts w:ascii="Arial" w:hAnsi="Arial" w:cs="Arial"/>
                <w:i/>
                <w:color w:val="auto"/>
                <w:sz w:val="24"/>
                <w:szCs w:val="24"/>
              </w:rPr>
            </w:pPr>
            <w:r w:rsidRPr="0013630F">
              <w:rPr>
                <w:rFonts w:ascii="Arial" w:hAnsi="Arial" w:cs="Arial"/>
                <w:i/>
                <w:color w:val="auto"/>
                <w:sz w:val="24"/>
                <w:szCs w:val="24"/>
              </w:rPr>
              <w:t>GF3</w:t>
            </w:r>
          </w:p>
        </w:tc>
        <w:tc>
          <w:tcPr>
            <w:tcW w:w="3011" w:type="dxa"/>
          </w:tcPr>
          <w:p w14:paraId="7E87E18D" w14:textId="77777777" w:rsidR="00C625E0" w:rsidRPr="0013630F" w:rsidRDefault="00C625E0" w:rsidP="0013630F">
            <w:pPr>
              <w:spacing w:line="360" w:lineRule="auto"/>
              <w:ind w:right="102"/>
              <w:jc w:val="both"/>
              <w:cnfStyle w:val="000000100000" w:firstRow="0" w:lastRow="0" w:firstColumn="0" w:lastColumn="0" w:oddVBand="0" w:evenVBand="0" w:oddHBand="1" w:evenHBand="0" w:firstRowFirstColumn="0" w:firstRowLastColumn="0" w:lastRowFirstColumn="0" w:lastRowLastColumn="0"/>
              <w:rPr>
                <w:rFonts w:ascii="Arial" w:hAnsi="Arial" w:cs="Arial"/>
                <w:i/>
                <w:color w:val="auto"/>
                <w:sz w:val="24"/>
                <w:szCs w:val="24"/>
              </w:rPr>
            </w:pPr>
            <w:r w:rsidRPr="0013630F">
              <w:rPr>
                <w:rFonts w:ascii="Arial" w:hAnsi="Arial" w:cs="Arial"/>
                <w:i/>
                <w:color w:val="auto"/>
                <w:sz w:val="24"/>
                <w:szCs w:val="24"/>
              </w:rPr>
              <w:t>Folha</w:t>
            </w:r>
          </w:p>
        </w:tc>
      </w:tr>
      <w:tr w:rsidR="00775CCA" w:rsidRPr="0013630F" w14:paraId="4ADEFBB6" w14:textId="77777777" w:rsidTr="00D74A4F">
        <w:trPr>
          <w:trHeight w:val="395"/>
          <w:jc w:val="center"/>
        </w:trPr>
        <w:tc>
          <w:tcPr>
            <w:cnfStyle w:val="001000000000" w:firstRow="0" w:lastRow="0" w:firstColumn="1" w:lastColumn="0" w:oddVBand="0" w:evenVBand="0" w:oddHBand="0" w:evenHBand="0" w:firstRowFirstColumn="0" w:firstRowLastColumn="0" w:lastRowFirstColumn="0" w:lastRowLastColumn="0"/>
            <w:tcW w:w="3010" w:type="dxa"/>
          </w:tcPr>
          <w:p w14:paraId="0DBD69CD" w14:textId="77777777" w:rsidR="00775CCA" w:rsidRPr="0013630F" w:rsidRDefault="00775CCA" w:rsidP="0013630F">
            <w:pPr>
              <w:spacing w:line="360" w:lineRule="auto"/>
              <w:ind w:right="102"/>
              <w:jc w:val="both"/>
              <w:rPr>
                <w:rFonts w:ascii="Arial" w:hAnsi="Arial" w:cs="Arial"/>
                <w:i/>
                <w:sz w:val="24"/>
                <w:szCs w:val="24"/>
              </w:rPr>
            </w:pPr>
          </w:p>
        </w:tc>
        <w:tc>
          <w:tcPr>
            <w:tcW w:w="3011" w:type="dxa"/>
          </w:tcPr>
          <w:p w14:paraId="36908962" w14:textId="77777777" w:rsidR="00775CCA" w:rsidRPr="0013630F" w:rsidRDefault="00775CCA" w:rsidP="0013630F">
            <w:pPr>
              <w:spacing w:line="360" w:lineRule="auto"/>
              <w:ind w:right="102"/>
              <w:jc w:val="both"/>
              <w:cnfStyle w:val="000000000000" w:firstRow="0" w:lastRow="0" w:firstColumn="0" w:lastColumn="0" w:oddVBand="0" w:evenVBand="0" w:oddHBand="0" w:evenHBand="0" w:firstRowFirstColumn="0" w:firstRowLastColumn="0" w:lastRowFirstColumn="0" w:lastRowLastColumn="0"/>
              <w:rPr>
                <w:rFonts w:ascii="Arial" w:hAnsi="Arial" w:cs="Arial"/>
                <w:i/>
                <w:color w:val="auto"/>
                <w:sz w:val="24"/>
                <w:szCs w:val="24"/>
              </w:rPr>
            </w:pPr>
            <w:r w:rsidRPr="0013630F">
              <w:rPr>
                <w:rFonts w:ascii="Arial" w:hAnsi="Arial" w:cs="Arial"/>
                <w:i/>
                <w:color w:val="auto"/>
                <w:sz w:val="24"/>
                <w:szCs w:val="24"/>
              </w:rPr>
              <w:t>GC1*</w:t>
            </w:r>
          </w:p>
        </w:tc>
        <w:tc>
          <w:tcPr>
            <w:tcW w:w="3011" w:type="dxa"/>
          </w:tcPr>
          <w:p w14:paraId="61F33902" w14:textId="77777777" w:rsidR="00775CCA" w:rsidRPr="0013630F" w:rsidRDefault="00775CCA" w:rsidP="0013630F">
            <w:pPr>
              <w:spacing w:line="360" w:lineRule="auto"/>
              <w:ind w:right="102"/>
              <w:jc w:val="both"/>
              <w:cnfStyle w:val="000000000000" w:firstRow="0" w:lastRow="0" w:firstColumn="0" w:lastColumn="0" w:oddVBand="0" w:evenVBand="0" w:oddHBand="0" w:evenHBand="0" w:firstRowFirstColumn="0" w:firstRowLastColumn="0" w:lastRowFirstColumn="0" w:lastRowLastColumn="0"/>
              <w:rPr>
                <w:rFonts w:ascii="Arial" w:hAnsi="Arial" w:cs="Arial"/>
                <w:i/>
                <w:color w:val="auto"/>
                <w:sz w:val="24"/>
                <w:szCs w:val="24"/>
              </w:rPr>
            </w:pPr>
            <w:r w:rsidRPr="0013630F">
              <w:rPr>
                <w:rFonts w:ascii="Arial" w:hAnsi="Arial" w:cs="Arial"/>
                <w:i/>
                <w:color w:val="auto"/>
                <w:sz w:val="24"/>
                <w:szCs w:val="24"/>
              </w:rPr>
              <w:t>Caule</w:t>
            </w:r>
          </w:p>
        </w:tc>
      </w:tr>
      <w:tr w:rsidR="00C625E0" w:rsidRPr="0013630F" w14:paraId="58C5D060" w14:textId="77777777" w:rsidTr="00D74A4F">
        <w:trPr>
          <w:cnfStyle w:val="000000100000" w:firstRow="0" w:lastRow="0" w:firstColumn="0" w:lastColumn="0" w:oddVBand="0" w:evenVBand="0" w:oddHBand="1" w:evenHBand="0" w:firstRowFirstColumn="0" w:firstRowLastColumn="0" w:lastRowFirstColumn="0" w:lastRowLastColumn="0"/>
          <w:trHeight w:val="395"/>
          <w:jc w:val="center"/>
        </w:trPr>
        <w:tc>
          <w:tcPr>
            <w:cnfStyle w:val="001000000000" w:firstRow="0" w:lastRow="0" w:firstColumn="1" w:lastColumn="0" w:oddVBand="0" w:evenVBand="0" w:oddHBand="0" w:evenHBand="0" w:firstRowFirstColumn="0" w:firstRowLastColumn="0" w:lastRowFirstColumn="0" w:lastRowLastColumn="0"/>
            <w:tcW w:w="3010" w:type="dxa"/>
          </w:tcPr>
          <w:p w14:paraId="676B43DD" w14:textId="77777777" w:rsidR="00C625E0" w:rsidRPr="0013630F" w:rsidRDefault="00C625E0" w:rsidP="0013630F">
            <w:pPr>
              <w:spacing w:line="360" w:lineRule="auto"/>
              <w:ind w:right="102"/>
              <w:jc w:val="both"/>
              <w:rPr>
                <w:rFonts w:ascii="Arial" w:hAnsi="Arial" w:cs="Arial"/>
                <w:i/>
                <w:sz w:val="24"/>
                <w:szCs w:val="24"/>
              </w:rPr>
            </w:pPr>
          </w:p>
        </w:tc>
        <w:tc>
          <w:tcPr>
            <w:tcW w:w="3011" w:type="dxa"/>
          </w:tcPr>
          <w:p w14:paraId="191771D2" w14:textId="77777777" w:rsidR="00C625E0" w:rsidRPr="0013630F" w:rsidRDefault="00C625E0" w:rsidP="0013630F">
            <w:pPr>
              <w:spacing w:line="360" w:lineRule="auto"/>
              <w:ind w:right="102"/>
              <w:jc w:val="both"/>
              <w:cnfStyle w:val="000000100000" w:firstRow="0" w:lastRow="0" w:firstColumn="0" w:lastColumn="0" w:oddVBand="0" w:evenVBand="0" w:oddHBand="1" w:evenHBand="0" w:firstRowFirstColumn="0" w:firstRowLastColumn="0" w:lastRowFirstColumn="0" w:lastRowLastColumn="0"/>
              <w:rPr>
                <w:rFonts w:ascii="Arial" w:hAnsi="Arial" w:cs="Arial"/>
                <w:i/>
                <w:sz w:val="24"/>
                <w:szCs w:val="24"/>
              </w:rPr>
            </w:pPr>
            <w:r w:rsidRPr="0013630F">
              <w:rPr>
                <w:rFonts w:ascii="Arial" w:hAnsi="Arial" w:cs="Arial"/>
                <w:i/>
                <w:sz w:val="24"/>
                <w:szCs w:val="24"/>
              </w:rPr>
              <w:t>GC2</w:t>
            </w:r>
          </w:p>
        </w:tc>
        <w:tc>
          <w:tcPr>
            <w:tcW w:w="3011" w:type="dxa"/>
          </w:tcPr>
          <w:p w14:paraId="3376346C" w14:textId="77777777" w:rsidR="00C625E0" w:rsidRPr="0013630F" w:rsidRDefault="00C625E0" w:rsidP="0013630F">
            <w:pPr>
              <w:spacing w:line="360" w:lineRule="auto"/>
              <w:ind w:right="102"/>
              <w:jc w:val="both"/>
              <w:cnfStyle w:val="000000100000" w:firstRow="0" w:lastRow="0" w:firstColumn="0" w:lastColumn="0" w:oddVBand="0" w:evenVBand="0" w:oddHBand="1" w:evenHBand="0" w:firstRowFirstColumn="0" w:firstRowLastColumn="0" w:lastRowFirstColumn="0" w:lastRowLastColumn="0"/>
              <w:rPr>
                <w:rFonts w:ascii="Arial" w:hAnsi="Arial" w:cs="Arial"/>
                <w:i/>
                <w:sz w:val="24"/>
                <w:szCs w:val="24"/>
              </w:rPr>
            </w:pPr>
            <w:r w:rsidRPr="0013630F">
              <w:rPr>
                <w:rFonts w:ascii="Arial" w:hAnsi="Arial" w:cs="Arial"/>
                <w:i/>
                <w:sz w:val="24"/>
                <w:szCs w:val="24"/>
              </w:rPr>
              <w:t>Caule</w:t>
            </w:r>
          </w:p>
        </w:tc>
      </w:tr>
      <w:tr w:rsidR="00C625E0" w:rsidRPr="0013630F" w14:paraId="458B49F6" w14:textId="77777777" w:rsidTr="00D74A4F">
        <w:trPr>
          <w:trHeight w:val="395"/>
          <w:jc w:val="center"/>
        </w:trPr>
        <w:tc>
          <w:tcPr>
            <w:cnfStyle w:val="001000000000" w:firstRow="0" w:lastRow="0" w:firstColumn="1" w:lastColumn="0" w:oddVBand="0" w:evenVBand="0" w:oddHBand="0" w:evenHBand="0" w:firstRowFirstColumn="0" w:firstRowLastColumn="0" w:lastRowFirstColumn="0" w:lastRowLastColumn="0"/>
            <w:tcW w:w="3010" w:type="dxa"/>
          </w:tcPr>
          <w:p w14:paraId="37D7D51B" w14:textId="77777777" w:rsidR="00C625E0" w:rsidRPr="0013630F" w:rsidRDefault="00C625E0" w:rsidP="0013630F">
            <w:pPr>
              <w:spacing w:line="360" w:lineRule="auto"/>
              <w:ind w:right="102"/>
              <w:jc w:val="both"/>
              <w:rPr>
                <w:rFonts w:ascii="Arial" w:hAnsi="Arial" w:cs="Arial"/>
                <w:i/>
                <w:sz w:val="24"/>
                <w:szCs w:val="24"/>
              </w:rPr>
            </w:pPr>
          </w:p>
        </w:tc>
        <w:tc>
          <w:tcPr>
            <w:tcW w:w="3011" w:type="dxa"/>
          </w:tcPr>
          <w:p w14:paraId="6E174BAA" w14:textId="77777777" w:rsidR="00C625E0" w:rsidRPr="0013630F" w:rsidRDefault="00C625E0" w:rsidP="0013630F">
            <w:pPr>
              <w:spacing w:line="360" w:lineRule="auto"/>
              <w:ind w:right="102"/>
              <w:jc w:val="both"/>
              <w:cnfStyle w:val="000000000000" w:firstRow="0" w:lastRow="0" w:firstColumn="0" w:lastColumn="0" w:oddVBand="0" w:evenVBand="0" w:oddHBand="0" w:evenHBand="0" w:firstRowFirstColumn="0" w:firstRowLastColumn="0" w:lastRowFirstColumn="0" w:lastRowLastColumn="0"/>
              <w:rPr>
                <w:rFonts w:ascii="Arial" w:hAnsi="Arial" w:cs="Arial"/>
                <w:i/>
                <w:sz w:val="24"/>
                <w:szCs w:val="24"/>
              </w:rPr>
            </w:pPr>
            <w:r w:rsidRPr="0013630F">
              <w:rPr>
                <w:rFonts w:ascii="Arial" w:hAnsi="Arial" w:cs="Arial"/>
                <w:i/>
                <w:sz w:val="24"/>
                <w:szCs w:val="24"/>
              </w:rPr>
              <w:t>GC3</w:t>
            </w:r>
          </w:p>
        </w:tc>
        <w:tc>
          <w:tcPr>
            <w:tcW w:w="3011" w:type="dxa"/>
          </w:tcPr>
          <w:p w14:paraId="0EBEB751" w14:textId="77777777" w:rsidR="00C625E0" w:rsidRPr="0013630F" w:rsidRDefault="00C625E0" w:rsidP="0013630F">
            <w:pPr>
              <w:spacing w:line="360" w:lineRule="auto"/>
              <w:ind w:right="102"/>
              <w:jc w:val="both"/>
              <w:cnfStyle w:val="000000000000" w:firstRow="0" w:lastRow="0" w:firstColumn="0" w:lastColumn="0" w:oddVBand="0" w:evenVBand="0" w:oddHBand="0" w:evenHBand="0" w:firstRowFirstColumn="0" w:firstRowLastColumn="0" w:lastRowFirstColumn="0" w:lastRowLastColumn="0"/>
              <w:rPr>
                <w:rFonts w:ascii="Arial" w:hAnsi="Arial" w:cs="Arial"/>
                <w:i/>
                <w:sz w:val="24"/>
                <w:szCs w:val="24"/>
              </w:rPr>
            </w:pPr>
            <w:r w:rsidRPr="0013630F">
              <w:rPr>
                <w:rFonts w:ascii="Arial" w:hAnsi="Arial" w:cs="Arial"/>
                <w:i/>
                <w:sz w:val="24"/>
                <w:szCs w:val="24"/>
              </w:rPr>
              <w:t>Caule</w:t>
            </w:r>
          </w:p>
        </w:tc>
      </w:tr>
      <w:tr w:rsidR="00C625E0" w:rsidRPr="0013630F" w14:paraId="0ECCF02D" w14:textId="77777777" w:rsidTr="00D74A4F">
        <w:trPr>
          <w:cnfStyle w:val="000000100000" w:firstRow="0" w:lastRow="0" w:firstColumn="0" w:lastColumn="0" w:oddVBand="0" w:evenVBand="0" w:oddHBand="1" w:evenHBand="0" w:firstRowFirstColumn="0" w:firstRowLastColumn="0" w:lastRowFirstColumn="0" w:lastRowLastColumn="0"/>
          <w:trHeight w:val="379"/>
          <w:jc w:val="center"/>
        </w:trPr>
        <w:tc>
          <w:tcPr>
            <w:cnfStyle w:val="001000000000" w:firstRow="0" w:lastRow="0" w:firstColumn="1" w:lastColumn="0" w:oddVBand="0" w:evenVBand="0" w:oddHBand="0" w:evenHBand="0" w:firstRowFirstColumn="0" w:firstRowLastColumn="0" w:lastRowFirstColumn="0" w:lastRowLastColumn="0"/>
            <w:tcW w:w="3010" w:type="dxa"/>
          </w:tcPr>
          <w:p w14:paraId="0BA12A4D" w14:textId="77777777" w:rsidR="00C625E0" w:rsidRPr="0013630F" w:rsidRDefault="00C625E0" w:rsidP="0013630F">
            <w:pPr>
              <w:spacing w:line="360" w:lineRule="auto"/>
              <w:ind w:right="102"/>
              <w:jc w:val="both"/>
              <w:rPr>
                <w:rFonts w:ascii="Arial" w:hAnsi="Arial" w:cs="Arial"/>
                <w:i/>
                <w:sz w:val="24"/>
                <w:szCs w:val="24"/>
              </w:rPr>
            </w:pPr>
            <w:r w:rsidRPr="0013630F">
              <w:rPr>
                <w:rFonts w:ascii="Arial" w:hAnsi="Arial" w:cs="Arial"/>
                <w:i/>
                <w:sz w:val="24"/>
                <w:szCs w:val="24"/>
              </w:rPr>
              <w:t>Lantana camara</w:t>
            </w:r>
          </w:p>
        </w:tc>
        <w:tc>
          <w:tcPr>
            <w:tcW w:w="3011" w:type="dxa"/>
          </w:tcPr>
          <w:p w14:paraId="40E08DD6" w14:textId="77777777" w:rsidR="00C625E0" w:rsidRPr="0013630F" w:rsidRDefault="00C625E0" w:rsidP="0013630F">
            <w:pPr>
              <w:spacing w:line="360" w:lineRule="auto"/>
              <w:ind w:right="102"/>
              <w:jc w:val="both"/>
              <w:cnfStyle w:val="000000100000" w:firstRow="0" w:lastRow="0" w:firstColumn="0" w:lastColumn="0" w:oddVBand="0" w:evenVBand="0" w:oddHBand="1" w:evenHBand="0" w:firstRowFirstColumn="0" w:firstRowLastColumn="0" w:lastRowFirstColumn="0" w:lastRowLastColumn="0"/>
              <w:rPr>
                <w:rFonts w:ascii="Arial" w:hAnsi="Arial" w:cs="Arial"/>
                <w:i/>
                <w:sz w:val="24"/>
                <w:szCs w:val="24"/>
              </w:rPr>
            </w:pPr>
            <w:r w:rsidRPr="0013630F">
              <w:rPr>
                <w:rFonts w:ascii="Arial" w:hAnsi="Arial" w:cs="Arial"/>
                <w:i/>
                <w:sz w:val="24"/>
                <w:szCs w:val="24"/>
              </w:rPr>
              <w:t>LC1</w:t>
            </w:r>
          </w:p>
        </w:tc>
        <w:tc>
          <w:tcPr>
            <w:tcW w:w="3011" w:type="dxa"/>
          </w:tcPr>
          <w:p w14:paraId="01AE179F" w14:textId="77777777" w:rsidR="00C625E0" w:rsidRPr="0013630F" w:rsidRDefault="00C625E0" w:rsidP="0013630F">
            <w:pPr>
              <w:spacing w:line="360" w:lineRule="auto"/>
              <w:ind w:right="102"/>
              <w:jc w:val="both"/>
              <w:cnfStyle w:val="000000100000" w:firstRow="0" w:lastRow="0" w:firstColumn="0" w:lastColumn="0" w:oddVBand="0" w:evenVBand="0" w:oddHBand="1" w:evenHBand="0" w:firstRowFirstColumn="0" w:firstRowLastColumn="0" w:lastRowFirstColumn="0" w:lastRowLastColumn="0"/>
              <w:rPr>
                <w:rFonts w:ascii="Arial" w:hAnsi="Arial" w:cs="Arial"/>
                <w:i/>
                <w:sz w:val="24"/>
                <w:szCs w:val="24"/>
              </w:rPr>
            </w:pPr>
            <w:r w:rsidRPr="0013630F">
              <w:rPr>
                <w:rFonts w:ascii="Arial" w:hAnsi="Arial" w:cs="Arial"/>
                <w:i/>
                <w:sz w:val="24"/>
                <w:szCs w:val="24"/>
              </w:rPr>
              <w:t>Caule</w:t>
            </w:r>
          </w:p>
        </w:tc>
      </w:tr>
      <w:tr w:rsidR="00C625E0" w:rsidRPr="0013630F" w14:paraId="520D0491" w14:textId="77777777" w:rsidTr="00D74A4F">
        <w:trPr>
          <w:trHeight w:val="395"/>
          <w:jc w:val="center"/>
        </w:trPr>
        <w:tc>
          <w:tcPr>
            <w:cnfStyle w:val="001000000000" w:firstRow="0" w:lastRow="0" w:firstColumn="1" w:lastColumn="0" w:oddVBand="0" w:evenVBand="0" w:oddHBand="0" w:evenHBand="0" w:firstRowFirstColumn="0" w:firstRowLastColumn="0" w:lastRowFirstColumn="0" w:lastRowLastColumn="0"/>
            <w:tcW w:w="3010" w:type="dxa"/>
          </w:tcPr>
          <w:p w14:paraId="6726B7C7" w14:textId="77777777" w:rsidR="00C625E0" w:rsidRPr="0013630F" w:rsidRDefault="00C625E0" w:rsidP="0013630F">
            <w:pPr>
              <w:spacing w:line="360" w:lineRule="auto"/>
              <w:ind w:right="102"/>
              <w:jc w:val="both"/>
              <w:rPr>
                <w:rFonts w:ascii="Arial" w:hAnsi="Arial" w:cs="Arial"/>
                <w:i/>
                <w:color w:val="auto"/>
                <w:sz w:val="24"/>
                <w:szCs w:val="24"/>
              </w:rPr>
            </w:pPr>
          </w:p>
        </w:tc>
        <w:tc>
          <w:tcPr>
            <w:tcW w:w="3011" w:type="dxa"/>
          </w:tcPr>
          <w:p w14:paraId="53653E6F" w14:textId="77777777" w:rsidR="00C625E0" w:rsidRPr="0013630F" w:rsidRDefault="00C625E0" w:rsidP="0013630F">
            <w:pPr>
              <w:spacing w:line="360" w:lineRule="auto"/>
              <w:ind w:right="102"/>
              <w:jc w:val="both"/>
              <w:cnfStyle w:val="000000000000" w:firstRow="0" w:lastRow="0" w:firstColumn="0" w:lastColumn="0" w:oddVBand="0" w:evenVBand="0" w:oddHBand="0" w:evenHBand="0" w:firstRowFirstColumn="0" w:firstRowLastColumn="0" w:lastRowFirstColumn="0" w:lastRowLastColumn="0"/>
              <w:rPr>
                <w:rFonts w:ascii="Arial" w:hAnsi="Arial" w:cs="Arial"/>
                <w:i/>
                <w:color w:val="auto"/>
                <w:sz w:val="24"/>
                <w:szCs w:val="24"/>
              </w:rPr>
            </w:pPr>
            <w:r w:rsidRPr="0013630F">
              <w:rPr>
                <w:rFonts w:ascii="Arial" w:hAnsi="Arial" w:cs="Arial"/>
                <w:i/>
                <w:color w:val="auto"/>
                <w:sz w:val="24"/>
                <w:szCs w:val="24"/>
              </w:rPr>
              <w:t>LC2</w:t>
            </w:r>
          </w:p>
        </w:tc>
        <w:tc>
          <w:tcPr>
            <w:tcW w:w="3011" w:type="dxa"/>
          </w:tcPr>
          <w:p w14:paraId="6E190CCD" w14:textId="77777777" w:rsidR="00C625E0" w:rsidRPr="0013630F" w:rsidRDefault="00C625E0" w:rsidP="0013630F">
            <w:pPr>
              <w:spacing w:line="360" w:lineRule="auto"/>
              <w:ind w:right="102"/>
              <w:jc w:val="both"/>
              <w:cnfStyle w:val="000000000000" w:firstRow="0" w:lastRow="0" w:firstColumn="0" w:lastColumn="0" w:oddVBand="0" w:evenVBand="0" w:oddHBand="0" w:evenHBand="0" w:firstRowFirstColumn="0" w:firstRowLastColumn="0" w:lastRowFirstColumn="0" w:lastRowLastColumn="0"/>
              <w:rPr>
                <w:rFonts w:ascii="Arial" w:hAnsi="Arial" w:cs="Arial"/>
                <w:i/>
                <w:color w:val="auto"/>
                <w:sz w:val="24"/>
                <w:szCs w:val="24"/>
              </w:rPr>
            </w:pPr>
            <w:r w:rsidRPr="0013630F">
              <w:rPr>
                <w:rFonts w:ascii="Arial" w:hAnsi="Arial" w:cs="Arial"/>
                <w:i/>
                <w:color w:val="auto"/>
                <w:sz w:val="24"/>
                <w:szCs w:val="24"/>
              </w:rPr>
              <w:t>Caule</w:t>
            </w:r>
          </w:p>
        </w:tc>
      </w:tr>
      <w:tr w:rsidR="00775CCA" w:rsidRPr="0013630F" w14:paraId="735EEA99" w14:textId="77777777" w:rsidTr="00D74A4F">
        <w:trPr>
          <w:cnfStyle w:val="000000100000" w:firstRow="0" w:lastRow="0" w:firstColumn="0" w:lastColumn="0" w:oddVBand="0" w:evenVBand="0" w:oddHBand="1" w:evenHBand="0" w:firstRowFirstColumn="0" w:firstRowLastColumn="0" w:lastRowFirstColumn="0" w:lastRowLastColumn="0"/>
          <w:trHeight w:val="395"/>
          <w:jc w:val="center"/>
        </w:trPr>
        <w:tc>
          <w:tcPr>
            <w:cnfStyle w:val="001000000000" w:firstRow="0" w:lastRow="0" w:firstColumn="1" w:lastColumn="0" w:oddVBand="0" w:evenVBand="0" w:oddHBand="0" w:evenHBand="0" w:firstRowFirstColumn="0" w:firstRowLastColumn="0" w:lastRowFirstColumn="0" w:lastRowLastColumn="0"/>
            <w:tcW w:w="3010" w:type="dxa"/>
          </w:tcPr>
          <w:p w14:paraId="5874FE53" w14:textId="77777777" w:rsidR="00775CCA" w:rsidRPr="0013630F" w:rsidRDefault="00775CCA" w:rsidP="0013630F">
            <w:pPr>
              <w:spacing w:line="360" w:lineRule="auto"/>
              <w:ind w:right="102"/>
              <w:jc w:val="both"/>
              <w:rPr>
                <w:rFonts w:ascii="Arial" w:hAnsi="Arial" w:cs="Arial"/>
                <w:i/>
                <w:color w:val="auto"/>
                <w:sz w:val="24"/>
                <w:szCs w:val="24"/>
              </w:rPr>
            </w:pPr>
          </w:p>
        </w:tc>
        <w:tc>
          <w:tcPr>
            <w:tcW w:w="3011" w:type="dxa"/>
          </w:tcPr>
          <w:p w14:paraId="1B4D9337" w14:textId="77777777" w:rsidR="00775CCA" w:rsidRPr="0013630F" w:rsidRDefault="00775CCA" w:rsidP="0013630F">
            <w:pPr>
              <w:spacing w:line="360" w:lineRule="auto"/>
              <w:ind w:right="102"/>
              <w:jc w:val="both"/>
              <w:cnfStyle w:val="000000100000" w:firstRow="0" w:lastRow="0" w:firstColumn="0" w:lastColumn="0" w:oddVBand="0" w:evenVBand="0" w:oddHBand="1" w:evenHBand="0" w:firstRowFirstColumn="0" w:firstRowLastColumn="0" w:lastRowFirstColumn="0" w:lastRowLastColumn="0"/>
              <w:rPr>
                <w:rFonts w:ascii="Arial" w:hAnsi="Arial" w:cs="Arial"/>
                <w:i/>
                <w:color w:val="auto"/>
                <w:sz w:val="24"/>
                <w:szCs w:val="24"/>
              </w:rPr>
            </w:pPr>
            <w:r w:rsidRPr="0013630F">
              <w:rPr>
                <w:rFonts w:ascii="Arial" w:hAnsi="Arial" w:cs="Arial"/>
                <w:i/>
                <w:color w:val="auto"/>
                <w:sz w:val="24"/>
                <w:szCs w:val="24"/>
              </w:rPr>
              <w:t>LF1*</w:t>
            </w:r>
          </w:p>
        </w:tc>
        <w:tc>
          <w:tcPr>
            <w:tcW w:w="3011" w:type="dxa"/>
          </w:tcPr>
          <w:p w14:paraId="0A156F63" w14:textId="77777777" w:rsidR="00775CCA" w:rsidRPr="0013630F" w:rsidRDefault="00775CCA" w:rsidP="0013630F">
            <w:pPr>
              <w:spacing w:line="360" w:lineRule="auto"/>
              <w:ind w:right="102"/>
              <w:jc w:val="both"/>
              <w:cnfStyle w:val="000000100000" w:firstRow="0" w:lastRow="0" w:firstColumn="0" w:lastColumn="0" w:oddVBand="0" w:evenVBand="0" w:oddHBand="1" w:evenHBand="0" w:firstRowFirstColumn="0" w:firstRowLastColumn="0" w:lastRowFirstColumn="0" w:lastRowLastColumn="0"/>
              <w:rPr>
                <w:rFonts w:ascii="Arial" w:hAnsi="Arial" w:cs="Arial"/>
                <w:i/>
                <w:color w:val="auto"/>
                <w:sz w:val="24"/>
                <w:szCs w:val="24"/>
              </w:rPr>
            </w:pPr>
            <w:r w:rsidRPr="0013630F">
              <w:rPr>
                <w:rFonts w:ascii="Arial" w:hAnsi="Arial" w:cs="Arial"/>
                <w:i/>
                <w:color w:val="auto"/>
                <w:sz w:val="24"/>
                <w:szCs w:val="24"/>
              </w:rPr>
              <w:t>Folha</w:t>
            </w:r>
          </w:p>
        </w:tc>
      </w:tr>
      <w:tr w:rsidR="00C625E0" w:rsidRPr="0013630F" w14:paraId="2D1D2896" w14:textId="77777777" w:rsidTr="00D74A4F">
        <w:trPr>
          <w:trHeight w:val="395"/>
          <w:jc w:val="center"/>
        </w:trPr>
        <w:tc>
          <w:tcPr>
            <w:cnfStyle w:val="001000000000" w:firstRow="0" w:lastRow="0" w:firstColumn="1" w:lastColumn="0" w:oddVBand="0" w:evenVBand="0" w:oddHBand="0" w:evenHBand="0" w:firstRowFirstColumn="0" w:firstRowLastColumn="0" w:lastRowFirstColumn="0" w:lastRowLastColumn="0"/>
            <w:tcW w:w="3010" w:type="dxa"/>
          </w:tcPr>
          <w:p w14:paraId="1B5AF448" w14:textId="77777777" w:rsidR="00C625E0" w:rsidRPr="0013630F" w:rsidRDefault="00C625E0" w:rsidP="0013630F">
            <w:pPr>
              <w:spacing w:line="360" w:lineRule="auto"/>
              <w:ind w:right="102"/>
              <w:jc w:val="both"/>
              <w:rPr>
                <w:rFonts w:ascii="Arial" w:hAnsi="Arial" w:cs="Arial"/>
                <w:i/>
                <w:sz w:val="24"/>
                <w:szCs w:val="24"/>
              </w:rPr>
            </w:pPr>
          </w:p>
        </w:tc>
        <w:tc>
          <w:tcPr>
            <w:tcW w:w="3011" w:type="dxa"/>
          </w:tcPr>
          <w:p w14:paraId="0B5A3C03" w14:textId="77777777" w:rsidR="00C625E0" w:rsidRPr="0013630F" w:rsidRDefault="00C625E0" w:rsidP="0013630F">
            <w:pPr>
              <w:spacing w:line="360" w:lineRule="auto"/>
              <w:ind w:right="102"/>
              <w:jc w:val="both"/>
              <w:cnfStyle w:val="000000000000" w:firstRow="0" w:lastRow="0" w:firstColumn="0" w:lastColumn="0" w:oddVBand="0" w:evenVBand="0" w:oddHBand="0" w:evenHBand="0" w:firstRowFirstColumn="0" w:firstRowLastColumn="0" w:lastRowFirstColumn="0" w:lastRowLastColumn="0"/>
              <w:rPr>
                <w:rFonts w:ascii="Arial" w:hAnsi="Arial" w:cs="Arial"/>
                <w:i/>
                <w:sz w:val="24"/>
                <w:szCs w:val="24"/>
              </w:rPr>
            </w:pPr>
            <w:r w:rsidRPr="0013630F">
              <w:rPr>
                <w:rFonts w:ascii="Arial" w:hAnsi="Arial" w:cs="Arial"/>
                <w:i/>
                <w:sz w:val="24"/>
                <w:szCs w:val="24"/>
              </w:rPr>
              <w:t>LF2</w:t>
            </w:r>
          </w:p>
        </w:tc>
        <w:tc>
          <w:tcPr>
            <w:tcW w:w="3011" w:type="dxa"/>
          </w:tcPr>
          <w:p w14:paraId="1FBCE801" w14:textId="77777777" w:rsidR="00C625E0" w:rsidRPr="0013630F" w:rsidRDefault="00C625E0" w:rsidP="0013630F">
            <w:pPr>
              <w:spacing w:line="360" w:lineRule="auto"/>
              <w:ind w:right="102"/>
              <w:jc w:val="both"/>
              <w:cnfStyle w:val="000000000000" w:firstRow="0" w:lastRow="0" w:firstColumn="0" w:lastColumn="0" w:oddVBand="0" w:evenVBand="0" w:oddHBand="0" w:evenHBand="0" w:firstRowFirstColumn="0" w:firstRowLastColumn="0" w:lastRowFirstColumn="0" w:lastRowLastColumn="0"/>
              <w:rPr>
                <w:rFonts w:ascii="Arial" w:hAnsi="Arial" w:cs="Arial"/>
                <w:i/>
                <w:sz w:val="24"/>
                <w:szCs w:val="24"/>
              </w:rPr>
            </w:pPr>
            <w:r w:rsidRPr="0013630F">
              <w:rPr>
                <w:rFonts w:ascii="Arial" w:hAnsi="Arial" w:cs="Arial"/>
                <w:i/>
                <w:sz w:val="24"/>
                <w:szCs w:val="24"/>
              </w:rPr>
              <w:t>Folha</w:t>
            </w:r>
          </w:p>
        </w:tc>
      </w:tr>
      <w:tr w:rsidR="00C625E0" w:rsidRPr="0013630F" w14:paraId="50A62795" w14:textId="77777777" w:rsidTr="00D74A4F">
        <w:trPr>
          <w:cnfStyle w:val="000000100000" w:firstRow="0" w:lastRow="0" w:firstColumn="0" w:lastColumn="0" w:oddVBand="0" w:evenVBand="0" w:oddHBand="1" w:evenHBand="0" w:firstRowFirstColumn="0" w:firstRowLastColumn="0" w:lastRowFirstColumn="0" w:lastRowLastColumn="0"/>
          <w:trHeight w:val="379"/>
          <w:jc w:val="center"/>
        </w:trPr>
        <w:tc>
          <w:tcPr>
            <w:cnfStyle w:val="001000000000" w:firstRow="0" w:lastRow="0" w:firstColumn="1" w:lastColumn="0" w:oddVBand="0" w:evenVBand="0" w:oddHBand="0" w:evenHBand="0" w:firstRowFirstColumn="0" w:firstRowLastColumn="0" w:lastRowFirstColumn="0" w:lastRowLastColumn="0"/>
            <w:tcW w:w="3010" w:type="dxa"/>
          </w:tcPr>
          <w:p w14:paraId="52AABB23" w14:textId="77777777" w:rsidR="00C625E0" w:rsidRPr="0013630F" w:rsidRDefault="00C625E0" w:rsidP="0013630F">
            <w:pPr>
              <w:spacing w:line="360" w:lineRule="auto"/>
              <w:ind w:right="102"/>
              <w:jc w:val="both"/>
              <w:rPr>
                <w:rFonts w:ascii="Arial" w:hAnsi="Arial" w:cs="Arial"/>
                <w:i/>
                <w:sz w:val="24"/>
                <w:szCs w:val="24"/>
              </w:rPr>
            </w:pPr>
          </w:p>
        </w:tc>
        <w:tc>
          <w:tcPr>
            <w:tcW w:w="3011" w:type="dxa"/>
          </w:tcPr>
          <w:p w14:paraId="7ADA13D7" w14:textId="77777777" w:rsidR="00C625E0" w:rsidRPr="0013630F" w:rsidRDefault="00C625E0" w:rsidP="0013630F">
            <w:pPr>
              <w:spacing w:line="360" w:lineRule="auto"/>
              <w:ind w:right="102"/>
              <w:jc w:val="both"/>
              <w:cnfStyle w:val="000000100000" w:firstRow="0" w:lastRow="0" w:firstColumn="0" w:lastColumn="0" w:oddVBand="0" w:evenVBand="0" w:oddHBand="1" w:evenHBand="0" w:firstRowFirstColumn="0" w:firstRowLastColumn="0" w:lastRowFirstColumn="0" w:lastRowLastColumn="0"/>
              <w:rPr>
                <w:rFonts w:ascii="Arial" w:hAnsi="Arial" w:cs="Arial"/>
                <w:i/>
                <w:sz w:val="24"/>
                <w:szCs w:val="24"/>
              </w:rPr>
            </w:pPr>
            <w:r w:rsidRPr="0013630F">
              <w:rPr>
                <w:rFonts w:ascii="Arial" w:hAnsi="Arial" w:cs="Arial"/>
                <w:i/>
                <w:sz w:val="24"/>
                <w:szCs w:val="24"/>
              </w:rPr>
              <w:t>LF3</w:t>
            </w:r>
          </w:p>
        </w:tc>
        <w:tc>
          <w:tcPr>
            <w:tcW w:w="3011" w:type="dxa"/>
          </w:tcPr>
          <w:p w14:paraId="1B380F0D" w14:textId="77777777" w:rsidR="00C625E0" w:rsidRPr="0013630F" w:rsidRDefault="00C625E0" w:rsidP="0013630F">
            <w:pPr>
              <w:spacing w:line="360" w:lineRule="auto"/>
              <w:ind w:right="102"/>
              <w:jc w:val="both"/>
              <w:cnfStyle w:val="000000100000" w:firstRow="0" w:lastRow="0" w:firstColumn="0" w:lastColumn="0" w:oddVBand="0" w:evenVBand="0" w:oddHBand="1" w:evenHBand="0" w:firstRowFirstColumn="0" w:firstRowLastColumn="0" w:lastRowFirstColumn="0" w:lastRowLastColumn="0"/>
              <w:rPr>
                <w:rFonts w:ascii="Arial" w:hAnsi="Arial" w:cs="Arial"/>
                <w:i/>
                <w:sz w:val="24"/>
                <w:szCs w:val="24"/>
              </w:rPr>
            </w:pPr>
            <w:r w:rsidRPr="0013630F">
              <w:rPr>
                <w:rFonts w:ascii="Arial" w:hAnsi="Arial" w:cs="Arial"/>
                <w:i/>
                <w:sz w:val="24"/>
                <w:szCs w:val="24"/>
              </w:rPr>
              <w:t>Folha</w:t>
            </w:r>
          </w:p>
        </w:tc>
      </w:tr>
      <w:tr w:rsidR="00C625E0" w:rsidRPr="0013630F" w14:paraId="4C93ED2E" w14:textId="77777777" w:rsidTr="00D74A4F">
        <w:trPr>
          <w:trHeight w:val="395"/>
          <w:jc w:val="center"/>
        </w:trPr>
        <w:tc>
          <w:tcPr>
            <w:cnfStyle w:val="001000000000" w:firstRow="0" w:lastRow="0" w:firstColumn="1" w:lastColumn="0" w:oddVBand="0" w:evenVBand="0" w:oddHBand="0" w:evenHBand="0" w:firstRowFirstColumn="0" w:firstRowLastColumn="0" w:lastRowFirstColumn="0" w:lastRowLastColumn="0"/>
            <w:tcW w:w="3010" w:type="dxa"/>
          </w:tcPr>
          <w:p w14:paraId="1149725F" w14:textId="77777777" w:rsidR="00C625E0" w:rsidRPr="0013630F" w:rsidRDefault="00C625E0" w:rsidP="0013630F">
            <w:pPr>
              <w:spacing w:line="360" w:lineRule="auto"/>
              <w:ind w:right="102"/>
              <w:jc w:val="both"/>
              <w:rPr>
                <w:rFonts w:ascii="Arial" w:hAnsi="Arial" w:cs="Arial"/>
                <w:i/>
                <w:sz w:val="24"/>
                <w:szCs w:val="24"/>
              </w:rPr>
            </w:pPr>
          </w:p>
        </w:tc>
        <w:tc>
          <w:tcPr>
            <w:tcW w:w="3011" w:type="dxa"/>
          </w:tcPr>
          <w:p w14:paraId="49B567ED" w14:textId="77777777" w:rsidR="00C625E0" w:rsidRPr="0013630F" w:rsidRDefault="00C625E0" w:rsidP="0013630F">
            <w:pPr>
              <w:spacing w:line="360" w:lineRule="auto"/>
              <w:ind w:right="102"/>
              <w:jc w:val="both"/>
              <w:cnfStyle w:val="000000000000" w:firstRow="0" w:lastRow="0" w:firstColumn="0" w:lastColumn="0" w:oddVBand="0" w:evenVBand="0" w:oddHBand="0" w:evenHBand="0" w:firstRowFirstColumn="0" w:firstRowLastColumn="0" w:lastRowFirstColumn="0" w:lastRowLastColumn="0"/>
              <w:rPr>
                <w:rFonts w:ascii="Arial" w:hAnsi="Arial" w:cs="Arial"/>
                <w:i/>
                <w:sz w:val="24"/>
                <w:szCs w:val="24"/>
              </w:rPr>
            </w:pPr>
            <w:r w:rsidRPr="0013630F">
              <w:rPr>
                <w:rFonts w:ascii="Arial" w:hAnsi="Arial" w:cs="Arial"/>
                <w:i/>
                <w:sz w:val="24"/>
                <w:szCs w:val="24"/>
              </w:rPr>
              <w:t>LF4</w:t>
            </w:r>
          </w:p>
        </w:tc>
        <w:tc>
          <w:tcPr>
            <w:tcW w:w="3011" w:type="dxa"/>
          </w:tcPr>
          <w:p w14:paraId="4F60B887" w14:textId="77777777" w:rsidR="00C625E0" w:rsidRPr="0013630F" w:rsidRDefault="00C625E0" w:rsidP="0013630F">
            <w:pPr>
              <w:spacing w:line="360" w:lineRule="auto"/>
              <w:ind w:right="102"/>
              <w:jc w:val="both"/>
              <w:cnfStyle w:val="000000000000" w:firstRow="0" w:lastRow="0" w:firstColumn="0" w:lastColumn="0" w:oddVBand="0" w:evenVBand="0" w:oddHBand="0" w:evenHBand="0" w:firstRowFirstColumn="0" w:firstRowLastColumn="0" w:lastRowFirstColumn="0" w:lastRowLastColumn="0"/>
              <w:rPr>
                <w:rFonts w:ascii="Arial" w:hAnsi="Arial" w:cs="Arial"/>
                <w:i/>
                <w:sz w:val="24"/>
                <w:szCs w:val="24"/>
              </w:rPr>
            </w:pPr>
            <w:r w:rsidRPr="0013630F">
              <w:rPr>
                <w:rFonts w:ascii="Arial" w:hAnsi="Arial" w:cs="Arial"/>
                <w:i/>
                <w:sz w:val="24"/>
                <w:szCs w:val="24"/>
              </w:rPr>
              <w:t>Folha</w:t>
            </w:r>
          </w:p>
        </w:tc>
      </w:tr>
      <w:tr w:rsidR="00C625E0" w:rsidRPr="0013630F" w14:paraId="012AFEB0" w14:textId="77777777" w:rsidTr="00D74A4F">
        <w:trPr>
          <w:cnfStyle w:val="000000100000" w:firstRow="0" w:lastRow="0" w:firstColumn="0" w:lastColumn="0" w:oddVBand="0" w:evenVBand="0" w:oddHBand="1" w:evenHBand="0" w:firstRowFirstColumn="0" w:firstRowLastColumn="0" w:lastRowFirstColumn="0" w:lastRowLastColumn="0"/>
          <w:trHeight w:val="395"/>
          <w:jc w:val="center"/>
        </w:trPr>
        <w:tc>
          <w:tcPr>
            <w:cnfStyle w:val="001000000000" w:firstRow="0" w:lastRow="0" w:firstColumn="1" w:lastColumn="0" w:oddVBand="0" w:evenVBand="0" w:oddHBand="0" w:evenHBand="0" w:firstRowFirstColumn="0" w:firstRowLastColumn="0" w:lastRowFirstColumn="0" w:lastRowLastColumn="0"/>
            <w:tcW w:w="3010" w:type="dxa"/>
          </w:tcPr>
          <w:p w14:paraId="61FEEB41" w14:textId="77777777" w:rsidR="00C625E0" w:rsidRPr="0013630F" w:rsidRDefault="00C625E0" w:rsidP="0013630F">
            <w:pPr>
              <w:spacing w:line="360" w:lineRule="auto"/>
              <w:ind w:right="102"/>
              <w:jc w:val="both"/>
              <w:rPr>
                <w:rFonts w:ascii="Arial" w:hAnsi="Arial" w:cs="Arial"/>
                <w:i/>
                <w:sz w:val="24"/>
                <w:szCs w:val="24"/>
              </w:rPr>
            </w:pPr>
          </w:p>
        </w:tc>
        <w:tc>
          <w:tcPr>
            <w:tcW w:w="3011" w:type="dxa"/>
          </w:tcPr>
          <w:p w14:paraId="0B940BE3" w14:textId="77777777" w:rsidR="00C625E0" w:rsidRPr="0013630F" w:rsidRDefault="00C625E0" w:rsidP="0013630F">
            <w:pPr>
              <w:spacing w:line="360" w:lineRule="auto"/>
              <w:ind w:right="102"/>
              <w:jc w:val="both"/>
              <w:cnfStyle w:val="000000100000" w:firstRow="0" w:lastRow="0" w:firstColumn="0" w:lastColumn="0" w:oddVBand="0" w:evenVBand="0" w:oddHBand="1" w:evenHBand="0" w:firstRowFirstColumn="0" w:firstRowLastColumn="0" w:lastRowFirstColumn="0" w:lastRowLastColumn="0"/>
              <w:rPr>
                <w:rFonts w:ascii="Arial" w:hAnsi="Arial" w:cs="Arial"/>
                <w:i/>
                <w:sz w:val="24"/>
                <w:szCs w:val="24"/>
              </w:rPr>
            </w:pPr>
            <w:r w:rsidRPr="0013630F">
              <w:rPr>
                <w:rFonts w:ascii="Arial" w:hAnsi="Arial" w:cs="Arial"/>
                <w:i/>
                <w:sz w:val="24"/>
                <w:szCs w:val="24"/>
              </w:rPr>
              <w:t>LF5</w:t>
            </w:r>
          </w:p>
        </w:tc>
        <w:tc>
          <w:tcPr>
            <w:tcW w:w="3011" w:type="dxa"/>
          </w:tcPr>
          <w:p w14:paraId="4998ACD3" w14:textId="77777777" w:rsidR="00C625E0" w:rsidRPr="0013630F" w:rsidRDefault="00C625E0" w:rsidP="0013630F">
            <w:pPr>
              <w:spacing w:line="360" w:lineRule="auto"/>
              <w:ind w:right="102"/>
              <w:jc w:val="both"/>
              <w:cnfStyle w:val="000000100000" w:firstRow="0" w:lastRow="0" w:firstColumn="0" w:lastColumn="0" w:oddVBand="0" w:evenVBand="0" w:oddHBand="1" w:evenHBand="0" w:firstRowFirstColumn="0" w:firstRowLastColumn="0" w:lastRowFirstColumn="0" w:lastRowLastColumn="0"/>
              <w:rPr>
                <w:rFonts w:ascii="Arial" w:hAnsi="Arial" w:cs="Arial"/>
                <w:i/>
                <w:sz w:val="24"/>
                <w:szCs w:val="24"/>
              </w:rPr>
            </w:pPr>
            <w:r w:rsidRPr="0013630F">
              <w:rPr>
                <w:rFonts w:ascii="Arial" w:hAnsi="Arial" w:cs="Arial"/>
                <w:i/>
                <w:sz w:val="24"/>
                <w:szCs w:val="24"/>
              </w:rPr>
              <w:t>Folha</w:t>
            </w:r>
          </w:p>
        </w:tc>
      </w:tr>
      <w:tr w:rsidR="00C625E0" w:rsidRPr="0013630F" w14:paraId="02AED20A" w14:textId="77777777" w:rsidTr="00D74A4F">
        <w:trPr>
          <w:trHeight w:val="395"/>
          <w:jc w:val="center"/>
        </w:trPr>
        <w:tc>
          <w:tcPr>
            <w:cnfStyle w:val="001000000000" w:firstRow="0" w:lastRow="0" w:firstColumn="1" w:lastColumn="0" w:oddVBand="0" w:evenVBand="0" w:oddHBand="0" w:evenHBand="0" w:firstRowFirstColumn="0" w:firstRowLastColumn="0" w:lastRowFirstColumn="0" w:lastRowLastColumn="0"/>
            <w:tcW w:w="3010" w:type="dxa"/>
          </w:tcPr>
          <w:p w14:paraId="697945DB" w14:textId="77777777" w:rsidR="00C625E0" w:rsidRPr="0013630F" w:rsidRDefault="00C625E0" w:rsidP="0013630F">
            <w:pPr>
              <w:spacing w:line="360" w:lineRule="auto"/>
              <w:ind w:right="102"/>
              <w:jc w:val="both"/>
              <w:rPr>
                <w:rFonts w:ascii="Arial" w:hAnsi="Arial" w:cs="Arial"/>
                <w:i/>
                <w:sz w:val="24"/>
                <w:szCs w:val="24"/>
              </w:rPr>
            </w:pPr>
          </w:p>
        </w:tc>
        <w:tc>
          <w:tcPr>
            <w:tcW w:w="3011" w:type="dxa"/>
          </w:tcPr>
          <w:p w14:paraId="6C79CAEF" w14:textId="77777777" w:rsidR="00C625E0" w:rsidRPr="0013630F" w:rsidRDefault="00C625E0" w:rsidP="0013630F">
            <w:pPr>
              <w:spacing w:line="360" w:lineRule="auto"/>
              <w:ind w:right="102"/>
              <w:jc w:val="both"/>
              <w:cnfStyle w:val="000000000000" w:firstRow="0" w:lastRow="0" w:firstColumn="0" w:lastColumn="0" w:oddVBand="0" w:evenVBand="0" w:oddHBand="0" w:evenHBand="0" w:firstRowFirstColumn="0" w:firstRowLastColumn="0" w:lastRowFirstColumn="0" w:lastRowLastColumn="0"/>
              <w:rPr>
                <w:rFonts w:ascii="Arial" w:hAnsi="Arial" w:cs="Arial"/>
                <w:i/>
                <w:sz w:val="24"/>
                <w:szCs w:val="24"/>
              </w:rPr>
            </w:pPr>
            <w:r w:rsidRPr="0013630F">
              <w:rPr>
                <w:rFonts w:ascii="Arial" w:hAnsi="Arial" w:cs="Arial"/>
                <w:i/>
                <w:sz w:val="24"/>
                <w:szCs w:val="24"/>
              </w:rPr>
              <w:t>LF6</w:t>
            </w:r>
          </w:p>
        </w:tc>
        <w:tc>
          <w:tcPr>
            <w:tcW w:w="3011" w:type="dxa"/>
          </w:tcPr>
          <w:p w14:paraId="176B191B" w14:textId="77777777" w:rsidR="00C625E0" w:rsidRPr="0013630F" w:rsidRDefault="00C625E0" w:rsidP="0013630F">
            <w:pPr>
              <w:spacing w:line="360" w:lineRule="auto"/>
              <w:ind w:right="102"/>
              <w:jc w:val="both"/>
              <w:cnfStyle w:val="000000000000" w:firstRow="0" w:lastRow="0" w:firstColumn="0" w:lastColumn="0" w:oddVBand="0" w:evenVBand="0" w:oddHBand="0" w:evenHBand="0" w:firstRowFirstColumn="0" w:firstRowLastColumn="0" w:lastRowFirstColumn="0" w:lastRowLastColumn="0"/>
              <w:rPr>
                <w:rFonts w:ascii="Arial" w:hAnsi="Arial" w:cs="Arial"/>
                <w:i/>
                <w:sz w:val="24"/>
                <w:szCs w:val="24"/>
              </w:rPr>
            </w:pPr>
            <w:r w:rsidRPr="0013630F">
              <w:rPr>
                <w:rFonts w:ascii="Arial" w:hAnsi="Arial" w:cs="Arial"/>
                <w:i/>
                <w:sz w:val="24"/>
                <w:szCs w:val="24"/>
              </w:rPr>
              <w:t>Folha</w:t>
            </w:r>
          </w:p>
        </w:tc>
      </w:tr>
      <w:tr w:rsidR="00C625E0" w:rsidRPr="0013630F" w14:paraId="6AB1DC82" w14:textId="77777777" w:rsidTr="00D74A4F">
        <w:trPr>
          <w:cnfStyle w:val="000000100000" w:firstRow="0" w:lastRow="0" w:firstColumn="0" w:lastColumn="0" w:oddVBand="0" w:evenVBand="0" w:oddHBand="1" w:evenHBand="0" w:firstRowFirstColumn="0" w:firstRowLastColumn="0" w:lastRowFirstColumn="0" w:lastRowLastColumn="0"/>
          <w:trHeight w:val="379"/>
          <w:jc w:val="center"/>
        </w:trPr>
        <w:tc>
          <w:tcPr>
            <w:cnfStyle w:val="001000000000" w:firstRow="0" w:lastRow="0" w:firstColumn="1" w:lastColumn="0" w:oddVBand="0" w:evenVBand="0" w:oddHBand="0" w:evenHBand="0" w:firstRowFirstColumn="0" w:firstRowLastColumn="0" w:lastRowFirstColumn="0" w:lastRowLastColumn="0"/>
            <w:tcW w:w="3010" w:type="dxa"/>
          </w:tcPr>
          <w:p w14:paraId="07BC8A13" w14:textId="77777777" w:rsidR="00C625E0" w:rsidRPr="0013630F" w:rsidRDefault="00C625E0" w:rsidP="0013630F">
            <w:pPr>
              <w:spacing w:line="360" w:lineRule="auto"/>
              <w:ind w:right="102"/>
              <w:jc w:val="both"/>
              <w:rPr>
                <w:rFonts w:ascii="Arial" w:hAnsi="Arial" w:cs="Arial"/>
                <w:i/>
                <w:sz w:val="24"/>
                <w:szCs w:val="24"/>
              </w:rPr>
            </w:pPr>
            <w:r w:rsidRPr="0013630F">
              <w:rPr>
                <w:rFonts w:ascii="Arial" w:hAnsi="Arial" w:cs="Arial"/>
                <w:i/>
                <w:sz w:val="24"/>
                <w:szCs w:val="24"/>
              </w:rPr>
              <w:t>Mimosa tenuiflora</w:t>
            </w:r>
          </w:p>
        </w:tc>
        <w:tc>
          <w:tcPr>
            <w:tcW w:w="3011" w:type="dxa"/>
          </w:tcPr>
          <w:p w14:paraId="6709B678" w14:textId="77777777" w:rsidR="00C625E0" w:rsidRPr="0013630F" w:rsidRDefault="00C625E0" w:rsidP="0013630F">
            <w:pPr>
              <w:spacing w:line="360" w:lineRule="auto"/>
              <w:ind w:right="102"/>
              <w:jc w:val="both"/>
              <w:cnfStyle w:val="000000100000" w:firstRow="0" w:lastRow="0" w:firstColumn="0" w:lastColumn="0" w:oddVBand="0" w:evenVBand="0" w:oddHBand="1" w:evenHBand="0" w:firstRowFirstColumn="0" w:firstRowLastColumn="0" w:lastRowFirstColumn="0" w:lastRowLastColumn="0"/>
              <w:rPr>
                <w:rFonts w:ascii="Arial" w:hAnsi="Arial" w:cs="Arial"/>
                <w:i/>
                <w:sz w:val="24"/>
                <w:szCs w:val="24"/>
              </w:rPr>
            </w:pPr>
            <w:r w:rsidRPr="0013630F">
              <w:rPr>
                <w:rFonts w:ascii="Arial" w:hAnsi="Arial" w:cs="Arial"/>
                <w:i/>
                <w:sz w:val="24"/>
                <w:szCs w:val="24"/>
              </w:rPr>
              <w:t>MC1</w:t>
            </w:r>
          </w:p>
        </w:tc>
        <w:tc>
          <w:tcPr>
            <w:tcW w:w="3011" w:type="dxa"/>
          </w:tcPr>
          <w:p w14:paraId="7AAA19EF" w14:textId="77777777" w:rsidR="00C625E0" w:rsidRPr="0013630F" w:rsidRDefault="00C625E0" w:rsidP="0013630F">
            <w:pPr>
              <w:spacing w:line="360" w:lineRule="auto"/>
              <w:ind w:right="102"/>
              <w:jc w:val="both"/>
              <w:cnfStyle w:val="000000100000" w:firstRow="0" w:lastRow="0" w:firstColumn="0" w:lastColumn="0" w:oddVBand="0" w:evenVBand="0" w:oddHBand="1" w:evenHBand="0" w:firstRowFirstColumn="0" w:firstRowLastColumn="0" w:lastRowFirstColumn="0" w:lastRowLastColumn="0"/>
              <w:rPr>
                <w:rFonts w:ascii="Arial" w:hAnsi="Arial" w:cs="Arial"/>
                <w:i/>
                <w:sz w:val="24"/>
                <w:szCs w:val="24"/>
              </w:rPr>
            </w:pPr>
            <w:r w:rsidRPr="0013630F">
              <w:rPr>
                <w:rFonts w:ascii="Arial" w:hAnsi="Arial" w:cs="Arial"/>
                <w:i/>
                <w:sz w:val="24"/>
                <w:szCs w:val="24"/>
              </w:rPr>
              <w:t>Caule</w:t>
            </w:r>
          </w:p>
        </w:tc>
      </w:tr>
      <w:tr w:rsidR="00C625E0" w:rsidRPr="0013630F" w14:paraId="71B3139F" w14:textId="77777777" w:rsidTr="00D74A4F">
        <w:trPr>
          <w:trHeight w:val="395"/>
          <w:jc w:val="center"/>
        </w:trPr>
        <w:tc>
          <w:tcPr>
            <w:cnfStyle w:val="001000000000" w:firstRow="0" w:lastRow="0" w:firstColumn="1" w:lastColumn="0" w:oddVBand="0" w:evenVBand="0" w:oddHBand="0" w:evenHBand="0" w:firstRowFirstColumn="0" w:firstRowLastColumn="0" w:lastRowFirstColumn="0" w:lastRowLastColumn="0"/>
            <w:tcW w:w="3010" w:type="dxa"/>
          </w:tcPr>
          <w:p w14:paraId="44655CA4" w14:textId="77777777" w:rsidR="00C625E0" w:rsidRPr="0013630F" w:rsidRDefault="00C625E0" w:rsidP="0013630F">
            <w:pPr>
              <w:spacing w:line="360" w:lineRule="auto"/>
              <w:ind w:right="102"/>
              <w:jc w:val="both"/>
              <w:rPr>
                <w:rFonts w:ascii="Arial" w:hAnsi="Arial" w:cs="Arial"/>
                <w:i/>
                <w:sz w:val="24"/>
                <w:szCs w:val="24"/>
              </w:rPr>
            </w:pPr>
          </w:p>
        </w:tc>
        <w:tc>
          <w:tcPr>
            <w:tcW w:w="3011" w:type="dxa"/>
          </w:tcPr>
          <w:p w14:paraId="7F9FCB41" w14:textId="77777777" w:rsidR="00C625E0" w:rsidRPr="0013630F" w:rsidRDefault="00C625E0" w:rsidP="0013630F">
            <w:pPr>
              <w:spacing w:line="360" w:lineRule="auto"/>
              <w:ind w:right="102"/>
              <w:jc w:val="both"/>
              <w:cnfStyle w:val="000000000000" w:firstRow="0" w:lastRow="0" w:firstColumn="0" w:lastColumn="0" w:oddVBand="0" w:evenVBand="0" w:oddHBand="0" w:evenHBand="0" w:firstRowFirstColumn="0" w:firstRowLastColumn="0" w:lastRowFirstColumn="0" w:lastRowLastColumn="0"/>
              <w:rPr>
                <w:rFonts w:ascii="Arial" w:hAnsi="Arial" w:cs="Arial"/>
                <w:i/>
                <w:sz w:val="24"/>
                <w:szCs w:val="24"/>
              </w:rPr>
            </w:pPr>
            <w:r w:rsidRPr="0013630F">
              <w:rPr>
                <w:rFonts w:ascii="Arial" w:hAnsi="Arial" w:cs="Arial"/>
                <w:i/>
                <w:sz w:val="24"/>
                <w:szCs w:val="24"/>
              </w:rPr>
              <w:t>MC2</w:t>
            </w:r>
          </w:p>
        </w:tc>
        <w:tc>
          <w:tcPr>
            <w:tcW w:w="3011" w:type="dxa"/>
          </w:tcPr>
          <w:p w14:paraId="304567FD" w14:textId="77777777" w:rsidR="00C625E0" w:rsidRPr="0013630F" w:rsidRDefault="00C625E0" w:rsidP="0013630F">
            <w:pPr>
              <w:spacing w:line="360" w:lineRule="auto"/>
              <w:ind w:right="102"/>
              <w:jc w:val="both"/>
              <w:cnfStyle w:val="000000000000" w:firstRow="0" w:lastRow="0" w:firstColumn="0" w:lastColumn="0" w:oddVBand="0" w:evenVBand="0" w:oddHBand="0" w:evenHBand="0" w:firstRowFirstColumn="0" w:firstRowLastColumn="0" w:lastRowFirstColumn="0" w:lastRowLastColumn="0"/>
              <w:rPr>
                <w:rFonts w:ascii="Arial" w:hAnsi="Arial" w:cs="Arial"/>
                <w:i/>
                <w:sz w:val="24"/>
                <w:szCs w:val="24"/>
              </w:rPr>
            </w:pPr>
            <w:r w:rsidRPr="0013630F">
              <w:rPr>
                <w:rFonts w:ascii="Arial" w:hAnsi="Arial" w:cs="Arial"/>
                <w:i/>
                <w:sz w:val="24"/>
                <w:szCs w:val="24"/>
              </w:rPr>
              <w:t>Caule</w:t>
            </w:r>
          </w:p>
        </w:tc>
      </w:tr>
      <w:tr w:rsidR="00C625E0" w:rsidRPr="0013630F" w14:paraId="63FF0DBD" w14:textId="77777777" w:rsidTr="00D74A4F">
        <w:trPr>
          <w:cnfStyle w:val="000000100000" w:firstRow="0" w:lastRow="0" w:firstColumn="0" w:lastColumn="0" w:oddVBand="0" w:evenVBand="0" w:oddHBand="1" w:evenHBand="0" w:firstRowFirstColumn="0" w:firstRowLastColumn="0" w:lastRowFirstColumn="0" w:lastRowLastColumn="0"/>
          <w:trHeight w:val="395"/>
          <w:jc w:val="center"/>
        </w:trPr>
        <w:tc>
          <w:tcPr>
            <w:cnfStyle w:val="001000000000" w:firstRow="0" w:lastRow="0" w:firstColumn="1" w:lastColumn="0" w:oddVBand="0" w:evenVBand="0" w:oddHBand="0" w:evenHBand="0" w:firstRowFirstColumn="0" w:firstRowLastColumn="0" w:lastRowFirstColumn="0" w:lastRowLastColumn="0"/>
            <w:tcW w:w="3010" w:type="dxa"/>
          </w:tcPr>
          <w:p w14:paraId="7E04BC3C" w14:textId="77777777" w:rsidR="00C625E0" w:rsidRPr="0013630F" w:rsidRDefault="00C625E0" w:rsidP="0013630F">
            <w:pPr>
              <w:spacing w:line="360" w:lineRule="auto"/>
              <w:ind w:right="102"/>
              <w:jc w:val="both"/>
              <w:rPr>
                <w:rFonts w:ascii="Arial" w:hAnsi="Arial" w:cs="Arial"/>
                <w:i/>
                <w:sz w:val="24"/>
                <w:szCs w:val="24"/>
              </w:rPr>
            </w:pPr>
          </w:p>
        </w:tc>
        <w:tc>
          <w:tcPr>
            <w:tcW w:w="3011" w:type="dxa"/>
          </w:tcPr>
          <w:p w14:paraId="16B64535" w14:textId="77777777" w:rsidR="00C625E0" w:rsidRPr="0013630F" w:rsidRDefault="00C625E0" w:rsidP="0013630F">
            <w:pPr>
              <w:spacing w:line="360" w:lineRule="auto"/>
              <w:ind w:right="102"/>
              <w:jc w:val="both"/>
              <w:cnfStyle w:val="000000100000" w:firstRow="0" w:lastRow="0" w:firstColumn="0" w:lastColumn="0" w:oddVBand="0" w:evenVBand="0" w:oddHBand="1" w:evenHBand="0" w:firstRowFirstColumn="0" w:firstRowLastColumn="0" w:lastRowFirstColumn="0" w:lastRowLastColumn="0"/>
              <w:rPr>
                <w:rFonts w:ascii="Arial" w:hAnsi="Arial" w:cs="Arial"/>
                <w:i/>
                <w:sz w:val="24"/>
                <w:szCs w:val="24"/>
              </w:rPr>
            </w:pPr>
            <w:r w:rsidRPr="0013630F">
              <w:rPr>
                <w:rFonts w:ascii="Arial" w:hAnsi="Arial" w:cs="Arial"/>
                <w:i/>
                <w:sz w:val="24"/>
                <w:szCs w:val="24"/>
              </w:rPr>
              <w:t>MF1</w:t>
            </w:r>
          </w:p>
        </w:tc>
        <w:tc>
          <w:tcPr>
            <w:tcW w:w="3011" w:type="dxa"/>
          </w:tcPr>
          <w:p w14:paraId="6989BC05" w14:textId="77777777" w:rsidR="00C625E0" w:rsidRPr="0013630F" w:rsidRDefault="00C625E0" w:rsidP="0013630F">
            <w:pPr>
              <w:spacing w:line="360" w:lineRule="auto"/>
              <w:ind w:right="102"/>
              <w:jc w:val="both"/>
              <w:cnfStyle w:val="000000100000" w:firstRow="0" w:lastRow="0" w:firstColumn="0" w:lastColumn="0" w:oddVBand="0" w:evenVBand="0" w:oddHBand="1" w:evenHBand="0" w:firstRowFirstColumn="0" w:firstRowLastColumn="0" w:lastRowFirstColumn="0" w:lastRowLastColumn="0"/>
              <w:rPr>
                <w:rFonts w:ascii="Arial" w:hAnsi="Arial" w:cs="Arial"/>
                <w:i/>
                <w:sz w:val="24"/>
                <w:szCs w:val="24"/>
              </w:rPr>
            </w:pPr>
            <w:r w:rsidRPr="0013630F">
              <w:rPr>
                <w:rFonts w:ascii="Arial" w:hAnsi="Arial" w:cs="Arial"/>
                <w:i/>
                <w:sz w:val="24"/>
                <w:szCs w:val="24"/>
              </w:rPr>
              <w:t>Folha</w:t>
            </w:r>
          </w:p>
        </w:tc>
      </w:tr>
    </w:tbl>
    <w:p w14:paraId="4ABF0A83" w14:textId="77777777" w:rsidR="00C625E0" w:rsidRPr="0013630F" w:rsidRDefault="00C625E0" w:rsidP="0013630F">
      <w:pPr>
        <w:tabs>
          <w:tab w:val="left" w:pos="709"/>
        </w:tabs>
        <w:spacing w:line="360" w:lineRule="auto"/>
        <w:ind w:right="102"/>
        <w:jc w:val="right"/>
        <w:rPr>
          <w:rFonts w:ascii="Arial" w:hAnsi="Arial" w:cs="Arial"/>
          <w:color w:val="44546A" w:themeColor="text2"/>
          <w:sz w:val="24"/>
          <w:szCs w:val="24"/>
        </w:rPr>
      </w:pPr>
      <w:r w:rsidRPr="0013630F">
        <w:rPr>
          <w:rFonts w:ascii="Arial" w:hAnsi="Arial" w:cs="Arial"/>
          <w:color w:val="44546A" w:themeColor="text2"/>
          <w:sz w:val="24"/>
          <w:szCs w:val="24"/>
        </w:rPr>
        <w:tab/>
      </w:r>
      <w:r w:rsidR="00F81630" w:rsidRPr="0013630F">
        <w:rPr>
          <w:rFonts w:ascii="Arial" w:hAnsi="Arial" w:cs="Arial"/>
          <w:sz w:val="24"/>
          <w:szCs w:val="24"/>
        </w:rPr>
        <w:t>* leveduras</w:t>
      </w:r>
    </w:p>
    <w:p w14:paraId="1E03314A" w14:textId="77777777" w:rsidR="007B6432" w:rsidRPr="0013630F" w:rsidRDefault="00F81630" w:rsidP="0013630F">
      <w:pPr>
        <w:spacing w:line="360" w:lineRule="auto"/>
        <w:ind w:right="102" w:firstLine="708"/>
        <w:jc w:val="both"/>
        <w:rPr>
          <w:rFonts w:ascii="Arial" w:hAnsi="Arial" w:cs="Arial"/>
          <w:sz w:val="24"/>
          <w:szCs w:val="24"/>
        </w:rPr>
      </w:pPr>
      <w:r w:rsidRPr="0013630F">
        <w:rPr>
          <w:rFonts w:ascii="Arial" w:hAnsi="Arial" w:cs="Arial"/>
          <w:sz w:val="24"/>
          <w:szCs w:val="24"/>
        </w:rPr>
        <w:t xml:space="preserve">Os 14 fungos filamentosos endofíticos </w:t>
      </w:r>
      <w:r w:rsidR="002D4D9A" w:rsidRPr="0013630F">
        <w:rPr>
          <w:rFonts w:ascii="Arial" w:hAnsi="Arial" w:cs="Arial"/>
          <w:sz w:val="24"/>
          <w:szCs w:val="24"/>
        </w:rPr>
        <w:t xml:space="preserve">com as mais diversas características macroscópicas foram isolados e conservados até momento da sua </w:t>
      </w:r>
      <w:r w:rsidRPr="0013630F">
        <w:rPr>
          <w:rFonts w:ascii="Arial" w:hAnsi="Arial" w:cs="Arial"/>
          <w:sz w:val="24"/>
          <w:szCs w:val="24"/>
        </w:rPr>
        <w:t>utilização</w:t>
      </w:r>
      <w:r w:rsidR="00950F04" w:rsidRPr="0013630F">
        <w:rPr>
          <w:rFonts w:ascii="Arial" w:hAnsi="Arial" w:cs="Arial"/>
          <w:sz w:val="24"/>
          <w:szCs w:val="24"/>
        </w:rPr>
        <w:t xml:space="preserve">. </w:t>
      </w:r>
      <w:r w:rsidR="00F5659A" w:rsidRPr="0013630F">
        <w:rPr>
          <w:rFonts w:ascii="Arial" w:hAnsi="Arial" w:cs="Arial"/>
          <w:sz w:val="24"/>
          <w:szCs w:val="24"/>
        </w:rPr>
        <w:t>Quat</w:t>
      </w:r>
      <w:r w:rsidR="007B6432" w:rsidRPr="0013630F">
        <w:rPr>
          <w:rFonts w:ascii="Arial" w:hAnsi="Arial" w:cs="Arial"/>
          <w:sz w:val="24"/>
          <w:szCs w:val="24"/>
        </w:rPr>
        <w:t xml:space="preserve">ro fungos filamentosos foram isolados da </w:t>
      </w:r>
      <w:r w:rsidR="007B6432" w:rsidRPr="0013630F">
        <w:rPr>
          <w:rFonts w:ascii="Arial" w:hAnsi="Arial" w:cs="Arial"/>
          <w:i/>
          <w:sz w:val="24"/>
          <w:szCs w:val="24"/>
        </w:rPr>
        <w:t>Gliricidia sepium</w:t>
      </w:r>
      <w:r w:rsidR="007B6432" w:rsidRPr="0013630F">
        <w:rPr>
          <w:rFonts w:ascii="Arial" w:hAnsi="Arial" w:cs="Arial"/>
          <w:sz w:val="24"/>
          <w:szCs w:val="24"/>
        </w:rPr>
        <w:t xml:space="preserve"> e identificadas como GF1, GF3, GC2 e GC3.</w:t>
      </w:r>
      <w:r w:rsidR="005A4064" w:rsidRPr="0013630F">
        <w:rPr>
          <w:rFonts w:ascii="Arial" w:hAnsi="Arial" w:cs="Arial"/>
          <w:sz w:val="24"/>
          <w:szCs w:val="24"/>
        </w:rPr>
        <w:t>O isolado GF1 apresentou o micélio com aspecto aveludado de c</w:t>
      </w:r>
      <w:r w:rsidR="00950F04" w:rsidRPr="0013630F">
        <w:rPr>
          <w:rFonts w:ascii="Arial" w:hAnsi="Arial" w:cs="Arial"/>
          <w:sz w:val="24"/>
          <w:szCs w:val="24"/>
        </w:rPr>
        <w:t>oloração negra, já o GF3 cresce</w:t>
      </w:r>
      <w:r w:rsidR="005A4064" w:rsidRPr="0013630F">
        <w:rPr>
          <w:rFonts w:ascii="Arial" w:hAnsi="Arial" w:cs="Arial"/>
          <w:sz w:val="24"/>
          <w:szCs w:val="24"/>
        </w:rPr>
        <w:t xml:space="preserve"> de forma algodonosa de coloração branca acinzentada, por fim o </w:t>
      </w:r>
      <w:r w:rsidR="00950F04" w:rsidRPr="0013630F">
        <w:rPr>
          <w:rFonts w:ascii="Arial" w:hAnsi="Arial" w:cs="Arial"/>
          <w:sz w:val="24"/>
          <w:szCs w:val="24"/>
        </w:rPr>
        <w:t>GC2 e GC3 apresentou</w:t>
      </w:r>
      <w:r w:rsidR="005A4064" w:rsidRPr="0013630F">
        <w:rPr>
          <w:rFonts w:ascii="Arial" w:hAnsi="Arial" w:cs="Arial"/>
          <w:sz w:val="24"/>
          <w:szCs w:val="24"/>
        </w:rPr>
        <w:t xml:space="preserve"> micélios </w:t>
      </w:r>
      <w:r w:rsidR="00CC6487" w:rsidRPr="0013630F">
        <w:rPr>
          <w:rFonts w:ascii="Arial" w:hAnsi="Arial" w:cs="Arial"/>
          <w:sz w:val="24"/>
          <w:szCs w:val="24"/>
        </w:rPr>
        <w:t>algodonosos branco (Figura 8</w:t>
      </w:r>
      <w:r w:rsidR="005A4064" w:rsidRPr="0013630F">
        <w:rPr>
          <w:rFonts w:ascii="Arial" w:hAnsi="Arial" w:cs="Arial"/>
          <w:sz w:val="24"/>
          <w:szCs w:val="24"/>
        </w:rPr>
        <w:t xml:space="preserve">). </w:t>
      </w:r>
    </w:p>
    <w:p w14:paraId="7B86945C" w14:textId="77777777" w:rsidR="005A4064" w:rsidRPr="0013630F" w:rsidRDefault="005A4064" w:rsidP="0013630F">
      <w:pPr>
        <w:spacing w:line="360" w:lineRule="auto"/>
        <w:ind w:right="102"/>
        <w:jc w:val="both"/>
        <w:rPr>
          <w:rFonts w:ascii="Arial" w:hAnsi="Arial" w:cs="Arial"/>
          <w:sz w:val="24"/>
          <w:szCs w:val="24"/>
        </w:rPr>
      </w:pPr>
      <w:r w:rsidRPr="0013630F">
        <w:rPr>
          <w:rFonts w:ascii="Arial" w:hAnsi="Arial" w:cs="Arial"/>
          <w:sz w:val="24"/>
          <w:szCs w:val="24"/>
        </w:rPr>
        <w:tab/>
        <w:t xml:space="preserve">Da </w:t>
      </w:r>
      <w:r w:rsidRPr="0013630F">
        <w:rPr>
          <w:rFonts w:ascii="Arial" w:hAnsi="Arial" w:cs="Arial"/>
          <w:i/>
          <w:sz w:val="24"/>
          <w:szCs w:val="24"/>
        </w:rPr>
        <w:t>Lantana camara</w:t>
      </w:r>
      <w:r w:rsidRPr="0013630F">
        <w:rPr>
          <w:rFonts w:ascii="Arial" w:hAnsi="Arial" w:cs="Arial"/>
          <w:sz w:val="24"/>
          <w:szCs w:val="24"/>
        </w:rPr>
        <w:t xml:space="preserve"> foram isolados sete fungos.</w:t>
      </w:r>
      <w:r w:rsidR="00F5659A" w:rsidRPr="0013630F">
        <w:rPr>
          <w:rFonts w:ascii="Arial" w:hAnsi="Arial" w:cs="Arial"/>
          <w:sz w:val="24"/>
          <w:szCs w:val="24"/>
        </w:rPr>
        <w:t xml:space="preserve"> </w:t>
      </w:r>
      <w:r w:rsidRPr="0013630F">
        <w:rPr>
          <w:rFonts w:ascii="Arial" w:hAnsi="Arial" w:cs="Arial"/>
          <w:sz w:val="24"/>
          <w:szCs w:val="24"/>
        </w:rPr>
        <w:t>Os isolados do caule apresentaram crescimento micelial de aspecto aveludado, sendo o LC1 de coloração branca acinzentada e o LC2 de cor cinza. Já os isolados das folhas apresentaram diversas características, como:</w:t>
      </w:r>
      <w:r w:rsidR="00950F04" w:rsidRPr="0013630F">
        <w:rPr>
          <w:rFonts w:ascii="Arial" w:hAnsi="Arial" w:cs="Arial"/>
          <w:sz w:val="24"/>
          <w:szCs w:val="24"/>
        </w:rPr>
        <w:t xml:space="preserve"> o isolado LF2 apresenta</w:t>
      </w:r>
      <w:r w:rsidRPr="0013630F">
        <w:rPr>
          <w:rFonts w:ascii="Arial" w:hAnsi="Arial" w:cs="Arial"/>
          <w:sz w:val="24"/>
          <w:szCs w:val="24"/>
        </w:rPr>
        <w:t xml:space="preserve"> micélio </w:t>
      </w:r>
      <w:r w:rsidR="00950F04" w:rsidRPr="0013630F">
        <w:rPr>
          <w:rFonts w:ascii="Arial" w:hAnsi="Arial" w:cs="Arial"/>
          <w:sz w:val="24"/>
          <w:szCs w:val="24"/>
        </w:rPr>
        <w:t>aveludado branco; o LF3 apresenta</w:t>
      </w:r>
      <w:r w:rsidRPr="0013630F">
        <w:rPr>
          <w:rFonts w:ascii="Arial" w:hAnsi="Arial" w:cs="Arial"/>
          <w:sz w:val="24"/>
          <w:szCs w:val="24"/>
        </w:rPr>
        <w:t xml:space="preserve"> colônia </w:t>
      </w:r>
      <w:r w:rsidR="00950F04" w:rsidRPr="0013630F">
        <w:rPr>
          <w:rFonts w:ascii="Arial" w:hAnsi="Arial" w:cs="Arial"/>
          <w:sz w:val="24"/>
          <w:szCs w:val="24"/>
        </w:rPr>
        <w:t>lisa levemente algodonosa</w:t>
      </w:r>
      <w:r w:rsidRPr="0013630F">
        <w:rPr>
          <w:rFonts w:ascii="Arial" w:hAnsi="Arial" w:cs="Arial"/>
          <w:sz w:val="24"/>
          <w:szCs w:val="24"/>
        </w:rPr>
        <w:t xml:space="preserve"> branca; LF4</w:t>
      </w:r>
      <w:r w:rsidR="00950F04" w:rsidRPr="0013630F">
        <w:rPr>
          <w:rFonts w:ascii="Arial" w:hAnsi="Arial" w:cs="Arial"/>
          <w:sz w:val="24"/>
          <w:szCs w:val="24"/>
        </w:rPr>
        <w:t xml:space="preserve"> cresce de forma algodonosa branca; LF5 apresenta uma colônia aveludada cinza com pigmentação negra e LF6 possui micélio aveludado negro</w:t>
      </w:r>
      <w:r w:rsidR="00CC6487" w:rsidRPr="0013630F">
        <w:rPr>
          <w:rFonts w:ascii="Arial" w:hAnsi="Arial" w:cs="Arial"/>
          <w:sz w:val="24"/>
          <w:szCs w:val="24"/>
        </w:rPr>
        <w:t xml:space="preserve"> (Figura 9</w:t>
      </w:r>
      <w:r w:rsidR="00950F04" w:rsidRPr="0013630F">
        <w:rPr>
          <w:rFonts w:ascii="Arial" w:hAnsi="Arial" w:cs="Arial"/>
          <w:sz w:val="24"/>
          <w:szCs w:val="24"/>
        </w:rPr>
        <w:t>)</w:t>
      </w:r>
    </w:p>
    <w:p w14:paraId="74F67B44" w14:textId="77777777" w:rsidR="00950F04" w:rsidRDefault="00950F04" w:rsidP="0013630F">
      <w:pPr>
        <w:spacing w:line="360" w:lineRule="auto"/>
        <w:ind w:right="102"/>
        <w:jc w:val="both"/>
        <w:rPr>
          <w:rFonts w:ascii="Arial" w:hAnsi="Arial" w:cs="Arial"/>
          <w:sz w:val="24"/>
          <w:szCs w:val="24"/>
        </w:rPr>
      </w:pPr>
      <w:r w:rsidRPr="0013630F">
        <w:rPr>
          <w:rFonts w:ascii="Arial" w:hAnsi="Arial" w:cs="Arial"/>
          <w:sz w:val="24"/>
          <w:szCs w:val="24"/>
        </w:rPr>
        <w:tab/>
        <w:t xml:space="preserve">Já os fungos isolados da </w:t>
      </w:r>
      <w:r w:rsidRPr="0013630F">
        <w:rPr>
          <w:rFonts w:ascii="Arial" w:hAnsi="Arial" w:cs="Arial"/>
          <w:i/>
          <w:sz w:val="24"/>
          <w:szCs w:val="24"/>
        </w:rPr>
        <w:t>Mimosa tenuiflora</w:t>
      </w:r>
      <w:r w:rsidRPr="0013630F">
        <w:rPr>
          <w:rFonts w:ascii="Arial" w:hAnsi="Arial" w:cs="Arial"/>
          <w:sz w:val="24"/>
          <w:szCs w:val="24"/>
        </w:rPr>
        <w:t xml:space="preserve"> foram idenfiticados como MC1, MC2 e MF1. Os isolados MC2 e MF1 apresentam colônias de aspecto algodonosos de coloração branca, diferentemente do MC1 que apresenta crescimento de aspec</w:t>
      </w:r>
      <w:r w:rsidR="00CC6487" w:rsidRPr="0013630F">
        <w:rPr>
          <w:rFonts w:ascii="Arial" w:hAnsi="Arial" w:cs="Arial"/>
          <w:sz w:val="24"/>
          <w:szCs w:val="24"/>
        </w:rPr>
        <w:t>to rugoso de coloração negra. (Figura 10</w:t>
      </w:r>
      <w:r w:rsidRPr="0013630F">
        <w:rPr>
          <w:rFonts w:ascii="Arial" w:hAnsi="Arial" w:cs="Arial"/>
          <w:sz w:val="24"/>
          <w:szCs w:val="24"/>
        </w:rPr>
        <w:t>)</w:t>
      </w:r>
    </w:p>
    <w:p w14:paraId="2EE3C4A2" w14:textId="77777777" w:rsidR="009B53B4" w:rsidRDefault="009B53B4" w:rsidP="009B53B4">
      <w:pPr>
        <w:spacing w:line="360" w:lineRule="auto"/>
        <w:ind w:right="102"/>
        <w:jc w:val="both"/>
        <w:rPr>
          <w:rFonts w:ascii="Arial" w:hAnsi="Arial" w:cs="Arial"/>
          <w:sz w:val="24"/>
          <w:szCs w:val="24"/>
        </w:rPr>
      </w:pPr>
    </w:p>
    <w:p w14:paraId="72FB481A" w14:textId="77777777" w:rsidR="009B53B4" w:rsidRDefault="009B53B4" w:rsidP="009B53B4">
      <w:pPr>
        <w:spacing w:line="360" w:lineRule="auto"/>
        <w:ind w:right="102"/>
        <w:jc w:val="both"/>
        <w:rPr>
          <w:rFonts w:ascii="Arial" w:hAnsi="Arial" w:cs="Arial"/>
          <w:sz w:val="24"/>
          <w:szCs w:val="24"/>
        </w:rPr>
      </w:pPr>
    </w:p>
    <w:p w14:paraId="2D09F1B3" w14:textId="77777777" w:rsidR="00C625E0" w:rsidRPr="00CB023E" w:rsidRDefault="00CC6487" w:rsidP="009B53B4">
      <w:pPr>
        <w:spacing w:line="360" w:lineRule="auto"/>
        <w:ind w:right="102"/>
        <w:jc w:val="both"/>
        <w:rPr>
          <w:rFonts w:ascii="Arial" w:hAnsi="Arial" w:cs="Arial"/>
          <w:sz w:val="24"/>
          <w:szCs w:val="24"/>
        </w:rPr>
      </w:pPr>
      <w:r w:rsidRPr="0013630F">
        <w:rPr>
          <w:rFonts w:ascii="Arial" w:hAnsi="Arial" w:cs="Arial"/>
          <w:sz w:val="24"/>
          <w:szCs w:val="24"/>
        </w:rPr>
        <w:t>Figura 8</w:t>
      </w:r>
      <w:r w:rsidR="00F012C6">
        <w:rPr>
          <w:rFonts w:ascii="Arial" w:hAnsi="Arial" w:cs="Arial"/>
          <w:sz w:val="24"/>
          <w:szCs w:val="24"/>
        </w:rPr>
        <w:t xml:space="preserve"> -</w:t>
      </w:r>
      <w:r w:rsidR="00C625E0" w:rsidRPr="0013630F">
        <w:rPr>
          <w:rFonts w:ascii="Arial" w:hAnsi="Arial" w:cs="Arial"/>
          <w:sz w:val="24"/>
          <w:szCs w:val="24"/>
        </w:rPr>
        <w:t xml:space="preserve"> Aspectos </w:t>
      </w:r>
      <w:r w:rsidR="00C625E0" w:rsidRPr="00CB023E">
        <w:rPr>
          <w:rFonts w:ascii="Arial" w:hAnsi="Arial" w:cs="Arial"/>
          <w:sz w:val="24"/>
          <w:szCs w:val="24"/>
        </w:rPr>
        <w:t xml:space="preserve">macroscópicos </w:t>
      </w:r>
      <w:r w:rsidR="00D17240" w:rsidRPr="00CB023E">
        <w:rPr>
          <w:rFonts w:ascii="Arial" w:hAnsi="Arial" w:cs="Arial"/>
          <w:sz w:val="24"/>
          <w:szCs w:val="24"/>
        </w:rPr>
        <w:t xml:space="preserve">(A e C) </w:t>
      </w:r>
      <w:r w:rsidR="00C625E0" w:rsidRPr="00CB023E">
        <w:rPr>
          <w:rFonts w:ascii="Arial" w:hAnsi="Arial" w:cs="Arial"/>
          <w:sz w:val="24"/>
          <w:szCs w:val="24"/>
        </w:rPr>
        <w:t xml:space="preserve">e microscópicos </w:t>
      </w:r>
      <w:r w:rsidR="00D17240" w:rsidRPr="00CB023E">
        <w:rPr>
          <w:rFonts w:ascii="Arial" w:hAnsi="Arial" w:cs="Arial"/>
          <w:sz w:val="24"/>
          <w:szCs w:val="24"/>
        </w:rPr>
        <w:t xml:space="preserve">(B e D) </w:t>
      </w:r>
      <w:r w:rsidR="00C625E0" w:rsidRPr="00CB023E">
        <w:rPr>
          <w:rFonts w:ascii="Arial" w:hAnsi="Arial" w:cs="Arial"/>
          <w:sz w:val="24"/>
          <w:szCs w:val="24"/>
        </w:rPr>
        <w:t xml:space="preserve">dos endófitos isolados da </w:t>
      </w:r>
      <w:r w:rsidR="006B45B0">
        <w:rPr>
          <w:rFonts w:ascii="Arial" w:eastAsia="Calibri" w:hAnsi="Arial" w:cs="Arial"/>
          <w:i/>
          <w:sz w:val="24"/>
          <w:szCs w:val="24"/>
        </w:rPr>
        <w:t>Glirici</w:t>
      </w:r>
      <w:r w:rsidR="006B45B0" w:rsidRPr="00F80AD2">
        <w:rPr>
          <w:rFonts w:ascii="Arial" w:eastAsia="Calibri" w:hAnsi="Arial" w:cs="Arial"/>
          <w:i/>
          <w:sz w:val="24"/>
          <w:szCs w:val="24"/>
        </w:rPr>
        <w:t xml:space="preserve">dia </w:t>
      </w:r>
      <w:r w:rsidR="00877EB8" w:rsidRPr="00CB023E">
        <w:rPr>
          <w:rFonts w:ascii="Arial" w:hAnsi="Arial" w:cs="Arial"/>
          <w:i/>
          <w:sz w:val="24"/>
          <w:szCs w:val="24"/>
        </w:rPr>
        <w:t>sepium.</w:t>
      </w:r>
    </w:p>
    <w:p w14:paraId="718A3B5D" w14:textId="77777777" w:rsidR="00877EB8" w:rsidRDefault="00877EB8" w:rsidP="0013630F">
      <w:pPr>
        <w:spacing w:line="360" w:lineRule="auto"/>
        <w:ind w:right="102"/>
        <w:jc w:val="both"/>
        <w:rPr>
          <w:rFonts w:ascii="Arial" w:hAnsi="Arial" w:cs="Arial"/>
          <w:noProof/>
          <w:color w:val="FF0000"/>
          <w:sz w:val="24"/>
          <w:szCs w:val="24"/>
          <w:lang w:eastAsia="pt-BR"/>
        </w:rPr>
      </w:pPr>
    </w:p>
    <w:p w14:paraId="5F1448BB" w14:textId="77777777" w:rsidR="00877EB8" w:rsidRDefault="00877EB8" w:rsidP="0013630F">
      <w:pPr>
        <w:spacing w:line="360" w:lineRule="auto"/>
        <w:ind w:right="102"/>
        <w:jc w:val="both"/>
        <w:rPr>
          <w:rFonts w:ascii="Arial" w:hAnsi="Arial" w:cs="Arial"/>
          <w:noProof/>
          <w:color w:val="FF0000"/>
          <w:sz w:val="24"/>
          <w:szCs w:val="24"/>
          <w:lang w:eastAsia="pt-BR"/>
        </w:rPr>
      </w:pPr>
    </w:p>
    <w:p w14:paraId="28372825" w14:textId="77777777" w:rsidR="00981DF2" w:rsidRPr="0013630F" w:rsidRDefault="00877EB8" w:rsidP="0013630F">
      <w:pPr>
        <w:spacing w:line="360" w:lineRule="auto"/>
        <w:ind w:right="102"/>
        <w:jc w:val="both"/>
        <w:rPr>
          <w:rFonts w:ascii="Arial" w:hAnsi="Arial" w:cs="Arial"/>
          <w:sz w:val="24"/>
          <w:szCs w:val="24"/>
        </w:rPr>
      </w:pPr>
      <w:r w:rsidRPr="0013630F">
        <w:rPr>
          <w:rFonts w:ascii="Arial" w:hAnsi="Arial" w:cs="Arial"/>
          <w:noProof/>
          <w:color w:val="FF0000"/>
          <w:sz w:val="24"/>
          <w:szCs w:val="24"/>
          <w:lang w:eastAsia="pt-BR"/>
        </w:rPr>
        <mc:AlternateContent>
          <mc:Choice Requires="wps">
            <w:drawing>
              <wp:anchor distT="0" distB="0" distL="114300" distR="114300" simplePos="0" relativeHeight="251647488" behindDoc="0" locked="0" layoutInCell="1" allowOverlap="1" wp14:anchorId="275ACFCF" wp14:editId="05595322">
                <wp:simplePos x="0" y="0"/>
                <wp:positionH relativeFrom="column">
                  <wp:posOffset>4796790</wp:posOffset>
                </wp:positionH>
                <wp:positionV relativeFrom="paragraph">
                  <wp:posOffset>2470150</wp:posOffset>
                </wp:positionV>
                <wp:extent cx="600075" cy="381000"/>
                <wp:effectExtent l="0" t="0" r="0" b="0"/>
                <wp:wrapNone/>
                <wp:docPr id="261" name="Caixa de texto 261"/>
                <wp:cNvGraphicFramePr/>
                <a:graphic xmlns:a="http://schemas.openxmlformats.org/drawingml/2006/main">
                  <a:graphicData uri="http://schemas.microsoft.com/office/word/2010/wordprocessingShape">
                    <wps:wsp>
                      <wps:cNvSpPr txBox="1"/>
                      <wps:spPr>
                        <a:xfrm>
                          <a:off x="0" y="0"/>
                          <a:ext cx="600075" cy="381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D95CF35" w14:textId="77777777" w:rsidR="008071B3" w:rsidRPr="00C71DD8" w:rsidRDefault="008071B3" w:rsidP="00C71DD8">
                            <w:pPr>
                              <w:rPr>
                                <w:b/>
                                <w:sz w:val="40"/>
                              </w:rPr>
                            </w:pPr>
                            <w:r>
                              <w:rPr>
                                <w:b/>
                                <w:sz w:val="40"/>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75ACFCF" id="Caixa de texto 261" o:spid="_x0000_s1030" type="#_x0000_t202" style="position:absolute;left:0;text-align:left;margin-left:377.7pt;margin-top:194.5pt;width:47.25pt;height:30pt;z-index:251647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" filled="f" stroked="f" strokeweight=".5pt">
                <v:textbox>
                  <w:txbxContent>
                    <w:p w14:paraId="3D95CF35" w14:textId="77777777" w:rsidR="008071B3" w:rsidRPr="00C71DD8" w:rsidRDefault="008071B3" w:rsidP="00C71DD8">
                      <w:pPr>
                        <w:rPr>
                          <w:b/>
                          <w:sz w:val="40"/>
                        </w:rPr>
                      </w:pPr>
                      <w:r>
                        <w:rPr>
                          <w:b/>
                          <w:sz w:val="40"/>
                        </w:rPr>
                        <w:t>D</w:t>
                      </w:r>
                    </w:p>
                  </w:txbxContent>
                </v:textbox>
              </v:shape>
            </w:pict>
          </mc:Fallback>
        </mc:AlternateContent>
      </w:r>
      <w:r w:rsidRPr="0013630F">
        <w:rPr>
          <w:rFonts w:ascii="Arial" w:hAnsi="Arial" w:cs="Arial"/>
          <w:noProof/>
          <w:color w:val="FF0000"/>
          <w:sz w:val="24"/>
          <w:szCs w:val="24"/>
          <w:lang w:eastAsia="pt-BR"/>
        </w:rPr>
        <mc:AlternateContent>
          <mc:Choice Requires="wps">
            <w:drawing>
              <wp:anchor distT="0" distB="0" distL="114300" distR="114300" simplePos="0" relativeHeight="251652608" behindDoc="0" locked="0" layoutInCell="1" allowOverlap="1" wp14:anchorId="5D800F17" wp14:editId="4ED6F1ED">
                <wp:simplePos x="0" y="0"/>
                <wp:positionH relativeFrom="column">
                  <wp:posOffset>2548890</wp:posOffset>
                </wp:positionH>
                <wp:positionV relativeFrom="paragraph">
                  <wp:posOffset>2520950</wp:posOffset>
                </wp:positionV>
                <wp:extent cx="600075" cy="381000"/>
                <wp:effectExtent l="0" t="0" r="0" b="0"/>
                <wp:wrapNone/>
                <wp:docPr id="36" name="Caixa de texto 36"/>
                <wp:cNvGraphicFramePr/>
                <a:graphic xmlns:a="http://schemas.openxmlformats.org/drawingml/2006/main">
                  <a:graphicData uri="http://schemas.microsoft.com/office/word/2010/wordprocessingShape">
                    <wps:wsp>
                      <wps:cNvSpPr txBox="1"/>
                      <wps:spPr>
                        <a:xfrm>
                          <a:off x="0" y="0"/>
                          <a:ext cx="600075" cy="381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F2C99A0" w14:textId="77777777" w:rsidR="008071B3" w:rsidRPr="00D22805" w:rsidRDefault="008071B3" w:rsidP="00877EB8">
                            <w:pPr>
                              <w:rPr>
                                <w:b/>
                                <w:sz w:val="28"/>
                              </w:rPr>
                            </w:pPr>
                            <w:r>
                              <w:rPr>
                                <w:b/>
                                <w:sz w:val="28"/>
                              </w:rPr>
                              <w:t>GC3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D800F17" id="Caixa de texto 36" o:spid="_x0000_s1031" type="#_x0000_t202" style="position:absolute;left:0;text-align:left;margin-left:200.7pt;margin-top:198.5pt;width:47.25pt;height:30pt;z-index:251652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" filled="f" stroked="f" strokeweight=".5pt">
                <v:textbox>
                  <w:txbxContent>
                    <w:p w14:paraId="6F2C99A0" w14:textId="77777777" w:rsidR="008071B3" w:rsidRPr="00D22805" w:rsidRDefault="008071B3" w:rsidP="00877EB8">
                      <w:pPr>
                        <w:rPr>
                          <w:b/>
                          <w:sz w:val="28"/>
                        </w:rPr>
                      </w:pPr>
                      <w:r>
                        <w:rPr>
                          <w:b/>
                          <w:sz w:val="28"/>
                        </w:rPr>
                        <w:t>GC3</w:t>
                      </w:r>
                    </w:p>
                  </w:txbxContent>
                </v:textbox>
              </v:shape>
            </w:pict>
          </mc:Fallback>
        </mc:AlternateContent>
      </w:r>
      <w:r w:rsidRPr="0013630F">
        <w:rPr>
          <w:rFonts w:ascii="Arial" w:hAnsi="Arial" w:cs="Arial"/>
          <w:noProof/>
          <w:color w:val="FF0000"/>
          <w:sz w:val="24"/>
          <w:szCs w:val="24"/>
          <w:lang w:eastAsia="pt-BR"/>
        </w:rPr>
        <mc:AlternateContent>
          <mc:Choice Requires="wps">
            <w:drawing>
              <wp:anchor distT="0" distB="0" distL="114300" distR="114300" simplePos="0" relativeHeight="251628032" behindDoc="0" locked="0" layoutInCell="1" allowOverlap="1" wp14:anchorId="035676C7" wp14:editId="270C023E">
                <wp:simplePos x="0" y="0"/>
                <wp:positionH relativeFrom="column">
                  <wp:posOffset>2026285</wp:posOffset>
                </wp:positionH>
                <wp:positionV relativeFrom="paragraph">
                  <wp:posOffset>2513330</wp:posOffset>
                </wp:positionV>
                <wp:extent cx="600075" cy="381000"/>
                <wp:effectExtent l="0" t="0" r="0" b="0"/>
                <wp:wrapNone/>
                <wp:docPr id="54" name="Caixa de texto 54"/>
                <wp:cNvGraphicFramePr/>
                <a:graphic xmlns:a="http://schemas.openxmlformats.org/drawingml/2006/main">
                  <a:graphicData uri="http://schemas.microsoft.com/office/word/2010/wordprocessingShape">
                    <wps:wsp>
                      <wps:cNvSpPr txBox="1"/>
                      <wps:spPr>
                        <a:xfrm>
                          <a:off x="0" y="0"/>
                          <a:ext cx="600075" cy="381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31615D4" w14:textId="77777777" w:rsidR="008071B3" w:rsidRPr="00D22805" w:rsidRDefault="008071B3" w:rsidP="009210BD">
                            <w:pPr>
                              <w:rPr>
                                <w:b/>
                                <w:sz w:val="28"/>
                              </w:rPr>
                            </w:pPr>
                            <w:r>
                              <w:rPr>
                                <w:b/>
                                <w:sz w:val="28"/>
                              </w:rPr>
                              <w:t>GC3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35676C7" id="Caixa de texto 54" o:spid="_x0000_s1032" type="#_x0000_t202" style="position:absolute;left:0;text-align:left;margin-left:159.55pt;margin-top:197.9pt;width:47.25pt;height:30pt;z-index:251628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" filled="f" stroked="f" strokeweight=".5pt">
                <v:textbox>
                  <w:txbxContent>
                    <w:p w14:paraId="531615D4" w14:textId="77777777" w:rsidR="008071B3" w:rsidRPr="00D22805" w:rsidRDefault="008071B3" w:rsidP="009210BD">
                      <w:pPr>
                        <w:rPr>
                          <w:b/>
                          <w:sz w:val="28"/>
                        </w:rPr>
                      </w:pPr>
                      <w:r>
                        <w:rPr>
                          <w:b/>
                          <w:sz w:val="28"/>
                        </w:rPr>
                        <w:t>GC3</w:t>
                      </w:r>
                    </w:p>
                  </w:txbxContent>
                </v:textbox>
              </v:shape>
            </w:pict>
          </mc:Fallback>
        </mc:AlternateContent>
      </w:r>
      <w:r w:rsidRPr="0013630F">
        <w:rPr>
          <w:rFonts w:ascii="Arial" w:hAnsi="Arial" w:cs="Arial"/>
          <w:noProof/>
          <w:color w:val="FF0000"/>
          <w:sz w:val="24"/>
          <w:szCs w:val="24"/>
          <w:lang w:eastAsia="pt-BR"/>
        </w:rPr>
        <mc:AlternateContent>
          <mc:Choice Requires="wps">
            <w:drawing>
              <wp:anchor distT="0" distB="0" distL="114300" distR="114300" simplePos="0" relativeHeight="251642368" behindDoc="0" locked="0" layoutInCell="1" allowOverlap="1" wp14:anchorId="45810394" wp14:editId="12BEC2A4">
                <wp:simplePos x="0" y="0"/>
                <wp:positionH relativeFrom="column">
                  <wp:posOffset>-3810</wp:posOffset>
                </wp:positionH>
                <wp:positionV relativeFrom="paragraph">
                  <wp:posOffset>2494915</wp:posOffset>
                </wp:positionV>
                <wp:extent cx="600075" cy="381000"/>
                <wp:effectExtent l="0" t="0" r="0" b="0"/>
                <wp:wrapNone/>
                <wp:docPr id="260" name="Caixa de texto 260"/>
                <wp:cNvGraphicFramePr/>
                <a:graphic xmlns:a="http://schemas.openxmlformats.org/drawingml/2006/main">
                  <a:graphicData uri="http://schemas.microsoft.com/office/word/2010/wordprocessingShape">
                    <wps:wsp>
                      <wps:cNvSpPr txBox="1"/>
                      <wps:spPr>
                        <a:xfrm>
                          <a:off x="0" y="0"/>
                          <a:ext cx="600075" cy="381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2773AA6" w14:textId="77777777" w:rsidR="008071B3" w:rsidRPr="00C71DD8" w:rsidRDefault="008071B3" w:rsidP="00C71DD8">
                            <w:pPr>
                              <w:rPr>
                                <w:b/>
                                <w:sz w:val="40"/>
                              </w:rPr>
                            </w:pPr>
                            <w:r>
                              <w:rPr>
                                <w:b/>
                                <w:sz w:val="40"/>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5810394" id="Caixa de texto 260" o:spid="_x0000_s1033" type="#_x0000_t202" style="position:absolute;left:0;text-align:left;margin-left:-.3pt;margin-top:196.45pt;width:47.25pt;height:30pt;z-index:251642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" filled="f" stroked="f" strokeweight=".5pt">
                <v:textbox>
                  <w:txbxContent>
                    <w:p w14:paraId="52773AA6" w14:textId="77777777" w:rsidR="008071B3" w:rsidRPr="00C71DD8" w:rsidRDefault="008071B3" w:rsidP="00C71DD8">
                      <w:pPr>
                        <w:rPr>
                          <w:b/>
                          <w:sz w:val="40"/>
                        </w:rPr>
                      </w:pPr>
                      <w:r>
                        <w:rPr>
                          <w:b/>
                          <w:sz w:val="40"/>
                        </w:rPr>
                        <w:t>C</w:t>
                      </w:r>
                    </w:p>
                  </w:txbxContent>
                </v:textbox>
              </v:shape>
            </w:pict>
          </mc:Fallback>
        </mc:AlternateContent>
      </w:r>
      <w:r w:rsidRPr="0013630F">
        <w:rPr>
          <w:rFonts w:ascii="Arial" w:hAnsi="Arial" w:cs="Arial"/>
          <w:noProof/>
          <w:color w:val="FF0000"/>
          <w:sz w:val="24"/>
          <w:szCs w:val="24"/>
          <w:lang w:eastAsia="pt-BR"/>
        </w:rPr>
        <mc:AlternateContent>
          <mc:Choice Requires="wps">
            <w:drawing>
              <wp:anchor distT="0" distB="0" distL="114300" distR="114300" simplePos="0" relativeHeight="251627008" behindDoc="0" locked="0" layoutInCell="1" allowOverlap="1" wp14:anchorId="36C364FE" wp14:editId="3B3DD74F">
                <wp:simplePos x="0" y="0"/>
                <wp:positionH relativeFrom="column">
                  <wp:posOffset>2005965</wp:posOffset>
                </wp:positionH>
                <wp:positionV relativeFrom="paragraph">
                  <wp:posOffset>10795</wp:posOffset>
                </wp:positionV>
                <wp:extent cx="600075" cy="381000"/>
                <wp:effectExtent l="0" t="0" r="0" b="0"/>
                <wp:wrapNone/>
                <wp:docPr id="53" name="Caixa de texto 53"/>
                <wp:cNvGraphicFramePr/>
                <a:graphic xmlns:a="http://schemas.openxmlformats.org/drawingml/2006/main">
                  <a:graphicData uri="http://schemas.microsoft.com/office/word/2010/wordprocessingShape">
                    <wps:wsp>
                      <wps:cNvSpPr txBox="1"/>
                      <wps:spPr>
                        <a:xfrm>
                          <a:off x="0" y="0"/>
                          <a:ext cx="600075" cy="381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B982736" w14:textId="77777777" w:rsidR="008071B3" w:rsidRPr="00D22805" w:rsidRDefault="008071B3" w:rsidP="009210BD">
                            <w:pPr>
                              <w:rPr>
                                <w:b/>
                                <w:sz w:val="28"/>
                              </w:rPr>
                            </w:pPr>
                            <w:r>
                              <w:rPr>
                                <w:b/>
                                <w:sz w:val="28"/>
                              </w:rPr>
                              <w:t>GC2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6C364FE" id="Caixa de texto 53" o:spid="_x0000_s1034" type="#_x0000_t202" style="position:absolute;left:0;text-align:left;margin-left:157.95pt;margin-top:.85pt;width:47.25pt;height:30pt;z-index:251627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" filled="f" stroked="f" strokeweight=".5pt">
                <v:textbox>
                  <w:txbxContent>
                    <w:p w14:paraId="1B982736" w14:textId="77777777" w:rsidR="008071B3" w:rsidRPr="00D22805" w:rsidRDefault="008071B3" w:rsidP="009210BD">
                      <w:pPr>
                        <w:rPr>
                          <w:b/>
                          <w:sz w:val="28"/>
                        </w:rPr>
                      </w:pPr>
                      <w:r>
                        <w:rPr>
                          <w:b/>
                          <w:sz w:val="28"/>
                        </w:rPr>
                        <w:t>GC2</w:t>
                      </w:r>
                    </w:p>
                  </w:txbxContent>
                </v:textbox>
              </v:shape>
            </w:pict>
          </mc:Fallback>
        </mc:AlternateContent>
      </w:r>
      <w:r w:rsidRPr="0013630F">
        <w:rPr>
          <w:rFonts w:ascii="Arial" w:hAnsi="Arial" w:cs="Arial"/>
          <w:noProof/>
          <w:color w:val="FF0000"/>
          <w:sz w:val="24"/>
          <w:szCs w:val="24"/>
          <w:lang w:eastAsia="pt-BR"/>
        </w:rPr>
        <mc:AlternateContent>
          <mc:Choice Requires="wps">
            <w:drawing>
              <wp:anchor distT="0" distB="0" distL="114300" distR="114300" simplePos="0" relativeHeight="251633152" behindDoc="0" locked="0" layoutInCell="1" allowOverlap="1" wp14:anchorId="6644EA48" wp14:editId="4E79C159">
                <wp:simplePos x="0" y="0"/>
                <wp:positionH relativeFrom="column">
                  <wp:posOffset>4796790</wp:posOffset>
                </wp:positionH>
                <wp:positionV relativeFrom="paragraph">
                  <wp:posOffset>8890</wp:posOffset>
                </wp:positionV>
                <wp:extent cx="600075" cy="381000"/>
                <wp:effectExtent l="0" t="0" r="0" b="0"/>
                <wp:wrapNone/>
                <wp:docPr id="257" name="Caixa de texto 257"/>
                <wp:cNvGraphicFramePr/>
                <a:graphic xmlns:a="http://schemas.openxmlformats.org/drawingml/2006/main">
                  <a:graphicData uri="http://schemas.microsoft.com/office/word/2010/wordprocessingShape">
                    <wps:wsp>
                      <wps:cNvSpPr txBox="1"/>
                      <wps:spPr>
                        <a:xfrm>
                          <a:off x="0" y="0"/>
                          <a:ext cx="600075" cy="381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403FA39" w14:textId="77777777" w:rsidR="008071B3" w:rsidRPr="00C71DD8" w:rsidRDefault="008071B3" w:rsidP="00C71DD8">
                            <w:pPr>
                              <w:rPr>
                                <w:b/>
                                <w:sz w:val="40"/>
                              </w:rPr>
                            </w:pPr>
                            <w:r>
                              <w:rPr>
                                <w:b/>
                                <w:sz w:val="40"/>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644EA48" id="Caixa de texto 257" o:spid="_x0000_s1035" type="#_x0000_t202" style="position:absolute;left:0;text-align:left;margin-left:377.7pt;margin-top:.7pt;width:47.25pt;height:30pt;z-index:251633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" filled="f" stroked="f" strokeweight=".5pt">
                <v:textbox>
                  <w:txbxContent>
                    <w:p w14:paraId="2403FA39" w14:textId="77777777" w:rsidR="008071B3" w:rsidRPr="00C71DD8" w:rsidRDefault="008071B3" w:rsidP="00C71DD8">
                      <w:pPr>
                        <w:rPr>
                          <w:b/>
                          <w:sz w:val="40"/>
                        </w:rPr>
                      </w:pPr>
                      <w:r>
                        <w:rPr>
                          <w:b/>
                          <w:sz w:val="40"/>
                        </w:rPr>
                        <w:t>B</w:t>
                      </w:r>
                    </w:p>
                  </w:txbxContent>
                </v:textbox>
              </v:shape>
            </w:pict>
          </mc:Fallback>
        </mc:AlternateContent>
      </w:r>
      <w:r w:rsidRPr="0013630F">
        <w:rPr>
          <w:rFonts w:ascii="Arial" w:hAnsi="Arial" w:cs="Arial"/>
          <w:noProof/>
          <w:color w:val="FF0000"/>
          <w:sz w:val="24"/>
          <w:szCs w:val="24"/>
          <w:lang w:eastAsia="pt-BR"/>
        </w:rPr>
        <mc:AlternateContent>
          <mc:Choice Requires="wps">
            <w:drawing>
              <wp:anchor distT="0" distB="0" distL="114300" distR="114300" simplePos="0" relativeHeight="251631104" behindDoc="0" locked="0" layoutInCell="1" allowOverlap="1" wp14:anchorId="3D2007FD" wp14:editId="2FFB5065">
                <wp:simplePos x="0" y="0"/>
                <wp:positionH relativeFrom="column">
                  <wp:posOffset>-3810</wp:posOffset>
                </wp:positionH>
                <wp:positionV relativeFrom="paragraph">
                  <wp:posOffset>8890</wp:posOffset>
                </wp:positionV>
                <wp:extent cx="600075" cy="381000"/>
                <wp:effectExtent l="0" t="0" r="0" b="0"/>
                <wp:wrapNone/>
                <wp:docPr id="256" name="Caixa de texto 256"/>
                <wp:cNvGraphicFramePr/>
                <a:graphic xmlns:a="http://schemas.openxmlformats.org/drawingml/2006/main">
                  <a:graphicData uri="http://schemas.microsoft.com/office/word/2010/wordprocessingShape">
                    <wps:wsp>
                      <wps:cNvSpPr txBox="1"/>
                      <wps:spPr>
                        <a:xfrm>
                          <a:off x="0" y="0"/>
                          <a:ext cx="600075" cy="381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95CA275" w14:textId="77777777" w:rsidR="008071B3" w:rsidRPr="00C71DD8" w:rsidRDefault="008071B3" w:rsidP="00C71DD8">
                            <w:pPr>
                              <w:rPr>
                                <w:b/>
                                <w:sz w:val="40"/>
                              </w:rPr>
                            </w:pPr>
                            <w:r w:rsidRPr="00C71DD8">
                              <w:rPr>
                                <w:b/>
                                <w:sz w:val="40"/>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D2007FD" id="Caixa de texto 256" o:spid="_x0000_s1036" type="#_x0000_t202" style="position:absolute;left:0;text-align:left;margin-left:-.3pt;margin-top:.7pt;width:47.25pt;height:30pt;z-index:251631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" filled="f" stroked="f" strokeweight=".5pt">
                <v:textbox>
                  <w:txbxContent>
                    <w:p w14:paraId="595CA275" w14:textId="77777777" w:rsidR="008071B3" w:rsidRPr="00C71DD8" w:rsidRDefault="008071B3" w:rsidP="00C71DD8">
                      <w:pPr>
                        <w:rPr>
                          <w:b/>
                          <w:sz w:val="40"/>
                        </w:rPr>
                      </w:pPr>
                      <w:r w:rsidRPr="00C71DD8">
                        <w:rPr>
                          <w:b/>
                          <w:sz w:val="40"/>
                        </w:rPr>
                        <w:t>A</w:t>
                      </w:r>
                    </w:p>
                  </w:txbxContent>
                </v:textbox>
              </v:shape>
            </w:pict>
          </mc:Fallback>
        </mc:AlternateContent>
      </w:r>
      <w:r w:rsidR="00C625E0" w:rsidRPr="0013630F">
        <w:rPr>
          <w:rFonts w:ascii="Arial" w:hAnsi="Arial" w:cs="Arial"/>
          <w:noProof/>
          <w:color w:val="FF0000"/>
          <w:sz w:val="24"/>
          <w:szCs w:val="24"/>
          <w:lang w:eastAsia="pt-BR"/>
        </w:rPr>
        <w:drawing>
          <wp:inline distT="0" distB="0" distL="0" distR="0" wp14:anchorId="638C1A05" wp14:editId="5747FD18">
            <wp:extent cx="2465191" cy="2511942"/>
            <wp:effectExtent l="0" t="4128" r="7303" b="7302"/>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8887.jpg"/>
                    <pic:cNvPicPr/>
                  </pic:nvPicPr>
                  <pic:blipFill rotWithShape="1">
                    <a:blip r:embed="rId29" cstate="print">
                      <a:extLst>
                        <a:ext uri="{28A0092B-C50C-407E-A947-70E740481C1C}">
                          <a14:useLocalDpi xmlns:a14="http://schemas.microsoft.com/office/drawing/2010/main" val="0"/>
                        </a:ext>
                      </a:extLst>
                    </a:blip>
                    <a:srcRect l="30013" t="35073" r="17001" b="18228"/>
                    <a:stretch/>
                  </pic:blipFill>
                  <pic:spPr bwMode="auto">
                    <a:xfrm rot="16200000">
                      <a:off x="0" y="0"/>
                      <a:ext cx="2490072" cy="2537295"/>
                    </a:xfrm>
                    <a:prstGeom prst="ellipse">
                      <a:avLst/>
                    </a:prstGeom>
                    <a:ln>
                      <a:noFill/>
                    </a:ln>
                    <a:extLst>
                      <a:ext uri="{53640926-AAD7-44D8-BBD7-CCE9431645EC}">
                        <a14:shadowObscured xmlns:a14="http://schemas.microsoft.com/office/drawing/2010/main"/>
                      </a:ext>
                    </a:extLst>
                  </pic:spPr>
                </pic:pic>
              </a:graphicData>
            </a:graphic>
          </wp:inline>
        </w:drawing>
      </w:r>
      <w:r w:rsidR="00C625E0" w:rsidRPr="0013630F">
        <w:rPr>
          <w:rFonts w:ascii="Arial" w:hAnsi="Arial" w:cs="Arial"/>
          <w:noProof/>
          <w:color w:val="FF0000"/>
          <w:sz w:val="24"/>
          <w:szCs w:val="24"/>
          <w:lang w:eastAsia="pt-BR"/>
        </w:rPr>
        <w:drawing>
          <wp:inline distT="0" distB="0" distL="0" distR="0" wp14:anchorId="7706C3C3" wp14:editId="7FC569B7">
            <wp:extent cx="2703195" cy="2470785"/>
            <wp:effectExtent l="0" t="0" r="1905" b="5715"/>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C2.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746510" cy="2510376"/>
                    </a:xfrm>
                    <a:prstGeom prst="rect">
                      <a:avLst/>
                    </a:prstGeom>
                  </pic:spPr>
                </pic:pic>
              </a:graphicData>
            </a:graphic>
          </wp:inline>
        </w:drawing>
      </w:r>
      <w:r w:rsidR="001269A0" w:rsidRPr="0013630F">
        <w:rPr>
          <w:rFonts w:ascii="Arial" w:hAnsi="Arial" w:cs="Arial"/>
          <w:noProof/>
          <w:color w:val="FF0000"/>
          <w:sz w:val="24"/>
          <w:szCs w:val="24"/>
          <w:lang w:eastAsia="pt-BR"/>
        </w:rPr>
        <w:drawing>
          <wp:inline distT="0" distB="0" distL="0" distR="0" wp14:anchorId="2C5810CC" wp14:editId="5375962D">
            <wp:extent cx="2514600" cy="2656840"/>
            <wp:effectExtent l="0" t="0" r="0" b="0"/>
            <wp:docPr id="51" name="Image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gc3 m.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518005" cy="2660438"/>
                    </a:xfrm>
                    <a:prstGeom prst="ellipse">
                      <a:avLst/>
                    </a:prstGeom>
                  </pic:spPr>
                </pic:pic>
              </a:graphicData>
            </a:graphic>
          </wp:inline>
        </w:drawing>
      </w:r>
      <w:r w:rsidR="009210BD" w:rsidRPr="0013630F">
        <w:rPr>
          <w:rFonts w:ascii="Arial" w:hAnsi="Arial" w:cs="Arial"/>
          <w:noProof/>
          <w:color w:val="FF0000"/>
          <w:sz w:val="24"/>
          <w:szCs w:val="24"/>
          <w:lang w:eastAsia="pt-BR"/>
        </w:rPr>
        <w:drawing>
          <wp:inline distT="0" distB="0" distL="0" distR="0" wp14:anchorId="2F049F83" wp14:editId="610F308F">
            <wp:extent cx="2712720" cy="2672715"/>
            <wp:effectExtent l="0" t="0" r="0" b="0"/>
            <wp:docPr id="55" name="Image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gc3.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720181" cy="2680066"/>
                    </a:xfrm>
                    <a:prstGeom prst="rect">
                      <a:avLst/>
                    </a:prstGeom>
                  </pic:spPr>
                </pic:pic>
              </a:graphicData>
            </a:graphic>
          </wp:inline>
        </w:drawing>
      </w:r>
      <w:r w:rsidR="00981DF2" w:rsidRPr="0013630F">
        <w:rPr>
          <w:rFonts w:ascii="Arial" w:hAnsi="Arial" w:cs="Arial"/>
          <w:sz w:val="20"/>
          <w:szCs w:val="24"/>
        </w:rPr>
        <w:t xml:space="preserve">Colônias em Agar Sabouraud com 3 dias de crescimento e Microscopia com aumento de 40x </w:t>
      </w:r>
    </w:p>
    <w:p w14:paraId="670BD0BB" w14:textId="77777777" w:rsidR="009B53B4" w:rsidRDefault="009B53B4" w:rsidP="009B53B4">
      <w:pPr>
        <w:spacing w:line="360" w:lineRule="auto"/>
        <w:ind w:right="102"/>
        <w:jc w:val="both"/>
        <w:rPr>
          <w:rFonts w:ascii="Arial" w:hAnsi="Arial" w:cs="Arial"/>
          <w:sz w:val="24"/>
          <w:szCs w:val="24"/>
        </w:rPr>
      </w:pPr>
    </w:p>
    <w:p w14:paraId="4B53861A" w14:textId="77777777" w:rsidR="009B53B4" w:rsidRDefault="009B53B4" w:rsidP="009B53B4">
      <w:pPr>
        <w:spacing w:line="360" w:lineRule="auto"/>
        <w:ind w:right="102"/>
        <w:jc w:val="both"/>
        <w:rPr>
          <w:rFonts w:ascii="Arial" w:hAnsi="Arial" w:cs="Arial"/>
          <w:sz w:val="24"/>
          <w:szCs w:val="24"/>
        </w:rPr>
      </w:pPr>
    </w:p>
    <w:p w14:paraId="5E4C6A10" w14:textId="77777777" w:rsidR="009B53B4" w:rsidRDefault="009B53B4" w:rsidP="009B53B4">
      <w:pPr>
        <w:spacing w:line="360" w:lineRule="auto"/>
        <w:ind w:right="102"/>
        <w:jc w:val="both"/>
        <w:rPr>
          <w:rFonts w:ascii="Arial" w:hAnsi="Arial" w:cs="Arial"/>
          <w:sz w:val="24"/>
          <w:szCs w:val="24"/>
        </w:rPr>
      </w:pPr>
    </w:p>
    <w:p w14:paraId="348DC0C1" w14:textId="77777777" w:rsidR="009B53B4" w:rsidRDefault="009B53B4" w:rsidP="009B53B4">
      <w:pPr>
        <w:spacing w:line="360" w:lineRule="auto"/>
        <w:ind w:right="102"/>
        <w:jc w:val="both"/>
        <w:rPr>
          <w:rFonts w:ascii="Arial" w:hAnsi="Arial" w:cs="Arial"/>
          <w:sz w:val="24"/>
          <w:szCs w:val="24"/>
        </w:rPr>
      </w:pPr>
    </w:p>
    <w:p w14:paraId="3D2876E4" w14:textId="77777777" w:rsidR="00C625E0" w:rsidRPr="00F012C6" w:rsidRDefault="00CC6487" w:rsidP="009B53B4">
      <w:pPr>
        <w:spacing w:line="360" w:lineRule="auto"/>
        <w:ind w:right="102"/>
        <w:jc w:val="both"/>
        <w:rPr>
          <w:rFonts w:ascii="Arial" w:hAnsi="Arial" w:cs="Arial"/>
          <w:i/>
          <w:sz w:val="24"/>
          <w:szCs w:val="24"/>
        </w:rPr>
      </w:pPr>
      <w:r w:rsidRPr="00CB023E">
        <w:rPr>
          <w:rFonts w:ascii="Arial" w:hAnsi="Arial" w:cs="Arial"/>
          <w:sz w:val="24"/>
          <w:szCs w:val="24"/>
        </w:rPr>
        <w:t>Figura 9</w:t>
      </w:r>
      <w:r w:rsidR="00F012C6">
        <w:rPr>
          <w:rFonts w:ascii="Arial" w:hAnsi="Arial" w:cs="Arial"/>
          <w:sz w:val="24"/>
          <w:szCs w:val="24"/>
        </w:rPr>
        <w:t xml:space="preserve"> -</w:t>
      </w:r>
      <w:r w:rsidR="00C625E0" w:rsidRPr="00CB023E">
        <w:rPr>
          <w:rFonts w:ascii="Arial" w:hAnsi="Arial" w:cs="Arial"/>
          <w:sz w:val="24"/>
          <w:szCs w:val="24"/>
        </w:rPr>
        <w:t xml:space="preserve"> </w:t>
      </w:r>
      <w:r w:rsidR="00877EB8" w:rsidRPr="00CB023E">
        <w:rPr>
          <w:rFonts w:ascii="Arial" w:hAnsi="Arial" w:cs="Arial"/>
          <w:sz w:val="24"/>
          <w:szCs w:val="24"/>
        </w:rPr>
        <w:t xml:space="preserve">Aspectos macroscópicos </w:t>
      </w:r>
      <w:r w:rsidR="00CB023E" w:rsidRPr="00CB023E">
        <w:rPr>
          <w:rFonts w:ascii="Arial" w:hAnsi="Arial" w:cs="Arial"/>
          <w:sz w:val="24"/>
          <w:szCs w:val="24"/>
        </w:rPr>
        <w:t>(A,</w:t>
      </w:r>
      <w:r w:rsidR="00877EB8" w:rsidRPr="00CB023E">
        <w:rPr>
          <w:rFonts w:ascii="Arial" w:hAnsi="Arial" w:cs="Arial"/>
          <w:sz w:val="24"/>
          <w:szCs w:val="24"/>
        </w:rPr>
        <w:t xml:space="preserve"> C</w:t>
      </w:r>
      <w:r w:rsidR="00CB023E" w:rsidRPr="00CB023E">
        <w:rPr>
          <w:rFonts w:ascii="Arial" w:hAnsi="Arial" w:cs="Arial"/>
          <w:sz w:val="24"/>
          <w:szCs w:val="24"/>
        </w:rPr>
        <w:t>, E, G e I</w:t>
      </w:r>
      <w:r w:rsidR="00877EB8" w:rsidRPr="00CB023E">
        <w:rPr>
          <w:rFonts w:ascii="Arial" w:hAnsi="Arial" w:cs="Arial"/>
          <w:sz w:val="24"/>
          <w:szCs w:val="24"/>
        </w:rPr>
        <w:t>) e microscópicos (B</w:t>
      </w:r>
      <w:r w:rsidR="00CB023E" w:rsidRPr="00CB023E">
        <w:rPr>
          <w:rFonts w:ascii="Arial" w:hAnsi="Arial" w:cs="Arial"/>
          <w:sz w:val="24"/>
          <w:szCs w:val="24"/>
        </w:rPr>
        <w:t>, D, F, H e J</w:t>
      </w:r>
      <w:r w:rsidR="00877EB8" w:rsidRPr="00CB023E">
        <w:rPr>
          <w:rFonts w:ascii="Arial" w:hAnsi="Arial" w:cs="Arial"/>
          <w:sz w:val="24"/>
          <w:szCs w:val="24"/>
        </w:rPr>
        <w:t>) dos endófitos isolados da</w:t>
      </w:r>
      <w:r w:rsidR="00C625E0" w:rsidRPr="00CB023E">
        <w:rPr>
          <w:rFonts w:ascii="Arial" w:hAnsi="Arial" w:cs="Arial"/>
          <w:sz w:val="24"/>
          <w:szCs w:val="24"/>
        </w:rPr>
        <w:t xml:space="preserve"> </w:t>
      </w:r>
      <w:r w:rsidR="00C625E0" w:rsidRPr="00CB023E">
        <w:rPr>
          <w:rFonts w:ascii="Arial" w:hAnsi="Arial" w:cs="Arial"/>
          <w:i/>
          <w:sz w:val="24"/>
          <w:szCs w:val="24"/>
        </w:rPr>
        <w:t xml:space="preserve">Lantana </w:t>
      </w:r>
      <w:r w:rsidR="00F012C6">
        <w:rPr>
          <w:rFonts w:ascii="Arial" w:hAnsi="Arial" w:cs="Arial"/>
          <w:i/>
          <w:sz w:val="24"/>
          <w:szCs w:val="24"/>
        </w:rPr>
        <w:t>ca</w:t>
      </w:r>
      <w:r w:rsidR="00F5659A" w:rsidRPr="00CB023E">
        <w:rPr>
          <w:rFonts w:ascii="Arial" w:hAnsi="Arial" w:cs="Arial"/>
          <w:i/>
          <w:sz w:val="24"/>
          <w:szCs w:val="24"/>
        </w:rPr>
        <w:t>mara</w:t>
      </w:r>
      <w:r w:rsidR="00F5659A" w:rsidRPr="00CB023E">
        <w:rPr>
          <w:rFonts w:ascii="Arial" w:hAnsi="Arial" w:cs="Arial"/>
          <w:sz w:val="24"/>
          <w:szCs w:val="24"/>
        </w:rPr>
        <w:t>.</w:t>
      </w:r>
      <w:r w:rsidR="00D17240" w:rsidRPr="00CB023E">
        <w:rPr>
          <w:rFonts w:ascii="Arial" w:hAnsi="Arial" w:cs="Arial"/>
          <w:sz w:val="24"/>
          <w:szCs w:val="24"/>
        </w:rPr>
        <w:t xml:space="preserve"> </w:t>
      </w:r>
    </w:p>
    <w:p w14:paraId="5465ED4E" w14:textId="77777777" w:rsidR="00877EB8" w:rsidRDefault="00877EB8" w:rsidP="0013630F">
      <w:pPr>
        <w:spacing w:line="360" w:lineRule="auto"/>
        <w:ind w:right="102" w:firstLine="567"/>
        <w:jc w:val="right"/>
        <w:rPr>
          <w:rFonts w:ascii="Arial" w:hAnsi="Arial" w:cs="Arial"/>
          <w:noProof/>
          <w:color w:val="FF0000"/>
          <w:sz w:val="24"/>
          <w:szCs w:val="24"/>
          <w:lang w:eastAsia="pt-BR"/>
        </w:rPr>
      </w:pPr>
    </w:p>
    <w:p w14:paraId="654DB96D" w14:textId="77777777" w:rsidR="00877EB8" w:rsidRDefault="00877EB8" w:rsidP="0013630F">
      <w:pPr>
        <w:spacing w:line="360" w:lineRule="auto"/>
        <w:ind w:right="102" w:firstLine="567"/>
        <w:jc w:val="right"/>
        <w:rPr>
          <w:rFonts w:ascii="Arial" w:hAnsi="Arial" w:cs="Arial"/>
          <w:noProof/>
          <w:color w:val="FF0000"/>
          <w:sz w:val="24"/>
          <w:szCs w:val="24"/>
          <w:lang w:eastAsia="pt-BR"/>
        </w:rPr>
      </w:pPr>
      <w:r w:rsidRPr="0013630F">
        <w:rPr>
          <w:rFonts w:ascii="Arial" w:hAnsi="Arial" w:cs="Arial"/>
          <w:noProof/>
          <w:color w:val="FF0000"/>
          <w:sz w:val="24"/>
          <w:szCs w:val="24"/>
          <w:lang w:eastAsia="pt-BR"/>
        </w:rPr>
        <mc:AlternateContent>
          <mc:Choice Requires="wps">
            <w:drawing>
              <wp:anchor distT="0" distB="0" distL="114300" distR="114300" simplePos="0" relativeHeight="251663872" behindDoc="0" locked="0" layoutInCell="1" allowOverlap="1" wp14:anchorId="3D946F1B" wp14:editId="1EC6D397">
                <wp:simplePos x="0" y="0"/>
                <wp:positionH relativeFrom="column">
                  <wp:posOffset>4939665</wp:posOffset>
                </wp:positionH>
                <wp:positionV relativeFrom="paragraph">
                  <wp:posOffset>-42545</wp:posOffset>
                </wp:positionV>
                <wp:extent cx="600075" cy="381000"/>
                <wp:effectExtent l="0" t="0" r="0" b="0"/>
                <wp:wrapNone/>
                <wp:docPr id="56" name="Caixa de texto 56"/>
                <wp:cNvGraphicFramePr/>
                <a:graphic xmlns:a="http://schemas.openxmlformats.org/drawingml/2006/main">
                  <a:graphicData uri="http://schemas.microsoft.com/office/word/2010/wordprocessingShape">
                    <wps:wsp>
                      <wps:cNvSpPr txBox="1"/>
                      <wps:spPr>
                        <a:xfrm>
                          <a:off x="0" y="0"/>
                          <a:ext cx="600075" cy="381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238B6D2" w14:textId="77777777" w:rsidR="008071B3" w:rsidRPr="00C71DD8" w:rsidRDefault="008071B3" w:rsidP="00877EB8">
                            <w:pPr>
                              <w:rPr>
                                <w:b/>
                                <w:sz w:val="40"/>
                              </w:rPr>
                            </w:pPr>
                            <w:r>
                              <w:rPr>
                                <w:b/>
                                <w:sz w:val="40"/>
                              </w:rPr>
                              <w:t>B</w:t>
                            </w:r>
                            <w:r w:rsidRPr="00877EB8">
                              <w:rPr>
                                <w:b/>
                                <w:noProof/>
                                <w:sz w:val="40"/>
                                <w:lang w:eastAsia="pt-BR"/>
                              </w:rPr>
                              <w:drawing>
                                <wp:inline distT="0" distB="0" distL="0" distR="0" wp14:anchorId="08ECC45C" wp14:editId="7E35BEC2">
                                  <wp:extent cx="410845" cy="260854"/>
                                  <wp:effectExtent l="0" t="0" r="0" b="0"/>
                                  <wp:docPr id="59" name="Imagem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10845" cy="26085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D946F1B" id="Caixa de texto 56" o:spid="_x0000_s1037" type="#_x0000_t202" style="position:absolute;left:0;text-align:left;margin-left:388.95pt;margin-top:-3.35pt;width:47.25pt;height:30pt;z-index:251663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" filled="f" stroked="f" strokeweight=".5pt">
                <v:textbox>
                  <w:txbxContent>
                    <w:p w14:paraId="6238B6D2" w14:textId="77777777" w:rsidR="008071B3" w:rsidRPr="00C71DD8" w:rsidRDefault="008071B3" w:rsidP="00877EB8">
                      <w:pPr>
                        <w:rPr>
                          <w:b/>
                          <w:sz w:val="40"/>
                        </w:rPr>
                      </w:pPr>
                      <w:r>
                        <w:rPr>
                          <w:b/>
                          <w:sz w:val="40"/>
                        </w:rPr>
                        <w:t>B</w:t>
                      </w:r>
                      <w:r w:rsidRPr="00877EB8">
                        <w:rPr>
                          <w:b/>
                          <w:noProof/>
                          <w:sz w:val="40"/>
                          <w:lang w:eastAsia="pt-BR"/>
                        </w:rPr>
                        <w:drawing>
                          <wp:inline distT="0" distB="0" distL="0" distR="0" wp14:anchorId="08ECC45C" wp14:editId="7E35BEC2">
                            <wp:extent cx="410845" cy="260854"/>
                            <wp:effectExtent l="0" t="0" r="0" b="0"/>
                            <wp:docPr id="59" name="Imagem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10845" cy="260854"/>
                                    </a:xfrm>
                                    <a:prstGeom prst="rect">
                                      <a:avLst/>
                                    </a:prstGeom>
                                    <a:noFill/>
                                    <a:ln>
                                      <a:noFill/>
                                    </a:ln>
                                  </pic:spPr>
                                </pic:pic>
                              </a:graphicData>
                            </a:graphic>
                          </wp:inline>
                        </w:drawing>
                      </w:r>
                    </w:p>
                  </w:txbxContent>
                </v:textbox>
              </v:shape>
            </w:pict>
          </mc:Fallback>
        </mc:AlternateContent>
      </w:r>
      <w:r w:rsidRPr="0013630F">
        <w:rPr>
          <w:rFonts w:ascii="Arial" w:hAnsi="Arial" w:cs="Arial"/>
          <w:noProof/>
          <w:color w:val="FF0000"/>
          <w:sz w:val="24"/>
          <w:szCs w:val="24"/>
          <w:lang w:eastAsia="pt-BR"/>
        </w:rPr>
        <mc:AlternateContent>
          <mc:Choice Requires="wps">
            <w:drawing>
              <wp:anchor distT="0" distB="0" distL="114300" distR="114300" simplePos="0" relativeHeight="251661824" behindDoc="0" locked="0" layoutInCell="1" allowOverlap="1" wp14:anchorId="34155AD9" wp14:editId="4CB00213">
                <wp:simplePos x="0" y="0"/>
                <wp:positionH relativeFrom="column">
                  <wp:posOffset>415290</wp:posOffset>
                </wp:positionH>
                <wp:positionV relativeFrom="paragraph">
                  <wp:posOffset>5080</wp:posOffset>
                </wp:positionV>
                <wp:extent cx="600075" cy="381000"/>
                <wp:effectExtent l="0" t="0" r="0" b="0"/>
                <wp:wrapNone/>
                <wp:docPr id="37" name="Caixa de texto 37"/>
                <wp:cNvGraphicFramePr/>
                <a:graphic xmlns:a="http://schemas.openxmlformats.org/drawingml/2006/main">
                  <a:graphicData uri="http://schemas.microsoft.com/office/word/2010/wordprocessingShape">
                    <wps:wsp>
                      <wps:cNvSpPr txBox="1"/>
                      <wps:spPr>
                        <a:xfrm>
                          <a:off x="0" y="0"/>
                          <a:ext cx="600075" cy="381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8C5EAEC" w14:textId="77777777" w:rsidR="008071B3" w:rsidRPr="00C71DD8" w:rsidRDefault="008071B3" w:rsidP="00877EB8">
                            <w:pPr>
                              <w:rPr>
                                <w:b/>
                                <w:sz w:val="40"/>
                              </w:rPr>
                            </w:pPr>
                            <w:r w:rsidRPr="00C71DD8">
                              <w:rPr>
                                <w:b/>
                                <w:sz w:val="40"/>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4155AD9" id="Caixa de texto 37" o:spid="_x0000_s1038" type="#_x0000_t202" style="position:absolute;left:0;text-align:left;margin-left:32.7pt;margin-top:.4pt;width:47.25pt;height:30pt;z-index:251661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" filled="f" stroked="f" strokeweight=".5pt">
                <v:textbox>
                  <w:txbxContent>
                    <w:p w14:paraId="58C5EAEC" w14:textId="77777777" w:rsidR="008071B3" w:rsidRPr="00C71DD8" w:rsidRDefault="008071B3" w:rsidP="00877EB8">
                      <w:pPr>
                        <w:rPr>
                          <w:b/>
                          <w:sz w:val="40"/>
                        </w:rPr>
                      </w:pPr>
                      <w:r w:rsidRPr="00C71DD8">
                        <w:rPr>
                          <w:b/>
                          <w:sz w:val="40"/>
                        </w:rPr>
                        <w:t>A</w:t>
                      </w:r>
                    </w:p>
                  </w:txbxContent>
                </v:textbox>
              </v:shape>
            </w:pict>
          </mc:Fallback>
        </mc:AlternateContent>
      </w:r>
      <w:r w:rsidRPr="0013630F">
        <w:rPr>
          <w:rFonts w:ascii="Arial" w:hAnsi="Arial" w:cs="Arial"/>
          <w:noProof/>
          <w:color w:val="FF0000"/>
          <w:sz w:val="24"/>
          <w:szCs w:val="24"/>
          <w:lang w:eastAsia="pt-BR"/>
        </w:rPr>
        <mc:AlternateContent>
          <mc:Choice Requires="wps">
            <w:drawing>
              <wp:anchor distT="0" distB="0" distL="114300" distR="114300" simplePos="0" relativeHeight="251629056" behindDoc="0" locked="0" layoutInCell="1" allowOverlap="1" wp14:anchorId="0175C593" wp14:editId="174C71EA">
                <wp:simplePos x="0" y="0"/>
                <wp:positionH relativeFrom="column">
                  <wp:posOffset>2480310</wp:posOffset>
                </wp:positionH>
                <wp:positionV relativeFrom="paragraph">
                  <wp:posOffset>-3810</wp:posOffset>
                </wp:positionV>
                <wp:extent cx="600075" cy="381000"/>
                <wp:effectExtent l="0" t="0" r="0" b="0"/>
                <wp:wrapNone/>
                <wp:docPr id="40" name="Caixa de texto 40"/>
                <wp:cNvGraphicFramePr/>
                <a:graphic xmlns:a="http://schemas.openxmlformats.org/drawingml/2006/main">
                  <a:graphicData uri="http://schemas.microsoft.com/office/word/2010/wordprocessingShape">
                    <wps:wsp>
                      <wps:cNvSpPr txBox="1"/>
                      <wps:spPr>
                        <a:xfrm>
                          <a:off x="0" y="0"/>
                          <a:ext cx="600075" cy="381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BD4E41F" w14:textId="77777777" w:rsidR="008071B3" w:rsidRPr="00D22805" w:rsidRDefault="008071B3">
                            <w:pPr>
                              <w:rPr>
                                <w:b/>
                                <w:sz w:val="28"/>
                              </w:rPr>
                            </w:pPr>
                            <w:r w:rsidRPr="00D22805">
                              <w:rPr>
                                <w:b/>
                                <w:sz w:val="28"/>
                              </w:rPr>
                              <w:t>LC2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175C593" id="Caixa de texto 40" o:spid="_x0000_s1039" type="#_x0000_t202" style="position:absolute;left:0;text-align:left;margin-left:195.3pt;margin-top:-.3pt;width:47.25pt;height:30pt;z-index:251629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" filled="f" stroked="f" strokeweight=".5pt">
                <v:textbox>
                  <w:txbxContent>
                    <w:p w14:paraId="0BD4E41F" w14:textId="77777777" w:rsidR="008071B3" w:rsidRPr="00D22805" w:rsidRDefault="008071B3">
                      <w:pPr>
                        <w:rPr>
                          <w:b/>
                          <w:sz w:val="28"/>
                        </w:rPr>
                      </w:pPr>
                      <w:r w:rsidRPr="00D22805">
                        <w:rPr>
                          <w:b/>
                          <w:sz w:val="28"/>
                        </w:rPr>
                        <w:t>LC2</w:t>
                      </w:r>
                    </w:p>
                  </w:txbxContent>
                </v:textbox>
              </v:shape>
            </w:pict>
          </mc:Fallback>
        </mc:AlternateContent>
      </w:r>
      <w:r w:rsidR="00D22805" w:rsidRPr="0013630F">
        <w:rPr>
          <w:rFonts w:ascii="Arial" w:hAnsi="Arial" w:cs="Arial"/>
          <w:noProof/>
          <w:color w:val="FF0000"/>
          <w:sz w:val="24"/>
          <w:szCs w:val="24"/>
          <w:lang w:eastAsia="pt-BR"/>
        </w:rPr>
        <w:drawing>
          <wp:inline distT="0" distB="0" distL="0" distR="0" wp14:anchorId="2F56DF2D" wp14:editId="6ABADDC5">
            <wp:extent cx="2397052" cy="1876425"/>
            <wp:effectExtent l="0" t="0" r="3810" b="0"/>
            <wp:docPr id="38"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LC2 m.jpg"/>
                    <pic:cNvPicPr/>
                  </pic:nvPicPr>
                  <pic:blipFill rotWithShape="1">
                    <a:blip r:embed="rId35" cstate="print">
                      <a:extLst>
                        <a:ext uri="{28A0092B-C50C-407E-A947-70E740481C1C}">
                          <a14:useLocalDpi xmlns:a14="http://schemas.microsoft.com/office/drawing/2010/main" val="0"/>
                        </a:ext>
                      </a:extLst>
                    </a:blip>
                    <a:srcRect l="2965" t="9505" r="3390" b="8270"/>
                    <a:stretch/>
                  </pic:blipFill>
                  <pic:spPr bwMode="auto">
                    <a:xfrm>
                      <a:off x="0" y="0"/>
                      <a:ext cx="2417387" cy="1892343"/>
                    </a:xfrm>
                    <a:prstGeom prst="ellipse">
                      <a:avLst/>
                    </a:prstGeom>
                    <a:ln>
                      <a:noFill/>
                    </a:ln>
                    <a:extLst>
                      <a:ext uri="{53640926-AAD7-44D8-BBD7-CCE9431645EC}">
                        <a14:shadowObscured xmlns:a14="http://schemas.microsoft.com/office/drawing/2010/main"/>
                      </a:ext>
                    </a:extLst>
                  </pic:spPr>
                </pic:pic>
              </a:graphicData>
            </a:graphic>
          </wp:inline>
        </w:drawing>
      </w:r>
      <w:r w:rsidR="00D22805" w:rsidRPr="0013630F">
        <w:rPr>
          <w:rFonts w:ascii="Arial" w:hAnsi="Arial" w:cs="Arial"/>
          <w:noProof/>
          <w:color w:val="FF0000"/>
          <w:sz w:val="24"/>
          <w:szCs w:val="24"/>
          <w:lang w:eastAsia="pt-BR"/>
        </w:rPr>
        <w:drawing>
          <wp:inline distT="0" distB="0" distL="0" distR="0" wp14:anchorId="03F89776" wp14:editId="1DDABE83">
            <wp:extent cx="2376840" cy="1884845"/>
            <wp:effectExtent l="0" t="0" r="4445" b="1270"/>
            <wp:docPr id="39" name="Image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LC2.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387059" cy="1892949"/>
                    </a:xfrm>
                    <a:prstGeom prst="rect">
                      <a:avLst/>
                    </a:prstGeom>
                  </pic:spPr>
                </pic:pic>
              </a:graphicData>
            </a:graphic>
          </wp:inline>
        </w:drawing>
      </w:r>
    </w:p>
    <w:p w14:paraId="71CF809B" w14:textId="77777777" w:rsidR="00CB023E" w:rsidRDefault="00CB023E" w:rsidP="0013630F">
      <w:pPr>
        <w:spacing w:line="360" w:lineRule="auto"/>
        <w:ind w:right="102" w:firstLine="567"/>
        <w:jc w:val="right"/>
        <w:rPr>
          <w:rFonts w:ascii="Arial" w:hAnsi="Arial" w:cs="Arial"/>
          <w:noProof/>
          <w:color w:val="FF0000"/>
          <w:sz w:val="24"/>
          <w:szCs w:val="24"/>
          <w:lang w:eastAsia="pt-BR"/>
        </w:rPr>
      </w:pPr>
      <w:r w:rsidRPr="0013630F">
        <w:rPr>
          <w:rFonts w:ascii="Arial" w:hAnsi="Arial" w:cs="Arial"/>
          <w:noProof/>
          <w:color w:val="FF0000"/>
          <w:sz w:val="24"/>
          <w:szCs w:val="24"/>
          <w:lang w:eastAsia="pt-BR"/>
        </w:rPr>
        <mc:AlternateContent>
          <mc:Choice Requires="wps">
            <w:drawing>
              <wp:anchor distT="0" distB="0" distL="114300" distR="114300" simplePos="0" relativeHeight="251667968" behindDoc="0" locked="0" layoutInCell="1" allowOverlap="1" wp14:anchorId="453287E6" wp14:editId="6BCB694D">
                <wp:simplePos x="0" y="0"/>
                <wp:positionH relativeFrom="column">
                  <wp:posOffset>501015</wp:posOffset>
                </wp:positionH>
                <wp:positionV relativeFrom="paragraph">
                  <wp:posOffset>2152650</wp:posOffset>
                </wp:positionV>
                <wp:extent cx="600075" cy="381000"/>
                <wp:effectExtent l="0" t="0" r="0" b="0"/>
                <wp:wrapNone/>
                <wp:docPr id="207" name="Caixa de texto 207"/>
                <wp:cNvGraphicFramePr/>
                <a:graphic xmlns:a="http://schemas.openxmlformats.org/drawingml/2006/main">
                  <a:graphicData uri="http://schemas.microsoft.com/office/word/2010/wordprocessingShape">
                    <wps:wsp>
                      <wps:cNvSpPr txBox="1"/>
                      <wps:spPr>
                        <a:xfrm>
                          <a:off x="0" y="0"/>
                          <a:ext cx="600075" cy="381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4605316" w14:textId="77777777" w:rsidR="008071B3" w:rsidRPr="00C71DD8" w:rsidRDefault="008071B3" w:rsidP="00CB023E">
                            <w:pPr>
                              <w:rPr>
                                <w:b/>
                                <w:sz w:val="40"/>
                              </w:rPr>
                            </w:pPr>
                            <w:r>
                              <w:rPr>
                                <w:b/>
                                <w:sz w:val="40"/>
                              </w:rPr>
                              <w:t>E</w:t>
                            </w:r>
                            <w:r w:rsidRPr="00CB023E">
                              <w:rPr>
                                <w:b/>
                                <w:noProof/>
                                <w:sz w:val="40"/>
                                <w:lang w:eastAsia="pt-BR"/>
                              </w:rPr>
                              <w:drawing>
                                <wp:inline distT="0" distB="0" distL="0" distR="0" wp14:anchorId="6EE4014C" wp14:editId="3C12C54F">
                                  <wp:extent cx="410845" cy="260854"/>
                                  <wp:effectExtent l="0" t="0" r="0" b="0"/>
                                  <wp:docPr id="208" name="Imagem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10845" cy="260854"/>
                                          </a:xfrm>
                                          <a:prstGeom prst="rect">
                                            <a:avLst/>
                                          </a:prstGeom>
                                          <a:noFill/>
                                          <a:ln>
                                            <a:noFill/>
                                          </a:ln>
                                        </pic:spPr>
                                      </pic:pic>
                                    </a:graphicData>
                                  </a:graphic>
                                </wp:inline>
                              </w:drawing>
                            </w:r>
                            <w:r w:rsidRPr="00CB023E">
                              <w:rPr>
                                <w:b/>
                                <w:noProof/>
                                <w:sz w:val="40"/>
                                <w:lang w:eastAsia="pt-BR"/>
                              </w:rPr>
                              <w:drawing>
                                <wp:inline distT="0" distB="0" distL="0" distR="0" wp14:anchorId="3728358D" wp14:editId="1C9B3180">
                                  <wp:extent cx="410845" cy="260854"/>
                                  <wp:effectExtent l="0" t="0" r="0" b="0"/>
                                  <wp:docPr id="209" name="Imagem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10845" cy="260854"/>
                                          </a:xfrm>
                                          <a:prstGeom prst="rect">
                                            <a:avLst/>
                                          </a:prstGeom>
                                          <a:noFill/>
                                          <a:ln>
                                            <a:noFill/>
                                          </a:ln>
                                        </pic:spPr>
                                      </pic:pic>
                                    </a:graphicData>
                                  </a:graphic>
                                </wp:inline>
                              </w:drawing>
                            </w:r>
                            <w:r w:rsidRPr="00877EB8">
                              <w:rPr>
                                <w:b/>
                                <w:noProof/>
                                <w:sz w:val="40"/>
                                <w:lang w:eastAsia="pt-BR"/>
                              </w:rPr>
                              <w:drawing>
                                <wp:inline distT="0" distB="0" distL="0" distR="0" wp14:anchorId="08C6B5B9" wp14:editId="4A3632DA">
                                  <wp:extent cx="410845" cy="260854"/>
                                  <wp:effectExtent l="0" t="0" r="0" b="0"/>
                                  <wp:docPr id="210" name="Imagem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10845" cy="26085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53287E6" id="Caixa de texto 207" o:spid="_x0000_s1040" type="#_x0000_t202" style="position:absolute;left:0;text-align:left;margin-left:39.45pt;margin-top:169.5pt;width:47.25pt;height:30pt;z-index:251667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" filled="f" stroked="f" strokeweight=".5pt">
                <v:textbox>
                  <w:txbxContent>
                    <w:p w14:paraId="14605316" w14:textId="77777777" w:rsidR="008071B3" w:rsidRPr="00C71DD8" w:rsidRDefault="008071B3" w:rsidP="00CB023E">
                      <w:pPr>
                        <w:rPr>
                          <w:b/>
                          <w:sz w:val="40"/>
                        </w:rPr>
                      </w:pPr>
                      <w:r>
                        <w:rPr>
                          <w:b/>
                          <w:sz w:val="40"/>
                        </w:rPr>
                        <w:t>E</w:t>
                      </w:r>
                      <w:r w:rsidRPr="00CB023E">
                        <w:rPr>
                          <w:b/>
                          <w:noProof/>
                          <w:sz w:val="40"/>
                          <w:lang w:eastAsia="pt-BR"/>
                        </w:rPr>
                        <w:drawing>
                          <wp:inline distT="0" distB="0" distL="0" distR="0" wp14:anchorId="6EE4014C" wp14:editId="3C12C54F">
                            <wp:extent cx="410845" cy="260854"/>
                            <wp:effectExtent l="0" t="0" r="0" b="0"/>
                            <wp:docPr id="208" name="Imagem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10845" cy="260854"/>
                                    </a:xfrm>
                                    <a:prstGeom prst="rect">
                                      <a:avLst/>
                                    </a:prstGeom>
                                    <a:noFill/>
                                    <a:ln>
                                      <a:noFill/>
                                    </a:ln>
                                  </pic:spPr>
                                </pic:pic>
                              </a:graphicData>
                            </a:graphic>
                          </wp:inline>
                        </w:drawing>
                      </w:r>
                      <w:r w:rsidRPr="00CB023E">
                        <w:rPr>
                          <w:b/>
                          <w:noProof/>
                          <w:sz w:val="40"/>
                          <w:lang w:eastAsia="pt-BR"/>
                        </w:rPr>
                        <w:drawing>
                          <wp:inline distT="0" distB="0" distL="0" distR="0" wp14:anchorId="3728358D" wp14:editId="1C9B3180">
                            <wp:extent cx="410845" cy="260854"/>
                            <wp:effectExtent l="0" t="0" r="0" b="0"/>
                            <wp:docPr id="209" name="Imagem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10845" cy="260854"/>
                                    </a:xfrm>
                                    <a:prstGeom prst="rect">
                                      <a:avLst/>
                                    </a:prstGeom>
                                    <a:noFill/>
                                    <a:ln>
                                      <a:noFill/>
                                    </a:ln>
                                  </pic:spPr>
                                </pic:pic>
                              </a:graphicData>
                            </a:graphic>
                          </wp:inline>
                        </w:drawing>
                      </w:r>
                      <w:r w:rsidRPr="00877EB8">
                        <w:rPr>
                          <w:b/>
                          <w:noProof/>
                          <w:sz w:val="40"/>
                          <w:lang w:eastAsia="pt-BR"/>
                        </w:rPr>
                        <w:drawing>
                          <wp:inline distT="0" distB="0" distL="0" distR="0" wp14:anchorId="08C6B5B9" wp14:editId="4A3632DA">
                            <wp:extent cx="410845" cy="260854"/>
                            <wp:effectExtent l="0" t="0" r="0" b="0"/>
                            <wp:docPr id="210" name="Imagem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10845" cy="260854"/>
                                    </a:xfrm>
                                    <a:prstGeom prst="rect">
                                      <a:avLst/>
                                    </a:prstGeom>
                                    <a:noFill/>
                                    <a:ln>
                                      <a:noFill/>
                                    </a:ln>
                                  </pic:spPr>
                                </pic:pic>
                              </a:graphicData>
                            </a:graphic>
                          </wp:inline>
                        </w:drawing>
                      </w:r>
                    </w:p>
                  </w:txbxContent>
                </v:textbox>
              </v:shape>
            </w:pict>
          </mc:Fallback>
        </mc:AlternateContent>
      </w:r>
      <w:r w:rsidRPr="0013630F">
        <w:rPr>
          <w:rFonts w:ascii="Arial" w:hAnsi="Arial" w:cs="Arial"/>
          <w:noProof/>
          <w:color w:val="FF0000"/>
          <w:sz w:val="24"/>
          <w:szCs w:val="24"/>
          <w:lang w:eastAsia="pt-BR"/>
        </w:rPr>
        <mc:AlternateContent>
          <mc:Choice Requires="wps">
            <w:drawing>
              <wp:anchor distT="0" distB="0" distL="114300" distR="114300" simplePos="0" relativeHeight="251666944" behindDoc="0" locked="0" layoutInCell="1" allowOverlap="1" wp14:anchorId="59C98178" wp14:editId="75939446">
                <wp:simplePos x="0" y="0"/>
                <wp:positionH relativeFrom="column">
                  <wp:posOffset>2396490</wp:posOffset>
                </wp:positionH>
                <wp:positionV relativeFrom="paragraph">
                  <wp:posOffset>2152650</wp:posOffset>
                </wp:positionV>
                <wp:extent cx="600075" cy="381000"/>
                <wp:effectExtent l="0" t="0" r="0" b="0"/>
                <wp:wrapNone/>
                <wp:docPr id="206" name="Caixa de texto 206"/>
                <wp:cNvGraphicFramePr/>
                <a:graphic xmlns:a="http://schemas.openxmlformats.org/drawingml/2006/main">
                  <a:graphicData uri="http://schemas.microsoft.com/office/word/2010/wordprocessingShape">
                    <wps:wsp>
                      <wps:cNvSpPr txBox="1"/>
                      <wps:spPr>
                        <a:xfrm>
                          <a:off x="0" y="0"/>
                          <a:ext cx="600075" cy="381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CEF6164" w14:textId="77777777" w:rsidR="008071B3" w:rsidRPr="00D22805" w:rsidRDefault="008071B3" w:rsidP="00CB023E">
                            <w:pPr>
                              <w:rPr>
                                <w:b/>
                                <w:sz w:val="28"/>
                              </w:rPr>
                            </w:pPr>
                            <w:r>
                              <w:rPr>
                                <w:b/>
                                <w:sz w:val="28"/>
                              </w:rPr>
                              <w:t>LF3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9C98178" id="Caixa de texto 206" o:spid="_x0000_s1041" type="#_x0000_t202" style="position:absolute;left:0;text-align:left;margin-left:188.7pt;margin-top:169.5pt;width:47.25pt;height:30pt;z-index:251666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" filled="f" stroked="f" strokeweight=".5pt">
                <v:textbox>
                  <w:txbxContent>
                    <w:p w14:paraId="5CEF6164" w14:textId="77777777" w:rsidR="008071B3" w:rsidRPr="00D22805" w:rsidRDefault="008071B3" w:rsidP="00CB023E">
                      <w:pPr>
                        <w:rPr>
                          <w:b/>
                          <w:sz w:val="28"/>
                        </w:rPr>
                      </w:pPr>
                      <w:r>
                        <w:rPr>
                          <w:b/>
                          <w:sz w:val="28"/>
                        </w:rPr>
                        <w:t>LF3</w:t>
                      </w:r>
                    </w:p>
                  </w:txbxContent>
                </v:textbox>
              </v:shape>
            </w:pict>
          </mc:Fallback>
        </mc:AlternateContent>
      </w:r>
      <w:r w:rsidRPr="0013630F">
        <w:rPr>
          <w:rFonts w:ascii="Arial" w:hAnsi="Arial" w:cs="Arial"/>
          <w:noProof/>
          <w:color w:val="FF0000"/>
          <w:sz w:val="24"/>
          <w:szCs w:val="24"/>
          <w:lang w:eastAsia="pt-BR"/>
        </w:rPr>
        <mc:AlternateContent>
          <mc:Choice Requires="wps">
            <w:drawing>
              <wp:anchor distT="0" distB="0" distL="114300" distR="114300" simplePos="0" relativeHeight="251662848" behindDoc="0" locked="0" layoutInCell="1" allowOverlap="1" wp14:anchorId="0E30BDAB" wp14:editId="39AC3173">
                <wp:simplePos x="0" y="0"/>
                <wp:positionH relativeFrom="column">
                  <wp:posOffset>2396490</wp:posOffset>
                </wp:positionH>
                <wp:positionV relativeFrom="paragraph">
                  <wp:posOffset>9525</wp:posOffset>
                </wp:positionV>
                <wp:extent cx="600075" cy="381000"/>
                <wp:effectExtent l="0" t="0" r="0" b="0"/>
                <wp:wrapNone/>
                <wp:docPr id="52" name="Caixa de texto 52"/>
                <wp:cNvGraphicFramePr/>
                <a:graphic xmlns:a="http://schemas.openxmlformats.org/drawingml/2006/main">
                  <a:graphicData uri="http://schemas.microsoft.com/office/word/2010/wordprocessingShape">
                    <wps:wsp>
                      <wps:cNvSpPr txBox="1"/>
                      <wps:spPr>
                        <a:xfrm>
                          <a:off x="0" y="0"/>
                          <a:ext cx="600075" cy="381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96434B2" w14:textId="77777777" w:rsidR="008071B3" w:rsidRPr="00D22805" w:rsidRDefault="008071B3" w:rsidP="00877EB8">
                            <w:pPr>
                              <w:rPr>
                                <w:b/>
                                <w:sz w:val="28"/>
                              </w:rPr>
                            </w:pPr>
                            <w:r>
                              <w:rPr>
                                <w:b/>
                                <w:sz w:val="28"/>
                              </w:rPr>
                              <w:t>LF</w:t>
                            </w:r>
                            <w:r w:rsidRPr="00D22805">
                              <w:rPr>
                                <w:b/>
                                <w:sz w:val="28"/>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E30BDAB" id="Caixa de texto 52" o:spid="_x0000_s1042" type="#_x0000_t202" style="position:absolute;left:0;text-align:left;margin-left:188.7pt;margin-top:.75pt;width:47.25pt;height:30pt;z-index:251662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" filled="f" stroked="f" strokeweight=".5pt">
                <v:textbox>
                  <w:txbxContent>
                    <w:p w14:paraId="296434B2" w14:textId="77777777" w:rsidR="008071B3" w:rsidRPr="00D22805" w:rsidRDefault="008071B3" w:rsidP="00877EB8">
                      <w:pPr>
                        <w:rPr>
                          <w:b/>
                          <w:sz w:val="28"/>
                        </w:rPr>
                      </w:pPr>
                      <w:r>
                        <w:rPr>
                          <w:b/>
                          <w:sz w:val="28"/>
                        </w:rPr>
                        <w:t>LF</w:t>
                      </w:r>
                      <w:r w:rsidRPr="00D22805">
                        <w:rPr>
                          <w:b/>
                          <w:sz w:val="28"/>
                        </w:rPr>
                        <w:t>2</w:t>
                      </w:r>
                    </w:p>
                  </w:txbxContent>
                </v:textbox>
              </v:shape>
            </w:pict>
          </mc:Fallback>
        </mc:AlternateContent>
      </w:r>
      <w:r w:rsidRPr="0013630F">
        <w:rPr>
          <w:rFonts w:ascii="Arial" w:hAnsi="Arial" w:cs="Arial"/>
          <w:noProof/>
          <w:color w:val="FF0000"/>
          <w:sz w:val="24"/>
          <w:szCs w:val="24"/>
          <w:lang w:eastAsia="pt-BR"/>
        </w:rPr>
        <mc:AlternateContent>
          <mc:Choice Requires="wps">
            <w:drawing>
              <wp:anchor distT="0" distB="0" distL="114300" distR="114300" simplePos="0" relativeHeight="251665920" behindDoc="0" locked="0" layoutInCell="1" allowOverlap="1" wp14:anchorId="4BF2C276" wp14:editId="1DF1D189">
                <wp:simplePos x="0" y="0"/>
                <wp:positionH relativeFrom="column">
                  <wp:posOffset>4939665</wp:posOffset>
                </wp:positionH>
                <wp:positionV relativeFrom="paragraph">
                  <wp:posOffset>9525</wp:posOffset>
                </wp:positionV>
                <wp:extent cx="600075" cy="381000"/>
                <wp:effectExtent l="0" t="0" r="0" b="0"/>
                <wp:wrapNone/>
                <wp:docPr id="198" name="Caixa de texto 198"/>
                <wp:cNvGraphicFramePr/>
                <a:graphic xmlns:a="http://schemas.openxmlformats.org/drawingml/2006/main">
                  <a:graphicData uri="http://schemas.microsoft.com/office/word/2010/wordprocessingShape">
                    <wps:wsp>
                      <wps:cNvSpPr txBox="1"/>
                      <wps:spPr>
                        <a:xfrm>
                          <a:off x="0" y="0"/>
                          <a:ext cx="600075" cy="381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CB8854E" w14:textId="77777777" w:rsidR="008071B3" w:rsidRPr="00C71DD8" w:rsidRDefault="008071B3" w:rsidP="00CB023E">
                            <w:pPr>
                              <w:rPr>
                                <w:b/>
                                <w:sz w:val="40"/>
                              </w:rPr>
                            </w:pPr>
                            <w:r>
                              <w:rPr>
                                <w:b/>
                                <w:sz w:val="40"/>
                              </w:rPr>
                              <w:t>D</w:t>
                            </w:r>
                            <w:r w:rsidRPr="00CB023E">
                              <w:rPr>
                                <w:b/>
                                <w:noProof/>
                                <w:sz w:val="40"/>
                                <w:lang w:eastAsia="pt-BR"/>
                              </w:rPr>
                              <w:drawing>
                                <wp:inline distT="0" distB="0" distL="0" distR="0" wp14:anchorId="1C49BB53" wp14:editId="53A428BB">
                                  <wp:extent cx="410845" cy="260854"/>
                                  <wp:effectExtent l="0" t="0" r="0" b="0"/>
                                  <wp:docPr id="199" name="Imagem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10845" cy="260854"/>
                                          </a:xfrm>
                                          <a:prstGeom prst="rect">
                                            <a:avLst/>
                                          </a:prstGeom>
                                          <a:noFill/>
                                          <a:ln>
                                            <a:noFill/>
                                          </a:ln>
                                        </pic:spPr>
                                      </pic:pic>
                                    </a:graphicData>
                                  </a:graphic>
                                </wp:inline>
                              </w:drawing>
                            </w:r>
                            <w:r w:rsidRPr="00CB023E">
                              <w:rPr>
                                <w:b/>
                                <w:noProof/>
                                <w:sz w:val="40"/>
                                <w:lang w:eastAsia="pt-BR"/>
                              </w:rPr>
                              <w:drawing>
                                <wp:inline distT="0" distB="0" distL="0" distR="0" wp14:anchorId="5BBB7602" wp14:editId="41AB1008">
                                  <wp:extent cx="410845" cy="260854"/>
                                  <wp:effectExtent l="0" t="0" r="0" b="0"/>
                                  <wp:docPr id="204" name="Imagem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10845" cy="260854"/>
                                          </a:xfrm>
                                          <a:prstGeom prst="rect">
                                            <a:avLst/>
                                          </a:prstGeom>
                                          <a:noFill/>
                                          <a:ln>
                                            <a:noFill/>
                                          </a:ln>
                                        </pic:spPr>
                                      </pic:pic>
                                    </a:graphicData>
                                  </a:graphic>
                                </wp:inline>
                              </w:drawing>
                            </w:r>
                            <w:r w:rsidRPr="00877EB8">
                              <w:rPr>
                                <w:b/>
                                <w:noProof/>
                                <w:sz w:val="40"/>
                                <w:lang w:eastAsia="pt-BR"/>
                              </w:rPr>
                              <w:drawing>
                                <wp:inline distT="0" distB="0" distL="0" distR="0" wp14:anchorId="5A92CC8F" wp14:editId="4CBE78FE">
                                  <wp:extent cx="410845" cy="260854"/>
                                  <wp:effectExtent l="0" t="0" r="0" b="0"/>
                                  <wp:docPr id="205" name="Imagem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10845" cy="26085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BF2C276" id="Caixa de texto 198" o:spid="_x0000_s1043" type="#_x0000_t202" style="position:absolute;left:0;text-align:left;margin-left:388.95pt;margin-top:.75pt;width:47.25pt;height:30pt;z-index:251665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" filled="f" stroked="f" strokeweight=".5pt">
                <v:textbox>
                  <w:txbxContent>
                    <w:p w14:paraId="1CB8854E" w14:textId="77777777" w:rsidR="008071B3" w:rsidRPr="00C71DD8" w:rsidRDefault="008071B3" w:rsidP="00CB023E">
                      <w:pPr>
                        <w:rPr>
                          <w:b/>
                          <w:sz w:val="40"/>
                        </w:rPr>
                      </w:pPr>
                      <w:r>
                        <w:rPr>
                          <w:b/>
                          <w:sz w:val="40"/>
                        </w:rPr>
                        <w:t>D</w:t>
                      </w:r>
                      <w:r w:rsidRPr="00CB023E">
                        <w:rPr>
                          <w:b/>
                          <w:noProof/>
                          <w:sz w:val="40"/>
                          <w:lang w:eastAsia="pt-BR"/>
                        </w:rPr>
                        <w:drawing>
                          <wp:inline distT="0" distB="0" distL="0" distR="0" wp14:anchorId="1C49BB53" wp14:editId="53A428BB">
                            <wp:extent cx="410845" cy="260854"/>
                            <wp:effectExtent l="0" t="0" r="0" b="0"/>
                            <wp:docPr id="199" name="Imagem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10845" cy="260854"/>
                                    </a:xfrm>
                                    <a:prstGeom prst="rect">
                                      <a:avLst/>
                                    </a:prstGeom>
                                    <a:noFill/>
                                    <a:ln>
                                      <a:noFill/>
                                    </a:ln>
                                  </pic:spPr>
                                </pic:pic>
                              </a:graphicData>
                            </a:graphic>
                          </wp:inline>
                        </w:drawing>
                      </w:r>
                      <w:r w:rsidRPr="00CB023E">
                        <w:rPr>
                          <w:b/>
                          <w:noProof/>
                          <w:sz w:val="40"/>
                          <w:lang w:eastAsia="pt-BR"/>
                        </w:rPr>
                        <w:drawing>
                          <wp:inline distT="0" distB="0" distL="0" distR="0" wp14:anchorId="5BBB7602" wp14:editId="41AB1008">
                            <wp:extent cx="410845" cy="260854"/>
                            <wp:effectExtent l="0" t="0" r="0" b="0"/>
                            <wp:docPr id="204" name="Imagem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10845" cy="260854"/>
                                    </a:xfrm>
                                    <a:prstGeom prst="rect">
                                      <a:avLst/>
                                    </a:prstGeom>
                                    <a:noFill/>
                                    <a:ln>
                                      <a:noFill/>
                                    </a:ln>
                                  </pic:spPr>
                                </pic:pic>
                              </a:graphicData>
                            </a:graphic>
                          </wp:inline>
                        </w:drawing>
                      </w:r>
                      <w:r w:rsidRPr="00877EB8">
                        <w:rPr>
                          <w:b/>
                          <w:noProof/>
                          <w:sz w:val="40"/>
                          <w:lang w:eastAsia="pt-BR"/>
                        </w:rPr>
                        <w:drawing>
                          <wp:inline distT="0" distB="0" distL="0" distR="0" wp14:anchorId="5A92CC8F" wp14:editId="4CBE78FE">
                            <wp:extent cx="410845" cy="260854"/>
                            <wp:effectExtent l="0" t="0" r="0" b="0"/>
                            <wp:docPr id="205" name="Imagem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10845" cy="260854"/>
                                    </a:xfrm>
                                    <a:prstGeom prst="rect">
                                      <a:avLst/>
                                    </a:prstGeom>
                                    <a:noFill/>
                                    <a:ln>
                                      <a:noFill/>
                                    </a:ln>
                                  </pic:spPr>
                                </pic:pic>
                              </a:graphicData>
                            </a:graphic>
                          </wp:inline>
                        </w:drawing>
                      </w:r>
                    </w:p>
                  </w:txbxContent>
                </v:textbox>
              </v:shape>
            </w:pict>
          </mc:Fallback>
        </mc:AlternateContent>
      </w:r>
      <w:r w:rsidRPr="0013630F">
        <w:rPr>
          <w:rFonts w:ascii="Arial" w:hAnsi="Arial" w:cs="Arial"/>
          <w:noProof/>
          <w:color w:val="FF0000"/>
          <w:sz w:val="24"/>
          <w:szCs w:val="24"/>
          <w:lang w:eastAsia="pt-BR"/>
        </w:rPr>
        <mc:AlternateContent>
          <mc:Choice Requires="wps">
            <w:drawing>
              <wp:anchor distT="0" distB="0" distL="114300" distR="114300" simplePos="0" relativeHeight="251664896" behindDoc="0" locked="0" layoutInCell="1" allowOverlap="1" wp14:anchorId="1477C01F" wp14:editId="6100368E">
                <wp:simplePos x="0" y="0"/>
                <wp:positionH relativeFrom="column">
                  <wp:posOffset>539115</wp:posOffset>
                </wp:positionH>
                <wp:positionV relativeFrom="paragraph">
                  <wp:posOffset>38100</wp:posOffset>
                </wp:positionV>
                <wp:extent cx="600075" cy="381000"/>
                <wp:effectExtent l="0" t="0" r="0" b="0"/>
                <wp:wrapNone/>
                <wp:docPr id="60" name="Caixa de texto 60"/>
                <wp:cNvGraphicFramePr/>
                <a:graphic xmlns:a="http://schemas.openxmlformats.org/drawingml/2006/main">
                  <a:graphicData uri="http://schemas.microsoft.com/office/word/2010/wordprocessingShape">
                    <wps:wsp>
                      <wps:cNvSpPr txBox="1"/>
                      <wps:spPr>
                        <a:xfrm>
                          <a:off x="0" y="0"/>
                          <a:ext cx="600075" cy="381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588ED31" w14:textId="77777777" w:rsidR="008071B3" w:rsidRPr="00C71DD8" w:rsidRDefault="008071B3" w:rsidP="00CB023E">
                            <w:pPr>
                              <w:rPr>
                                <w:b/>
                                <w:sz w:val="40"/>
                              </w:rPr>
                            </w:pPr>
                            <w:r>
                              <w:rPr>
                                <w:b/>
                                <w:sz w:val="40"/>
                              </w:rPr>
                              <w:t>C</w:t>
                            </w:r>
                            <w:r w:rsidRPr="00CB023E">
                              <w:rPr>
                                <w:b/>
                                <w:noProof/>
                                <w:sz w:val="40"/>
                                <w:lang w:eastAsia="pt-BR"/>
                              </w:rPr>
                              <w:drawing>
                                <wp:inline distT="0" distB="0" distL="0" distR="0" wp14:anchorId="42348975" wp14:editId="748A1788">
                                  <wp:extent cx="410845" cy="260854"/>
                                  <wp:effectExtent l="0" t="0" r="0" b="0"/>
                                  <wp:docPr id="62" name="Imagem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10845" cy="260854"/>
                                          </a:xfrm>
                                          <a:prstGeom prst="rect">
                                            <a:avLst/>
                                          </a:prstGeom>
                                          <a:noFill/>
                                          <a:ln>
                                            <a:noFill/>
                                          </a:ln>
                                        </pic:spPr>
                                      </pic:pic>
                                    </a:graphicData>
                                  </a:graphic>
                                </wp:inline>
                              </w:drawing>
                            </w:r>
                            <w:r w:rsidRPr="00CB023E">
                              <w:rPr>
                                <w:b/>
                                <w:noProof/>
                                <w:sz w:val="40"/>
                                <w:lang w:eastAsia="pt-BR"/>
                              </w:rPr>
                              <w:drawing>
                                <wp:inline distT="0" distB="0" distL="0" distR="0" wp14:anchorId="70B5A7ED" wp14:editId="03F8221E">
                                  <wp:extent cx="410845" cy="260854"/>
                                  <wp:effectExtent l="0" t="0" r="0" b="0"/>
                                  <wp:docPr id="197" name="Imagem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10845" cy="260854"/>
                                          </a:xfrm>
                                          <a:prstGeom prst="rect">
                                            <a:avLst/>
                                          </a:prstGeom>
                                          <a:noFill/>
                                          <a:ln>
                                            <a:noFill/>
                                          </a:ln>
                                        </pic:spPr>
                                      </pic:pic>
                                    </a:graphicData>
                                  </a:graphic>
                                </wp:inline>
                              </w:drawing>
                            </w:r>
                            <w:r w:rsidRPr="00877EB8">
                              <w:rPr>
                                <w:b/>
                                <w:noProof/>
                                <w:sz w:val="40"/>
                                <w:lang w:eastAsia="pt-BR"/>
                              </w:rPr>
                              <w:drawing>
                                <wp:inline distT="0" distB="0" distL="0" distR="0" wp14:anchorId="6141857B" wp14:editId="29AA9C72">
                                  <wp:extent cx="410845" cy="260854"/>
                                  <wp:effectExtent l="0" t="0" r="0" b="0"/>
                                  <wp:docPr id="61" name="Imagem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10845" cy="26085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477C01F" id="Caixa de texto 60" o:spid="_x0000_s1044" type="#_x0000_t202" style="position:absolute;left:0;text-align:left;margin-left:42.45pt;margin-top:3pt;width:47.25pt;height:30pt;z-index:251664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" filled="f" stroked="f" strokeweight=".5pt">
                <v:textbox>
                  <w:txbxContent>
                    <w:p w14:paraId="1588ED31" w14:textId="77777777" w:rsidR="008071B3" w:rsidRPr="00C71DD8" w:rsidRDefault="008071B3" w:rsidP="00CB023E">
                      <w:pPr>
                        <w:rPr>
                          <w:b/>
                          <w:sz w:val="40"/>
                        </w:rPr>
                      </w:pPr>
                      <w:r>
                        <w:rPr>
                          <w:b/>
                          <w:sz w:val="40"/>
                        </w:rPr>
                        <w:t>C</w:t>
                      </w:r>
                      <w:r w:rsidRPr="00CB023E">
                        <w:rPr>
                          <w:b/>
                          <w:noProof/>
                          <w:sz w:val="40"/>
                          <w:lang w:eastAsia="pt-BR"/>
                        </w:rPr>
                        <w:drawing>
                          <wp:inline distT="0" distB="0" distL="0" distR="0" wp14:anchorId="42348975" wp14:editId="748A1788">
                            <wp:extent cx="410845" cy="260854"/>
                            <wp:effectExtent l="0" t="0" r="0" b="0"/>
                            <wp:docPr id="62" name="Imagem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10845" cy="260854"/>
                                    </a:xfrm>
                                    <a:prstGeom prst="rect">
                                      <a:avLst/>
                                    </a:prstGeom>
                                    <a:noFill/>
                                    <a:ln>
                                      <a:noFill/>
                                    </a:ln>
                                  </pic:spPr>
                                </pic:pic>
                              </a:graphicData>
                            </a:graphic>
                          </wp:inline>
                        </w:drawing>
                      </w:r>
                      <w:r w:rsidRPr="00CB023E">
                        <w:rPr>
                          <w:b/>
                          <w:noProof/>
                          <w:sz w:val="40"/>
                          <w:lang w:eastAsia="pt-BR"/>
                        </w:rPr>
                        <w:drawing>
                          <wp:inline distT="0" distB="0" distL="0" distR="0" wp14:anchorId="70B5A7ED" wp14:editId="03F8221E">
                            <wp:extent cx="410845" cy="260854"/>
                            <wp:effectExtent l="0" t="0" r="0" b="0"/>
                            <wp:docPr id="197" name="Imagem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10845" cy="260854"/>
                                    </a:xfrm>
                                    <a:prstGeom prst="rect">
                                      <a:avLst/>
                                    </a:prstGeom>
                                    <a:noFill/>
                                    <a:ln>
                                      <a:noFill/>
                                    </a:ln>
                                  </pic:spPr>
                                </pic:pic>
                              </a:graphicData>
                            </a:graphic>
                          </wp:inline>
                        </w:drawing>
                      </w:r>
                      <w:r w:rsidRPr="00877EB8">
                        <w:rPr>
                          <w:b/>
                          <w:noProof/>
                          <w:sz w:val="40"/>
                          <w:lang w:eastAsia="pt-BR"/>
                        </w:rPr>
                        <w:drawing>
                          <wp:inline distT="0" distB="0" distL="0" distR="0" wp14:anchorId="6141857B" wp14:editId="29AA9C72">
                            <wp:extent cx="410845" cy="260854"/>
                            <wp:effectExtent l="0" t="0" r="0" b="0"/>
                            <wp:docPr id="61" name="Imagem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10845" cy="260854"/>
                                    </a:xfrm>
                                    <a:prstGeom prst="rect">
                                      <a:avLst/>
                                    </a:prstGeom>
                                    <a:noFill/>
                                    <a:ln>
                                      <a:noFill/>
                                    </a:ln>
                                  </pic:spPr>
                                </pic:pic>
                              </a:graphicData>
                            </a:graphic>
                          </wp:inline>
                        </w:drawing>
                      </w:r>
                    </w:p>
                  </w:txbxContent>
                </v:textbox>
              </v:shape>
            </w:pict>
          </mc:Fallback>
        </mc:AlternateContent>
      </w:r>
      <w:r w:rsidR="004563F2" w:rsidRPr="0013630F">
        <w:rPr>
          <w:rFonts w:ascii="Arial" w:hAnsi="Arial" w:cs="Arial"/>
          <w:noProof/>
          <w:color w:val="FF0000"/>
          <w:sz w:val="24"/>
          <w:szCs w:val="24"/>
          <w:lang w:eastAsia="pt-BR"/>
        </w:rPr>
        <w:drawing>
          <wp:inline distT="0" distB="0" distL="0" distR="0" wp14:anchorId="3F4E90B1" wp14:editId="6039D1DB">
            <wp:extent cx="2085975" cy="1828800"/>
            <wp:effectExtent l="0" t="0" r="9525"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f2 m.jpg"/>
                    <pic:cNvPicPr/>
                  </pic:nvPicPr>
                  <pic:blipFill rotWithShape="1">
                    <a:blip r:embed="rId41">
                      <a:extLst>
                        <a:ext uri="{28A0092B-C50C-407E-A947-70E740481C1C}">
                          <a14:useLocalDpi xmlns:a14="http://schemas.microsoft.com/office/drawing/2010/main" val="0"/>
                        </a:ext>
                      </a:extLst>
                    </a:blip>
                    <a:srcRect l="-840" t="16065" r="8669" b="18432"/>
                    <a:stretch/>
                  </pic:blipFill>
                  <pic:spPr bwMode="auto">
                    <a:xfrm>
                      <a:off x="0" y="0"/>
                      <a:ext cx="2121486" cy="1859933"/>
                    </a:xfrm>
                    <a:prstGeom prst="ellipse">
                      <a:avLst/>
                    </a:prstGeom>
                    <a:ln>
                      <a:noFill/>
                    </a:ln>
                    <a:extLst>
                      <a:ext uri="{53640926-AAD7-44D8-BBD7-CCE9431645EC}">
                        <a14:shadowObscured xmlns:a14="http://schemas.microsoft.com/office/drawing/2010/main"/>
                      </a:ext>
                    </a:extLst>
                  </pic:spPr>
                </pic:pic>
              </a:graphicData>
            </a:graphic>
          </wp:inline>
        </w:drawing>
      </w:r>
      <w:r w:rsidR="00E734F9" w:rsidRPr="0013630F">
        <w:rPr>
          <w:rFonts w:ascii="Arial" w:hAnsi="Arial" w:cs="Arial"/>
          <w:noProof/>
          <w:color w:val="FF0000"/>
          <w:sz w:val="24"/>
          <w:szCs w:val="24"/>
          <w:lang w:eastAsia="pt-BR"/>
        </w:rPr>
        <w:drawing>
          <wp:inline distT="0" distB="0" distL="0" distR="0" wp14:anchorId="7776918A" wp14:editId="2534AA75">
            <wp:extent cx="2437104" cy="1956989"/>
            <wp:effectExtent l="0" t="0" r="1905" b="5715"/>
            <wp:docPr id="41" name="Image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LF2.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454651" cy="1971079"/>
                    </a:xfrm>
                    <a:prstGeom prst="rect">
                      <a:avLst/>
                    </a:prstGeom>
                  </pic:spPr>
                </pic:pic>
              </a:graphicData>
            </a:graphic>
          </wp:inline>
        </w:drawing>
      </w:r>
    </w:p>
    <w:p w14:paraId="4085BDBC" w14:textId="77777777" w:rsidR="00CB023E" w:rsidRDefault="00CB023E" w:rsidP="0013630F">
      <w:pPr>
        <w:spacing w:line="360" w:lineRule="auto"/>
        <w:ind w:right="102" w:firstLine="567"/>
        <w:jc w:val="right"/>
        <w:rPr>
          <w:rFonts w:ascii="Arial" w:hAnsi="Arial" w:cs="Arial"/>
          <w:color w:val="FF0000"/>
          <w:sz w:val="24"/>
          <w:szCs w:val="24"/>
        </w:rPr>
      </w:pPr>
      <w:r w:rsidRPr="0013630F">
        <w:rPr>
          <w:rFonts w:ascii="Arial" w:hAnsi="Arial" w:cs="Arial"/>
          <w:noProof/>
          <w:color w:val="FF0000"/>
          <w:sz w:val="24"/>
          <w:szCs w:val="24"/>
          <w:lang w:eastAsia="pt-BR"/>
        </w:rPr>
        <mc:AlternateContent>
          <mc:Choice Requires="wps">
            <w:drawing>
              <wp:anchor distT="0" distB="0" distL="114300" distR="114300" simplePos="0" relativeHeight="251668992" behindDoc="0" locked="0" layoutInCell="1" allowOverlap="1" wp14:anchorId="76B12DA1" wp14:editId="707C138E">
                <wp:simplePos x="0" y="0"/>
                <wp:positionH relativeFrom="column">
                  <wp:posOffset>4977765</wp:posOffset>
                </wp:positionH>
                <wp:positionV relativeFrom="paragraph">
                  <wp:posOffset>13970</wp:posOffset>
                </wp:positionV>
                <wp:extent cx="600075" cy="381000"/>
                <wp:effectExtent l="0" t="0" r="0" b="0"/>
                <wp:wrapNone/>
                <wp:docPr id="211" name="Caixa de texto 211"/>
                <wp:cNvGraphicFramePr/>
                <a:graphic xmlns:a="http://schemas.openxmlformats.org/drawingml/2006/main">
                  <a:graphicData uri="http://schemas.microsoft.com/office/word/2010/wordprocessingShape">
                    <wps:wsp>
                      <wps:cNvSpPr txBox="1"/>
                      <wps:spPr>
                        <a:xfrm>
                          <a:off x="0" y="0"/>
                          <a:ext cx="600075" cy="381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F70B2F6" w14:textId="77777777" w:rsidR="008071B3" w:rsidRPr="00C71DD8" w:rsidRDefault="008071B3" w:rsidP="00CB023E">
                            <w:pPr>
                              <w:rPr>
                                <w:b/>
                                <w:sz w:val="40"/>
                              </w:rPr>
                            </w:pPr>
                            <w:r>
                              <w:rPr>
                                <w:b/>
                                <w:sz w:val="40"/>
                              </w:rPr>
                              <w:t>F</w:t>
                            </w:r>
                            <w:r w:rsidRPr="00CB023E">
                              <w:rPr>
                                <w:b/>
                                <w:noProof/>
                                <w:sz w:val="40"/>
                                <w:lang w:eastAsia="pt-BR"/>
                              </w:rPr>
                              <w:drawing>
                                <wp:inline distT="0" distB="0" distL="0" distR="0" wp14:anchorId="11409650" wp14:editId="75D326D1">
                                  <wp:extent cx="410845" cy="260854"/>
                                  <wp:effectExtent l="0" t="0" r="0" b="0"/>
                                  <wp:docPr id="212" name="Imagem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10845" cy="260854"/>
                                          </a:xfrm>
                                          <a:prstGeom prst="rect">
                                            <a:avLst/>
                                          </a:prstGeom>
                                          <a:noFill/>
                                          <a:ln>
                                            <a:noFill/>
                                          </a:ln>
                                        </pic:spPr>
                                      </pic:pic>
                                    </a:graphicData>
                                  </a:graphic>
                                </wp:inline>
                              </w:drawing>
                            </w:r>
                            <w:r w:rsidRPr="00CB023E">
                              <w:rPr>
                                <w:b/>
                                <w:noProof/>
                                <w:sz w:val="40"/>
                                <w:lang w:eastAsia="pt-BR"/>
                              </w:rPr>
                              <w:drawing>
                                <wp:inline distT="0" distB="0" distL="0" distR="0" wp14:anchorId="40852320" wp14:editId="4EA15E90">
                                  <wp:extent cx="410845" cy="260854"/>
                                  <wp:effectExtent l="0" t="0" r="0" b="0"/>
                                  <wp:docPr id="213" name="Imagem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10845" cy="260854"/>
                                          </a:xfrm>
                                          <a:prstGeom prst="rect">
                                            <a:avLst/>
                                          </a:prstGeom>
                                          <a:noFill/>
                                          <a:ln>
                                            <a:noFill/>
                                          </a:ln>
                                        </pic:spPr>
                                      </pic:pic>
                                    </a:graphicData>
                                  </a:graphic>
                                </wp:inline>
                              </w:drawing>
                            </w:r>
                            <w:r w:rsidRPr="00877EB8">
                              <w:rPr>
                                <w:b/>
                                <w:noProof/>
                                <w:sz w:val="40"/>
                                <w:lang w:eastAsia="pt-BR"/>
                              </w:rPr>
                              <w:drawing>
                                <wp:inline distT="0" distB="0" distL="0" distR="0" wp14:anchorId="1FB58F49" wp14:editId="13469640">
                                  <wp:extent cx="410845" cy="260854"/>
                                  <wp:effectExtent l="0" t="0" r="0" b="0"/>
                                  <wp:docPr id="214" name="Imagem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10845" cy="26085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6B12DA1" id="Caixa de texto 211" o:spid="_x0000_s1045" type="#_x0000_t202" style="position:absolute;left:0;text-align:left;margin-left:391.95pt;margin-top:1.1pt;width:47.25pt;height:30pt;z-index:251668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" filled="f" stroked="f" strokeweight=".5pt">
                <v:textbox>
                  <w:txbxContent>
                    <w:p w14:paraId="3F70B2F6" w14:textId="77777777" w:rsidR="008071B3" w:rsidRPr="00C71DD8" w:rsidRDefault="008071B3" w:rsidP="00CB023E">
                      <w:pPr>
                        <w:rPr>
                          <w:b/>
                          <w:sz w:val="40"/>
                        </w:rPr>
                      </w:pPr>
                      <w:r>
                        <w:rPr>
                          <w:b/>
                          <w:sz w:val="40"/>
                        </w:rPr>
                        <w:t>F</w:t>
                      </w:r>
                      <w:r w:rsidRPr="00CB023E">
                        <w:rPr>
                          <w:b/>
                          <w:noProof/>
                          <w:sz w:val="40"/>
                          <w:lang w:eastAsia="pt-BR"/>
                        </w:rPr>
                        <w:drawing>
                          <wp:inline distT="0" distB="0" distL="0" distR="0" wp14:anchorId="11409650" wp14:editId="75D326D1">
                            <wp:extent cx="410845" cy="260854"/>
                            <wp:effectExtent l="0" t="0" r="0" b="0"/>
                            <wp:docPr id="212" name="Imagem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10845" cy="260854"/>
                                    </a:xfrm>
                                    <a:prstGeom prst="rect">
                                      <a:avLst/>
                                    </a:prstGeom>
                                    <a:noFill/>
                                    <a:ln>
                                      <a:noFill/>
                                    </a:ln>
                                  </pic:spPr>
                                </pic:pic>
                              </a:graphicData>
                            </a:graphic>
                          </wp:inline>
                        </w:drawing>
                      </w:r>
                      <w:r w:rsidRPr="00CB023E">
                        <w:rPr>
                          <w:b/>
                          <w:noProof/>
                          <w:sz w:val="40"/>
                          <w:lang w:eastAsia="pt-BR"/>
                        </w:rPr>
                        <w:drawing>
                          <wp:inline distT="0" distB="0" distL="0" distR="0" wp14:anchorId="40852320" wp14:editId="4EA15E90">
                            <wp:extent cx="410845" cy="260854"/>
                            <wp:effectExtent l="0" t="0" r="0" b="0"/>
                            <wp:docPr id="213" name="Imagem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10845" cy="260854"/>
                                    </a:xfrm>
                                    <a:prstGeom prst="rect">
                                      <a:avLst/>
                                    </a:prstGeom>
                                    <a:noFill/>
                                    <a:ln>
                                      <a:noFill/>
                                    </a:ln>
                                  </pic:spPr>
                                </pic:pic>
                              </a:graphicData>
                            </a:graphic>
                          </wp:inline>
                        </w:drawing>
                      </w:r>
                      <w:r w:rsidRPr="00877EB8">
                        <w:rPr>
                          <w:b/>
                          <w:noProof/>
                          <w:sz w:val="40"/>
                          <w:lang w:eastAsia="pt-BR"/>
                        </w:rPr>
                        <w:drawing>
                          <wp:inline distT="0" distB="0" distL="0" distR="0" wp14:anchorId="1FB58F49" wp14:editId="13469640">
                            <wp:extent cx="410845" cy="260854"/>
                            <wp:effectExtent l="0" t="0" r="0" b="0"/>
                            <wp:docPr id="214" name="Imagem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10845" cy="260854"/>
                                    </a:xfrm>
                                    <a:prstGeom prst="rect">
                                      <a:avLst/>
                                    </a:prstGeom>
                                    <a:noFill/>
                                    <a:ln>
                                      <a:noFill/>
                                    </a:ln>
                                  </pic:spPr>
                                </pic:pic>
                              </a:graphicData>
                            </a:graphic>
                          </wp:inline>
                        </w:drawing>
                      </w:r>
                    </w:p>
                  </w:txbxContent>
                </v:textbox>
              </v:shape>
            </w:pict>
          </mc:Fallback>
        </mc:AlternateContent>
      </w:r>
      <w:r w:rsidR="00E734F9" w:rsidRPr="0013630F">
        <w:rPr>
          <w:rFonts w:ascii="Arial" w:hAnsi="Arial" w:cs="Arial"/>
          <w:noProof/>
          <w:color w:val="FF0000"/>
          <w:sz w:val="24"/>
          <w:szCs w:val="24"/>
          <w:lang w:eastAsia="pt-BR"/>
        </w:rPr>
        <w:drawing>
          <wp:inline distT="0" distB="0" distL="0" distR="0" wp14:anchorId="0B57BCE2" wp14:editId="6307329C">
            <wp:extent cx="2312882" cy="1866900"/>
            <wp:effectExtent l="0" t="0" r="0" b="0"/>
            <wp:docPr id="42" name="Image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lf3 m.jpg"/>
                    <pic:cNvPicPr/>
                  </pic:nvPicPr>
                  <pic:blipFill rotWithShape="1">
                    <a:blip r:embed="rId43" cstate="print">
                      <a:extLst>
                        <a:ext uri="{28A0092B-C50C-407E-A947-70E740481C1C}">
                          <a14:useLocalDpi xmlns:a14="http://schemas.microsoft.com/office/drawing/2010/main" val="0"/>
                        </a:ext>
                      </a:extLst>
                    </a:blip>
                    <a:srcRect l="32636" t="30987" r="17573" b="21782"/>
                    <a:stretch/>
                  </pic:blipFill>
                  <pic:spPr bwMode="auto">
                    <a:xfrm>
                      <a:off x="0" y="0"/>
                      <a:ext cx="2334079" cy="1884010"/>
                    </a:xfrm>
                    <a:prstGeom prst="ellipse">
                      <a:avLst/>
                    </a:prstGeom>
                    <a:ln>
                      <a:noFill/>
                    </a:ln>
                    <a:extLst>
                      <a:ext uri="{53640926-AAD7-44D8-BBD7-CCE9431645EC}">
                        <a14:shadowObscured xmlns:a14="http://schemas.microsoft.com/office/drawing/2010/main"/>
                      </a:ext>
                    </a:extLst>
                  </pic:spPr>
                </pic:pic>
              </a:graphicData>
            </a:graphic>
          </wp:inline>
        </w:drawing>
      </w:r>
      <w:r w:rsidR="00E734F9" w:rsidRPr="0013630F">
        <w:rPr>
          <w:rFonts w:ascii="Arial" w:hAnsi="Arial" w:cs="Arial"/>
          <w:noProof/>
          <w:color w:val="FF0000"/>
          <w:sz w:val="24"/>
          <w:szCs w:val="24"/>
          <w:lang w:eastAsia="pt-BR"/>
        </w:rPr>
        <w:drawing>
          <wp:inline distT="0" distB="0" distL="0" distR="0" wp14:anchorId="576A5B1E" wp14:editId="262D669C">
            <wp:extent cx="2411075" cy="1941221"/>
            <wp:effectExtent l="0" t="0" r="8890" b="1905"/>
            <wp:docPr id="43" name="Image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LF33.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443835" cy="1967597"/>
                    </a:xfrm>
                    <a:prstGeom prst="rect">
                      <a:avLst/>
                    </a:prstGeom>
                  </pic:spPr>
                </pic:pic>
              </a:graphicData>
            </a:graphic>
          </wp:inline>
        </w:drawing>
      </w:r>
    </w:p>
    <w:p w14:paraId="65CC9FD9" w14:textId="77777777" w:rsidR="00CB023E" w:rsidRDefault="00CB023E" w:rsidP="0013630F">
      <w:pPr>
        <w:spacing w:line="360" w:lineRule="auto"/>
        <w:ind w:right="102" w:firstLine="567"/>
        <w:jc w:val="right"/>
        <w:rPr>
          <w:rFonts w:ascii="Arial" w:hAnsi="Arial" w:cs="Arial"/>
          <w:noProof/>
          <w:color w:val="FF0000"/>
          <w:sz w:val="24"/>
          <w:szCs w:val="24"/>
          <w:lang w:eastAsia="pt-BR"/>
        </w:rPr>
      </w:pPr>
    </w:p>
    <w:p w14:paraId="761D3DC4" w14:textId="77777777" w:rsidR="001269A0" w:rsidRPr="0013630F" w:rsidRDefault="00CB023E" w:rsidP="0013630F">
      <w:pPr>
        <w:spacing w:line="360" w:lineRule="auto"/>
        <w:ind w:right="102" w:firstLine="567"/>
        <w:jc w:val="right"/>
        <w:rPr>
          <w:rFonts w:ascii="Arial" w:hAnsi="Arial" w:cs="Arial"/>
          <w:color w:val="FF0000"/>
          <w:sz w:val="24"/>
          <w:szCs w:val="24"/>
        </w:rPr>
      </w:pPr>
      <w:r w:rsidRPr="0013630F">
        <w:rPr>
          <w:rFonts w:ascii="Arial" w:hAnsi="Arial" w:cs="Arial"/>
          <w:noProof/>
          <w:color w:val="FF0000"/>
          <w:sz w:val="24"/>
          <w:szCs w:val="24"/>
          <w:lang w:eastAsia="pt-BR"/>
        </w:rPr>
        <mc:AlternateContent>
          <mc:Choice Requires="wps">
            <w:drawing>
              <wp:anchor distT="0" distB="0" distL="114300" distR="114300" simplePos="0" relativeHeight="251673088" behindDoc="0" locked="0" layoutInCell="1" allowOverlap="1" wp14:anchorId="0FC67461" wp14:editId="36C643A4">
                <wp:simplePos x="0" y="0"/>
                <wp:positionH relativeFrom="column">
                  <wp:posOffset>492760</wp:posOffset>
                </wp:positionH>
                <wp:positionV relativeFrom="paragraph">
                  <wp:posOffset>2662555</wp:posOffset>
                </wp:positionV>
                <wp:extent cx="600075" cy="419100"/>
                <wp:effectExtent l="0" t="0" r="0" b="0"/>
                <wp:wrapNone/>
                <wp:docPr id="258" name="Caixa de texto 258"/>
                <wp:cNvGraphicFramePr/>
                <a:graphic xmlns:a="http://schemas.openxmlformats.org/drawingml/2006/main">
                  <a:graphicData uri="http://schemas.microsoft.com/office/word/2010/wordprocessingShape">
                    <wps:wsp>
                      <wps:cNvSpPr txBox="1"/>
                      <wps:spPr>
                        <a:xfrm>
                          <a:off x="0" y="0"/>
                          <a:ext cx="600075" cy="419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FE8EC45" w14:textId="77777777" w:rsidR="008071B3" w:rsidRPr="00C71DD8" w:rsidRDefault="008071B3" w:rsidP="00CB023E">
                            <w:pPr>
                              <w:rPr>
                                <w:b/>
                                <w:sz w:val="40"/>
                              </w:rPr>
                            </w:pPr>
                            <w:r>
                              <w:rPr>
                                <w:b/>
                                <w:sz w:val="40"/>
                              </w:rPr>
                              <w:t>I</w:t>
                            </w:r>
                            <w:r w:rsidRPr="00CB023E">
                              <w:rPr>
                                <w:b/>
                                <w:noProof/>
                                <w:sz w:val="40"/>
                                <w:lang w:eastAsia="pt-BR"/>
                              </w:rPr>
                              <w:drawing>
                                <wp:inline distT="0" distB="0" distL="0" distR="0" wp14:anchorId="15FEC79B" wp14:editId="6A3C3B2E">
                                  <wp:extent cx="410845" cy="260854"/>
                                  <wp:effectExtent l="0" t="0" r="0" b="0"/>
                                  <wp:docPr id="259" name="Imagem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10845" cy="260854"/>
                                          </a:xfrm>
                                          <a:prstGeom prst="rect">
                                            <a:avLst/>
                                          </a:prstGeom>
                                          <a:noFill/>
                                          <a:ln>
                                            <a:noFill/>
                                          </a:ln>
                                        </pic:spPr>
                                      </pic:pic>
                                    </a:graphicData>
                                  </a:graphic>
                                </wp:inline>
                              </w:drawing>
                            </w:r>
                            <w:r w:rsidRPr="00CB023E">
                              <w:rPr>
                                <w:b/>
                                <w:noProof/>
                                <w:sz w:val="40"/>
                                <w:lang w:eastAsia="pt-BR"/>
                              </w:rPr>
                              <w:drawing>
                                <wp:inline distT="0" distB="0" distL="0" distR="0" wp14:anchorId="23B7448E" wp14:editId="48CDC431">
                                  <wp:extent cx="410845" cy="260854"/>
                                  <wp:effectExtent l="0" t="0" r="0" b="0"/>
                                  <wp:docPr id="262" name="Imagem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10845" cy="260854"/>
                                          </a:xfrm>
                                          <a:prstGeom prst="rect">
                                            <a:avLst/>
                                          </a:prstGeom>
                                          <a:noFill/>
                                          <a:ln>
                                            <a:noFill/>
                                          </a:ln>
                                        </pic:spPr>
                                      </pic:pic>
                                    </a:graphicData>
                                  </a:graphic>
                                </wp:inline>
                              </w:drawing>
                            </w:r>
                            <w:r w:rsidRPr="00877EB8">
                              <w:rPr>
                                <w:b/>
                                <w:noProof/>
                                <w:sz w:val="40"/>
                                <w:lang w:eastAsia="pt-BR"/>
                              </w:rPr>
                              <w:drawing>
                                <wp:inline distT="0" distB="0" distL="0" distR="0" wp14:anchorId="18EC6604" wp14:editId="4012759B">
                                  <wp:extent cx="410845" cy="260854"/>
                                  <wp:effectExtent l="0" t="0" r="0" b="0"/>
                                  <wp:docPr id="263" name="Imagem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10845" cy="26085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FC67461" id="Caixa de texto 258" o:spid="_x0000_s1046" type="#_x0000_t202" style="position:absolute;left:0;text-align:left;margin-left:38.8pt;margin-top:209.65pt;width:47.25pt;height:33pt;z-index:251673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" filled="f" stroked="f" strokeweight=".5pt">
                <v:textbox>
                  <w:txbxContent>
                    <w:p w14:paraId="2FE8EC45" w14:textId="77777777" w:rsidR="008071B3" w:rsidRPr="00C71DD8" w:rsidRDefault="008071B3" w:rsidP="00CB023E">
                      <w:pPr>
                        <w:rPr>
                          <w:b/>
                          <w:sz w:val="40"/>
                        </w:rPr>
                      </w:pPr>
                      <w:r>
                        <w:rPr>
                          <w:b/>
                          <w:sz w:val="40"/>
                        </w:rPr>
                        <w:t>I</w:t>
                      </w:r>
                      <w:r w:rsidRPr="00CB023E">
                        <w:rPr>
                          <w:b/>
                          <w:noProof/>
                          <w:sz w:val="40"/>
                          <w:lang w:eastAsia="pt-BR"/>
                        </w:rPr>
                        <w:drawing>
                          <wp:inline distT="0" distB="0" distL="0" distR="0" wp14:anchorId="15FEC79B" wp14:editId="6A3C3B2E">
                            <wp:extent cx="410845" cy="260854"/>
                            <wp:effectExtent l="0" t="0" r="0" b="0"/>
                            <wp:docPr id="259" name="Imagem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10845" cy="260854"/>
                                    </a:xfrm>
                                    <a:prstGeom prst="rect">
                                      <a:avLst/>
                                    </a:prstGeom>
                                    <a:noFill/>
                                    <a:ln>
                                      <a:noFill/>
                                    </a:ln>
                                  </pic:spPr>
                                </pic:pic>
                              </a:graphicData>
                            </a:graphic>
                          </wp:inline>
                        </w:drawing>
                      </w:r>
                      <w:r w:rsidRPr="00CB023E">
                        <w:rPr>
                          <w:b/>
                          <w:noProof/>
                          <w:sz w:val="40"/>
                          <w:lang w:eastAsia="pt-BR"/>
                        </w:rPr>
                        <w:drawing>
                          <wp:inline distT="0" distB="0" distL="0" distR="0" wp14:anchorId="23B7448E" wp14:editId="48CDC431">
                            <wp:extent cx="410845" cy="260854"/>
                            <wp:effectExtent l="0" t="0" r="0" b="0"/>
                            <wp:docPr id="262" name="Imagem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10845" cy="260854"/>
                                    </a:xfrm>
                                    <a:prstGeom prst="rect">
                                      <a:avLst/>
                                    </a:prstGeom>
                                    <a:noFill/>
                                    <a:ln>
                                      <a:noFill/>
                                    </a:ln>
                                  </pic:spPr>
                                </pic:pic>
                              </a:graphicData>
                            </a:graphic>
                          </wp:inline>
                        </w:drawing>
                      </w:r>
                      <w:r w:rsidRPr="00877EB8">
                        <w:rPr>
                          <w:b/>
                          <w:noProof/>
                          <w:sz w:val="40"/>
                          <w:lang w:eastAsia="pt-BR"/>
                        </w:rPr>
                        <w:drawing>
                          <wp:inline distT="0" distB="0" distL="0" distR="0" wp14:anchorId="18EC6604" wp14:editId="4012759B">
                            <wp:extent cx="410845" cy="260854"/>
                            <wp:effectExtent l="0" t="0" r="0" b="0"/>
                            <wp:docPr id="263" name="Imagem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10845" cy="260854"/>
                                    </a:xfrm>
                                    <a:prstGeom prst="rect">
                                      <a:avLst/>
                                    </a:prstGeom>
                                    <a:noFill/>
                                    <a:ln>
                                      <a:noFill/>
                                    </a:ln>
                                  </pic:spPr>
                                </pic:pic>
                              </a:graphicData>
                            </a:graphic>
                          </wp:inline>
                        </w:drawing>
                      </w:r>
                    </w:p>
                  </w:txbxContent>
                </v:textbox>
              </v:shape>
            </w:pict>
          </mc:Fallback>
        </mc:AlternateContent>
      </w:r>
      <w:r w:rsidRPr="0013630F">
        <w:rPr>
          <w:rFonts w:ascii="Arial" w:hAnsi="Arial" w:cs="Arial"/>
          <w:noProof/>
          <w:color w:val="FF0000"/>
          <w:sz w:val="24"/>
          <w:szCs w:val="24"/>
          <w:lang w:eastAsia="pt-BR"/>
        </w:rPr>
        <mc:AlternateContent>
          <mc:Choice Requires="wps">
            <w:drawing>
              <wp:anchor distT="0" distB="0" distL="114300" distR="114300" simplePos="0" relativeHeight="251671040" behindDoc="0" locked="0" layoutInCell="1" allowOverlap="1" wp14:anchorId="726FB262" wp14:editId="6F1DC3AA">
                <wp:simplePos x="0" y="0"/>
                <wp:positionH relativeFrom="column">
                  <wp:posOffset>615315</wp:posOffset>
                </wp:positionH>
                <wp:positionV relativeFrom="paragraph">
                  <wp:posOffset>-4445</wp:posOffset>
                </wp:positionV>
                <wp:extent cx="600075" cy="419100"/>
                <wp:effectExtent l="0" t="0" r="0" b="0"/>
                <wp:wrapNone/>
                <wp:docPr id="216" name="Caixa de texto 216"/>
                <wp:cNvGraphicFramePr/>
                <a:graphic xmlns:a="http://schemas.openxmlformats.org/drawingml/2006/main">
                  <a:graphicData uri="http://schemas.microsoft.com/office/word/2010/wordprocessingShape">
                    <wps:wsp>
                      <wps:cNvSpPr txBox="1"/>
                      <wps:spPr>
                        <a:xfrm>
                          <a:off x="0" y="0"/>
                          <a:ext cx="600075" cy="419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9E52876" w14:textId="77777777" w:rsidR="008071B3" w:rsidRPr="00C71DD8" w:rsidRDefault="008071B3" w:rsidP="00CB023E">
                            <w:pPr>
                              <w:rPr>
                                <w:b/>
                                <w:sz w:val="40"/>
                              </w:rPr>
                            </w:pPr>
                            <w:r>
                              <w:rPr>
                                <w:b/>
                                <w:sz w:val="40"/>
                              </w:rPr>
                              <w:t>G</w:t>
                            </w:r>
                            <w:r w:rsidRPr="00CB023E">
                              <w:rPr>
                                <w:b/>
                                <w:noProof/>
                                <w:sz w:val="40"/>
                                <w:lang w:eastAsia="pt-BR"/>
                              </w:rPr>
                              <w:drawing>
                                <wp:inline distT="0" distB="0" distL="0" distR="0" wp14:anchorId="1F368018" wp14:editId="08DCE8D2">
                                  <wp:extent cx="410845" cy="260854"/>
                                  <wp:effectExtent l="0" t="0" r="0" b="0"/>
                                  <wp:docPr id="218" name="Imagem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10845" cy="260854"/>
                                          </a:xfrm>
                                          <a:prstGeom prst="rect">
                                            <a:avLst/>
                                          </a:prstGeom>
                                          <a:noFill/>
                                          <a:ln>
                                            <a:noFill/>
                                          </a:ln>
                                        </pic:spPr>
                                      </pic:pic>
                                    </a:graphicData>
                                  </a:graphic>
                                </wp:inline>
                              </w:drawing>
                            </w:r>
                            <w:r w:rsidRPr="00CB023E">
                              <w:rPr>
                                <w:b/>
                                <w:noProof/>
                                <w:sz w:val="40"/>
                                <w:lang w:eastAsia="pt-BR"/>
                              </w:rPr>
                              <w:drawing>
                                <wp:inline distT="0" distB="0" distL="0" distR="0" wp14:anchorId="1DDC7A70" wp14:editId="2E51CC5E">
                                  <wp:extent cx="410845" cy="260854"/>
                                  <wp:effectExtent l="0" t="0" r="0" b="0"/>
                                  <wp:docPr id="219" name="Imagem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10845" cy="260854"/>
                                          </a:xfrm>
                                          <a:prstGeom prst="rect">
                                            <a:avLst/>
                                          </a:prstGeom>
                                          <a:noFill/>
                                          <a:ln>
                                            <a:noFill/>
                                          </a:ln>
                                        </pic:spPr>
                                      </pic:pic>
                                    </a:graphicData>
                                  </a:graphic>
                                </wp:inline>
                              </w:drawing>
                            </w:r>
                            <w:r w:rsidRPr="00877EB8">
                              <w:rPr>
                                <w:b/>
                                <w:noProof/>
                                <w:sz w:val="40"/>
                                <w:lang w:eastAsia="pt-BR"/>
                              </w:rPr>
                              <w:drawing>
                                <wp:inline distT="0" distB="0" distL="0" distR="0" wp14:anchorId="1319F609" wp14:editId="66008079">
                                  <wp:extent cx="410845" cy="260854"/>
                                  <wp:effectExtent l="0" t="0" r="0" b="0"/>
                                  <wp:docPr id="220" name="Imagem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10845" cy="26085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26FB262" id="Caixa de texto 216" o:spid="_x0000_s1047" type="#_x0000_t202" style="position:absolute;left:0;text-align:left;margin-left:48.45pt;margin-top:-.35pt;width:47.25pt;height:33pt;z-index:251671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" filled="f" stroked="f" strokeweight=".5pt">
                <v:textbox>
                  <w:txbxContent>
                    <w:p w14:paraId="09E52876" w14:textId="77777777" w:rsidR="008071B3" w:rsidRPr="00C71DD8" w:rsidRDefault="008071B3" w:rsidP="00CB023E">
                      <w:pPr>
                        <w:rPr>
                          <w:b/>
                          <w:sz w:val="40"/>
                        </w:rPr>
                      </w:pPr>
                      <w:r>
                        <w:rPr>
                          <w:b/>
                          <w:sz w:val="40"/>
                        </w:rPr>
                        <w:t>G</w:t>
                      </w:r>
                      <w:r w:rsidRPr="00CB023E">
                        <w:rPr>
                          <w:b/>
                          <w:noProof/>
                          <w:sz w:val="40"/>
                          <w:lang w:eastAsia="pt-BR"/>
                        </w:rPr>
                        <w:drawing>
                          <wp:inline distT="0" distB="0" distL="0" distR="0" wp14:anchorId="1F368018" wp14:editId="08DCE8D2">
                            <wp:extent cx="410845" cy="260854"/>
                            <wp:effectExtent l="0" t="0" r="0" b="0"/>
                            <wp:docPr id="218" name="Imagem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10845" cy="260854"/>
                                    </a:xfrm>
                                    <a:prstGeom prst="rect">
                                      <a:avLst/>
                                    </a:prstGeom>
                                    <a:noFill/>
                                    <a:ln>
                                      <a:noFill/>
                                    </a:ln>
                                  </pic:spPr>
                                </pic:pic>
                              </a:graphicData>
                            </a:graphic>
                          </wp:inline>
                        </w:drawing>
                      </w:r>
                      <w:r w:rsidRPr="00CB023E">
                        <w:rPr>
                          <w:b/>
                          <w:noProof/>
                          <w:sz w:val="40"/>
                          <w:lang w:eastAsia="pt-BR"/>
                        </w:rPr>
                        <w:drawing>
                          <wp:inline distT="0" distB="0" distL="0" distR="0" wp14:anchorId="1DDC7A70" wp14:editId="2E51CC5E">
                            <wp:extent cx="410845" cy="260854"/>
                            <wp:effectExtent l="0" t="0" r="0" b="0"/>
                            <wp:docPr id="219" name="Imagem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10845" cy="260854"/>
                                    </a:xfrm>
                                    <a:prstGeom prst="rect">
                                      <a:avLst/>
                                    </a:prstGeom>
                                    <a:noFill/>
                                    <a:ln>
                                      <a:noFill/>
                                    </a:ln>
                                  </pic:spPr>
                                </pic:pic>
                              </a:graphicData>
                            </a:graphic>
                          </wp:inline>
                        </w:drawing>
                      </w:r>
                      <w:r w:rsidRPr="00877EB8">
                        <w:rPr>
                          <w:b/>
                          <w:noProof/>
                          <w:sz w:val="40"/>
                          <w:lang w:eastAsia="pt-BR"/>
                        </w:rPr>
                        <w:drawing>
                          <wp:inline distT="0" distB="0" distL="0" distR="0" wp14:anchorId="1319F609" wp14:editId="66008079">
                            <wp:extent cx="410845" cy="260854"/>
                            <wp:effectExtent l="0" t="0" r="0" b="0"/>
                            <wp:docPr id="220" name="Imagem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10845" cy="260854"/>
                                    </a:xfrm>
                                    <a:prstGeom prst="rect">
                                      <a:avLst/>
                                    </a:prstGeom>
                                    <a:noFill/>
                                    <a:ln>
                                      <a:noFill/>
                                    </a:ln>
                                  </pic:spPr>
                                </pic:pic>
                              </a:graphicData>
                            </a:graphic>
                          </wp:inline>
                        </w:drawing>
                      </w:r>
                    </w:p>
                  </w:txbxContent>
                </v:textbox>
              </v:shape>
            </w:pict>
          </mc:Fallback>
        </mc:AlternateContent>
      </w:r>
      <w:r w:rsidRPr="0013630F">
        <w:rPr>
          <w:rFonts w:ascii="Arial" w:hAnsi="Arial" w:cs="Arial"/>
          <w:noProof/>
          <w:color w:val="FF0000"/>
          <w:sz w:val="24"/>
          <w:szCs w:val="24"/>
          <w:lang w:eastAsia="pt-BR"/>
        </w:rPr>
        <mc:AlternateContent>
          <mc:Choice Requires="wps">
            <w:drawing>
              <wp:anchor distT="0" distB="0" distL="114300" distR="114300" simplePos="0" relativeHeight="251672064" behindDoc="0" locked="0" layoutInCell="1" allowOverlap="1" wp14:anchorId="29CA99A1" wp14:editId="63E84FD6">
                <wp:simplePos x="0" y="0"/>
                <wp:positionH relativeFrom="column">
                  <wp:posOffset>4920615</wp:posOffset>
                </wp:positionH>
                <wp:positionV relativeFrom="paragraph">
                  <wp:posOffset>-4445</wp:posOffset>
                </wp:positionV>
                <wp:extent cx="600075" cy="381000"/>
                <wp:effectExtent l="0" t="0" r="0" b="0"/>
                <wp:wrapNone/>
                <wp:docPr id="221" name="Caixa de texto 221"/>
                <wp:cNvGraphicFramePr/>
                <a:graphic xmlns:a="http://schemas.openxmlformats.org/drawingml/2006/main">
                  <a:graphicData uri="http://schemas.microsoft.com/office/word/2010/wordprocessingShape">
                    <wps:wsp>
                      <wps:cNvSpPr txBox="1"/>
                      <wps:spPr>
                        <a:xfrm>
                          <a:off x="0" y="0"/>
                          <a:ext cx="600075" cy="381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14C98DA" w14:textId="77777777" w:rsidR="008071B3" w:rsidRPr="00C71DD8" w:rsidRDefault="008071B3" w:rsidP="00CB023E">
                            <w:pPr>
                              <w:rPr>
                                <w:b/>
                                <w:sz w:val="40"/>
                              </w:rPr>
                            </w:pPr>
                            <w:r>
                              <w:rPr>
                                <w:b/>
                                <w:sz w:val="40"/>
                              </w:rPr>
                              <w:t>H</w:t>
                            </w:r>
                            <w:r w:rsidRPr="00CB023E">
                              <w:rPr>
                                <w:b/>
                                <w:noProof/>
                                <w:sz w:val="40"/>
                                <w:lang w:eastAsia="pt-BR"/>
                              </w:rPr>
                              <w:drawing>
                                <wp:inline distT="0" distB="0" distL="0" distR="0" wp14:anchorId="3C4D8D8E" wp14:editId="063C5423">
                                  <wp:extent cx="410845" cy="260854"/>
                                  <wp:effectExtent l="0" t="0" r="0" b="0"/>
                                  <wp:docPr id="222" name="Imagem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10845" cy="260854"/>
                                          </a:xfrm>
                                          <a:prstGeom prst="rect">
                                            <a:avLst/>
                                          </a:prstGeom>
                                          <a:noFill/>
                                          <a:ln>
                                            <a:noFill/>
                                          </a:ln>
                                        </pic:spPr>
                                      </pic:pic>
                                    </a:graphicData>
                                  </a:graphic>
                                </wp:inline>
                              </w:drawing>
                            </w:r>
                            <w:r w:rsidRPr="00CB023E">
                              <w:rPr>
                                <w:b/>
                                <w:noProof/>
                                <w:sz w:val="40"/>
                                <w:lang w:eastAsia="pt-BR"/>
                              </w:rPr>
                              <w:drawing>
                                <wp:inline distT="0" distB="0" distL="0" distR="0" wp14:anchorId="53746422" wp14:editId="333246A4">
                                  <wp:extent cx="410845" cy="260854"/>
                                  <wp:effectExtent l="0" t="0" r="0" b="0"/>
                                  <wp:docPr id="223" name="Imagem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10845" cy="260854"/>
                                          </a:xfrm>
                                          <a:prstGeom prst="rect">
                                            <a:avLst/>
                                          </a:prstGeom>
                                          <a:noFill/>
                                          <a:ln>
                                            <a:noFill/>
                                          </a:ln>
                                        </pic:spPr>
                                      </pic:pic>
                                    </a:graphicData>
                                  </a:graphic>
                                </wp:inline>
                              </w:drawing>
                            </w:r>
                            <w:r w:rsidRPr="00877EB8">
                              <w:rPr>
                                <w:b/>
                                <w:noProof/>
                                <w:sz w:val="40"/>
                                <w:lang w:eastAsia="pt-BR"/>
                              </w:rPr>
                              <w:drawing>
                                <wp:inline distT="0" distB="0" distL="0" distR="0" wp14:anchorId="2ACCD6B3" wp14:editId="0F5551B2">
                                  <wp:extent cx="410845" cy="260854"/>
                                  <wp:effectExtent l="0" t="0" r="0" b="0"/>
                                  <wp:docPr id="224" name="Imagem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10845" cy="26085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9CA99A1" id="Caixa de texto 221" o:spid="_x0000_s1048" type="#_x0000_t202" style="position:absolute;left:0;text-align:left;margin-left:387.45pt;margin-top:-.35pt;width:47.25pt;height:30pt;z-index:251672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" filled="f" stroked="f" strokeweight=".5pt">
                <v:textbox>
                  <w:txbxContent>
                    <w:p w14:paraId="414C98DA" w14:textId="77777777" w:rsidR="008071B3" w:rsidRPr="00C71DD8" w:rsidRDefault="008071B3" w:rsidP="00CB023E">
                      <w:pPr>
                        <w:rPr>
                          <w:b/>
                          <w:sz w:val="40"/>
                        </w:rPr>
                      </w:pPr>
                      <w:r>
                        <w:rPr>
                          <w:b/>
                          <w:sz w:val="40"/>
                        </w:rPr>
                        <w:t>H</w:t>
                      </w:r>
                      <w:r w:rsidRPr="00CB023E">
                        <w:rPr>
                          <w:b/>
                          <w:noProof/>
                          <w:sz w:val="40"/>
                          <w:lang w:eastAsia="pt-BR"/>
                        </w:rPr>
                        <w:drawing>
                          <wp:inline distT="0" distB="0" distL="0" distR="0" wp14:anchorId="3C4D8D8E" wp14:editId="063C5423">
                            <wp:extent cx="410845" cy="260854"/>
                            <wp:effectExtent l="0" t="0" r="0" b="0"/>
                            <wp:docPr id="222" name="Imagem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10845" cy="260854"/>
                                    </a:xfrm>
                                    <a:prstGeom prst="rect">
                                      <a:avLst/>
                                    </a:prstGeom>
                                    <a:noFill/>
                                    <a:ln>
                                      <a:noFill/>
                                    </a:ln>
                                  </pic:spPr>
                                </pic:pic>
                              </a:graphicData>
                            </a:graphic>
                          </wp:inline>
                        </w:drawing>
                      </w:r>
                      <w:r w:rsidRPr="00CB023E">
                        <w:rPr>
                          <w:b/>
                          <w:noProof/>
                          <w:sz w:val="40"/>
                          <w:lang w:eastAsia="pt-BR"/>
                        </w:rPr>
                        <w:drawing>
                          <wp:inline distT="0" distB="0" distL="0" distR="0" wp14:anchorId="53746422" wp14:editId="333246A4">
                            <wp:extent cx="410845" cy="260854"/>
                            <wp:effectExtent l="0" t="0" r="0" b="0"/>
                            <wp:docPr id="223" name="Imagem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10845" cy="260854"/>
                                    </a:xfrm>
                                    <a:prstGeom prst="rect">
                                      <a:avLst/>
                                    </a:prstGeom>
                                    <a:noFill/>
                                    <a:ln>
                                      <a:noFill/>
                                    </a:ln>
                                  </pic:spPr>
                                </pic:pic>
                              </a:graphicData>
                            </a:graphic>
                          </wp:inline>
                        </w:drawing>
                      </w:r>
                      <w:r w:rsidRPr="00877EB8">
                        <w:rPr>
                          <w:b/>
                          <w:noProof/>
                          <w:sz w:val="40"/>
                          <w:lang w:eastAsia="pt-BR"/>
                        </w:rPr>
                        <w:drawing>
                          <wp:inline distT="0" distB="0" distL="0" distR="0" wp14:anchorId="2ACCD6B3" wp14:editId="0F5551B2">
                            <wp:extent cx="410845" cy="260854"/>
                            <wp:effectExtent l="0" t="0" r="0" b="0"/>
                            <wp:docPr id="224" name="Imagem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10845" cy="260854"/>
                                    </a:xfrm>
                                    <a:prstGeom prst="rect">
                                      <a:avLst/>
                                    </a:prstGeom>
                                    <a:noFill/>
                                    <a:ln>
                                      <a:noFill/>
                                    </a:ln>
                                  </pic:spPr>
                                </pic:pic>
                              </a:graphicData>
                            </a:graphic>
                          </wp:inline>
                        </w:drawing>
                      </w:r>
                    </w:p>
                  </w:txbxContent>
                </v:textbox>
              </v:shape>
            </w:pict>
          </mc:Fallback>
        </mc:AlternateContent>
      </w:r>
      <w:r w:rsidRPr="0013630F">
        <w:rPr>
          <w:rFonts w:ascii="Arial" w:hAnsi="Arial" w:cs="Arial"/>
          <w:noProof/>
          <w:color w:val="FF0000"/>
          <w:sz w:val="24"/>
          <w:szCs w:val="24"/>
          <w:lang w:eastAsia="pt-BR"/>
        </w:rPr>
        <mc:AlternateContent>
          <mc:Choice Requires="wps">
            <w:drawing>
              <wp:anchor distT="0" distB="0" distL="114300" distR="114300" simplePos="0" relativeHeight="251670016" behindDoc="0" locked="0" layoutInCell="1" allowOverlap="1" wp14:anchorId="7A86AAE8" wp14:editId="624BA0FA">
                <wp:simplePos x="0" y="0"/>
                <wp:positionH relativeFrom="column">
                  <wp:posOffset>2406015</wp:posOffset>
                </wp:positionH>
                <wp:positionV relativeFrom="paragraph">
                  <wp:posOffset>5080</wp:posOffset>
                </wp:positionV>
                <wp:extent cx="600075" cy="381000"/>
                <wp:effectExtent l="0" t="0" r="0" b="0"/>
                <wp:wrapNone/>
                <wp:docPr id="215" name="Caixa de texto 215"/>
                <wp:cNvGraphicFramePr/>
                <a:graphic xmlns:a="http://schemas.openxmlformats.org/drawingml/2006/main">
                  <a:graphicData uri="http://schemas.microsoft.com/office/word/2010/wordprocessingShape">
                    <wps:wsp>
                      <wps:cNvSpPr txBox="1"/>
                      <wps:spPr>
                        <a:xfrm>
                          <a:off x="0" y="0"/>
                          <a:ext cx="600075" cy="381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36C2E10" w14:textId="77777777" w:rsidR="008071B3" w:rsidRPr="00D22805" w:rsidRDefault="008071B3" w:rsidP="00CB023E">
                            <w:pPr>
                              <w:rPr>
                                <w:b/>
                                <w:sz w:val="28"/>
                              </w:rPr>
                            </w:pPr>
                            <w:r>
                              <w:rPr>
                                <w:b/>
                                <w:sz w:val="28"/>
                              </w:rPr>
                              <w:t>LF4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A86AAE8" id="Caixa de texto 215" o:spid="_x0000_s1049" type="#_x0000_t202" style="position:absolute;left:0;text-align:left;margin-left:189.45pt;margin-top:.4pt;width:47.25pt;height:30pt;z-index:251670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" filled="f" stroked="f" strokeweight=".5pt">
                <v:textbox>
                  <w:txbxContent>
                    <w:p w14:paraId="736C2E10" w14:textId="77777777" w:rsidR="008071B3" w:rsidRPr="00D22805" w:rsidRDefault="008071B3" w:rsidP="00CB023E">
                      <w:pPr>
                        <w:rPr>
                          <w:b/>
                          <w:sz w:val="28"/>
                        </w:rPr>
                      </w:pPr>
                      <w:r>
                        <w:rPr>
                          <w:b/>
                          <w:sz w:val="28"/>
                        </w:rPr>
                        <w:t>LF4</w:t>
                      </w:r>
                    </w:p>
                  </w:txbxContent>
                </v:textbox>
              </v:shape>
            </w:pict>
          </mc:Fallback>
        </mc:AlternateContent>
      </w:r>
      <w:r w:rsidR="001269A0" w:rsidRPr="0013630F">
        <w:rPr>
          <w:rFonts w:ascii="Arial" w:hAnsi="Arial" w:cs="Arial"/>
          <w:noProof/>
          <w:color w:val="FF0000"/>
          <w:sz w:val="24"/>
          <w:szCs w:val="24"/>
          <w:lang w:eastAsia="pt-BR"/>
        </w:rPr>
        <w:drawing>
          <wp:inline distT="0" distB="0" distL="0" distR="0" wp14:anchorId="05AA0D6D" wp14:editId="0A6B87AA">
            <wp:extent cx="2351926" cy="2171408"/>
            <wp:effectExtent l="0" t="0" r="0" b="635"/>
            <wp:docPr id="45" name="Image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lf4 m.jpg"/>
                    <pic:cNvPicPr/>
                  </pic:nvPicPr>
                  <pic:blipFill rotWithShape="1">
                    <a:blip r:embed="rId45" cstate="print">
                      <a:extLst>
                        <a:ext uri="{28A0092B-C50C-407E-A947-70E740481C1C}">
                          <a14:useLocalDpi xmlns:a14="http://schemas.microsoft.com/office/drawing/2010/main" val="0"/>
                        </a:ext>
                      </a:extLst>
                    </a:blip>
                    <a:srcRect l="15850" t="22904" r="8258" b="12955"/>
                    <a:stretch/>
                  </pic:blipFill>
                  <pic:spPr bwMode="auto">
                    <a:xfrm>
                      <a:off x="0" y="0"/>
                      <a:ext cx="2381639" cy="2198840"/>
                    </a:xfrm>
                    <a:prstGeom prst="ellipse">
                      <a:avLst/>
                    </a:prstGeom>
                    <a:ln>
                      <a:noFill/>
                    </a:ln>
                    <a:extLst>
                      <a:ext uri="{53640926-AAD7-44D8-BBD7-CCE9431645EC}">
                        <a14:shadowObscured xmlns:a14="http://schemas.microsoft.com/office/drawing/2010/main"/>
                      </a:ext>
                    </a:extLst>
                  </pic:spPr>
                </pic:pic>
              </a:graphicData>
            </a:graphic>
          </wp:inline>
        </w:drawing>
      </w:r>
      <w:r w:rsidR="001269A0" w:rsidRPr="0013630F">
        <w:rPr>
          <w:rFonts w:ascii="Arial" w:hAnsi="Arial" w:cs="Arial"/>
          <w:noProof/>
          <w:color w:val="FF0000"/>
          <w:sz w:val="24"/>
          <w:szCs w:val="24"/>
          <w:lang w:eastAsia="pt-BR"/>
        </w:rPr>
        <w:drawing>
          <wp:inline distT="0" distB="0" distL="0" distR="0" wp14:anchorId="7237E54A" wp14:editId="5A404D5D">
            <wp:extent cx="2411730" cy="2485072"/>
            <wp:effectExtent l="0" t="0" r="7620" b="0"/>
            <wp:docPr id="46" name="Image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LF4.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432704" cy="2506684"/>
                    </a:xfrm>
                    <a:prstGeom prst="rect">
                      <a:avLst/>
                    </a:prstGeom>
                  </pic:spPr>
                </pic:pic>
              </a:graphicData>
            </a:graphic>
          </wp:inline>
        </w:drawing>
      </w:r>
    </w:p>
    <w:p w14:paraId="5AD784A8" w14:textId="77777777" w:rsidR="001269A0" w:rsidRPr="0013630F" w:rsidRDefault="00CB023E" w:rsidP="0013630F">
      <w:pPr>
        <w:spacing w:line="360" w:lineRule="auto"/>
        <w:ind w:left="708" w:right="102"/>
        <w:jc w:val="both"/>
        <w:rPr>
          <w:rFonts w:ascii="Arial" w:hAnsi="Arial" w:cs="Arial"/>
          <w:sz w:val="20"/>
          <w:szCs w:val="24"/>
        </w:rPr>
      </w:pPr>
      <w:r w:rsidRPr="0013630F">
        <w:rPr>
          <w:rFonts w:ascii="Arial" w:hAnsi="Arial" w:cs="Arial"/>
          <w:noProof/>
          <w:color w:val="FF0000"/>
          <w:sz w:val="24"/>
          <w:szCs w:val="24"/>
          <w:lang w:eastAsia="pt-BR"/>
        </w:rPr>
        <mc:AlternateContent>
          <mc:Choice Requires="wps">
            <w:drawing>
              <wp:anchor distT="0" distB="0" distL="114300" distR="114300" simplePos="0" relativeHeight="251674112" behindDoc="0" locked="0" layoutInCell="1" allowOverlap="1" wp14:anchorId="54229AAC" wp14:editId="6FE4C2FF">
                <wp:simplePos x="0" y="0"/>
                <wp:positionH relativeFrom="column">
                  <wp:posOffset>4911090</wp:posOffset>
                </wp:positionH>
                <wp:positionV relativeFrom="paragraph">
                  <wp:posOffset>10795</wp:posOffset>
                </wp:positionV>
                <wp:extent cx="600075" cy="419100"/>
                <wp:effectExtent l="0" t="0" r="0" b="0"/>
                <wp:wrapNone/>
                <wp:docPr id="264" name="Caixa de texto 264"/>
                <wp:cNvGraphicFramePr/>
                <a:graphic xmlns:a="http://schemas.openxmlformats.org/drawingml/2006/main">
                  <a:graphicData uri="http://schemas.microsoft.com/office/word/2010/wordprocessingShape">
                    <wps:wsp>
                      <wps:cNvSpPr txBox="1"/>
                      <wps:spPr>
                        <a:xfrm>
                          <a:off x="0" y="0"/>
                          <a:ext cx="600075" cy="419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6E3ABE5" w14:textId="77777777" w:rsidR="008071B3" w:rsidRPr="00C71DD8" w:rsidRDefault="008071B3" w:rsidP="00CB023E">
                            <w:pPr>
                              <w:rPr>
                                <w:b/>
                                <w:sz w:val="40"/>
                              </w:rPr>
                            </w:pPr>
                            <w:r>
                              <w:rPr>
                                <w:b/>
                                <w:sz w:val="40"/>
                              </w:rPr>
                              <w:t>J</w:t>
                            </w:r>
                            <w:r w:rsidRPr="00CB023E">
                              <w:rPr>
                                <w:b/>
                                <w:noProof/>
                                <w:sz w:val="40"/>
                                <w:lang w:eastAsia="pt-BR"/>
                              </w:rPr>
                              <w:drawing>
                                <wp:inline distT="0" distB="0" distL="0" distR="0" wp14:anchorId="572BC3C6" wp14:editId="45025FEA">
                                  <wp:extent cx="410845" cy="260854"/>
                                  <wp:effectExtent l="0" t="0" r="0" b="0"/>
                                  <wp:docPr id="265" name="Imagem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10845" cy="260854"/>
                                          </a:xfrm>
                                          <a:prstGeom prst="rect">
                                            <a:avLst/>
                                          </a:prstGeom>
                                          <a:noFill/>
                                          <a:ln>
                                            <a:noFill/>
                                          </a:ln>
                                        </pic:spPr>
                                      </pic:pic>
                                    </a:graphicData>
                                  </a:graphic>
                                </wp:inline>
                              </w:drawing>
                            </w:r>
                            <w:r w:rsidRPr="00CB023E">
                              <w:rPr>
                                <w:b/>
                                <w:noProof/>
                                <w:sz w:val="40"/>
                                <w:lang w:eastAsia="pt-BR"/>
                              </w:rPr>
                              <w:drawing>
                                <wp:inline distT="0" distB="0" distL="0" distR="0" wp14:anchorId="07267DCF" wp14:editId="6AB533F5">
                                  <wp:extent cx="410845" cy="260854"/>
                                  <wp:effectExtent l="0" t="0" r="0" b="0"/>
                                  <wp:docPr id="266" name="Imagem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10845" cy="260854"/>
                                          </a:xfrm>
                                          <a:prstGeom prst="rect">
                                            <a:avLst/>
                                          </a:prstGeom>
                                          <a:noFill/>
                                          <a:ln>
                                            <a:noFill/>
                                          </a:ln>
                                        </pic:spPr>
                                      </pic:pic>
                                    </a:graphicData>
                                  </a:graphic>
                                </wp:inline>
                              </w:drawing>
                            </w:r>
                            <w:r w:rsidRPr="00877EB8">
                              <w:rPr>
                                <w:b/>
                                <w:noProof/>
                                <w:sz w:val="40"/>
                                <w:lang w:eastAsia="pt-BR"/>
                              </w:rPr>
                              <w:drawing>
                                <wp:inline distT="0" distB="0" distL="0" distR="0" wp14:anchorId="44971BF7" wp14:editId="7418A406">
                                  <wp:extent cx="410845" cy="260854"/>
                                  <wp:effectExtent l="0" t="0" r="0" b="0"/>
                                  <wp:docPr id="267" name="Imagem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10845" cy="26085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4229AAC" id="Caixa de texto 264" o:spid="_x0000_s1050" type="#_x0000_t202" style="position:absolute;left:0;text-align:left;margin-left:386.7pt;margin-top:.85pt;width:47.25pt;height:33pt;z-index:251674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" filled="f" stroked="f" strokeweight=".5pt">
                <v:textbox>
                  <w:txbxContent>
                    <w:p w14:paraId="06E3ABE5" w14:textId="77777777" w:rsidR="008071B3" w:rsidRPr="00C71DD8" w:rsidRDefault="008071B3" w:rsidP="00CB023E">
                      <w:pPr>
                        <w:rPr>
                          <w:b/>
                          <w:sz w:val="40"/>
                        </w:rPr>
                      </w:pPr>
                      <w:r>
                        <w:rPr>
                          <w:b/>
                          <w:sz w:val="40"/>
                        </w:rPr>
                        <w:t>J</w:t>
                      </w:r>
                      <w:r w:rsidRPr="00CB023E">
                        <w:rPr>
                          <w:b/>
                          <w:noProof/>
                          <w:sz w:val="40"/>
                          <w:lang w:eastAsia="pt-BR"/>
                        </w:rPr>
                        <w:drawing>
                          <wp:inline distT="0" distB="0" distL="0" distR="0" wp14:anchorId="572BC3C6" wp14:editId="45025FEA">
                            <wp:extent cx="410845" cy="260854"/>
                            <wp:effectExtent l="0" t="0" r="0" b="0"/>
                            <wp:docPr id="265" name="Imagem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10845" cy="260854"/>
                                    </a:xfrm>
                                    <a:prstGeom prst="rect">
                                      <a:avLst/>
                                    </a:prstGeom>
                                    <a:noFill/>
                                    <a:ln>
                                      <a:noFill/>
                                    </a:ln>
                                  </pic:spPr>
                                </pic:pic>
                              </a:graphicData>
                            </a:graphic>
                          </wp:inline>
                        </w:drawing>
                      </w:r>
                      <w:r w:rsidRPr="00CB023E">
                        <w:rPr>
                          <w:b/>
                          <w:noProof/>
                          <w:sz w:val="40"/>
                          <w:lang w:eastAsia="pt-BR"/>
                        </w:rPr>
                        <w:drawing>
                          <wp:inline distT="0" distB="0" distL="0" distR="0" wp14:anchorId="07267DCF" wp14:editId="6AB533F5">
                            <wp:extent cx="410845" cy="260854"/>
                            <wp:effectExtent l="0" t="0" r="0" b="0"/>
                            <wp:docPr id="266" name="Imagem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10845" cy="260854"/>
                                    </a:xfrm>
                                    <a:prstGeom prst="rect">
                                      <a:avLst/>
                                    </a:prstGeom>
                                    <a:noFill/>
                                    <a:ln>
                                      <a:noFill/>
                                    </a:ln>
                                  </pic:spPr>
                                </pic:pic>
                              </a:graphicData>
                            </a:graphic>
                          </wp:inline>
                        </w:drawing>
                      </w:r>
                      <w:r w:rsidRPr="00877EB8">
                        <w:rPr>
                          <w:b/>
                          <w:noProof/>
                          <w:sz w:val="40"/>
                          <w:lang w:eastAsia="pt-BR"/>
                        </w:rPr>
                        <w:drawing>
                          <wp:inline distT="0" distB="0" distL="0" distR="0" wp14:anchorId="44971BF7" wp14:editId="7418A406">
                            <wp:extent cx="410845" cy="260854"/>
                            <wp:effectExtent l="0" t="0" r="0" b="0"/>
                            <wp:docPr id="267" name="Imagem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10845" cy="260854"/>
                                    </a:xfrm>
                                    <a:prstGeom prst="rect">
                                      <a:avLst/>
                                    </a:prstGeom>
                                    <a:noFill/>
                                    <a:ln>
                                      <a:noFill/>
                                    </a:ln>
                                  </pic:spPr>
                                </pic:pic>
                              </a:graphicData>
                            </a:graphic>
                          </wp:inline>
                        </w:drawing>
                      </w:r>
                    </w:p>
                  </w:txbxContent>
                </v:textbox>
              </v:shape>
            </w:pict>
          </mc:Fallback>
        </mc:AlternateContent>
      </w:r>
      <w:r w:rsidR="001269A0" w:rsidRPr="0013630F">
        <w:rPr>
          <w:rFonts w:ascii="Arial" w:hAnsi="Arial" w:cs="Arial"/>
          <w:noProof/>
          <w:color w:val="FF0000"/>
          <w:sz w:val="24"/>
          <w:szCs w:val="24"/>
          <w:lang w:eastAsia="pt-BR"/>
        </w:rPr>
        <mc:AlternateContent>
          <mc:Choice Requires="wps">
            <w:drawing>
              <wp:anchor distT="0" distB="0" distL="114300" distR="114300" simplePos="0" relativeHeight="251637248" behindDoc="0" locked="0" layoutInCell="1" allowOverlap="1" wp14:anchorId="33EC7544" wp14:editId="3619A527">
                <wp:simplePos x="0" y="0"/>
                <wp:positionH relativeFrom="column">
                  <wp:posOffset>2393950</wp:posOffset>
                </wp:positionH>
                <wp:positionV relativeFrom="paragraph">
                  <wp:posOffset>11430</wp:posOffset>
                </wp:positionV>
                <wp:extent cx="600075" cy="381000"/>
                <wp:effectExtent l="0" t="0" r="0" b="0"/>
                <wp:wrapNone/>
                <wp:docPr id="49" name="Caixa de texto 49"/>
                <wp:cNvGraphicFramePr/>
                <a:graphic xmlns:a="http://schemas.openxmlformats.org/drawingml/2006/main">
                  <a:graphicData uri="http://schemas.microsoft.com/office/word/2010/wordprocessingShape">
                    <wps:wsp>
                      <wps:cNvSpPr txBox="1"/>
                      <wps:spPr>
                        <a:xfrm>
                          <a:off x="0" y="0"/>
                          <a:ext cx="600075" cy="381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AE13121" w14:textId="77777777" w:rsidR="008071B3" w:rsidRPr="00D22805" w:rsidRDefault="008071B3" w:rsidP="001269A0">
                            <w:pPr>
                              <w:rPr>
                                <w:b/>
                                <w:sz w:val="28"/>
                              </w:rPr>
                            </w:pPr>
                            <w:r>
                              <w:rPr>
                                <w:b/>
                                <w:sz w:val="28"/>
                              </w:rPr>
                              <w:t>LF5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3EC7544" id="Caixa de texto 49" o:spid="_x0000_s1051" type="#_x0000_t202" style="position:absolute;left:0;text-align:left;margin-left:188.5pt;margin-top:.9pt;width:47.25pt;height:30pt;z-index:251637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" filled="f" stroked="f" strokeweight=".5pt">
                <v:textbox>
                  <w:txbxContent>
                    <w:p w14:paraId="0AE13121" w14:textId="77777777" w:rsidR="008071B3" w:rsidRPr="00D22805" w:rsidRDefault="008071B3" w:rsidP="001269A0">
                      <w:pPr>
                        <w:rPr>
                          <w:b/>
                          <w:sz w:val="28"/>
                        </w:rPr>
                      </w:pPr>
                      <w:r>
                        <w:rPr>
                          <w:b/>
                          <w:sz w:val="28"/>
                        </w:rPr>
                        <w:t>LF5</w:t>
                      </w:r>
                    </w:p>
                  </w:txbxContent>
                </v:textbox>
              </v:shape>
            </w:pict>
          </mc:Fallback>
        </mc:AlternateContent>
      </w:r>
      <w:r w:rsidR="001269A0" w:rsidRPr="0013630F">
        <w:rPr>
          <w:rFonts w:ascii="Arial" w:hAnsi="Arial" w:cs="Arial"/>
          <w:noProof/>
          <w:color w:val="FF0000"/>
          <w:sz w:val="24"/>
          <w:szCs w:val="24"/>
          <w:lang w:eastAsia="pt-BR"/>
        </w:rPr>
        <w:drawing>
          <wp:inline distT="0" distB="0" distL="0" distR="0" wp14:anchorId="7F0B106A" wp14:editId="10E18E08">
            <wp:extent cx="2428875" cy="2362061"/>
            <wp:effectExtent l="0" t="0" r="0" b="635"/>
            <wp:docPr id="48" name="Image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lf5 m.jpg"/>
                    <pic:cNvPicPr/>
                  </pic:nvPicPr>
                  <pic:blipFill rotWithShape="1">
                    <a:blip r:embed="rId47" cstate="print">
                      <a:extLst>
                        <a:ext uri="{28A0092B-C50C-407E-A947-70E740481C1C}">
                          <a14:useLocalDpi xmlns:a14="http://schemas.microsoft.com/office/drawing/2010/main" val="0"/>
                        </a:ext>
                      </a:extLst>
                    </a:blip>
                    <a:srcRect t="78" b="78"/>
                    <a:stretch/>
                  </pic:blipFill>
                  <pic:spPr>
                    <a:xfrm>
                      <a:off x="0" y="0"/>
                      <a:ext cx="2437293" cy="2370248"/>
                    </a:xfrm>
                    <a:prstGeom prst="ellipse">
                      <a:avLst/>
                    </a:prstGeom>
                  </pic:spPr>
                </pic:pic>
              </a:graphicData>
            </a:graphic>
          </wp:inline>
        </w:drawing>
      </w:r>
      <w:r w:rsidR="001269A0" w:rsidRPr="0013630F">
        <w:rPr>
          <w:rFonts w:ascii="Arial" w:hAnsi="Arial" w:cs="Arial"/>
          <w:noProof/>
          <w:color w:val="FF0000"/>
          <w:sz w:val="24"/>
          <w:szCs w:val="24"/>
          <w:lang w:eastAsia="pt-BR"/>
        </w:rPr>
        <w:drawing>
          <wp:inline distT="0" distB="0" distL="0" distR="0" wp14:anchorId="1A9D4BD4" wp14:editId="3812799C">
            <wp:extent cx="2355054" cy="2352040"/>
            <wp:effectExtent l="0" t="0" r="7620" b="0"/>
            <wp:docPr id="50" name="Image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LF55.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369291" cy="2366259"/>
                    </a:xfrm>
                    <a:prstGeom prst="rect">
                      <a:avLst/>
                    </a:prstGeom>
                  </pic:spPr>
                </pic:pic>
              </a:graphicData>
            </a:graphic>
          </wp:inline>
        </w:drawing>
      </w:r>
      <w:r w:rsidR="00981DF2" w:rsidRPr="0013630F">
        <w:rPr>
          <w:rFonts w:ascii="Arial" w:hAnsi="Arial" w:cs="Arial"/>
          <w:color w:val="FF0000"/>
          <w:sz w:val="20"/>
          <w:szCs w:val="24"/>
        </w:rPr>
        <w:t xml:space="preserve"> </w:t>
      </w:r>
      <w:r w:rsidR="00981DF2" w:rsidRPr="0013630F">
        <w:rPr>
          <w:rFonts w:ascii="Arial" w:hAnsi="Arial" w:cs="Arial"/>
          <w:sz w:val="20"/>
          <w:szCs w:val="24"/>
        </w:rPr>
        <w:t>Colônias em Agar Sabouraud com 3 dias de crescimento e Microscopia com aumento de 40x</w:t>
      </w:r>
      <w:r w:rsidR="00F5659A" w:rsidRPr="0013630F">
        <w:rPr>
          <w:rFonts w:ascii="Arial" w:hAnsi="Arial" w:cs="Arial"/>
          <w:sz w:val="20"/>
          <w:szCs w:val="24"/>
        </w:rPr>
        <w:t>.</w:t>
      </w:r>
    </w:p>
    <w:p w14:paraId="190915FF" w14:textId="77777777" w:rsidR="009B53B4" w:rsidRDefault="009B53B4" w:rsidP="009B53B4">
      <w:pPr>
        <w:spacing w:line="360" w:lineRule="auto"/>
        <w:ind w:right="102"/>
        <w:jc w:val="both"/>
        <w:rPr>
          <w:rFonts w:ascii="Arial" w:hAnsi="Arial" w:cs="Arial"/>
          <w:sz w:val="24"/>
          <w:szCs w:val="24"/>
        </w:rPr>
      </w:pPr>
    </w:p>
    <w:p w14:paraId="0C9D9FDF" w14:textId="77777777" w:rsidR="009B53B4" w:rsidRDefault="009B53B4" w:rsidP="009B53B4">
      <w:pPr>
        <w:spacing w:line="360" w:lineRule="auto"/>
        <w:ind w:right="102"/>
        <w:jc w:val="both"/>
        <w:rPr>
          <w:rFonts w:ascii="Arial" w:hAnsi="Arial" w:cs="Arial"/>
          <w:sz w:val="24"/>
          <w:szCs w:val="24"/>
        </w:rPr>
      </w:pPr>
    </w:p>
    <w:p w14:paraId="160AE563" w14:textId="77777777" w:rsidR="009B53B4" w:rsidRDefault="009B53B4" w:rsidP="009B53B4">
      <w:pPr>
        <w:spacing w:line="360" w:lineRule="auto"/>
        <w:ind w:right="102"/>
        <w:jc w:val="both"/>
        <w:rPr>
          <w:rFonts w:ascii="Arial" w:hAnsi="Arial" w:cs="Arial"/>
          <w:sz w:val="24"/>
          <w:szCs w:val="24"/>
        </w:rPr>
      </w:pPr>
    </w:p>
    <w:p w14:paraId="3B0EC35C" w14:textId="77777777" w:rsidR="009B53B4" w:rsidRDefault="009B53B4" w:rsidP="009B53B4">
      <w:pPr>
        <w:spacing w:line="360" w:lineRule="auto"/>
        <w:ind w:right="102"/>
        <w:jc w:val="both"/>
        <w:rPr>
          <w:rFonts w:ascii="Arial" w:hAnsi="Arial" w:cs="Arial"/>
          <w:sz w:val="24"/>
          <w:szCs w:val="24"/>
        </w:rPr>
      </w:pPr>
    </w:p>
    <w:p w14:paraId="40696355" w14:textId="77777777" w:rsidR="009B53B4" w:rsidRDefault="009B53B4" w:rsidP="009B53B4">
      <w:pPr>
        <w:spacing w:line="360" w:lineRule="auto"/>
        <w:ind w:right="102"/>
        <w:jc w:val="both"/>
        <w:rPr>
          <w:rFonts w:ascii="Arial" w:hAnsi="Arial" w:cs="Arial"/>
          <w:sz w:val="24"/>
          <w:szCs w:val="24"/>
        </w:rPr>
      </w:pPr>
    </w:p>
    <w:p w14:paraId="26149596" w14:textId="77777777" w:rsidR="009B53B4" w:rsidRDefault="009B53B4" w:rsidP="009B53B4">
      <w:pPr>
        <w:spacing w:line="360" w:lineRule="auto"/>
        <w:ind w:right="102"/>
        <w:jc w:val="both"/>
        <w:rPr>
          <w:rFonts w:ascii="Arial" w:hAnsi="Arial" w:cs="Arial"/>
          <w:sz w:val="24"/>
          <w:szCs w:val="24"/>
        </w:rPr>
      </w:pPr>
    </w:p>
    <w:p w14:paraId="7EBB6FEF" w14:textId="77777777" w:rsidR="009B53B4" w:rsidRDefault="009B53B4" w:rsidP="009B53B4">
      <w:pPr>
        <w:spacing w:line="360" w:lineRule="auto"/>
        <w:ind w:right="102"/>
        <w:jc w:val="both"/>
        <w:rPr>
          <w:rFonts w:ascii="Arial" w:hAnsi="Arial" w:cs="Arial"/>
          <w:sz w:val="24"/>
          <w:szCs w:val="24"/>
        </w:rPr>
      </w:pPr>
    </w:p>
    <w:p w14:paraId="77C218DC" w14:textId="77777777" w:rsidR="009B53B4" w:rsidRDefault="009B53B4" w:rsidP="009B53B4">
      <w:pPr>
        <w:spacing w:line="360" w:lineRule="auto"/>
        <w:ind w:right="102"/>
        <w:jc w:val="both"/>
        <w:rPr>
          <w:rFonts w:ascii="Arial" w:hAnsi="Arial" w:cs="Arial"/>
          <w:sz w:val="24"/>
          <w:szCs w:val="24"/>
        </w:rPr>
      </w:pPr>
    </w:p>
    <w:p w14:paraId="6C40A5A2" w14:textId="77777777" w:rsidR="00CB023E" w:rsidRDefault="00CC6487" w:rsidP="009B53B4">
      <w:pPr>
        <w:spacing w:line="360" w:lineRule="auto"/>
        <w:ind w:right="102"/>
        <w:jc w:val="both"/>
        <w:rPr>
          <w:rFonts w:ascii="Arial" w:hAnsi="Arial" w:cs="Arial"/>
          <w:noProof/>
          <w:sz w:val="24"/>
          <w:szCs w:val="24"/>
          <w:lang w:eastAsia="pt-BR"/>
        </w:rPr>
      </w:pPr>
      <w:r w:rsidRPr="00767AC8">
        <w:rPr>
          <w:rFonts w:ascii="Arial" w:hAnsi="Arial" w:cs="Arial"/>
          <w:sz w:val="24"/>
          <w:szCs w:val="24"/>
        </w:rPr>
        <w:t>Figura 10</w:t>
      </w:r>
      <w:r w:rsidR="00F012C6">
        <w:rPr>
          <w:rFonts w:ascii="Arial" w:hAnsi="Arial" w:cs="Arial"/>
          <w:sz w:val="24"/>
          <w:szCs w:val="24"/>
        </w:rPr>
        <w:t xml:space="preserve"> -</w:t>
      </w:r>
      <w:r w:rsidR="00C625E0" w:rsidRPr="00767AC8">
        <w:rPr>
          <w:rFonts w:ascii="Arial" w:hAnsi="Arial" w:cs="Arial"/>
          <w:sz w:val="24"/>
          <w:szCs w:val="24"/>
        </w:rPr>
        <w:t xml:space="preserve"> </w:t>
      </w:r>
      <w:r w:rsidR="00877EB8" w:rsidRPr="00767AC8">
        <w:rPr>
          <w:rFonts w:ascii="Arial" w:hAnsi="Arial" w:cs="Arial"/>
          <w:sz w:val="24"/>
          <w:szCs w:val="24"/>
        </w:rPr>
        <w:t>Aspectos macroscópicos (A e C) e microscópicos (B e D) dos endófitos isolados da</w:t>
      </w:r>
      <w:r w:rsidR="00C625E0" w:rsidRPr="00767AC8">
        <w:rPr>
          <w:rFonts w:ascii="Arial" w:hAnsi="Arial" w:cs="Arial"/>
          <w:sz w:val="24"/>
          <w:szCs w:val="24"/>
        </w:rPr>
        <w:t xml:space="preserve"> </w:t>
      </w:r>
      <w:r w:rsidR="00C625E0" w:rsidRPr="00767AC8">
        <w:rPr>
          <w:rFonts w:ascii="Arial" w:hAnsi="Arial" w:cs="Arial"/>
          <w:i/>
          <w:sz w:val="24"/>
          <w:szCs w:val="24"/>
        </w:rPr>
        <w:t>Mimosa tenuiflora</w:t>
      </w:r>
      <w:r w:rsidR="00F5659A" w:rsidRPr="00767AC8">
        <w:rPr>
          <w:rFonts w:ascii="Arial" w:hAnsi="Arial" w:cs="Arial"/>
          <w:sz w:val="24"/>
          <w:szCs w:val="24"/>
        </w:rPr>
        <w:t>.</w:t>
      </w:r>
      <w:r w:rsidR="00D17240" w:rsidRPr="00767AC8">
        <w:rPr>
          <w:rFonts w:ascii="Arial" w:hAnsi="Arial" w:cs="Arial"/>
          <w:sz w:val="24"/>
          <w:szCs w:val="24"/>
        </w:rPr>
        <w:t xml:space="preserve"> </w:t>
      </w:r>
    </w:p>
    <w:p w14:paraId="071F1F7B" w14:textId="77777777" w:rsidR="00CB023E" w:rsidRDefault="00767AC8" w:rsidP="0013630F">
      <w:pPr>
        <w:spacing w:line="360" w:lineRule="auto"/>
        <w:ind w:left="708" w:right="102"/>
        <w:jc w:val="both"/>
        <w:rPr>
          <w:rFonts w:ascii="Arial" w:hAnsi="Arial" w:cs="Arial"/>
          <w:noProof/>
          <w:sz w:val="24"/>
          <w:szCs w:val="24"/>
          <w:lang w:eastAsia="pt-BR"/>
        </w:rPr>
      </w:pPr>
      <w:r w:rsidRPr="0013630F">
        <w:rPr>
          <w:rFonts w:ascii="Arial" w:hAnsi="Arial" w:cs="Arial"/>
          <w:noProof/>
          <w:color w:val="FF0000"/>
          <w:sz w:val="24"/>
          <w:szCs w:val="24"/>
          <w:lang w:eastAsia="pt-BR"/>
        </w:rPr>
        <mc:AlternateContent>
          <mc:Choice Requires="wps">
            <w:drawing>
              <wp:anchor distT="0" distB="0" distL="114300" distR="114300" simplePos="0" relativeHeight="251678208" behindDoc="0" locked="0" layoutInCell="1" allowOverlap="1" wp14:anchorId="0EDC4F9D" wp14:editId="37D0320F">
                <wp:simplePos x="0" y="0"/>
                <wp:positionH relativeFrom="column">
                  <wp:posOffset>462915</wp:posOffset>
                </wp:positionH>
                <wp:positionV relativeFrom="paragraph">
                  <wp:posOffset>2605405</wp:posOffset>
                </wp:positionV>
                <wp:extent cx="600075" cy="419100"/>
                <wp:effectExtent l="0" t="0" r="0" b="0"/>
                <wp:wrapNone/>
                <wp:docPr id="277" name="Caixa de texto 277"/>
                <wp:cNvGraphicFramePr/>
                <a:graphic xmlns:a="http://schemas.openxmlformats.org/drawingml/2006/main">
                  <a:graphicData uri="http://schemas.microsoft.com/office/word/2010/wordprocessingShape">
                    <wps:wsp>
                      <wps:cNvSpPr txBox="1"/>
                      <wps:spPr>
                        <a:xfrm>
                          <a:off x="0" y="0"/>
                          <a:ext cx="600075" cy="419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BE7DB0B" w14:textId="77777777" w:rsidR="008071B3" w:rsidRPr="00C71DD8" w:rsidRDefault="008071B3" w:rsidP="00767AC8">
                            <w:pPr>
                              <w:rPr>
                                <w:b/>
                                <w:sz w:val="40"/>
                              </w:rPr>
                            </w:pPr>
                            <w:r>
                              <w:rPr>
                                <w:b/>
                                <w:sz w:val="40"/>
                              </w:rPr>
                              <w:t>C</w:t>
                            </w:r>
                            <w:r w:rsidRPr="00CB023E">
                              <w:rPr>
                                <w:b/>
                                <w:noProof/>
                                <w:sz w:val="40"/>
                                <w:lang w:eastAsia="pt-BR"/>
                              </w:rPr>
                              <w:drawing>
                                <wp:inline distT="0" distB="0" distL="0" distR="0" wp14:anchorId="70597D74" wp14:editId="342EADF9">
                                  <wp:extent cx="410845" cy="260854"/>
                                  <wp:effectExtent l="0" t="0" r="0" b="0"/>
                                  <wp:docPr id="285" name="Imagem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10845" cy="260854"/>
                                          </a:xfrm>
                                          <a:prstGeom prst="rect">
                                            <a:avLst/>
                                          </a:prstGeom>
                                          <a:noFill/>
                                          <a:ln>
                                            <a:noFill/>
                                          </a:ln>
                                        </pic:spPr>
                                      </pic:pic>
                                    </a:graphicData>
                                  </a:graphic>
                                </wp:inline>
                              </w:drawing>
                            </w:r>
                            <w:r w:rsidRPr="00CB023E">
                              <w:rPr>
                                <w:b/>
                                <w:noProof/>
                                <w:sz w:val="40"/>
                                <w:lang w:eastAsia="pt-BR"/>
                              </w:rPr>
                              <w:drawing>
                                <wp:inline distT="0" distB="0" distL="0" distR="0" wp14:anchorId="7DD4F368" wp14:editId="6D8AE7B2">
                                  <wp:extent cx="410845" cy="260854"/>
                                  <wp:effectExtent l="0" t="0" r="0" b="0"/>
                                  <wp:docPr id="286" name="Imagem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10845" cy="260854"/>
                                          </a:xfrm>
                                          <a:prstGeom prst="rect">
                                            <a:avLst/>
                                          </a:prstGeom>
                                          <a:noFill/>
                                          <a:ln>
                                            <a:noFill/>
                                          </a:ln>
                                        </pic:spPr>
                                      </pic:pic>
                                    </a:graphicData>
                                  </a:graphic>
                                </wp:inline>
                              </w:drawing>
                            </w:r>
                            <w:r w:rsidRPr="00877EB8">
                              <w:rPr>
                                <w:b/>
                                <w:noProof/>
                                <w:sz w:val="40"/>
                                <w:lang w:eastAsia="pt-BR"/>
                              </w:rPr>
                              <w:drawing>
                                <wp:inline distT="0" distB="0" distL="0" distR="0" wp14:anchorId="04E78EE1" wp14:editId="426100EA">
                                  <wp:extent cx="410845" cy="260854"/>
                                  <wp:effectExtent l="0" t="0" r="0" b="0"/>
                                  <wp:docPr id="287" name="Imagem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10845" cy="26085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EDC4F9D" id="Caixa de texto 277" o:spid="_x0000_s1052" type="#_x0000_t202" style="position:absolute;left:0;text-align:left;margin-left:36.45pt;margin-top:205.15pt;width:47.25pt;height:33pt;z-index:251678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" filled="f" stroked="f" strokeweight=".5pt">
                <v:textbox>
                  <w:txbxContent>
                    <w:p w14:paraId="6BE7DB0B" w14:textId="77777777" w:rsidR="008071B3" w:rsidRPr="00C71DD8" w:rsidRDefault="008071B3" w:rsidP="00767AC8">
                      <w:pPr>
                        <w:rPr>
                          <w:b/>
                          <w:sz w:val="40"/>
                        </w:rPr>
                      </w:pPr>
                      <w:r>
                        <w:rPr>
                          <w:b/>
                          <w:sz w:val="40"/>
                        </w:rPr>
                        <w:t>C</w:t>
                      </w:r>
                      <w:r w:rsidRPr="00CB023E">
                        <w:rPr>
                          <w:b/>
                          <w:noProof/>
                          <w:sz w:val="40"/>
                          <w:lang w:eastAsia="pt-BR"/>
                        </w:rPr>
                        <w:drawing>
                          <wp:inline distT="0" distB="0" distL="0" distR="0" wp14:anchorId="70597D74" wp14:editId="342EADF9">
                            <wp:extent cx="410845" cy="260854"/>
                            <wp:effectExtent l="0" t="0" r="0" b="0"/>
                            <wp:docPr id="285" name="Imagem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10845" cy="260854"/>
                                    </a:xfrm>
                                    <a:prstGeom prst="rect">
                                      <a:avLst/>
                                    </a:prstGeom>
                                    <a:noFill/>
                                    <a:ln>
                                      <a:noFill/>
                                    </a:ln>
                                  </pic:spPr>
                                </pic:pic>
                              </a:graphicData>
                            </a:graphic>
                          </wp:inline>
                        </w:drawing>
                      </w:r>
                      <w:r w:rsidRPr="00CB023E">
                        <w:rPr>
                          <w:b/>
                          <w:noProof/>
                          <w:sz w:val="40"/>
                          <w:lang w:eastAsia="pt-BR"/>
                        </w:rPr>
                        <w:drawing>
                          <wp:inline distT="0" distB="0" distL="0" distR="0" wp14:anchorId="7DD4F368" wp14:editId="6D8AE7B2">
                            <wp:extent cx="410845" cy="260854"/>
                            <wp:effectExtent l="0" t="0" r="0" b="0"/>
                            <wp:docPr id="286" name="Imagem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10845" cy="260854"/>
                                    </a:xfrm>
                                    <a:prstGeom prst="rect">
                                      <a:avLst/>
                                    </a:prstGeom>
                                    <a:noFill/>
                                    <a:ln>
                                      <a:noFill/>
                                    </a:ln>
                                  </pic:spPr>
                                </pic:pic>
                              </a:graphicData>
                            </a:graphic>
                          </wp:inline>
                        </w:drawing>
                      </w:r>
                      <w:r w:rsidRPr="00877EB8">
                        <w:rPr>
                          <w:b/>
                          <w:noProof/>
                          <w:sz w:val="40"/>
                          <w:lang w:eastAsia="pt-BR"/>
                        </w:rPr>
                        <w:drawing>
                          <wp:inline distT="0" distB="0" distL="0" distR="0" wp14:anchorId="04E78EE1" wp14:editId="426100EA">
                            <wp:extent cx="410845" cy="260854"/>
                            <wp:effectExtent l="0" t="0" r="0" b="0"/>
                            <wp:docPr id="287" name="Imagem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10845" cy="260854"/>
                                    </a:xfrm>
                                    <a:prstGeom prst="rect">
                                      <a:avLst/>
                                    </a:prstGeom>
                                    <a:noFill/>
                                    <a:ln>
                                      <a:noFill/>
                                    </a:ln>
                                  </pic:spPr>
                                </pic:pic>
                              </a:graphicData>
                            </a:graphic>
                          </wp:inline>
                        </w:drawing>
                      </w:r>
                    </w:p>
                  </w:txbxContent>
                </v:textbox>
              </v:shape>
            </w:pict>
          </mc:Fallback>
        </mc:AlternateContent>
      </w:r>
      <w:r w:rsidR="00CB023E" w:rsidRPr="0013630F">
        <w:rPr>
          <w:rFonts w:ascii="Arial" w:hAnsi="Arial" w:cs="Arial"/>
          <w:noProof/>
          <w:color w:val="FF0000"/>
          <w:sz w:val="24"/>
          <w:szCs w:val="24"/>
          <w:lang w:eastAsia="pt-BR"/>
        </w:rPr>
        <mc:AlternateContent>
          <mc:Choice Requires="wps">
            <w:drawing>
              <wp:anchor distT="0" distB="0" distL="114300" distR="114300" simplePos="0" relativeHeight="251675136" behindDoc="0" locked="0" layoutInCell="1" allowOverlap="1" wp14:anchorId="19F06F3D" wp14:editId="491D41DD">
                <wp:simplePos x="0" y="0"/>
                <wp:positionH relativeFrom="column">
                  <wp:posOffset>4796790</wp:posOffset>
                </wp:positionH>
                <wp:positionV relativeFrom="paragraph">
                  <wp:posOffset>5080</wp:posOffset>
                </wp:positionV>
                <wp:extent cx="600075" cy="419100"/>
                <wp:effectExtent l="0" t="0" r="0" b="0"/>
                <wp:wrapNone/>
                <wp:docPr id="272" name="Caixa de texto 272"/>
                <wp:cNvGraphicFramePr/>
                <a:graphic xmlns:a="http://schemas.openxmlformats.org/drawingml/2006/main">
                  <a:graphicData uri="http://schemas.microsoft.com/office/word/2010/wordprocessingShape">
                    <wps:wsp>
                      <wps:cNvSpPr txBox="1"/>
                      <wps:spPr>
                        <a:xfrm>
                          <a:off x="0" y="0"/>
                          <a:ext cx="600075" cy="419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5D34223" w14:textId="77777777" w:rsidR="008071B3" w:rsidRPr="00C71DD8" w:rsidRDefault="008071B3" w:rsidP="00CB023E">
                            <w:pPr>
                              <w:rPr>
                                <w:b/>
                                <w:sz w:val="40"/>
                              </w:rPr>
                            </w:pPr>
                            <w:r>
                              <w:rPr>
                                <w:b/>
                                <w:sz w:val="40"/>
                              </w:rPr>
                              <w:t>B</w:t>
                            </w:r>
                            <w:r w:rsidRPr="00CB023E">
                              <w:rPr>
                                <w:b/>
                                <w:noProof/>
                                <w:sz w:val="40"/>
                                <w:lang w:eastAsia="pt-BR"/>
                              </w:rPr>
                              <w:drawing>
                                <wp:inline distT="0" distB="0" distL="0" distR="0" wp14:anchorId="1E6CED2C" wp14:editId="53D3747E">
                                  <wp:extent cx="410845" cy="260854"/>
                                  <wp:effectExtent l="0" t="0" r="0" b="0"/>
                                  <wp:docPr id="288" name="Imagem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10845" cy="260854"/>
                                          </a:xfrm>
                                          <a:prstGeom prst="rect">
                                            <a:avLst/>
                                          </a:prstGeom>
                                          <a:noFill/>
                                          <a:ln>
                                            <a:noFill/>
                                          </a:ln>
                                        </pic:spPr>
                                      </pic:pic>
                                    </a:graphicData>
                                  </a:graphic>
                                </wp:inline>
                              </w:drawing>
                            </w:r>
                            <w:r w:rsidRPr="00CB023E">
                              <w:rPr>
                                <w:b/>
                                <w:noProof/>
                                <w:sz w:val="40"/>
                                <w:lang w:eastAsia="pt-BR"/>
                              </w:rPr>
                              <w:drawing>
                                <wp:inline distT="0" distB="0" distL="0" distR="0" wp14:anchorId="7228F8DC" wp14:editId="28E01020">
                                  <wp:extent cx="410845" cy="260854"/>
                                  <wp:effectExtent l="0" t="0" r="0" b="0"/>
                                  <wp:docPr id="289" name="Imagem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10845" cy="260854"/>
                                          </a:xfrm>
                                          <a:prstGeom prst="rect">
                                            <a:avLst/>
                                          </a:prstGeom>
                                          <a:noFill/>
                                          <a:ln>
                                            <a:noFill/>
                                          </a:ln>
                                        </pic:spPr>
                                      </pic:pic>
                                    </a:graphicData>
                                  </a:graphic>
                                </wp:inline>
                              </w:drawing>
                            </w:r>
                            <w:r w:rsidRPr="00877EB8">
                              <w:rPr>
                                <w:b/>
                                <w:noProof/>
                                <w:sz w:val="40"/>
                                <w:lang w:eastAsia="pt-BR"/>
                              </w:rPr>
                              <w:drawing>
                                <wp:inline distT="0" distB="0" distL="0" distR="0" wp14:anchorId="36D76D5F" wp14:editId="018BB5E0">
                                  <wp:extent cx="410845" cy="260854"/>
                                  <wp:effectExtent l="0" t="0" r="0" b="0"/>
                                  <wp:docPr id="290" name="Imagem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10845" cy="26085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9F06F3D" id="Caixa de texto 272" o:spid="_x0000_s1053" type="#_x0000_t202" style="position:absolute;left:0;text-align:left;margin-left:377.7pt;margin-top:.4pt;width:47.25pt;height:33pt;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" filled="f" stroked="f" strokeweight=".5pt">
                <v:textbox>
                  <w:txbxContent>
                    <w:p w14:paraId="65D34223" w14:textId="77777777" w:rsidR="008071B3" w:rsidRPr="00C71DD8" w:rsidRDefault="008071B3" w:rsidP="00CB023E">
                      <w:pPr>
                        <w:rPr>
                          <w:b/>
                          <w:sz w:val="40"/>
                        </w:rPr>
                      </w:pPr>
                      <w:r>
                        <w:rPr>
                          <w:b/>
                          <w:sz w:val="40"/>
                        </w:rPr>
                        <w:t>B</w:t>
                      </w:r>
                      <w:r w:rsidRPr="00CB023E">
                        <w:rPr>
                          <w:b/>
                          <w:noProof/>
                          <w:sz w:val="40"/>
                          <w:lang w:eastAsia="pt-BR"/>
                        </w:rPr>
                        <w:drawing>
                          <wp:inline distT="0" distB="0" distL="0" distR="0" wp14:anchorId="1E6CED2C" wp14:editId="53D3747E">
                            <wp:extent cx="410845" cy="260854"/>
                            <wp:effectExtent l="0" t="0" r="0" b="0"/>
                            <wp:docPr id="288" name="Imagem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10845" cy="260854"/>
                                    </a:xfrm>
                                    <a:prstGeom prst="rect">
                                      <a:avLst/>
                                    </a:prstGeom>
                                    <a:noFill/>
                                    <a:ln>
                                      <a:noFill/>
                                    </a:ln>
                                  </pic:spPr>
                                </pic:pic>
                              </a:graphicData>
                            </a:graphic>
                          </wp:inline>
                        </w:drawing>
                      </w:r>
                      <w:r w:rsidRPr="00CB023E">
                        <w:rPr>
                          <w:b/>
                          <w:noProof/>
                          <w:sz w:val="40"/>
                          <w:lang w:eastAsia="pt-BR"/>
                        </w:rPr>
                        <w:drawing>
                          <wp:inline distT="0" distB="0" distL="0" distR="0" wp14:anchorId="7228F8DC" wp14:editId="28E01020">
                            <wp:extent cx="410845" cy="260854"/>
                            <wp:effectExtent l="0" t="0" r="0" b="0"/>
                            <wp:docPr id="289" name="Imagem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10845" cy="260854"/>
                                    </a:xfrm>
                                    <a:prstGeom prst="rect">
                                      <a:avLst/>
                                    </a:prstGeom>
                                    <a:noFill/>
                                    <a:ln>
                                      <a:noFill/>
                                    </a:ln>
                                  </pic:spPr>
                                </pic:pic>
                              </a:graphicData>
                            </a:graphic>
                          </wp:inline>
                        </w:drawing>
                      </w:r>
                      <w:r w:rsidRPr="00877EB8">
                        <w:rPr>
                          <w:b/>
                          <w:noProof/>
                          <w:sz w:val="40"/>
                          <w:lang w:eastAsia="pt-BR"/>
                        </w:rPr>
                        <w:drawing>
                          <wp:inline distT="0" distB="0" distL="0" distR="0" wp14:anchorId="36D76D5F" wp14:editId="018BB5E0">
                            <wp:extent cx="410845" cy="260854"/>
                            <wp:effectExtent l="0" t="0" r="0" b="0"/>
                            <wp:docPr id="290" name="Imagem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10845" cy="260854"/>
                                    </a:xfrm>
                                    <a:prstGeom prst="rect">
                                      <a:avLst/>
                                    </a:prstGeom>
                                    <a:noFill/>
                                    <a:ln>
                                      <a:noFill/>
                                    </a:ln>
                                  </pic:spPr>
                                </pic:pic>
                              </a:graphicData>
                            </a:graphic>
                          </wp:inline>
                        </w:drawing>
                      </w:r>
                    </w:p>
                  </w:txbxContent>
                </v:textbox>
              </v:shape>
            </w:pict>
          </mc:Fallback>
        </mc:AlternateContent>
      </w:r>
      <w:r w:rsidR="00CB023E" w:rsidRPr="0013630F">
        <w:rPr>
          <w:rFonts w:ascii="Arial" w:hAnsi="Arial" w:cs="Arial"/>
          <w:noProof/>
          <w:color w:val="FF0000"/>
          <w:sz w:val="24"/>
          <w:szCs w:val="24"/>
          <w:lang w:eastAsia="pt-BR"/>
        </w:rPr>
        <mc:AlternateContent>
          <mc:Choice Requires="wps">
            <w:drawing>
              <wp:anchor distT="0" distB="0" distL="114300" distR="114300" simplePos="0" relativeHeight="251676160" behindDoc="0" locked="0" layoutInCell="1" allowOverlap="1" wp14:anchorId="635C027E" wp14:editId="0274A204">
                <wp:simplePos x="0" y="0"/>
                <wp:positionH relativeFrom="column">
                  <wp:posOffset>453390</wp:posOffset>
                </wp:positionH>
                <wp:positionV relativeFrom="paragraph">
                  <wp:posOffset>5080</wp:posOffset>
                </wp:positionV>
                <wp:extent cx="600075" cy="419100"/>
                <wp:effectExtent l="0" t="0" r="0" b="0"/>
                <wp:wrapNone/>
                <wp:docPr id="268" name="Caixa de texto 268"/>
                <wp:cNvGraphicFramePr/>
                <a:graphic xmlns:a="http://schemas.openxmlformats.org/drawingml/2006/main">
                  <a:graphicData uri="http://schemas.microsoft.com/office/word/2010/wordprocessingShape">
                    <wps:wsp>
                      <wps:cNvSpPr txBox="1"/>
                      <wps:spPr>
                        <a:xfrm>
                          <a:off x="0" y="0"/>
                          <a:ext cx="600075" cy="419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9FA3674" w14:textId="77777777" w:rsidR="008071B3" w:rsidRPr="00C71DD8" w:rsidRDefault="008071B3" w:rsidP="00CB023E">
                            <w:pPr>
                              <w:rPr>
                                <w:b/>
                                <w:sz w:val="40"/>
                              </w:rPr>
                            </w:pPr>
                            <w:r>
                              <w:rPr>
                                <w:b/>
                                <w:sz w:val="40"/>
                              </w:rPr>
                              <w:t>A</w:t>
                            </w:r>
                            <w:r w:rsidRPr="00CB023E">
                              <w:rPr>
                                <w:b/>
                                <w:noProof/>
                                <w:sz w:val="40"/>
                                <w:lang w:eastAsia="pt-BR"/>
                              </w:rPr>
                              <w:drawing>
                                <wp:inline distT="0" distB="0" distL="0" distR="0" wp14:anchorId="67CCF61D" wp14:editId="3D0AA907">
                                  <wp:extent cx="410845" cy="260854"/>
                                  <wp:effectExtent l="0" t="0" r="0" b="0"/>
                                  <wp:docPr id="295" name="Imagem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10845" cy="260854"/>
                                          </a:xfrm>
                                          <a:prstGeom prst="rect">
                                            <a:avLst/>
                                          </a:prstGeom>
                                          <a:noFill/>
                                          <a:ln>
                                            <a:noFill/>
                                          </a:ln>
                                        </pic:spPr>
                                      </pic:pic>
                                    </a:graphicData>
                                  </a:graphic>
                                </wp:inline>
                              </w:drawing>
                            </w:r>
                            <w:r w:rsidRPr="00CB023E">
                              <w:rPr>
                                <w:b/>
                                <w:noProof/>
                                <w:sz w:val="40"/>
                                <w:lang w:eastAsia="pt-BR"/>
                              </w:rPr>
                              <w:drawing>
                                <wp:inline distT="0" distB="0" distL="0" distR="0" wp14:anchorId="5D034576" wp14:editId="618CAA7D">
                                  <wp:extent cx="410845" cy="260854"/>
                                  <wp:effectExtent l="0" t="0" r="0" b="0"/>
                                  <wp:docPr id="296" name="Imagem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10845" cy="260854"/>
                                          </a:xfrm>
                                          <a:prstGeom prst="rect">
                                            <a:avLst/>
                                          </a:prstGeom>
                                          <a:noFill/>
                                          <a:ln>
                                            <a:noFill/>
                                          </a:ln>
                                        </pic:spPr>
                                      </pic:pic>
                                    </a:graphicData>
                                  </a:graphic>
                                </wp:inline>
                              </w:drawing>
                            </w:r>
                            <w:r w:rsidRPr="00877EB8">
                              <w:rPr>
                                <w:b/>
                                <w:noProof/>
                                <w:sz w:val="40"/>
                                <w:lang w:eastAsia="pt-BR"/>
                              </w:rPr>
                              <w:drawing>
                                <wp:inline distT="0" distB="0" distL="0" distR="0" wp14:anchorId="6C756974" wp14:editId="6F5B847E">
                                  <wp:extent cx="410845" cy="260854"/>
                                  <wp:effectExtent l="0" t="0" r="0" b="0"/>
                                  <wp:docPr id="297" name="Imagem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10845" cy="26085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35C027E" id="Caixa de texto 268" o:spid="_x0000_s1054" type="#_x0000_t202" style="position:absolute;left:0;text-align:left;margin-left:35.7pt;margin-top:.4pt;width:47.25pt;height:33pt;z-index:251676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" filled="f" stroked="f" strokeweight=".5pt">
                <v:textbox>
                  <w:txbxContent>
                    <w:p w14:paraId="49FA3674" w14:textId="77777777" w:rsidR="008071B3" w:rsidRPr="00C71DD8" w:rsidRDefault="008071B3" w:rsidP="00CB023E">
                      <w:pPr>
                        <w:rPr>
                          <w:b/>
                          <w:sz w:val="40"/>
                        </w:rPr>
                      </w:pPr>
                      <w:r>
                        <w:rPr>
                          <w:b/>
                          <w:sz w:val="40"/>
                        </w:rPr>
                        <w:t>A</w:t>
                      </w:r>
                      <w:r w:rsidRPr="00CB023E">
                        <w:rPr>
                          <w:b/>
                          <w:noProof/>
                          <w:sz w:val="40"/>
                          <w:lang w:eastAsia="pt-BR"/>
                        </w:rPr>
                        <w:drawing>
                          <wp:inline distT="0" distB="0" distL="0" distR="0" wp14:anchorId="67CCF61D" wp14:editId="3D0AA907">
                            <wp:extent cx="410845" cy="260854"/>
                            <wp:effectExtent l="0" t="0" r="0" b="0"/>
                            <wp:docPr id="295" name="Imagem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10845" cy="260854"/>
                                    </a:xfrm>
                                    <a:prstGeom prst="rect">
                                      <a:avLst/>
                                    </a:prstGeom>
                                    <a:noFill/>
                                    <a:ln>
                                      <a:noFill/>
                                    </a:ln>
                                  </pic:spPr>
                                </pic:pic>
                              </a:graphicData>
                            </a:graphic>
                          </wp:inline>
                        </w:drawing>
                      </w:r>
                      <w:r w:rsidRPr="00CB023E">
                        <w:rPr>
                          <w:b/>
                          <w:noProof/>
                          <w:sz w:val="40"/>
                          <w:lang w:eastAsia="pt-BR"/>
                        </w:rPr>
                        <w:drawing>
                          <wp:inline distT="0" distB="0" distL="0" distR="0" wp14:anchorId="5D034576" wp14:editId="618CAA7D">
                            <wp:extent cx="410845" cy="260854"/>
                            <wp:effectExtent l="0" t="0" r="0" b="0"/>
                            <wp:docPr id="296" name="Imagem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10845" cy="260854"/>
                                    </a:xfrm>
                                    <a:prstGeom prst="rect">
                                      <a:avLst/>
                                    </a:prstGeom>
                                    <a:noFill/>
                                    <a:ln>
                                      <a:noFill/>
                                    </a:ln>
                                  </pic:spPr>
                                </pic:pic>
                              </a:graphicData>
                            </a:graphic>
                          </wp:inline>
                        </w:drawing>
                      </w:r>
                      <w:r w:rsidRPr="00877EB8">
                        <w:rPr>
                          <w:b/>
                          <w:noProof/>
                          <w:sz w:val="40"/>
                          <w:lang w:eastAsia="pt-BR"/>
                        </w:rPr>
                        <w:drawing>
                          <wp:inline distT="0" distB="0" distL="0" distR="0" wp14:anchorId="6C756974" wp14:editId="6F5B847E">
                            <wp:extent cx="410845" cy="260854"/>
                            <wp:effectExtent l="0" t="0" r="0" b="0"/>
                            <wp:docPr id="297" name="Imagem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10845" cy="260854"/>
                                    </a:xfrm>
                                    <a:prstGeom prst="rect">
                                      <a:avLst/>
                                    </a:prstGeom>
                                    <a:noFill/>
                                    <a:ln>
                                      <a:noFill/>
                                    </a:ln>
                                  </pic:spPr>
                                </pic:pic>
                              </a:graphicData>
                            </a:graphic>
                          </wp:inline>
                        </w:drawing>
                      </w:r>
                    </w:p>
                  </w:txbxContent>
                </v:textbox>
              </v:shape>
            </w:pict>
          </mc:Fallback>
        </mc:AlternateContent>
      </w:r>
      <w:r w:rsidR="00CB023E" w:rsidRPr="0013630F">
        <w:rPr>
          <w:rFonts w:ascii="Arial" w:hAnsi="Arial" w:cs="Arial"/>
          <w:noProof/>
          <w:sz w:val="24"/>
          <w:szCs w:val="24"/>
          <w:lang w:eastAsia="pt-BR"/>
        </w:rPr>
        <mc:AlternateContent>
          <mc:Choice Requires="wps">
            <w:drawing>
              <wp:anchor distT="0" distB="0" distL="114300" distR="114300" simplePos="0" relativeHeight="251630080" behindDoc="0" locked="0" layoutInCell="1" allowOverlap="1" wp14:anchorId="1E6C0870" wp14:editId="4F78280D">
                <wp:simplePos x="0" y="0"/>
                <wp:positionH relativeFrom="column">
                  <wp:posOffset>2155190</wp:posOffset>
                </wp:positionH>
                <wp:positionV relativeFrom="paragraph">
                  <wp:posOffset>-6350</wp:posOffset>
                </wp:positionV>
                <wp:extent cx="600075" cy="381000"/>
                <wp:effectExtent l="0" t="0" r="0" b="0"/>
                <wp:wrapNone/>
                <wp:docPr id="58" name="Caixa de texto 58"/>
                <wp:cNvGraphicFramePr/>
                <a:graphic xmlns:a="http://schemas.openxmlformats.org/drawingml/2006/main">
                  <a:graphicData uri="http://schemas.microsoft.com/office/word/2010/wordprocessingShape">
                    <wps:wsp>
                      <wps:cNvSpPr txBox="1"/>
                      <wps:spPr>
                        <a:xfrm>
                          <a:off x="0" y="0"/>
                          <a:ext cx="600075" cy="381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D4D6C52" w14:textId="77777777" w:rsidR="008071B3" w:rsidRPr="00D22805" w:rsidRDefault="008071B3" w:rsidP="00EB1E26">
                            <w:pPr>
                              <w:rPr>
                                <w:b/>
                                <w:sz w:val="28"/>
                              </w:rPr>
                            </w:pPr>
                            <w:r>
                              <w:rPr>
                                <w:b/>
                                <w:sz w:val="28"/>
                              </w:rPr>
                              <w:t>MC2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E6C0870" id="Caixa de texto 58" o:spid="_x0000_s1055" type="#_x0000_t202" style="position:absolute;left:0;text-align:left;margin-left:169.7pt;margin-top:-.5pt;width:47.25pt;height:30pt;z-index:251630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" filled="f" stroked="f" strokeweight=".5pt">
                <v:textbox>
                  <w:txbxContent>
                    <w:p w14:paraId="0D4D6C52" w14:textId="77777777" w:rsidR="008071B3" w:rsidRPr="00D22805" w:rsidRDefault="008071B3" w:rsidP="00EB1E26">
                      <w:pPr>
                        <w:rPr>
                          <w:b/>
                          <w:sz w:val="28"/>
                        </w:rPr>
                      </w:pPr>
                      <w:r>
                        <w:rPr>
                          <w:b/>
                          <w:sz w:val="28"/>
                        </w:rPr>
                        <w:t>MC2</w:t>
                      </w:r>
                    </w:p>
                  </w:txbxContent>
                </v:textbox>
              </v:shape>
            </w:pict>
          </mc:Fallback>
        </mc:AlternateContent>
      </w:r>
      <w:r w:rsidR="00EB1E26" w:rsidRPr="0013630F">
        <w:rPr>
          <w:rFonts w:ascii="Arial" w:hAnsi="Arial" w:cs="Arial"/>
          <w:noProof/>
          <w:sz w:val="24"/>
          <w:szCs w:val="24"/>
          <w:lang w:eastAsia="pt-BR"/>
        </w:rPr>
        <w:drawing>
          <wp:inline distT="0" distB="0" distL="0" distR="0" wp14:anchorId="72448CEB" wp14:editId="4FA56832">
            <wp:extent cx="2277110" cy="2285215"/>
            <wp:effectExtent l="0" t="0" r="8890" b="1270"/>
            <wp:docPr id="63" name="Imagem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mc2 m.jpg"/>
                    <pic:cNvPicPr/>
                  </pic:nvPicPr>
                  <pic:blipFill rotWithShape="1">
                    <a:blip r:embed="rId49" cstate="print">
                      <a:extLst>
                        <a:ext uri="{28A0092B-C50C-407E-A947-70E740481C1C}">
                          <a14:useLocalDpi xmlns:a14="http://schemas.microsoft.com/office/drawing/2010/main" val="0"/>
                        </a:ext>
                      </a:extLst>
                    </a:blip>
                    <a:srcRect l="9388" t="26070" r="16810" b="19134"/>
                    <a:stretch/>
                  </pic:blipFill>
                  <pic:spPr bwMode="auto">
                    <a:xfrm>
                      <a:off x="0" y="0"/>
                      <a:ext cx="2329071" cy="2337361"/>
                    </a:xfrm>
                    <a:prstGeom prst="ellipse">
                      <a:avLst/>
                    </a:prstGeom>
                    <a:ln>
                      <a:noFill/>
                    </a:ln>
                    <a:extLst>
                      <a:ext uri="{53640926-AAD7-44D8-BBD7-CCE9431645EC}">
                        <a14:shadowObscured xmlns:a14="http://schemas.microsoft.com/office/drawing/2010/main"/>
                      </a:ext>
                    </a:extLst>
                  </pic:spPr>
                </pic:pic>
              </a:graphicData>
            </a:graphic>
          </wp:inline>
        </w:drawing>
      </w:r>
      <w:r w:rsidR="009210BD" w:rsidRPr="0013630F">
        <w:rPr>
          <w:rFonts w:ascii="Arial" w:hAnsi="Arial" w:cs="Arial"/>
          <w:noProof/>
          <w:sz w:val="24"/>
          <w:szCs w:val="24"/>
          <w:lang w:eastAsia="pt-BR"/>
        </w:rPr>
        <w:drawing>
          <wp:inline distT="0" distB="0" distL="0" distR="0" wp14:anchorId="6907B6B4" wp14:editId="179B1F1B">
            <wp:extent cx="2495126" cy="2461895"/>
            <wp:effectExtent l="0" t="0" r="635" b="0"/>
            <wp:docPr id="57" name="Imagem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MC2.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501077" cy="2467766"/>
                    </a:xfrm>
                    <a:prstGeom prst="rect">
                      <a:avLst/>
                    </a:prstGeom>
                  </pic:spPr>
                </pic:pic>
              </a:graphicData>
            </a:graphic>
          </wp:inline>
        </w:drawing>
      </w:r>
    </w:p>
    <w:p w14:paraId="50076D40" w14:textId="77777777" w:rsidR="00F75073" w:rsidRDefault="00767AC8" w:rsidP="0013630F">
      <w:pPr>
        <w:spacing w:line="360" w:lineRule="auto"/>
        <w:ind w:left="708" w:right="102"/>
        <w:jc w:val="both"/>
        <w:rPr>
          <w:rFonts w:ascii="Arial" w:hAnsi="Arial" w:cs="Arial"/>
          <w:sz w:val="20"/>
          <w:szCs w:val="24"/>
        </w:rPr>
      </w:pPr>
      <w:r w:rsidRPr="0013630F">
        <w:rPr>
          <w:rFonts w:ascii="Arial" w:hAnsi="Arial" w:cs="Arial"/>
          <w:noProof/>
          <w:color w:val="FF0000"/>
          <w:sz w:val="24"/>
          <w:szCs w:val="24"/>
          <w:lang w:eastAsia="pt-BR"/>
        </w:rPr>
        <mc:AlternateContent>
          <mc:Choice Requires="wps">
            <w:drawing>
              <wp:anchor distT="0" distB="0" distL="114300" distR="114300" simplePos="0" relativeHeight="251679232" behindDoc="0" locked="0" layoutInCell="1" allowOverlap="1" wp14:anchorId="58D1A1FC" wp14:editId="35051997">
                <wp:simplePos x="0" y="0"/>
                <wp:positionH relativeFrom="column">
                  <wp:posOffset>4911090</wp:posOffset>
                </wp:positionH>
                <wp:positionV relativeFrom="paragraph">
                  <wp:posOffset>119380</wp:posOffset>
                </wp:positionV>
                <wp:extent cx="600075" cy="419100"/>
                <wp:effectExtent l="0" t="0" r="0" b="0"/>
                <wp:wrapNone/>
                <wp:docPr id="281" name="Caixa de texto 281"/>
                <wp:cNvGraphicFramePr/>
                <a:graphic xmlns:a="http://schemas.openxmlformats.org/drawingml/2006/main">
                  <a:graphicData uri="http://schemas.microsoft.com/office/word/2010/wordprocessingShape">
                    <wps:wsp>
                      <wps:cNvSpPr txBox="1"/>
                      <wps:spPr>
                        <a:xfrm>
                          <a:off x="0" y="0"/>
                          <a:ext cx="600075" cy="419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9C29A68" w14:textId="77777777" w:rsidR="008071B3" w:rsidRPr="00C71DD8" w:rsidRDefault="008071B3" w:rsidP="00767AC8">
                            <w:pPr>
                              <w:rPr>
                                <w:b/>
                                <w:sz w:val="40"/>
                              </w:rPr>
                            </w:pPr>
                            <w:r>
                              <w:rPr>
                                <w:b/>
                                <w:sz w:val="40"/>
                              </w:rPr>
                              <w:t>D</w:t>
                            </w:r>
                            <w:r w:rsidRPr="00CB023E">
                              <w:rPr>
                                <w:b/>
                                <w:noProof/>
                                <w:sz w:val="40"/>
                                <w:lang w:eastAsia="pt-BR"/>
                              </w:rPr>
                              <w:drawing>
                                <wp:inline distT="0" distB="0" distL="0" distR="0" wp14:anchorId="24F6D1A2" wp14:editId="2BD4F112">
                                  <wp:extent cx="410845" cy="260854"/>
                                  <wp:effectExtent l="0" t="0" r="0" b="0"/>
                                  <wp:docPr id="282" name="Imagem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10845" cy="260854"/>
                                          </a:xfrm>
                                          <a:prstGeom prst="rect">
                                            <a:avLst/>
                                          </a:prstGeom>
                                          <a:noFill/>
                                          <a:ln>
                                            <a:noFill/>
                                          </a:ln>
                                        </pic:spPr>
                                      </pic:pic>
                                    </a:graphicData>
                                  </a:graphic>
                                </wp:inline>
                              </w:drawing>
                            </w:r>
                            <w:r w:rsidRPr="00CB023E">
                              <w:rPr>
                                <w:b/>
                                <w:noProof/>
                                <w:sz w:val="40"/>
                                <w:lang w:eastAsia="pt-BR"/>
                              </w:rPr>
                              <w:drawing>
                                <wp:inline distT="0" distB="0" distL="0" distR="0" wp14:anchorId="23310261" wp14:editId="2A34F79D">
                                  <wp:extent cx="410845" cy="260854"/>
                                  <wp:effectExtent l="0" t="0" r="0" b="0"/>
                                  <wp:docPr id="283" name="Imagem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10845" cy="260854"/>
                                          </a:xfrm>
                                          <a:prstGeom prst="rect">
                                            <a:avLst/>
                                          </a:prstGeom>
                                          <a:noFill/>
                                          <a:ln>
                                            <a:noFill/>
                                          </a:ln>
                                        </pic:spPr>
                                      </pic:pic>
                                    </a:graphicData>
                                  </a:graphic>
                                </wp:inline>
                              </w:drawing>
                            </w:r>
                            <w:r w:rsidRPr="00877EB8">
                              <w:rPr>
                                <w:b/>
                                <w:noProof/>
                                <w:sz w:val="40"/>
                                <w:lang w:eastAsia="pt-BR"/>
                              </w:rPr>
                              <w:drawing>
                                <wp:inline distT="0" distB="0" distL="0" distR="0" wp14:anchorId="4D0C1A9A" wp14:editId="6465543E">
                                  <wp:extent cx="410845" cy="260854"/>
                                  <wp:effectExtent l="0" t="0" r="0" b="0"/>
                                  <wp:docPr id="284" name="Imagem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10845" cy="26085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8D1A1FC" id="Caixa de texto 281" o:spid="_x0000_s1056" type="#_x0000_t202" style="position:absolute;left:0;text-align:left;margin-left:386.7pt;margin-top:9.4pt;width:47.25pt;height:33pt;z-index:251679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" filled="f" stroked="f" strokeweight=".5pt">
                <v:textbox>
                  <w:txbxContent>
                    <w:p w14:paraId="59C29A68" w14:textId="77777777" w:rsidR="008071B3" w:rsidRPr="00C71DD8" w:rsidRDefault="008071B3" w:rsidP="00767AC8">
                      <w:pPr>
                        <w:rPr>
                          <w:b/>
                          <w:sz w:val="40"/>
                        </w:rPr>
                      </w:pPr>
                      <w:r>
                        <w:rPr>
                          <w:b/>
                          <w:sz w:val="40"/>
                        </w:rPr>
                        <w:t>D</w:t>
                      </w:r>
                      <w:r w:rsidRPr="00CB023E">
                        <w:rPr>
                          <w:b/>
                          <w:noProof/>
                          <w:sz w:val="40"/>
                          <w:lang w:eastAsia="pt-BR"/>
                        </w:rPr>
                        <w:drawing>
                          <wp:inline distT="0" distB="0" distL="0" distR="0" wp14:anchorId="24F6D1A2" wp14:editId="2BD4F112">
                            <wp:extent cx="410845" cy="260854"/>
                            <wp:effectExtent l="0" t="0" r="0" b="0"/>
                            <wp:docPr id="282" name="Imagem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10845" cy="260854"/>
                                    </a:xfrm>
                                    <a:prstGeom prst="rect">
                                      <a:avLst/>
                                    </a:prstGeom>
                                    <a:noFill/>
                                    <a:ln>
                                      <a:noFill/>
                                    </a:ln>
                                  </pic:spPr>
                                </pic:pic>
                              </a:graphicData>
                            </a:graphic>
                          </wp:inline>
                        </w:drawing>
                      </w:r>
                      <w:r w:rsidRPr="00CB023E">
                        <w:rPr>
                          <w:b/>
                          <w:noProof/>
                          <w:sz w:val="40"/>
                          <w:lang w:eastAsia="pt-BR"/>
                        </w:rPr>
                        <w:drawing>
                          <wp:inline distT="0" distB="0" distL="0" distR="0" wp14:anchorId="23310261" wp14:editId="2A34F79D">
                            <wp:extent cx="410845" cy="260854"/>
                            <wp:effectExtent l="0" t="0" r="0" b="0"/>
                            <wp:docPr id="283" name="Imagem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10845" cy="260854"/>
                                    </a:xfrm>
                                    <a:prstGeom prst="rect">
                                      <a:avLst/>
                                    </a:prstGeom>
                                    <a:noFill/>
                                    <a:ln>
                                      <a:noFill/>
                                    </a:ln>
                                  </pic:spPr>
                                </pic:pic>
                              </a:graphicData>
                            </a:graphic>
                          </wp:inline>
                        </w:drawing>
                      </w:r>
                      <w:r w:rsidRPr="00877EB8">
                        <w:rPr>
                          <w:b/>
                          <w:noProof/>
                          <w:sz w:val="40"/>
                          <w:lang w:eastAsia="pt-BR"/>
                        </w:rPr>
                        <w:drawing>
                          <wp:inline distT="0" distB="0" distL="0" distR="0" wp14:anchorId="4D0C1A9A" wp14:editId="6465543E">
                            <wp:extent cx="410845" cy="260854"/>
                            <wp:effectExtent l="0" t="0" r="0" b="0"/>
                            <wp:docPr id="284" name="Imagem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10845" cy="260854"/>
                                    </a:xfrm>
                                    <a:prstGeom prst="rect">
                                      <a:avLst/>
                                    </a:prstGeom>
                                    <a:noFill/>
                                    <a:ln>
                                      <a:noFill/>
                                    </a:ln>
                                  </pic:spPr>
                                </pic:pic>
                              </a:graphicData>
                            </a:graphic>
                          </wp:inline>
                        </w:drawing>
                      </w:r>
                    </w:p>
                  </w:txbxContent>
                </v:textbox>
              </v:shape>
            </w:pict>
          </mc:Fallback>
        </mc:AlternateContent>
      </w:r>
      <w:r w:rsidR="006B4625" w:rsidRPr="0013630F">
        <w:rPr>
          <w:rFonts w:ascii="Arial" w:hAnsi="Arial" w:cs="Arial"/>
          <w:noProof/>
          <w:sz w:val="24"/>
          <w:szCs w:val="24"/>
          <w:lang w:eastAsia="pt-BR"/>
        </w:rPr>
        <mc:AlternateContent>
          <mc:Choice Requires="wps">
            <w:drawing>
              <wp:anchor distT="0" distB="0" distL="114300" distR="114300" simplePos="0" relativeHeight="251677184" behindDoc="0" locked="0" layoutInCell="1" allowOverlap="1" wp14:anchorId="23434B78" wp14:editId="1FB373F9">
                <wp:simplePos x="0" y="0"/>
                <wp:positionH relativeFrom="column">
                  <wp:posOffset>2272665</wp:posOffset>
                </wp:positionH>
                <wp:positionV relativeFrom="paragraph">
                  <wp:posOffset>5080</wp:posOffset>
                </wp:positionV>
                <wp:extent cx="600075" cy="381000"/>
                <wp:effectExtent l="0" t="0" r="0" b="0"/>
                <wp:wrapNone/>
                <wp:docPr id="276" name="Caixa de texto 276"/>
                <wp:cNvGraphicFramePr/>
                <a:graphic xmlns:a="http://schemas.openxmlformats.org/drawingml/2006/main">
                  <a:graphicData uri="http://schemas.microsoft.com/office/word/2010/wordprocessingShape">
                    <wps:wsp>
                      <wps:cNvSpPr txBox="1"/>
                      <wps:spPr>
                        <a:xfrm>
                          <a:off x="0" y="0"/>
                          <a:ext cx="600075" cy="381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8086717" w14:textId="77777777" w:rsidR="008071B3" w:rsidRPr="00D22805" w:rsidRDefault="008071B3" w:rsidP="006B4625">
                            <w:pPr>
                              <w:rPr>
                                <w:b/>
                                <w:sz w:val="28"/>
                              </w:rPr>
                            </w:pPr>
                            <w:r>
                              <w:rPr>
                                <w:b/>
                                <w:sz w:val="28"/>
                              </w:rPr>
                              <w:t>MF1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3434B78" id="Caixa de texto 276" o:spid="_x0000_s1057" type="#_x0000_t202" style="position:absolute;left:0;text-align:left;margin-left:178.95pt;margin-top:.4pt;width:47.25pt;height:30pt;z-index:251677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" filled="f" stroked="f" strokeweight=".5pt">
                <v:textbox>
                  <w:txbxContent>
                    <w:p w14:paraId="38086717" w14:textId="77777777" w:rsidR="008071B3" w:rsidRPr="00D22805" w:rsidRDefault="008071B3" w:rsidP="006B4625">
                      <w:pPr>
                        <w:rPr>
                          <w:b/>
                          <w:sz w:val="28"/>
                        </w:rPr>
                      </w:pPr>
                      <w:r>
                        <w:rPr>
                          <w:b/>
                          <w:sz w:val="28"/>
                        </w:rPr>
                        <w:t>MF1</w:t>
                      </w:r>
                    </w:p>
                  </w:txbxContent>
                </v:textbox>
              </v:shape>
            </w:pict>
          </mc:Fallback>
        </mc:AlternateContent>
      </w:r>
      <w:r w:rsidR="00EB1E26" w:rsidRPr="0013630F">
        <w:rPr>
          <w:rFonts w:ascii="Arial" w:hAnsi="Arial" w:cs="Arial"/>
          <w:noProof/>
          <w:sz w:val="24"/>
          <w:szCs w:val="24"/>
          <w:lang w:eastAsia="pt-BR"/>
        </w:rPr>
        <w:drawing>
          <wp:inline distT="0" distB="0" distL="0" distR="0" wp14:anchorId="5A12CFCA" wp14:editId="4274E130">
            <wp:extent cx="2277110" cy="2374702"/>
            <wp:effectExtent l="0" t="0" r="8890" b="6985"/>
            <wp:docPr id="192" name="Imagem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mf1 m.jpg"/>
                    <pic:cNvPicPr/>
                  </pic:nvPicPr>
                  <pic:blipFill rotWithShape="1">
                    <a:blip r:embed="rId51" cstate="print">
                      <a:extLst>
                        <a:ext uri="{28A0092B-C50C-407E-A947-70E740481C1C}">
                          <a14:useLocalDpi xmlns:a14="http://schemas.microsoft.com/office/drawing/2010/main" val="0"/>
                        </a:ext>
                      </a:extLst>
                    </a:blip>
                    <a:srcRect l="17364" t="14990" r="21862" b="14604"/>
                    <a:stretch/>
                  </pic:blipFill>
                  <pic:spPr bwMode="auto">
                    <a:xfrm>
                      <a:off x="0" y="0"/>
                      <a:ext cx="2310181" cy="2409190"/>
                    </a:xfrm>
                    <a:prstGeom prst="ellipse">
                      <a:avLst/>
                    </a:prstGeom>
                    <a:ln>
                      <a:noFill/>
                    </a:ln>
                    <a:extLst>
                      <a:ext uri="{53640926-AAD7-44D8-BBD7-CCE9431645EC}">
                        <a14:shadowObscured xmlns:a14="http://schemas.microsoft.com/office/drawing/2010/main"/>
                      </a:ext>
                    </a:extLst>
                  </pic:spPr>
                </pic:pic>
              </a:graphicData>
            </a:graphic>
          </wp:inline>
        </w:drawing>
      </w:r>
      <w:r w:rsidR="00EB1E26" w:rsidRPr="0013630F">
        <w:rPr>
          <w:rFonts w:ascii="Arial" w:hAnsi="Arial" w:cs="Arial"/>
          <w:noProof/>
          <w:sz w:val="24"/>
          <w:szCs w:val="24"/>
          <w:lang w:eastAsia="pt-BR"/>
        </w:rPr>
        <w:drawing>
          <wp:inline distT="0" distB="0" distL="0" distR="0" wp14:anchorId="7146B475" wp14:editId="18EFBE17">
            <wp:extent cx="2563495" cy="2218690"/>
            <wp:effectExtent l="0" t="0" r="8255" b="0"/>
            <wp:docPr id="193" name="Imagem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IMG_8907.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582014" cy="2234718"/>
                    </a:xfrm>
                    <a:prstGeom prst="rect">
                      <a:avLst/>
                    </a:prstGeom>
                  </pic:spPr>
                </pic:pic>
              </a:graphicData>
            </a:graphic>
          </wp:inline>
        </w:drawing>
      </w:r>
      <w:r w:rsidR="00981DF2" w:rsidRPr="0013630F">
        <w:rPr>
          <w:rFonts w:ascii="Arial" w:hAnsi="Arial" w:cs="Arial"/>
          <w:sz w:val="20"/>
          <w:szCs w:val="24"/>
        </w:rPr>
        <w:t xml:space="preserve"> Colônias em Agar Sabouraud com 3 dias de crescimento e Microscopia com aumento de 40x</w:t>
      </w:r>
    </w:p>
    <w:p w14:paraId="47F71999" w14:textId="77777777" w:rsidR="00767AC8" w:rsidRPr="0013630F" w:rsidRDefault="00767AC8" w:rsidP="0013630F">
      <w:pPr>
        <w:spacing w:line="360" w:lineRule="auto"/>
        <w:ind w:left="708" w:right="102"/>
        <w:jc w:val="both"/>
        <w:rPr>
          <w:rFonts w:ascii="Arial" w:hAnsi="Arial" w:cs="Arial"/>
          <w:sz w:val="24"/>
          <w:szCs w:val="24"/>
        </w:rPr>
      </w:pPr>
    </w:p>
    <w:p w14:paraId="6D9DEB41" w14:textId="77777777" w:rsidR="00F75073" w:rsidRPr="0013630F" w:rsidRDefault="00F75073" w:rsidP="0013630F">
      <w:pPr>
        <w:spacing w:line="360" w:lineRule="auto"/>
        <w:ind w:right="102" w:firstLine="708"/>
        <w:jc w:val="both"/>
        <w:rPr>
          <w:rFonts w:ascii="Arial" w:hAnsi="Arial" w:cs="Arial"/>
          <w:sz w:val="24"/>
          <w:szCs w:val="24"/>
        </w:rPr>
      </w:pPr>
      <w:r w:rsidRPr="0013630F">
        <w:rPr>
          <w:rFonts w:ascii="Arial" w:hAnsi="Arial" w:cs="Arial"/>
          <w:sz w:val="24"/>
          <w:szCs w:val="24"/>
        </w:rPr>
        <w:t>Até o presente momento não foi possível a identificação d</w:t>
      </w:r>
      <w:r w:rsidR="00230769" w:rsidRPr="0013630F">
        <w:rPr>
          <w:rFonts w:ascii="Arial" w:hAnsi="Arial" w:cs="Arial"/>
          <w:sz w:val="24"/>
          <w:szCs w:val="24"/>
        </w:rPr>
        <w:t>os fungos endofíticos isolados</w:t>
      </w:r>
      <w:r w:rsidRPr="0013630F">
        <w:rPr>
          <w:rFonts w:ascii="Arial" w:hAnsi="Arial" w:cs="Arial"/>
          <w:sz w:val="24"/>
          <w:szCs w:val="24"/>
        </w:rPr>
        <w:t xml:space="preserve">, tal fato pode ser explicado pela não esporulação </w:t>
      </w:r>
      <w:r w:rsidR="00230769" w:rsidRPr="0013630F">
        <w:rPr>
          <w:rFonts w:ascii="Arial" w:hAnsi="Arial" w:cs="Arial"/>
          <w:sz w:val="24"/>
          <w:szCs w:val="24"/>
        </w:rPr>
        <w:t>d</w:t>
      </w:r>
      <w:r w:rsidRPr="0013630F">
        <w:rPr>
          <w:rFonts w:ascii="Arial" w:hAnsi="Arial" w:cs="Arial"/>
          <w:sz w:val="24"/>
          <w:szCs w:val="24"/>
        </w:rPr>
        <w:t>as culturas</w:t>
      </w:r>
      <w:r w:rsidR="00230769" w:rsidRPr="0013630F">
        <w:rPr>
          <w:rFonts w:ascii="Arial" w:hAnsi="Arial" w:cs="Arial"/>
          <w:sz w:val="24"/>
          <w:szCs w:val="24"/>
        </w:rPr>
        <w:t xml:space="preserve">. Apesar de terem sido realizadas tentativas para induzir esporulação, através da inoculação em diversos meios </w:t>
      </w:r>
      <w:r w:rsidR="008F0C85" w:rsidRPr="0013630F">
        <w:rPr>
          <w:rFonts w:ascii="Arial" w:hAnsi="Arial" w:cs="Arial"/>
          <w:sz w:val="24"/>
          <w:szCs w:val="24"/>
        </w:rPr>
        <w:t xml:space="preserve">de cultura, </w:t>
      </w:r>
      <w:r w:rsidR="00230769" w:rsidRPr="0013630F">
        <w:rPr>
          <w:rFonts w:ascii="Arial" w:hAnsi="Arial" w:cs="Arial"/>
          <w:sz w:val="24"/>
          <w:szCs w:val="24"/>
        </w:rPr>
        <w:t>os micélios permaneceram estéreis.</w:t>
      </w:r>
      <w:r w:rsidRPr="0013630F">
        <w:rPr>
          <w:rFonts w:ascii="Arial" w:hAnsi="Arial" w:cs="Arial"/>
          <w:sz w:val="24"/>
          <w:szCs w:val="24"/>
        </w:rPr>
        <w:t xml:space="preserve"> </w:t>
      </w:r>
    </w:p>
    <w:p w14:paraId="5E57134C" w14:textId="77777777" w:rsidR="00F75073" w:rsidRPr="0013630F" w:rsidRDefault="00F75073" w:rsidP="0013630F">
      <w:pPr>
        <w:spacing w:line="360" w:lineRule="auto"/>
        <w:ind w:right="102" w:firstLine="708"/>
        <w:jc w:val="both"/>
        <w:rPr>
          <w:rFonts w:ascii="Arial" w:hAnsi="Arial" w:cs="Arial"/>
          <w:sz w:val="24"/>
          <w:szCs w:val="24"/>
        </w:rPr>
      </w:pPr>
      <w:r w:rsidRPr="0013630F">
        <w:rPr>
          <w:rFonts w:ascii="Arial" w:hAnsi="Arial" w:cs="Arial"/>
          <w:sz w:val="24"/>
          <w:szCs w:val="24"/>
        </w:rPr>
        <w:t>A não esporulação é uma característica frequente dentre os endófitos (HUANG</w:t>
      </w:r>
      <w:r w:rsidR="00230769" w:rsidRPr="0013630F">
        <w:rPr>
          <w:rFonts w:ascii="Arial" w:hAnsi="Arial" w:cs="Arial"/>
          <w:sz w:val="24"/>
          <w:szCs w:val="24"/>
        </w:rPr>
        <w:t xml:space="preserve"> et al., 2001), sendo esta d</w:t>
      </w:r>
      <w:r w:rsidRPr="0013630F">
        <w:rPr>
          <w:rFonts w:ascii="Arial" w:hAnsi="Arial" w:cs="Arial"/>
          <w:sz w:val="24"/>
          <w:szCs w:val="24"/>
        </w:rPr>
        <w:t>ificuldade constatada por outros autore</w:t>
      </w:r>
      <w:r w:rsidR="00F91CDA" w:rsidRPr="0013630F">
        <w:rPr>
          <w:rFonts w:ascii="Arial" w:hAnsi="Arial" w:cs="Arial"/>
          <w:sz w:val="24"/>
          <w:szCs w:val="24"/>
        </w:rPr>
        <w:t>s. Este fato</w:t>
      </w:r>
      <w:r w:rsidRPr="0013630F">
        <w:rPr>
          <w:rFonts w:ascii="Arial" w:hAnsi="Arial" w:cs="Arial"/>
          <w:sz w:val="24"/>
          <w:szCs w:val="24"/>
        </w:rPr>
        <w:t xml:space="preserve"> pode estar relacionado à composição dos meios de culturas artificiais, os quais não fornecem as mesmas condições nutricionais dos seus hospedeiros naturais. (SURYANARAYANAN et al.,1998; PHOTITA et al., 2001). Assim a identificação desses microrganismos se torna mais complexa, já que tradicionalmente a taxonomia é baseada na comparação morfológica e desenvolvimento de estruturas de reprodução assexuada e sexuada (SOUZA, 2005). </w:t>
      </w:r>
    </w:p>
    <w:p w14:paraId="4D8C4006" w14:textId="77777777" w:rsidR="002410C9" w:rsidRPr="0013630F" w:rsidRDefault="00C625E0" w:rsidP="0013630F">
      <w:pPr>
        <w:tabs>
          <w:tab w:val="left" w:pos="709"/>
        </w:tabs>
        <w:spacing w:line="360" w:lineRule="auto"/>
        <w:ind w:right="102"/>
        <w:jc w:val="both"/>
        <w:rPr>
          <w:rFonts w:ascii="Arial" w:hAnsi="Arial" w:cs="Arial"/>
          <w:sz w:val="24"/>
          <w:szCs w:val="24"/>
          <w:shd w:val="clear" w:color="auto" w:fill="FFFFFF"/>
        </w:rPr>
      </w:pPr>
      <w:r w:rsidRPr="0013630F">
        <w:rPr>
          <w:rFonts w:ascii="Arial" w:hAnsi="Arial" w:cs="Arial"/>
          <w:sz w:val="24"/>
          <w:szCs w:val="24"/>
        </w:rPr>
        <w:tab/>
      </w:r>
      <w:r w:rsidR="002410C9" w:rsidRPr="0013630F">
        <w:rPr>
          <w:rFonts w:ascii="Arial" w:hAnsi="Arial" w:cs="Arial"/>
          <w:sz w:val="24"/>
          <w:szCs w:val="24"/>
          <w:shd w:val="clear" w:color="auto" w:fill="FFFFFF"/>
        </w:rPr>
        <w:t xml:space="preserve">Zaidi </w:t>
      </w:r>
      <w:r w:rsidR="002410C9" w:rsidRPr="0013630F">
        <w:rPr>
          <w:rFonts w:ascii="Arial" w:hAnsi="Arial" w:cs="Arial"/>
          <w:i/>
          <w:sz w:val="24"/>
          <w:szCs w:val="24"/>
          <w:shd w:val="clear" w:color="auto" w:fill="FFFFFF"/>
        </w:rPr>
        <w:t>et al</w:t>
      </w:r>
      <w:r w:rsidR="002410C9" w:rsidRPr="0013630F">
        <w:rPr>
          <w:rFonts w:ascii="Arial" w:hAnsi="Arial" w:cs="Arial"/>
          <w:sz w:val="24"/>
          <w:szCs w:val="24"/>
          <w:shd w:val="clear" w:color="auto" w:fill="FFFFFF"/>
        </w:rPr>
        <w:t xml:space="preserve">. (2013) realizaram um trabalho com objetivo de isolar fungos endofíticos </w:t>
      </w:r>
      <w:r w:rsidR="008F4638">
        <w:rPr>
          <w:rFonts w:ascii="Arial" w:hAnsi="Arial" w:cs="Arial"/>
          <w:sz w:val="24"/>
          <w:szCs w:val="24"/>
          <w:shd w:val="clear" w:color="auto" w:fill="FFFFFF"/>
        </w:rPr>
        <w:t xml:space="preserve">da </w:t>
      </w:r>
      <w:r w:rsidR="008F4638" w:rsidRPr="007A2DE9">
        <w:rPr>
          <w:rFonts w:ascii="Arial" w:hAnsi="Arial" w:cs="Arial"/>
          <w:i/>
          <w:sz w:val="24"/>
          <w:szCs w:val="24"/>
          <w:shd w:val="clear" w:color="auto" w:fill="FFFFFF"/>
        </w:rPr>
        <w:t>Lantana camara</w:t>
      </w:r>
      <w:r w:rsidR="002410C9" w:rsidRPr="0013630F">
        <w:rPr>
          <w:rFonts w:ascii="Arial" w:hAnsi="Arial" w:cs="Arial"/>
          <w:sz w:val="24"/>
          <w:szCs w:val="24"/>
          <w:shd w:val="clear" w:color="auto" w:fill="FFFFFF"/>
        </w:rPr>
        <w:t xml:space="preserve"> e apesar de afirmar que foram isolados 11 fungos endofíticos, os autores não apontam com clareza a identidade dos fungos isolados, mas enumeram os seguintes gêneros </w:t>
      </w:r>
      <w:r w:rsidR="002410C9" w:rsidRPr="0013630F">
        <w:rPr>
          <w:rFonts w:ascii="Arial" w:hAnsi="Arial" w:cs="Arial"/>
          <w:i/>
          <w:sz w:val="24"/>
          <w:szCs w:val="24"/>
          <w:shd w:val="clear" w:color="auto" w:fill="FFFFFF"/>
        </w:rPr>
        <w:t xml:space="preserve">Aspergillus </w:t>
      </w:r>
      <w:r w:rsidR="002410C9" w:rsidRPr="0013630F">
        <w:rPr>
          <w:rFonts w:ascii="Arial" w:hAnsi="Arial" w:cs="Arial"/>
          <w:sz w:val="24"/>
          <w:szCs w:val="24"/>
          <w:shd w:val="clear" w:color="auto" w:fill="FFFFFF"/>
        </w:rPr>
        <w:t xml:space="preserve">spp., </w:t>
      </w:r>
      <w:r w:rsidR="002410C9" w:rsidRPr="0013630F">
        <w:rPr>
          <w:rFonts w:ascii="Arial" w:hAnsi="Arial" w:cs="Arial"/>
          <w:i/>
          <w:sz w:val="24"/>
          <w:szCs w:val="24"/>
          <w:shd w:val="clear" w:color="auto" w:fill="FFFFFF"/>
        </w:rPr>
        <w:t>Penicillium</w:t>
      </w:r>
      <w:r w:rsidR="002410C9" w:rsidRPr="0013630F">
        <w:rPr>
          <w:rFonts w:ascii="Arial" w:hAnsi="Arial" w:cs="Arial"/>
          <w:sz w:val="24"/>
          <w:szCs w:val="24"/>
          <w:shd w:val="clear" w:color="auto" w:fill="FFFFFF"/>
        </w:rPr>
        <w:t xml:space="preserve"> spp., </w:t>
      </w:r>
      <w:r w:rsidR="002410C9" w:rsidRPr="0013630F">
        <w:rPr>
          <w:rFonts w:ascii="Arial" w:hAnsi="Arial" w:cs="Arial"/>
          <w:i/>
          <w:sz w:val="24"/>
          <w:szCs w:val="24"/>
          <w:shd w:val="clear" w:color="auto" w:fill="FFFFFF"/>
        </w:rPr>
        <w:t>Alternaria</w:t>
      </w:r>
      <w:r w:rsidR="002410C9" w:rsidRPr="0013630F">
        <w:rPr>
          <w:rFonts w:ascii="Arial" w:hAnsi="Arial" w:cs="Arial"/>
          <w:sz w:val="24"/>
          <w:szCs w:val="24"/>
          <w:shd w:val="clear" w:color="auto" w:fill="FFFFFF"/>
        </w:rPr>
        <w:t xml:space="preserve"> spp. e </w:t>
      </w:r>
      <w:r w:rsidR="002410C9" w:rsidRPr="0013630F">
        <w:rPr>
          <w:rFonts w:ascii="Arial" w:hAnsi="Arial" w:cs="Arial"/>
          <w:i/>
          <w:sz w:val="24"/>
          <w:szCs w:val="24"/>
          <w:shd w:val="clear" w:color="auto" w:fill="FFFFFF"/>
        </w:rPr>
        <w:t>Fusarium</w:t>
      </w:r>
      <w:r w:rsidR="002410C9" w:rsidRPr="0013630F">
        <w:rPr>
          <w:rFonts w:ascii="Arial" w:hAnsi="Arial" w:cs="Arial"/>
          <w:sz w:val="24"/>
          <w:szCs w:val="24"/>
          <w:shd w:val="clear" w:color="auto" w:fill="FFFFFF"/>
        </w:rPr>
        <w:t xml:space="preserve"> spp. </w:t>
      </w:r>
      <w:r w:rsidR="001265CB" w:rsidRPr="0013630F">
        <w:rPr>
          <w:rFonts w:ascii="Arial" w:hAnsi="Arial" w:cs="Arial"/>
          <w:sz w:val="24"/>
          <w:szCs w:val="24"/>
        </w:rPr>
        <w:t xml:space="preserve">A dificuldade de identificação destes fungos </w:t>
      </w:r>
      <w:r w:rsidR="002410C9" w:rsidRPr="0013630F">
        <w:rPr>
          <w:rFonts w:ascii="Arial" w:hAnsi="Arial" w:cs="Arial"/>
          <w:sz w:val="24"/>
          <w:szCs w:val="24"/>
        </w:rPr>
        <w:t xml:space="preserve">também </w:t>
      </w:r>
      <w:r w:rsidR="001265CB" w:rsidRPr="0013630F">
        <w:rPr>
          <w:rFonts w:ascii="Arial" w:hAnsi="Arial" w:cs="Arial"/>
          <w:sz w:val="24"/>
          <w:szCs w:val="24"/>
        </w:rPr>
        <w:t xml:space="preserve">foi relatada por </w:t>
      </w:r>
      <w:r w:rsidRPr="0013630F">
        <w:rPr>
          <w:rFonts w:ascii="Arial" w:hAnsi="Arial" w:cs="Arial"/>
          <w:sz w:val="24"/>
          <w:szCs w:val="24"/>
        </w:rPr>
        <w:t xml:space="preserve">Desire </w:t>
      </w:r>
      <w:r w:rsidR="0041149C" w:rsidRPr="0013630F">
        <w:rPr>
          <w:rFonts w:ascii="Arial" w:hAnsi="Arial" w:cs="Arial"/>
          <w:sz w:val="24"/>
          <w:szCs w:val="24"/>
        </w:rPr>
        <w:t xml:space="preserve">et al </w:t>
      </w:r>
      <w:r w:rsidRPr="0013630F">
        <w:rPr>
          <w:rFonts w:ascii="Arial" w:hAnsi="Arial" w:cs="Arial"/>
          <w:sz w:val="24"/>
          <w:szCs w:val="24"/>
        </w:rPr>
        <w:t xml:space="preserve">(2014) </w:t>
      </w:r>
      <w:r w:rsidR="001265CB" w:rsidRPr="0013630F">
        <w:rPr>
          <w:rFonts w:ascii="Arial" w:hAnsi="Arial" w:cs="Arial"/>
          <w:sz w:val="24"/>
          <w:szCs w:val="24"/>
        </w:rPr>
        <w:t xml:space="preserve">que </w:t>
      </w:r>
      <w:r w:rsidRPr="0013630F">
        <w:rPr>
          <w:rFonts w:ascii="Arial" w:hAnsi="Arial" w:cs="Arial"/>
          <w:sz w:val="24"/>
          <w:szCs w:val="24"/>
        </w:rPr>
        <w:t xml:space="preserve">não </w:t>
      </w:r>
      <w:r w:rsidR="001265CB" w:rsidRPr="0013630F">
        <w:rPr>
          <w:rFonts w:ascii="Arial" w:hAnsi="Arial" w:cs="Arial"/>
          <w:sz w:val="24"/>
          <w:szCs w:val="24"/>
        </w:rPr>
        <w:t>identificaram</w:t>
      </w:r>
      <w:r w:rsidR="006B163A" w:rsidRPr="0013630F">
        <w:rPr>
          <w:rFonts w:ascii="Arial" w:hAnsi="Arial" w:cs="Arial"/>
          <w:sz w:val="24"/>
          <w:szCs w:val="24"/>
        </w:rPr>
        <w:t xml:space="preserve"> isolados fúngicos resultantes da bioprospecção em </w:t>
      </w:r>
      <w:r w:rsidRPr="0013630F">
        <w:rPr>
          <w:rFonts w:ascii="Arial" w:hAnsi="Arial" w:cs="Arial"/>
          <w:i/>
          <w:sz w:val="24"/>
          <w:szCs w:val="24"/>
        </w:rPr>
        <w:t>L. camara</w:t>
      </w:r>
      <w:r w:rsidR="0041149C" w:rsidRPr="0013630F">
        <w:rPr>
          <w:rFonts w:ascii="Arial" w:hAnsi="Arial" w:cs="Arial"/>
          <w:sz w:val="24"/>
          <w:szCs w:val="24"/>
        </w:rPr>
        <w:t>, e</w:t>
      </w:r>
      <w:r w:rsidRPr="0013630F">
        <w:rPr>
          <w:rFonts w:ascii="Arial" w:hAnsi="Arial" w:cs="Arial"/>
          <w:sz w:val="24"/>
          <w:szCs w:val="24"/>
        </w:rPr>
        <w:t xml:space="preserve">m contrapartida </w:t>
      </w:r>
      <w:r w:rsidRPr="0013630F">
        <w:rPr>
          <w:rFonts w:ascii="Arial" w:hAnsi="Arial" w:cs="Arial"/>
          <w:sz w:val="24"/>
          <w:szCs w:val="24"/>
          <w:shd w:val="clear" w:color="auto" w:fill="FFFFFF"/>
        </w:rPr>
        <w:t xml:space="preserve">Gómez-Rivera et al. (2016) </w:t>
      </w:r>
      <w:r w:rsidRPr="0013630F">
        <w:rPr>
          <w:rFonts w:ascii="Arial" w:hAnsi="Arial" w:cs="Arial"/>
          <w:sz w:val="24"/>
          <w:szCs w:val="24"/>
        </w:rPr>
        <w:t xml:space="preserve">isolaram </w:t>
      </w:r>
      <w:r w:rsidR="001265CB" w:rsidRPr="0013630F">
        <w:rPr>
          <w:rFonts w:ascii="Arial" w:hAnsi="Arial" w:cs="Arial"/>
          <w:sz w:val="24"/>
          <w:szCs w:val="24"/>
        </w:rPr>
        <w:t>treze</w:t>
      </w:r>
      <w:r w:rsidRPr="0013630F">
        <w:rPr>
          <w:rFonts w:ascii="Arial" w:hAnsi="Arial" w:cs="Arial"/>
          <w:sz w:val="24"/>
          <w:szCs w:val="24"/>
        </w:rPr>
        <w:t xml:space="preserve"> fungos endofíticos dessa planta, </w:t>
      </w:r>
      <w:r w:rsidR="008F0C85" w:rsidRPr="0013630F">
        <w:rPr>
          <w:rFonts w:ascii="Arial" w:hAnsi="Arial" w:cs="Arial"/>
          <w:sz w:val="24"/>
          <w:szCs w:val="24"/>
        </w:rPr>
        <w:t>e</w:t>
      </w:r>
      <w:r w:rsidRPr="0013630F">
        <w:rPr>
          <w:rFonts w:ascii="Arial" w:hAnsi="Arial" w:cs="Arial"/>
          <w:sz w:val="24"/>
          <w:szCs w:val="24"/>
        </w:rPr>
        <w:t xml:space="preserve"> </w:t>
      </w:r>
      <w:r w:rsidR="001265CB" w:rsidRPr="0013630F">
        <w:rPr>
          <w:rFonts w:ascii="Arial" w:hAnsi="Arial" w:cs="Arial"/>
          <w:sz w:val="24"/>
          <w:szCs w:val="24"/>
        </w:rPr>
        <w:t xml:space="preserve">apenas dois não foram identificados. Os autores </w:t>
      </w:r>
      <w:r w:rsidR="008F0C85" w:rsidRPr="0013630F">
        <w:rPr>
          <w:rFonts w:ascii="Arial" w:hAnsi="Arial" w:cs="Arial"/>
          <w:sz w:val="24"/>
          <w:szCs w:val="24"/>
        </w:rPr>
        <w:t>apontaram</w:t>
      </w:r>
      <w:r w:rsidR="001265CB" w:rsidRPr="0013630F">
        <w:rPr>
          <w:rFonts w:ascii="Arial" w:hAnsi="Arial" w:cs="Arial"/>
          <w:sz w:val="24"/>
          <w:szCs w:val="24"/>
        </w:rPr>
        <w:t xml:space="preserve"> a classe </w:t>
      </w:r>
      <w:r w:rsidRPr="0013630F">
        <w:rPr>
          <w:rFonts w:ascii="Arial" w:hAnsi="Arial" w:cs="Arial"/>
          <w:sz w:val="24"/>
          <w:szCs w:val="24"/>
          <w:shd w:val="clear" w:color="auto" w:fill="FFFFFF"/>
        </w:rPr>
        <w:t xml:space="preserve">Coelomiceto </w:t>
      </w:r>
      <w:r w:rsidR="001265CB" w:rsidRPr="0013630F">
        <w:rPr>
          <w:rFonts w:ascii="Arial" w:hAnsi="Arial" w:cs="Arial"/>
          <w:sz w:val="24"/>
          <w:szCs w:val="24"/>
          <w:shd w:val="clear" w:color="auto" w:fill="FFFFFF"/>
        </w:rPr>
        <w:t>como a</w:t>
      </w:r>
      <w:r w:rsidRPr="0013630F">
        <w:rPr>
          <w:rFonts w:ascii="Arial" w:hAnsi="Arial" w:cs="Arial"/>
          <w:sz w:val="24"/>
          <w:szCs w:val="24"/>
          <w:shd w:val="clear" w:color="auto" w:fill="FFFFFF"/>
        </w:rPr>
        <w:t xml:space="preserve"> mais prevalente, </w:t>
      </w:r>
      <w:r w:rsidR="006B163A" w:rsidRPr="0013630F">
        <w:rPr>
          <w:rFonts w:ascii="Arial" w:hAnsi="Arial" w:cs="Arial"/>
          <w:sz w:val="24"/>
          <w:szCs w:val="24"/>
          <w:shd w:val="clear" w:color="auto" w:fill="FFFFFF"/>
        </w:rPr>
        <w:t>sendo</w:t>
      </w:r>
      <w:r w:rsidRPr="0013630F">
        <w:rPr>
          <w:rFonts w:ascii="Arial" w:hAnsi="Arial" w:cs="Arial"/>
          <w:sz w:val="24"/>
          <w:szCs w:val="24"/>
          <w:shd w:val="clear" w:color="auto" w:fill="FFFFFF"/>
        </w:rPr>
        <w:t xml:space="preserve"> isolados também os gêneros </w:t>
      </w:r>
      <w:r w:rsidRPr="0013630F">
        <w:rPr>
          <w:rFonts w:ascii="Arial" w:hAnsi="Arial" w:cs="Arial"/>
          <w:i/>
          <w:sz w:val="24"/>
          <w:szCs w:val="24"/>
          <w:shd w:val="clear" w:color="auto" w:fill="FFFFFF"/>
        </w:rPr>
        <w:t>Sphaeropsis</w:t>
      </w:r>
      <w:r w:rsidRPr="0013630F">
        <w:rPr>
          <w:rFonts w:ascii="Arial" w:hAnsi="Arial" w:cs="Arial"/>
          <w:sz w:val="24"/>
          <w:szCs w:val="24"/>
          <w:shd w:val="clear" w:color="auto" w:fill="FFFFFF"/>
        </w:rPr>
        <w:t xml:space="preserve">, </w:t>
      </w:r>
      <w:r w:rsidRPr="0013630F">
        <w:rPr>
          <w:rFonts w:ascii="Arial" w:hAnsi="Arial" w:cs="Arial"/>
          <w:i/>
          <w:sz w:val="24"/>
          <w:szCs w:val="24"/>
          <w:shd w:val="clear" w:color="auto" w:fill="FFFFFF"/>
        </w:rPr>
        <w:t>Curvularia</w:t>
      </w:r>
      <w:r w:rsidRPr="0013630F">
        <w:rPr>
          <w:rFonts w:ascii="Arial" w:hAnsi="Arial" w:cs="Arial"/>
          <w:sz w:val="24"/>
          <w:szCs w:val="24"/>
          <w:shd w:val="clear" w:color="auto" w:fill="FFFFFF"/>
        </w:rPr>
        <w:t xml:space="preserve"> e </w:t>
      </w:r>
      <w:r w:rsidRPr="0013630F">
        <w:rPr>
          <w:rFonts w:ascii="Arial" w:hAnsi="Arial" w:cs="Arial"/>
          <w:i/>
          <w:sz w:val="24"/>
          <w:szCs w:val="24"/>
          <w:shd w:val="clear" w:color="auto" w:fill="FFFFFF"/>
        </w:rPr>
        <w:t>Acremonium</w:t>
      </w:r>
      <w:r w:rsidRPr="0013630F">
        <w:rPr>
          <w:rFonts w:ascii="Arial" w:hAnsi="Arial" w:cs="Arial"/>
          <w:sz w:val="24"/>
          <w:szCs w:val="24"/>
          <w:shd w:val="clear" w:color="auto" w:fill="FFFFFF"/>
        </w:rPr>
        <w:t xml:space="preserve">. </w:t>
      </w:r>
    </w:p>
    <w:p w14:paraId="1880F1DC" w14:textId="77777777" w:rsidR="003804C4" w:rsidRPr="0013630F" w:rsidRDefault="003804C4" w:rsidP="0013630F">
      <w:pPr>
        <w:tabs>
          <w:tab w:val="left" w:pos="709"/>
        </w:tabs>
        <w:spacing w:line="360" w:lineRule="auto"/>
        <w:ind w:right="102"/>
        <w:jc w:val="both"/>
        <w:rPr>
          <w:rFonts w:ascii="Arial" w:hAnsi="Arial" w:cs="Arial"/>
          <w:sz w:val="24"/>
          <w:szCs w:val="24"/>
          <w:shd w:val="clear" w:color="auto" w:fill="FFFFFF"/>
        </w:rPr>
      </w:pPr>
      <w:r w:rsidRPr="0013630F">
        <w:rPr>
          <w:rFonts w:ascii="Arial" w:hAnsi="Arial" w:cs="Arial"/>
          <w:color w:val="FF0000"/>
          <w:sz w:val="24"/>
          <w:szCs w:val="24"/>
          <w:shd w:val="clear" w:color="auto" w:fill="FFFFFF"/>
        </w:rPr>
        <w:tab/>
      </w:r>
      <w:r w:rsidRPr="0013630F">
        <w:rPr>
          <w:rFonts w:ascii="Arial" w:hAnsi="Arial" w:cs="Arial"/>
          <w:sz w:val="24"/>
          <w:szCs w:val="24"/>
          <w:shd w:val="clear" w:color="auto" w:fill="FFFFFF"/>
        </w:rPr>
        <w:t xml:space="preserve">Com relação aos fungos filamentosos endofíticos isolados de </w:t>
      </w:r>
      <w:r w:rsidR="00C625E0" w:rsidRPr="0013630F">
        <w:rPr>
          <w:rFonts w:ascii="Arial" w:hAnsi="Arial" w:cs="Arial"/>
          <w:i/>
          <w:sz w:val="24"/>
          <w:szCs w:val="24"/>
          <w:shd w:val="clear" w:color="auto" w:fill="FFFFFF"/>
        </w:rPr>
        <w:t>Gliricidia sepium</w:t>
      </w:r>
      <w:r w:rsidR="00C625E0" w:rsidRPr="0013630F">
        <w:rPr>
          <w:rFonts w:ascii="Arial" w:hAnsi="Arial" w:cs="Arial"/>
          <w:sz w:val="24"/>
          <w:szCs w:val="24"/>
          <w:shd w:val="clear" w:color="auto" w:fill="FFFFFF"/>
        </w:rPr>
        <w:t xml:space="preserve"> e </w:t>
      </w:r>
      <w:r w:rsidR="00C625E0" w:rsidRPr="0013630F">
        <w:rPr>
          <w:rFonts w:ascii="Arial" w:hAnsi="Arial" w:cs="Arial"/>
          <w:i/>
          <w:sz w:val="24"/>
          <w:szCs w:val="24"/>
          <w:shd w:val="clear" w:color="auto" w:fill="FFFFFF"/>
        </w:rPr>
        <w:t>Mimosa tenuiflora</w:t>
      </w:r>
      <w:r w:rsidR="00C625E0" w:rsidRPr="0013630F">
        <w:rPr>
          <w:rFonts w:ascii="Arial" w:hAnsi="Arial" w:cs="Arial"/>
          <w:sz w:val="24"/>
          <w:szCs w:val="24"/>
          <w:shd w:val="clear" w:color="auto" w:fill="FFFFFF"/>
        </w:rPr>
        <w:t xml:space="preserve"> </w:t>
      </w:r>
      <w:r w:rsidR="008F0C85" w:rsidRPr="0013630F">
        <w:rPr>
          <w:rFonts w:ascii="Arial" w:hAnsi="Arial" w:cs="Arial"/>
          <w:sz w:val="24"/>
          <w:szCs w:val="24"/>
          <w:shd w:val="clear" w:color="auto" w:fill="FFFFFF"/>
        </w:rPr>
        <w:t>não é possível correlação</w:t>
      </w:r>
      <w:r w:rsidRPr="0013630F">
        <w:rPr>
          <w:rFonts w:ascii="Arial" w:hAnsi="Arial" w:cs="Arial"/>
          <w:sz w:val="24"/>
          <w:szCs w:val="24"/>
          <w:shd w:val="clear" w:color="auto" w:fill="FFFFFF"/>
        </w:rPr>
        <w:t xml:space="preserve"> com os dados da literatura, pois não há </w:t>
      </w:r>
      <w:r w:rsidR="008F4638">
        <w:rPr>
          <w:rFonts w:ascii="Arial" w:hAnsi="Arial" w:cs="Arial"/>
          <w:sz w:val="24"/>
          <w:szCs w:val="24"/>
          <w:shd w:val="clear" w:color="auto" w:fill="FFFFFF"/>
        </w:rPr>
        <w:t>trabalhos</w:t>
      </w:r>
      <w:r w:rsidRPr="0013630F">
        <w:rPr>
          <w:rFonts w:ascii="Arial" w:hAnsi="Arial" w:cs="Arial"/>
          <w:sz w:val="24"/>
          <w:szCs w:val="24"/>
          <w:shd w:val="clear" w:color="auto" w:fill="FFFFFF"/>
        </w:rPr>
        <w:t xml:space="preserve"> publicado </w:t>
      </w:r>
      <w:r w:rsidR="008F4638">
        <w:rPr>
          <w:rFonts w:ascii="Arial" w:hAnsi="Arial" w:cs="Arial"/>
          <w:sz w:val="24"/>
          <w:szCs w:val="24"/>
          <w:shd w:val="clear" w:color="auto" w:fill="FFFFFF"/>
        </w:rPr>
        <w:t xml:space="preserve">até o momento </w:t>
      </w:r>
      <w:r w:rsidRPr="0013630F">
        <w:rPr>
          <w:rFonts w:ascii="Arial" w:hAnsi="Arial" w:cs="Arial"/>
          <w:sz w:val="24"/>
          <w:szCs w:val="24"/>
          <w:shd w:val="clear" w:color="auto" w:fill="FFFFFF"/>
        </w:rPr>
        <w:t xml:space="preserve">sobre o assunto, assim </w:t>
      </w:r>
      <w:r w:rsidR="00C625E0" w:rsidRPr="0013630F">
        <w:rPr>
          <w:rFonts w:ascii="Arial" w:hAnsi="Arial" w:cs="Arial"/>
          <w:sz w:val="24"/>
          <w:szCs w:val="24"/>
          <w:shd w:val="clear" w:color="auto" w:fill="FFFFFF"/>
        </w:rPr>
        <w:t>esse é um trabalho pioneiro de bioprospecção</w:t>
      </w:r>
      <w:r w:rsidRPr="0013630F">
        <w:rPr>
          <w:rFonts w:ascii="Arial" w:hAnsi="Arial" w:cs="Arial"/>
          <w:sz w:val="24"/>
          <w:szCs w:val="24"/>
          <w:shd w:val="clear" w:color="auto" w:fill="FFFFFF"/>
        </w:rPr>
        <w:t xml:space="preserve"> com estas duas plantas. Foram isolados quatro fungos da </w:t>
      </w:r>
      <w:r w:rsidRPr="0013630F">
        <w:rPr>
          <w:rFonts w:ascii="Arial" w:hAnsi="Arial" w:cs="Arial"/>
          <w:i/>
          <w:sz w:val="24"/>
          <w:szCs w:val="24"/>
          <w:shd w:val="clear" w:color="auto" w:fill="FFFFFF"/>
        </w:rPr>
        <w:t>G. sepium</w:t>
      </w:r>
      <w:r w:rsidRPr="0013630F">
        <w:rPr>
          <w:rFonts w:ascii="Arial" w:hAnsi="Arial" w:cs="Arial"/>
          <w:sz w:val="24"/>
          <w:szCs w:val="24"/>
          <w:shd w:val="clear" w:color="auto" w:fill="FFFFFF"/>
        </w:rPr>
        <w:t xml:space="preserve"> e três da </w:t>
      </w:r>
      <w:r w:rsidRPr="0013630F">
        <w:rPr>
          <w:rFonts w:ascii="Arial" w:hAnsi="Arial" w:cs="Arial"/>
          <w:i/>
          <w:sz w:val="24"/>
          <w:szCs w:val="24"/>
          <w:shd w:val="clear" w:color="auto" w:fill="FFFFFF"/>
        </w:rPr>
        <w:t>Mimosa tenuiflora</w:t>
      </w:r>
      <w:r w:rsidR="00877EB8">
        <w:rPr>
          <w:rFonts w:ascii="Arial" w:hAnsi="Arial" w:cs="Arial"/>
          <w:sz w:val="24"/>
          <w:szCs w:val="24"/>
          <w:shd w:val="clear" w:color="auto" w:fill="FFFFFF"/>
        </w:rPr>
        <w:t xml:space="preserve"> </w:t>
      </w:r>
      <w:r w:rsidR="00C625E0" w:rsidRPr="0013630F">
        <w:rPr>
          <w:rFonts w:ascii="Arial" w:hAnsi="Arial" w:cs="Arial"/>
          <w:sz w:val="24"/>
          <w:szCs w:val="24"/>
          <w:shd w:val="clear" w:color="auto" w:fill="FFFFFF"/>
        </w:rPr>
        <w:t>demonstrando assim a importância da bioprospecção dos fungos dessas plantas</w:t>
      </w:r>
      <w:r w:rsidRPr="0013630F">
        <w:rPr>
          <w:rFonts w:ascii="Arial" w:hAnsi="Arial" w:cs="Arial"/>
          <w:sz w:val="24"/>
          <w:szCs w:val="24"/>
          <w:shd w:val="clear" w:color="auto" w:fill="FFFFFF"/>
        </w:rPr>
        <w:t>.</w:t>
      </w:r>
    </w:p>
    <w:p w14:paraId="25CB49EF" w14:textId="77777777" w:rsidR="00D353A8" w:rsidRDefault="00C625E0" w:rsidP="0013630F">
      <w:pPr>
        <w:tabs>
          <w:tab w:val="left" w:pos="709"/>
        </w:tabs>
        <w:spacing w:line="360" w:lineRule="auto"/>
        <w:ind w:right="102"/>
        <w:jc w:val="both"/>
        <w:rPr>
          <w:rFonts w:ascii="Arial" w:hAnsi="Arial" w:cs="Arial"/>
          <w:sz w:val="24"/>
          <w:szCs w:val="24"/>
        </w:rPr>
      </w:pPr>
      <w:r w:rsidRPr="0013630F">
        <w:rPr>
          <w:rFonts w:ascii="Arial" w:hAnsi="Arial" w:cs="Arial"/>
          <w:sz w:val="24"/>
          <w:szCs w:val="24"/>
        </w:rPr>
        <w:tab/>
        <w:t xml:space="preserve">Os resultados dos testes de </w:t>
      </w:r>
      <w:r w:rsidR="00D353A8" w:rsidRPr="0013630F">
        <w:rPr>
          <w:rFonts w:ascii="Arial" w:hAnsi="Arial" w:cs="Arial"/>
          <w:sz w:val="24"/>
          <w:szCs w:val="24"/>
        </w:rPr>
        <w:t>antagonismo fúngico</w:t>
      </w:r>
      <w:r w:rsidRPr="0013630F">
        <w:rPr>
          <w:rFonts w:ascii="Arial" w:hAnsi="Arial" w:cs="Arial"/>
          <w:sz w:val="24"/>
          <w:szCs w:val="24"/>
        </w:rPr>
        <w:t xml:space="preserve"> revelaram que somente MF1, isolado da </w:t>
      </w:r>
      <w:r w:rsidRPr="0013630F">
        <w:rPr>
          <w:rFonts w:ascii="Arial" w:hAnsi="Arial" w:cs="Arial"/>
          <w:i/>
          <w:sz w:val="24"/>
          <w:szCs w:val="24"/>
        </w:rPr>
        <w:t>Mimosa tenuiflora</w:t>
      </w:r>
      <w:r w:rsidRPr="0013630F">
        <w:rPr>
          <w:rFonts w:ascii="Arial" w:hAnsi="Arial" w:cs="Arial"/>
          <w:sz w:val="24"/>
          <w:szCs w:val="24"/>
        </w:rPr>
        <w:t xml:space="preserve">, e o LF3 e LF5, ambos isolados da </w:t>
      </w:r>
      <w:r w:rsidRPr="0013630F">
        <w:rPr>
          <w:rFonts w:ascii="Arial" w:hAnsi="Arial" w:cs="Arial"/>
          <w:i/>
          <w:sz w:val="24"/>
          <w:szCs w:val="24"/>
        </w:rPr>
        <w:t>Lantana camara</w:t>
      </w:r>
      <w:r w:rsidRPr="0013630F">
        <w:rPr>
          <w:rFonts w:ascii="Arial" w:hAnsi="Arial" w:cs="Arial"/>
          <w:sz w:val="24"/>
          <w:szCs w:val="24"/>
        </w:rPr>
        <w:t xml:space="preserve">, foram capazes de inibir parcialmente o </w:t>
      </w:r>
      <w:r w:rsidRPr="0013630F">
        <w:rPr>
          <w:rFonts w:ascii="Arial" w:hAnsi="Arial" w:cs="Arial"/>
          <w:i/>
          <w:sz w:val="24"/>
          <w:szCs w:val="24"/>
        </w:rPr>
        <w:t>A. flavus</w:t>
      </w:r>
      <w:r w:rsidR="00F24319" w:rsidRPr="0013630F">
        <w:rPr>
          <w:rFonts w:ascii="Arial" w:hAnsi="Arial" w:cs="Arial"/>
          <w:sz w:val="24"/>
          <w:szCs w:val="24"/>
        </w:rPr>
        <w:t xml:space="preserve"> (Figura </w:t>
      </w:r>
      <w:r w:rsidR="00CC6487" w:rsidRPr="0013630F">
        <w:rPr>
          <w:rFonts w:ascii="Arial" w:hAnsi="Arial" w:cs="Arial"/>
          <w:sz w:val="24"/>
          <w:szCs w:val="24"/>
        </w:rPr>
        <w:t>11</w:t>
      </w:r>
      <w:r w:rsidR="00F24319" w:rsidRPr="0013630F">
        <w:rPr>
          <w:rFonts w:ascii="Arial" w:hAnsi="Arial" w:cs="Arial"/>
          <w:sz w:val="24"/>
          <w:szCs w:val="24"/>
        </w:rPr>
        <w:t>,</w:t>
      </w:r>
      <w:r w:rsidR="00CC6487" w:rsidRPr="0013630F">
        <w:rPr>
          <w:rFonts w:ascii="Arial" w:hAnsi="Arial" w:cs="Arial"/>
          <w:sz w:val="24"/>
          <w:szCs w:val="24"/>
        </w:rPr>
        <w:t xml:space="preserve"> 12 e 13</w:t>
      </w:r>
      <w:r w:rsidRPr="0013630F">
        <w:rPr>
          <w:rFonts w:ascii="Arial" w:hAnsi="Arial" w:cs="Arial"/>
          <w:sz w:val="24"/>
          <w:szCs w:val="24"/>
        </w:rPr>
        <w:t xml:space="preserve">). Os outros endófitos testados não </w:t>
      </w:r>
      <w:r w:rsidR="00D353A8" w:rsidRPr="0013630F">
        <w:rPr>
          <w:rFonts w:ascii="Arial" w:hAnsi="Arial" w:cs="Arial"/>
          <w:sz w:val="24"/>
          <w:szCs w:val="24"/>
        </w:rPr>
        <w:t>revelaram</w:t>
      </w:r>
      <w:r w:rsidR="002410C9" w:rsidRPr="0013630F">
        <w:rPr>
          <w:rFonts w:ascii="Arial" w:hAnsi="Arial" w:cs="Arial"/>
          <w:sz w:val="24"/>
          <w:szCs w:val="24"/>
        </w:rPr>
        <w:t xml:space="preserve"> nenhum grau de inibição</w:t>
      </w:r>
      <w:r w:rsidRPr="0013630F">
        <w:rPr>
          <w:rFonts w:ascii="Arial" w:hAnsi="Arial" w:cs="Arial"/>
          <w:sz w:val="24"/>
          <w:szCs w:val="24"/>
        </w:rPr>
        <w:t xml:space="preserve"> (Tabela 2). </w:t>
      </w:r>
    </w:p>
    <w:p w14:paraId="02E01478" w14:textId="77777777" w:rsidR="00B15ECC" w:rsidRDefault="00B15ECC" w:rsidP="0013630F">
      <w:pPr>
        <w:tabs>
          <w:tab w:val="left" w:pos="709"/>
        </w:tabs>
        <w:spacing w:line="360" w:lineRule="auto"/>
        <w:ind w:right="102"/>
        <w:jc w:val="both"/>
        <w:rPr>
          <w:rFonts w:ascii="Arial" w:hAnsi="Arial" w:cs="Arial"/>
          <w:sz w:val="24"/>
          <w:szCs w:val="24"/>
        </w:rPr>
      </w:pPr>
    </w:p>
    <w:p w14:paraId="697DED5F" w14:textId="77777777" w:rsidR="00D17240" w:rsidRDefault="00D17240" w:rsidP="0013630F">
      <w:pPr>
        <w:tabs>
          <w:tab w:val="left" w:pos="709"/>
        </w:tabs>
        <w:spacing w:line="360" w:lineRule="auto"/>
        <w:ind w:right="102"/>
        <w:jc w:val="both"/>
        <w:rPr>
          <w:rFonts w:ascii="Arial" w:hAnsi="Arial" w:cs="Arial"/>
          <w:sz w:val="24"/>
          <w:szCs w:val="24"/>
        </w:rPr>
      </w:pPr>
    </w:p>
    <w:p w14:paraId="1F08550B" w14:textId="77777777" w:rsidR="000F76F6" w:rsidRPr="0013630F" w:rsidRDefault="000F76F6" w:rsidP="0013630F">
      <w:pPr>
        <w:tabs>
          <w:tab w:val="left" w:pos="1200"/>
        </w:tabs>
        <w:spacing w:line="360" w:lineRule="auto"/>
        <w:ind w:right="102"/>
        <w:jc w:val="both"/>
        <w:rPr>
          <w:rFonts w:ascii="Arial" w:hAnsi="Arial" w:cs="Arial"/>
          <w:color w:val="000009"/>
          <w:sz w:val="24"/>
          <w:szCs w:val="24"/>
        </w:rPr>
      </w:pPr>
      <w:r w:rsidRPr="0013630F">
        <w:rPr>
          <w:rFonts w:ascii="Arial" w:hAnsi="Arial" w:cs="Arial"/>
          <w:color w:val="000009"/>
          <w:sz w:val="24"/>
          <w:szCs w:val="24"/>
        </w:rPr>
        <w:t xml:space="preserve">Tabela 2 - Resultado do teste de antagonismo fúngico entre os fungos endofíticos e o </w:t>
      </w:r>
      <w:r w:rsidRPr="0013630F">
        <w:rPr>
          <w:rFonts w:ascii="Arial" w:hAnsi="Arial" w:cs="Arial"/>
          <w:i/>
          <w:color w:val="000009"/>
          <w:sz w:val="24"/>
          <w:szCs w:val="24"/>
        </w:rPr>
        <w:t>Aspergillus flavus</w:t>
      </w:r>
      <w:r w:rsidRPr="0013630F">
        <w:rPr>
          <w:rFonts w:ascii="Arial" w:hAnsi="Arial" w:cs="Arial"/>
          <w:color w:val="000009"/>
          <w:sz w:val="24"/>
          <w:szCs w:val="24"/>
        </w:rPr>
        <w:t>.</w:t>
      </w:r>
    </w:p>
    <w:tbl>
      <w:tblPr>
        <w:tblStyle w:val="SombreamentoClaro"/>
        <w:tblW w:w="0" w:type="auto"/>
        <w:jc w:val="center"/>
        <w:tblLook w:val="04A0" w:firstRow="1" w:lastRow="0" w:firstColumn="1" w:lastColumn="0" w:noHBand="0" w:noVBand="1"/>
      </w:tblPr>
      <w:tblGrid>
        <w:gridCol w:w="2835"/>
        <w:gridCol w:w="2807"/>
        <w:gridCol w:w="2862"/>
      </w:tblGrid>
      <w:tr w:rsidR="000F76F6" w:rsidRPr="0013630F" w14:paraId="43DB8607" w14:textId="77777777" w:rsidTr="00A666CF">
        <w:trPr>
          <w:cnfStyle w:val="100000000000" w:firstRow="1" w:lastRow="0" w:firstColumn="0" w:lastColumn="0" w:oddVBand="0" w:evenVBand="0" w:oddHBand="0" w:evenHBand="0" w:firstRowFirstColumn="0" w:firstRowLastColumn="0" w:lastRowFirstColumn="0" w:lastRowLastColumn="0"/>
          <w:trHeight w:val="379"/>
          <w:jc w:val="center"/>
        </w:trPr>
        <w:tc>
          <w:tcPr>
            <w:cnfStyle w:val="001000000000" w:firstRow="0" w:lastRow="0" w:firstColumn="1" w:lastColumn="0" w:oddVBand="0" w:evenVBand="0" w:oddHBand="0" w:evenHBand="0" w:firstRowFirstColumn="0" w:firstRowLastColumn="0" w:lastRowFirstColumn="0" w:lastRowLastColumn="0"/>
            <w:tcW w:w="3010" w:type="dxa"/>
          </w:tcPr>
          <w:p w14:paraId="1DB35752" w14:textId="77777777" w:rsidR="000F76F6" w:rsidRPr="0013630F" w:rsidRDefault="000F76F6" w:rsidP="0013630F">
            <w:pPr>
              <w:spacing w:line="360" w:lineRule="auto"/>
              <w:ind w:right="102"/>
              <w:jc w:val="both"/>
              <w:rPr>
                <w:rFonts w:ascii="Arial" w:hAnsi="Arial" w:cs="Arial"/>
                <w:i/>
                <w:sz w:val="24"/>
                <w:szCs w:val="24"/>
              </w:rPr>
            </w:pPr>
            <w:r w:rsidRPr="0013630F">
              <w:rPr>
                <w:rFonts w:ascii="Arial" w:hAnsi="Arial" w:cs="Arial"/>
                <w:i/>
                <w:sz w:val="24"/>
                <w:szCs w:val="24"/>
              </w:rPr>
              <w:t>Planta</w:t>
            </w:r>
          </w:p>
        </w:tc>
        <w:tc>
          <w:tcPr>
            <w:tcW w:w="3011" w:type="dxa"/>
          </w:tcPr>
          <w:p w14:paraId="0429B3D8" w14:textId="77777777" w:rsidR="000F76F6" w:rsidRPr="0013630F" w:rsidRDefault="000F76F6" w:rsidP="0013630F">
            <w:pPr>
              <w:spacing w:line="360" w:lineRule="auto"/>
              <w:ind w:right="102"/>
              <w:jc w:val="both"/>
              <w:cnfStyle w:val="100000000000" w:firstRow="1" w:lastRow="0" w:firstColumn="0" w:lastColumn="0" w:oddVBand="0" w:evenVBand="0" w:oddHBand="0" w:evenHBand="0" w:firstRowFirstColumn="0" w:firstRowLastColumn="0" w:lastRowFirstColumn="0" w:lastRowLastColumn="0"/>
              <w:rPr>
                <w:rFonts w:ascii="Arial" w:hAnsi="Arial" w:cs="Arial"/>
                <w:i/>
                <w:sz w:val="24"/>
                <w:szCs w:val="24"/>
              </w:rPr>
            </w:pPr>
            <w:r w:rsidRPr="0013630F">
              <w:rPr>
                <w:rFonts w:ascii="Arial" w:hAnsi="Arial" w:cs="Arial"/>
                <w:i/>
                <w:sz w:val="24"/>
                <w:szCs w:val="24"/>
              </w:rPr>
              <w:t>Código dos fungos</w:t>
            </w:r>
          </w:p>
        </w:tc>
        <w:tc>
          <w:tcPr>
            <w:tcW w:w="3011" w:type="dxa"/>
          </w:tcPr>
          <w:p w14:paraId="4EE50AC8" w14:textId="77777777" w:rsidR="000F76F6" w:rsidRPr="0013630F" w:rsidRDefault="000F76F6" w:rsidP="0013630F">
            <w:pPr>
              <w:spacing w:line="360" w:lineRule="auto"/>
              <w:ind w:right="102"/>
              <w:jc w:val="both"/>
              <w:cnfStyle w:val="100000000000" w:firstRow="1" w:lastRow="0" w:firstColumn="0" w:lastColumn="0" w:oddVBand="0" w:evenVBand="0" w:oddHBand="0" w:evenHBand="0" w:firstRowFirstColumn="0" w:firstRowLastColumn="0" w:lastRowFirstColumn="0" w:lastRowLastColumn="0"/>
              <w:rPr>
                <w:rFonts w:ascii="Arial" w:hAnsi="Arial" w:cs="Arial"/>
                <w:i/>
                <w:sz w:val="24"/>
                <w:szCs w:val="24"/>
              </w:rPr>
            </w:pPr>
            <w:r w:rsidRPr="0013630F">
              <w:rPr>
                <w:rFonts w:ascii="Arial" w:hAnsi="Arial" w:cs="Arial"/>
                <w:i/>
                <w:sz w:val="24"/>
                <w:szCs w:val="24"/>
              </w:rPr>
              <w:t>Grau de competição</w:t>
            </w:r>
          </w:p>
        </w:tc>
      </w:tr>
      <w:tr w:rsidR="000F76F6" w:rsidRPr="0013630F" w14:paraId="18C25FBB" w14:textId="77777777" w:rsidTr="00A666CF">
        <w:trPr>
          <w:cnfStyle w:val="000000100000" w:firstRow="0" w:lastRow="0" w:firstColumn="0" w:lastColumn="0" w:oddVBand="0" w:evenVBand="0" w:oddHBand="1" w:evenHBand="0" w:firstRowFirstColumn="0" w:firstRowLastColumn="0" w:lastRowFirstColumn="0" w:lastRowLastColumn="0"/>
          <w:trHeight w:val="395"/>
          <w:jc w:val="center"/>
        </w:trPr>
        <w:tc>
          <w:tcPr>
            <w:cnfStyle w:val="001000000000" w:firstRow="0" w:lastRow="0" w:firstColumn="1" w:lastColumn="0" w:oddVBand="0" w:evenVBand="0" w:oddHBand="0" w:evenHBand="0" w:firstRowFirstColumn="0" w:firstRowLastColumn="0" w:lastRowFirstColumn="0" w:lastRowLastColumn="0"/>
            <w:tcW w:w="3010" w:type="dxa"/>
          </w:tcPr>
          <w:p w14:paraId="57B19F8C" w14:textId="77777777" w:rsidR="000F76F6" w:rsidRPr="0013630F" w:rsidRDefault="000F76F6" w:rsidP="0013630F">
            <w:pPr>
              <w:spacing w:line="360" w:lineRule="auto"/>
              <w:ind w:right="102"/>
              <w:jc w:val="both"/>
              <w:rPr>
                <w:rFonts w:ascii="Arial" w:hAnsi="Arial" w:cs="Arial"/>
                <w:i/>
                <w:sz w:val="24"/>
                <w:szCs w:val="24"/>
              </w:rPr>
            </w:pPr>
            <w:r w:rsidRPr="0013630F">
              <w:rPr>
                <w:rFonts w:ascii="Arial" w:hAnsi="Arial" w:cs="Arial"/>
                <w:i/>
                <w:sz w:val="24"/>
                <w:szCs w:val="24"/>
              </w:rPr>
              <w:t>Gliricidia sepium</w:t>
            </w:r>
          </w:p>
        </w:tc>
        <w:tc>
          <w:tcPr>
            <w:tcW w:w="3011" w:type="dxa"/>
          </w:tcPr>
          <w:p w14:paraId="54429201" w14:textId="77777777" w:rsidR="000F76F6" w:rsidRPr="0013630F" w:rsidRDefault="000F76F6" w:rsidP="0013630F">
            <w:pPr>
              <w:spacing w:line="360" w:lineRule="auto"/>
              <w:ind w:right="102"/>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13630F">
              <w:rPr>
                <w:rFonts w:ascii="Arial" w:hAnsi="Arial" w:cs="Arial"/>
                <w:sz w:val="24"/>
                <w:szCs w:val="24"/>
              </w:rPr>
              <w:t>GF1</w:t>
            </w:r>
          </w:p>
        </w:tc>
        <w:tc>
          <w:tcPr>
            <w:tcW w:w="3011" w:type="dxa"/>
          </w:tcPr>
          <w:p w14:paraId="18E80988" w14:textId="77777777" w:rsidR="000F76F6" w:rsidRPr="0013630F" w:rsidRDefault="000F76F6" w:rsidP="0013630F">
            <w:pPr>
              <w:spacing w:line="360" w:lineRule="auto"/>
              <w:ind w:right="102"/>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13630F">
              <w:rPr>
                <w:rFonts w:ascii="Arial" w:hAnsi="Arial" w:cs="Arial"/>
                <w:sz w:val="24"/>
                <w:szCs w:val="24"/>
              </w:rPr>
              <w:t>*</w:t>
            </w:r>
          </w:p>
        </w:tc>
      </w:tr>
      <w:tr w:rsidR="000F76F6" w:rsidRPr="0013630F" w14:paraId="6B6E1CDB" w14:textId="77777777" w:rsidTr="00A666CF">
        <w:trPr>
          <w:trHeight w:val="395"/>
          <w:jc w:val="center"/>
        </w:trPr>
        <w:tc>
          <w:tcPr>
            <w:cnfStyle w:val="001000000000" w:firstRow="0" w:lastRow="0" w:firstColumn="1" w:lastColumn="0" w:oddVBand="0" w:evenVBand="0" w:oddHBand="0" w:evenHBand="0" w:firstRowFirstColumn="0" w:firstRowLastColumn="0" w:lastRowFirstColumn="0" w:lastRowLastColumn="0"/>
            <w:tcW w:w="3010" w:type="dxa"/>
          </w:tcPr>
          <w:p w14:paraId="73DF3AAF" w14:textId="77777777" w:rsidR="000F76F6" w:rsidRPr="0013630F" w:rsidRDefault="000F76F6" w:rsidP="0013630F">
            <w:pPr>
              <w:spacing w:line="360" w:lineRule="auto"/>
              <w:ind w:right="102"/>
              <w:jc w:val="both"/>
              <w:rPr>
                <w:rFonts w:ascii="Arial" w:hAnsi="Arial" w:cs="Arial"/>
                <w:i/>
                <w:sz w:val="24"/>
                <w:szCs w:val="24"/>
              </w:rPr>
            </w:pPr>
          </w:p>
        </w:tc>
        <w:tc>
          <w:tcPr>
            <w:tcW w:w="3011" w:type="dxa"/>
          </w:tcPr>
          <w:p w14:paraId="55DB3CCA" w14:textId="77777777" w:rsidR="000F76F6" w:rsidRPr="0013630F" w:rsidRDefault="000F76F6" w:rsidP="0013630F">
            <w:pPr>
              <w:spacing w:line="360" w:lineRule="auto"/>
              <w:ind w:right="102"/>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13630F">
              <w:rPr>
                <w:rFonts w:ascii="Arial" w:hAnsi="Arial" w:cs="Arial"/>
                <w:sz w:val="24"/>
                <w:szCs w:val="24"/>
              </w:rPr>
              <w:t>GF3</w:t>
            </w:r>
          </w:p>
        </w:tc>
        <w:tc>
          <w:tcPr>
            <w:tcW w:w="3011" w:type="dxa"/>
          </w:tcPr>
          <w:p w14:paraId="56B7FCE7" w14:textId="77777777" w:rsidR="000F76F6" w:rsidRPr="0013630F" w:rsidRDefault="000F76F6" w:rsidP="0013630F">
            <w:pPr>
              <w:spacing w:line="360" w:lineRule="auto"/>
              <w:ind w:right="102"/>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13630F">
              <w:rPr>
                <w:rFonts w:ascii="Arial" w:hAnsi="Arial" w:cs="Arial"/>
                <w:sz w:val="24"/>
                <w:szCs w:val="24"/>
              </w:rPr>
              <w:t>*</w:t>
            </w:r>
          </w:p>
        </w:tc>
      </w:tr>
      <w:tr w:rsidR="000F76F6" w:rsidRPr="0013630F" w14:paraId="3CAB8C75" w14:textId="77777777" w:rsidTr="00A666CF">
        <w:trPr>
          <w:cnfStyle w:val="000000100000" w:firstRow="0" w:lastRow="0" w:firstColumn="0" w:lastColumn="0" w:oddVBand="0" w:evenVBand="0" w:oddHBand="1" w:evenHBand="0" w:firstRowFirstColumn="0" w:firstRowLastColumn="0" w:lastRowFirstColumn="0" w:lastRowLastColumn="0"/>
          <w:trHeight w:val="395"/>
          <w:jc w:val="center"/>
        </w:trPr>
        <w:tc>
          <w:tcPr>
            <w:cnfStyle w:val="001000000000" w:firstRow="0" w:lastRow="0" w:firstColumn="1" w:lastColumn="0" w:oddVBand="0" w:evenVBand="0" w:oddHBand="0" w:evenHBand="0" w:firstRowFirstColumn="0" w:firstRowLastColumn="0" w:lastRowFirstColumn="0" w:lastRowLastColumn="0"/>
            <w:tcW w:w="3010" w:type="dxa"/>
          </w:tcPr>
          <w:p w14:paraId="7A55EFD2" w14:textId="77777777" w:rsidR="000F76F6" w:rsidRPr="0013630F" w:rsidRDefault="000F76F6" w:rsidP="0013630F">
            <w:pPr>
              <w:spacing w:line="360" w:lineRule="auto"/>
              <w:ind w:right="102"/>
              <w:jc w:val="both"/>
              <w:rPr>
                <w:rFonts w:ascii="Arial" w:hAnsi="Arial" w:cs="Arial"/>
                <w:i/>
                <w:sz w:val="24"/>
                <w:szCs w:val="24"/>
              </w:rPr>
            </w:pPr>
          </w:p>
        </w:tc>
        <w:tc>
          <w:tcPr>
            <w:tcW w:w="3011" w:type="dxa"/>
          </w:tcPr>
          <w:p w14:paraId="4DDE4BA4" w14:textId="77777777" w:rsidR="000F76F6" w:rsidRPr="0013630F" w:rsidRDefault="000F76F6" w:rsidP="0013630F">
            <w:pPr>
              <w:spacing w:line="360" w:lineRule="auto"/>
              <w:ind w:right="102"/>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13630F">
              <w:rPr>
                <w:rFonts w:ascii="Arial" w:hAnsi="Arial" w:cs="Arial"/>
                <w:sz w:val="24"/>
                <w:szCs w:val="24"/>
              </w:rPr>
              <w:t>GC2</w:t>
            </w:r>
          </w:p>
        </w:tc>
        <w:tc>
          <w:tcPr>
            <w:tcW w:w="3011" w:type="dxa"/>
          </w:tcPr>
          <w:p w14:paraId="6408B242" w14:textId="77777777" w:rsidR="000F76F6" w:rsidRPr="0013630F" w:rsidRDefault="000F76F6" w:rsidP="0013630F">
            <w:pPr>
              <w:spacing w:line="360" w:lineRule="auto"/>
              <w:ind w:right="102"/>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13630F">
              <w:rPr>
                <w:rFonts w:ascii="Arial" w:hAnsi="Arial" w:cs="Arial"/>
                <w:sz w:val="24"/>
                <w:szCs w:val="24"/>
              </w:rPr>
              <w:t>*</w:t>
            </w:r>
          </w:p>
        </w:tc>
      </w:tr>
      <w:tr w:rsidR="000F76F6" w:rsidRPr="0013630F" w14:paraId="42E48AC4" w14:textId="77777777" w:rsidTr="00A666CF">
        <w:trPr>
          <w:trHeight w:val="395"/>
          <w:jc w:val="center"/>
        </w:trPr>
        <w:tc>
          <w:tcPr>
            <w:cnfStyle w:val="001000000000" w:firstRow="0" w:lastRow="0" w:firstColumn="1" w:lastColumn="0" w:oddVBand="0" w:evenVBand="0" w:oddHBand="0" w:evenHBand="0" w:firstRowFirstColumn="0" w:firstRowLastColumn="0" w:lastRowFirstColumn="0" w:lastRowLastColumn="0"/>
            <w:tcW w:w="3010" w:type="dxa"/>
          </w:tcPr>
          <w:p w14:paraId="1C382F5C" w14:textId="77777777" w:rsidR="000F76F6" w:rsidRPr="0013630F" w:rsidRDefault="000F76F6" w:rsidP="0013630F">
            <w:pPr>
              <w:spacing w:line="360" w:lineRule="auto"/>
              <w:ind w:right="102"/>
              <w:jc w:val="center"/>
              <w:rPr>
                <w:rFonts w:ascii="Arial" w:hAnsi="Arial" w:cs="Arial"/>
                <w:i/>
                <w:sz w:val="24"/>
                <w:szCs w:val="24"/>
              </w:rPr>
            </w:pPr>
          </w:p>
        </w:tc>
        <w:tc>
          <w:tcPr>
            <w:tcW w:w="3011" w:type="dxa"/>
          </w:tcPr>
          <w:p w14:paraId="327DA182" w14:textId="77777777" w:rsidR="000F76F6" w:rsidRPr="0013630F" w:rsidRDefault="000F76F6" w:rsidP="0013630F">
            <w:pPr>
              <w:spacing w:line="360" w:lineRule="auto"/>
              <w:ind w:right="102"/>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13630F">
              <w:rPr>
                <w:rFonts w:ascii="Arial" w:hAnsi="Arial" w:cs="Arial"/>
                <w:sz w:val="24"/>
                <w:szCs w:val="24"/>
              </w:rPr>
              <w:t>GC3</w:t>
            </w:r>
          </w:p>
        </w:tc>
        <w:tc>
          <w:tcPr>
            <w:tcW w:w="3011" w:type="dxa"/>
          </w:tcPr>
          <w:p w14:paraId="18A9BDD6" w14:textId="77777777" w:rsidR="000F76F6" w:rsidRPr="0013630F" w:rsidRDefault="000F76F6" w:rsidP="0013630F">
            <w:pPr>
              <w:spacing w:line="360" w:lineRule="auto"/>
              <w:ind w:right="102"/>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13630F">
              <w:rPr>
                <w:rFonts w:ascii="Arial" w:hAnsi="Arial" w:cs="Arial"/>
                <w:sz w:val="24"/>
                <w:szCs w:val="24"/>
              </w:rPr>
              <w:t>*</w:t>
            </w:r>
          </w:p>
        </w:tc>
      </w:tr>
      <w:tr w:rsidR="000F76F6" w:rsidRPr="0013630F" w14:paraId="258B5A15" w14:textId="77777777" w:rsidTr="00A666CF">
        <w:trPr>
          <w:cnfStyle w:val="000000100000" w:firstRow="0" w:lastRow="0" w:firstColumn="0" w:lastColumn="0" w:oddVBand="0" w:evenVBand="0" w:oddHBand="1" w:evenHBand="0" w:firstRowFirstColumn="0" w:firstRowLastColumn="0" w:lastRowFirstColumn="0" w:lastRowLastColumn="0"/>
          <w:trHeight w:val="379"/>
          <w:jc w:val="center"/>
        </w:trPr>
        <w:tc>
          <w:tcPr>
            <w:cnfStyle w:val="001000000000" w:firstRow="0" w:lastRow="0" w:firstColumn="1" w:lastColumn="0" w:oddVBand="0" w:evenVBand="0" w:oddHBand="0" w:evenHBand="0" w:firstRowFirstColumn="0" w:firstRowLastColumn="0" w:lastRowFirstColumn="0" w:lastRowLastColumn="0"/>
            <w:tcW w:w="3010" w:type="dxa"/>
          </w:tcPr>
          <w:p w14:paraId="54AC5ABE" w14:textId="77777777" w:rsidR="000F76F6" w:rsidRPr="0013630F" w:rsidRDefault="000F76F6" w:rsidP="0013630F">
            <w:pPr>
              <w:spacing w:line="360" w:lineRule="auto"/>
              <w:ind w:right="102"/>
              <w:jc w:val="both"/>
              <w:rPr>
                <w:rFonts w:ascii="Arial" w:hAnsi="Arial" w:cs="Arial"/>
                <w:i/>
                <w:sz w:val="24"/>
                <w:szCs w:val="24"/>
              </w:rPr>
            </w:pPr>
            <w:r w:rsidRPr="0013630F">
              <w:rPr>
                <w:rFonts w:ascii="Arial" w:hAnsi="Arial" w:cs="Arial"/>
                <w:i/>
                <w:sz w:val="24"/>
                <w:szCs w:val="24"/>
              </w:rPr>
              <w:t>Lantana camara</w:t>
            </w:r>
          </w:p>
        </w:tc>
        <w:tc>
          <w:tcPr>
            <w:tcW w:w="3011" w:type="dxa"/>
          </w:tcPr>
          <w:p w14:paraId="7322072F" w14:textId="77777777" w:rsidR="000F76F6" w:rsidRPr="0013630F" w:rsidRDefault="000F76F6" w:rsidP="0013630F">
            <w:pPr>
              <w:spacing w:line="360" w:lineRule="auto"/>
              <w:ind w:right="102"/>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13630F">
              <w:rPr>
                <w:rFonts w:ascii="Arial" w:hAnsi="Arial" w:cs="Arial"/>
                <w:sz w:val="24"/>
                <w:szCs w:val="24"/>
              </w:rPr>
              <w:t>LC1</w:t>
            </w:r>
          </w:p>
        </w:tc>
        <w:tc>
          <w:tcPr>
            <w:tcW w:w="3011" w:type="dxa"/>
          </w:tcPr>
          <w:p w14:paraId="7B7A7FF2" w14:textId="77777777" w:rsidR="000F76F6" w:rsidRPr="0013630F" w:rsidRDefault="000F76F6" w:rsidP="0013630F">
            <w:pPr>
              <w:spacing w:line="360" w:lineRule="auto"/>
              <w:ind w:right="102"/>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13630F">
              <w:rPr>
                <w:rFonts w:ascii="Arial" w:hAnsi="Arial" w:cs="Arial"/>
                <w:sz w:val="24"/>
                <w:szCs w:val="24"/>
              </w:rPr>
              <w:t>*</w:t>
            </w:r>
          </w:p>
        </w:tc>
      </w:tr>
      <w:tr w:rsidR="000F76F6" w:rsidRPr="0013630F" w14:paraId="225A7E31" w14:textId="77777777" w:rsidTr="00A666CF">
        <w:trPr>
          <w:trHeight w:val="395"/>
          <w:jc w:val="center"/>
        </w:trPr>
        <w:tc>
          <w:tcPr>
            <w:cnfStyle w:val="001000000000" w:firstRow="0" w:lastRow="0" w:firstColumn="1" w:lastColumn="0" w:oddVBand="0" w:evenVBand="0" w:oddHBand="0" w:evenHBand="0" w:firstRowFirstColumn="0" w:firstRowLastColumn="0" w:lastRowFirstColumn="0" w:lastRowLastColumn="0"/>
            <w:tcW w:w="3010" w:type="dxa"/>
          </w:tcPr>
          <w:p w14:paraId="6E0B9225" w14:textId="77777777" w:rsidR="000F76F6" w:rsidRPr="0013630F" w:rsidRDefault="000F76F6" w:rsidP="0013630F">
            <w:pPr>
              <w:spacing w:line="360" w:lineRule="auto"/>
              <w:ind w:right="102"/>
              <w:jc w:val="both"/>
              <w:rPr>
                <w:rFonts w:ascii="Arial" w:hAnsi="Arial" w:cs="Arial"/>
                <w:i/>
                <w:sz w:val="24"/>
                <w:szCs w:val="24"/>
              </w:rPr>
            </w:pPr>
          </w:p>
        </w:tc>
        <w:tc>
          <w:tcPr>
            <w:tcW w:w="3011" w:type="dxa"/>
          </w:tcPr>
          <w:p w14:paraId="4CF29053" w14:textId="77777777" w:rsidR="000F76F6" w:rsidRPr="0013630F" w:rsidRDefault="000F76F6" w:rsidP="0013630F">
            <w:pPr>
              <w:spacing w:line="360" w:lineRule="auto"/>
              <w:ind w:right="102"/>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13630F">
              <w:rPr>
                <w:rFonts w:ascii="Arial" w:hAnsi="Arial" w:cs="Arial"/>
                <w:sz w:val="24"/>
                <w:szCs w:val="24"/>
              </w:rPr>
              <w:t>LC2</w:t>
            </w:r>
          </w:p>
        </w:tc>
        <w:tc>
          <w:tcPr>
            <w:tcW w:w="3011" w:type="dxa"/>
          </w:tcPr>
          <w:p w14:paraId="109795CC" w14:textId="77777777" w:rsidR="000F76F6" w:rsidRPr="0013630F" w:rsidRDefault="000F76F6" w:rsidP="0013630F">
            <w:pPr>
              <w:spacing w:line="360" w:lineRule="auto"/>
              <w:ind w:right="102"/>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13630F">
              <w:rPr>
                <w:rFonts w:ascii="Arial" w:hAnsi="Arial" w:cs="Arial"/>
                <w:sz w:val="24"/>
                <w:szCs w:val="24"/>
              </w:rPr>
              <w:t>*</w:t>
            </w:r>
          </w:p>
        </w:tc>
      </w:tr>
      <w:tr w:rsidR="000F76F6" w:rsidRPr="0013630F" w14:paraId="61116A64" w14:textId="77777777" w:rsidTr="00A666CF">
        <w:trPr>
          <w:cnfStyle w:val="000000100000" w:firstRow="0" w:lastRow="0" w:firstColumn="0" w:lastColumn="0" w:oddVBand="0" w:evenVBand="0" w:oddHBand="1" w:evenHBand="0" w:firstRowFirstColumn="0" w:firstRowLastColumn="0" w:lastRowFirstColumn="0" w:lastRowLastColumn="0"/>
          <w:trHeight w:val="395"/>
          <w:jc w:val="center"/>
        </w:trPr>
        <w:tc>
          <w:tcPr>
            <w:cnfStyle w:val="001000000000" w:firstRow="0" w:lastRow="0" w:firstColumn="1" w:lastColumn="0" w:oddVBand="0" w:evenVBand="0" w:oddHBand="0" w:evenHBand="0" w:firstRowFirstColumn="0" w:firstRowLastColumn="0" w:lastRowFirstColumn="0" w:lastRowLastColumn="0"/>
            <w:tcW w:w="3010" w:type="dxa"/>
          </w:tcPr>
          <w:p w14:paraId="04A7D16E" w14:textId="77777777" w:rsidR="000F76F6" w:rsidRPr="0013630F" w:rsidRDefault="000F76F6" w:rsidP="0013630F">
            <w:pPr>
              <w:spacing w:line="360" w:lineRule="auto"/>
              <w:ind w:right="102"/>
              <w:jc w:val="both"/>
              <w:rPr>
                <w:rFonts w:ascii="Arial" w:hAnsi="Arial" w:cs="Arial"/>
                <w:i/>
                <w:sz w:val="24"/>
                <w:szCs w:val="24"/>
              </w:rPr>
            </w:pPr>
          </w:p>
        </w:tc>
        <w:tc>
          <w:tcPr>
            <w:tcW w:w="3011" w:type="dxa"/>
          </w:tcPr>
          <w:p w14:paraId="351A2235" w14:textId="77777777" w:rsidR="000F76F6" w:rsidRPr="0013630F" w:rsidRDefault="000F76F6" w:rsidP="0013630F">
            <w:pPr>
              <w:spacing w:line="360" w:lineRule="auto"/>
              <w:ind w:right="102"/>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13630F">
              <w:rPr>
                <w:rFonts w:ascii="Arial" w:hAnsi="Arial" w:cs="Arial"/>
                <w:sz w:val="24"/>
                <w:szCs w:val="24"/>
              </w:rPr>
              <w:t>LF2</w:t>
            </w:r>
          </w:p>
        </w:tc>
        <w:tc>
          <w:tcPr>
            <w:tcW w:w="3011" w:type="dxa"/>
          </w:tcPr>
          <w:p w14:paraId="469F1C67" w14:textId="77777777" w:rsidR="000F76F6" w:rsidRPr="0013630F" w:rsidRDefault="000F76F6" w:rsidP="0013630F">
            <w:pPr>
              <w:spacing w:line="360" w:lineRule="auto"/>
              <w:ind w:right="102"/>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13630F">
              <w:rPr>
                <w:rFonts w:ascii="Arial" w:hAnsi="Arial" w:cs="Arial"/>
                <w:sz w:val="24"/>
                <w:szCs w:val="24"/>
              </w:rPr>
              <w:t>*</w:t>
            </w:r>
          </w:p>
        </w:tc>
      </w:tr>
      <w:tr w:rsidR="000F76F6" w:rsidRPr="0013630F" w14:paraId="1DE89B14" w14:textId="77777777" w:rsidTr="00A666CF">
        <w:trPr>
          <w:trHeight w:val="379"/>
          <w:jc w:val="center"/>
        </w:trPr>
        <w:tc>
          <w:tcPr>
            <w:cnfStyle w:val="001000000000" w:firstRow="0" w:lastRow="0" w:firstColumn="1" w:lastColumn="0" w:oddVBand="0" w:evenVBand="0" w:oddHBand="0" w:evenHBand="0" w:firstRowFirstColumn="0" w:firstRowLastColumn="0" w:lastRowFirstColumn="0" w:lastRowLastColumn="0"/>
            <w:tcW w:w="3010" w:type="dxa"/>
          </w:tcPr>
          <w:p w14:paraId="742B6966" w14:textId="77777777" w:rsidR="000F76F6" w:rsidRPr="0013630F" w:rsidRDefault="000F76F6" w:rsidP="0013630F">
            <w:pPr>
              <w:spacing w:line="360" w:lineRule="auto"/>
              <w:ind w:right="102"/>
              <w:jc w:val="both"/>
              <w:rPr>
                <w:rFonts w:ascii="Arial" w:hAnsi="Arial" w:cs="Arial"/>
                <w:i/>
                <w:sz w:val="24"/>
                <w:szCs w:val="24"/>
              </w:rPr>
            </w:pPr>
          </w:p>
        </w:tc>
        <w:tc>
          <w:tcPr>
            <w:tcW w:w="3011" w:type="dxa"/>
          </w:tcPr>
          <w:p w14:paraId="40775D8C" w14:textId="77777777" w:rsidR="000F76F6" w:rsidRPr="0013630F" w:rsidRDefault="000F76F6" w:rsidP="0013630F">
            <w:pPr>
              <w:spacing w:line="360" w:lineRule="auto"/>
              <w:ind w:right="102"/>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13630F">
              <w:rPr>
                <w:rFonts w:ascii="Arial" w:hAnsi="Arial" w:cs="Arial"/>
                <w:sz w:val="24"/>
                <w:szCs w:val="24"/>
              </w:rPr>
              <w:t>LF3</w:t>
            </w:r>
          </w:p>
        </w:tc>
        <w:tc>
          <w:tcPr>
            <w:tcW w:w="3011" w:type="dxa"/>
          </w:tcPr>
          <w:p w14:paraId="3E4CA87D" w14:textId="77777777" w:rsidR="000F76F6" w:rsidRPr="0013630F" w:rsidRDefault="000F76F6" w:rsidP="0013630F">
            <w:pPr>
              <w:spacing w:line="360" w:lineRule="auto"/>
              <w:ind w:right="102"/>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13630F">
              <w:rPr>
                <w:rFonts w:ascii="Arial" w:hAnsi="Arial" w:cs="Arial"/>
                <w:sz w:val="24"/>
                <w:szCs w:val="24"/>
              </w:rPr>
              <w:t>C</w:t>
            </w:r>
            <w:r w:rsidRPr="0013630F">
              <w:rPr>
                <w:rFonts w:ascii="Arial" w:hAnsi="Arial" w:cs="Arial"/>
                <w:sz w:val="24"/>
                <w:szCs w:val="24"/>
                <w:vertAlign w:val="subscript"/>
              </w:rPr>
              <w:t>B1</w:t>
            </w:r>
          </w:p>
        </w:tc>
      </w:tr>
      <w:tr w:rsidR="000F76F6" w:rsidRPr="0013630F" w14:paraId="2A490A40" w14:textId="77777777" w:rsidTr="00A666CF">
        <w:trPr>
          <w:cnfStyle w:val="000000100000" w:firstRow="0" w:lastRow="0" w:firstColumn="0" w:lastColumn="0" w:oddVBand="0" w:evenVBand="0" w:oddHBand="1" w:evenHBand="0" w:firstRowFirstColumn="0" w:firstRowLastColumn="0" w:lastRowFirstColumn="0" w:lastRowLastColumn="0"/>
          <w:trHeight w:val="395"/>
          <w:jc w:val="center"/>
        </w:trPr>
        <w:tc>
          <w:tcPr>
            <w:cnfStyle w:val="001000000000" w:firstRow="0" w:lastRow="0" w:firstColumn="1" w:lastColumn="0" w:oddVBand="0" w:evenVBand="0" w:oddHBand="0" w:evenHBand="0" w:firstRowFirstColumn="0" w:firstRowLastColumn="0" w:lastRowFirstColumn="0" w:lastRowLastColumn="0"/>
            <w:tcW w:w="3010" w:type="dxa"/>
          </w:tcPr>
          <w:p w14:paraId="7F9215AB" w14:textId="77777777" w:rsidR="000F76F6" w:rsidRPr="0013630F" w:rsidRDefault="000F76F6" w:rsidP="0013630F">
            <w:pPr>
              <w:spacing w:line="360" w:lineRule="auto"/>
              <w:ind w:right="102"/>
              <w:jc w:val="both"/>
              <w:rPr>
                <w:rFonts w:ascii="Arial" w:hAnsi="Arial" w:cs="Arial"/>
                <w:i/>
                <w:sz w:val="24"/>
                <w:szCs w:val="24"/>
              </w:rPr>
            </w:pPr>
          </w:p>
        </w:tc>
        <w:tc>
          <w:tcPr>
            <w:tcW w:w="3011" w:type="dxa"/>
          </w:tcPr>
          <w:p w14:paraId="2256454C" w14:textId="77777777" w:rsidR="000F76F6" w:rsidRPr="0013630F" w:rsidRDefault="000F76F6" w:rsidP="0013630F">
            <w:pPr>
              <w:spacing w:line="360" w:lineRule="auto"/>
              <w:ind w:right="102"/>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13630F">
              <w:rPr>
                <w:rFonts w:ascii="Arial" w:hAnsi="Arial" w:cs="Arial"/>
                <w:sz w:val="24"/>
                <w:szCs w:val="24"/>
              </w:rPr>
              <w:t>LF4</w:t>
            </w:r>
          </w:p>
        </w:tc>
        <w:tc>
          <w:tcPr>
            <w:tcW w:w="3011" w:type="dxa"/>
          </w:tcPr>
          <w:p w14:paraId="62AD37F8" w14:textId="77777777" w:rsidR="000F76F6" w:rsidRPr="0013630F" w:rsidRDefault="000F76F6" w:rsidP="0013630F">
            <w:pPr>
              <w:spacing w:line="360" w:lineRule="auto"/>
              <w:ind w:right="102"/>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13630F">
              <w:rPr>
                <w:rFonts w:ascii="Arial" w:hAnsi="Arial" w:cs="Arial"/>
                <w:sz w:val="24"/>
                <w:szCs w:val="24"/>
              </w:rPr>
              <w:t>*</w:t>
            </w:r>
          </w:p>
        </w:tc>
      </w:tr>
      <w:tr w:rsidR="000F76F6" w:rsidRPr="0013630F" w14:paraId="2ABDA18A" w14:textId="77777777" w:rsidTr="00A666CF">
        <w:trPr>
          <w:trHeight w:val="395"/>
          <w:jc w:val="center"/>
        </w:trPr>
        <w:tc>
          <w:tcPr>
            <w:cnfStyle w:val="001000000000" w:firstRow="0" w:lastRow="0" w:firstColumn="1" w:lastColumn="0" w:oddVBand="0" w:evenVBand="0" w:oddHBand="0" w:evenHBand="0" w:firstRowFirstColumn="0" w:firstRowLastColumn="0" w:lastRowFirstColumn="0" w:lastRowLastColumn="0"/>
            <w:tcW w:w="3010" w:type="dxa"/>
          </w:tcPr>
          <w:p w14:paraId="4F1AF4F8" w14:textId="77777777" w:rsidR="000F76F6" w:rsidRPr="0013630F" w:rsidRDefault="000F76F6" w:rsidP="0013630F">
            <w:pPr>
              <w:spacing w:line="360" w:lineRule="auto"/>
              <w:ind w:right="102"/>
              <w:jc w:val="both"/>
              <w:rPr>
                <w:rFonts w:ascii="Arial" w:hAnsi="Arial" w:cs="Arial"/>
                <w:i/>
                <w:sz w:val="24"/>
                <w:szCs w:val="24"/>
              </w:rPr>
            </w:pPr>
          </w:p>
        </w:tc>
        <w:tc>
          <w:tcPr>
            <w:tcW w:w="3011" w:type="dxa"/>
          </w:tcPr>
          <w:p w14:paraId="58349F04" w14:textId="77777777" w:rsidR="000F76F6" w:rsidRPr="0013630F" w:rsidRDefault="000F76F6" w:rsidP="0013630F">
            <w:pPr>
              <w:spacing w:line="360" w:lineRule="auto"/>
              <w:ind w:right="102"/>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13630F">
              <w:rPr>
                <w:rFonts w:ascii="Arial" w:hAnsi="Arial" w:cs="Arial"/>
                <w:sz w:val="24"/>
                <w:szCs w:val="24"/>
              </w:rPr>
              <w:t>LF5</w:t>
            </w:r>
          </w:p>
        </w:tc>
        <w:tc>
          <w:tcPr>
            <w:tcW w:w="3011" w:type="dxa"/>
          </w:tcPr>
          <w:p w14:paraId="75C53CE2" w14:textId="77777777" w:rsidR="000F76F6" w:rsidRPr="0013630F" w:rsidRDefault="000F76F6" w:rsidP="0013630F">
            <w:pPr>
              <w:spacing w:line="360" w:lineRule="auto"/>
              <w:ind w:right="102"/>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13630F">
              <w:rPr>
                <w:rFonts w:ascii="Arial" w:hAnsi="Arial" w:cs="Arial"/>
                <w:sz w:val="24"/>
                <w:szCs w:val="24"/>
              </w:rPr>
              <w:t>C</w:t>
            </w:r>
            <w:r w:rsidRPr="0013630F">
              <w:rPr>
                <w:rFonts w:ascii="Arial" w:hAnsi="Arial" w:cs="Arial"/>
                <w:sz w:val="24"/>
                <w:szCs w:val="24"/>
                <w:vertAlign w:val="subscript"/>
              </w:rPr>
              <w:t>A1</w:t>
            </w:r>
          </w:p>
        </w:tc>
      </w:tr>
      <w:tr w:rsidR="000F76F6" w:rsidRPr="0013630F" w14:paraId="1487EC9D" w14:textId="77777777" w:rsidTr="00A666CF">
        <w:trPr>
          <w:cnfStyle w:val="000000100000" w:firstRow="0" w:lastRow="0" w:firstColumn="0" w:lastColumn="0" w:oddVBand="0" w:evenVBand="0" w:oddHBand="1" w:evenHBand="0" w:firstRowFirstColumn="0" w:firstRowLastColumn="0" w:lastRowFirstColumn="0" w:lastRowLastColumn="0"/>
          <w:trHeight w:val="395"/>
          <w:jc w:val="center"/>
        </w:trPr>
        <w:tc>
          <w:tcPr>
            <w:cnfStyle w:val="001000000000" w:firstRow="0" w:lastRow="0" w:firstColumn="1" w:lastColumn="0" w:oddVBand="0" w:evenVBand="0" w:oddHBand="0" w:evenHBand="0" w:firstRowFirstColumn="0" w:firstRowLastColumn="0" w:lastRowFirstColumn="0" w:lastRowLastColumn="0"/>
            <w:tcW w:w="3010" w:type="dxa"/>
          </w:tcPr>
          <w:p w14:paraId="47EAF34A" w14:textId="77777777" w:rsidR="000F76F6" w:rsidRPr="0013630F" w:rsidRDefault="000F76F6" w:rsidP="0013630F">
            <w:pPr>
              <w:spacing w:line="360" w:lineRule="auto"/>
              <w:ind w:right="102"/>
              <w:jc w:val="both"/>
              <w:rPr>
                <w:rFonts w:ascii="Arial" w:hAnsi="Arial" w:cs="Arial"/>
                <w:i/>
                <w:sz w:val="24"/>
                <w:szCs w:val="24"/>
              </w:rPr>
            </w:pPr>
          </w:p>
        </w:tc>
        <w:tc>
          <w:tcPr>
            <w:tcW w:w="3011" w:type="dxa"/>
          </w:tcPr>
          <w:p w14:paraId="1B8434A7" w14:textId="77777777" w:rsidR="000F76F6" w:rsidRPr="0013630F" w:rsidRDefault="000F76F6" w:rsidP="0013630F">
            <w:pPr>
              <w:spacing w:line="360" w:lineRule="auto"/>
              <w:ind w:right="102"/>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13630F">
              <w:rPr>
                <w:rFonts w:ascii="Arial" w:hAnsi="Arial" w:cs="Arial"/>
                <w:sz w:val="24"/>
                <w:szCs w:val="24"/>
              </w:rPr>
              <w:t>LF6</w:t>
            </w:r>
          </w:p>
        </w:tc>
        <w:tc>
          <w:tcPr>
            <w:tcW w:w="3011" w:type="dxa"/>
          </w:tcPr>
          <w:p w14:paraId="39E4AB2F" w14:textId="77777777" w:rsidR="000F76F6" w:rsidRPr="0013630F" w:rsidRDefault="000F76F6" w:rsidP="0013630F">
            <w:pPr>
              <w:spacing w:line="360" w:lineRule="auto"/>
              <w:ind w:right="102"/>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13630F">
              <w:rPr>
                <w:rFonts w:ascii="Arial" w:hAnsi="Arial" w:cs="Arial"/>
                <w:sz w:val="24"/>
                <w:szCs w:val="24"/>
              </w:rPr>
              <w:t>*</w:t>
            </w:r>
          </w:p>
        </w:tc>
      </w:tr>
      <w:tr w:rsidR="000F76F6" w:rsidRPr="0013630F" w14:paraId="71CD02FA" w14:textId="77777777" w:rsidTr="00A666CF">
        <w:trPr>
          <w:trHeight w:val="379"/>
          <w:jc w:val="center"/>
        </w:trPr>
        <w:tc>
          <w:tcPr>
            <w:cnfStyle w:val="001000000000" w:firstRow="0" w:lastRow="0" w:firstColumn="1" w:lastColumn="0" w:oddVBand="0" w:evenVBand="0" w:oddHBand="0" w:evenHBand="0" w:firstRowFirstColumn="0" w:firstRowLastColumn="0" w:lastRowFirstColumn="0" w:lastRowLastColumn="0"/>
            <w:tcW w:w="3010" w:type="dxa"/>
          </w:tcPr>
          <w:p w14:paraId="3D8D01E7" w14:textId="77777777" w:rsidR="000F76F6" w:rsidRPr="0013630F" w:rsidRDefault="000F76F6" w:rsidP="0013630F">
            <w:pPr>
              <w:spacing w:line="360" w:lineRule="auto"/>
              <w:ind w:right="102"/>
              <w:jc w:val="both"/>
              <w:rPr>
                <w:rFonts w:ascii="Arial" w:hAnsi="Arial" w:cs="Arial"/>
                <w:i/>
                <w:sz w:val="24"/>
                <w:szCs w:val="24"/>
              </w:rPr>
            </w:pPr>
            <w:r w:rsidRPr="0013630F">
              <w:rPr>
                <w:rFonts w:ascii="Arial" w:hAnsi="Arial" w:cs="Arial"/>
                <w:i/>
                <w:sz w:val="24"/>
                <w:szCs w:val="24"/>
              </w:rPr>
              <w:t>Mimosa tenuiflora</w:t>
            </w:r>
          </w:p>
        </w:tc>
        <w:tc>
          <w:tcPr>
            <w:tcW w:w="3011" w:type="dxa"/>
          </w:tcPr>
          <w:p w14:paraId="658EBD9A" w14:textId="77777777" w:rsidR="000F76F6" w:rsidRPr="0013630F" w:rsidRDefault="000F76F6" w:rsidP="0013630F">
            <w:pPr>
              <w:spacing w:line="360" w:lineRule="auto"/>
              <w:ind w:right="102"/>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13630F">
              <w:rPr>
                <w:rFonts w:ascii="Arial" w:hAnsi="Arial" w:cs="Arial"/>
                <w:sz w:val="24"/>
                <w:szCs w:val="24"/>
              </w:rPr>
              <w:t>MC1</w:t>
            </w:r>
          </w:p>
        </w:tc>
        <w:tc>
          <w:tcPr>
            <w:tcW w:w="3011" w:type="dxa"/>
          </w:tcPr>
          <w:p w14:paraId="300CB01D" w14:textId="77777777" w:rsidR="000F76F6" w:rsidRPr="0013630F" w:rsidRDefault="000F76F6" w:rsidP="0013630F">
            <w:pPr>
              <w:spacing w:line="360" w:lineRule="auto"/>
              <w:ind w:right="102"/>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13630F">
              <w:rPr>
                <w:rFonts w:ascii="Arial" w:hAnsi="Arial" w:cs="Arial"/>
                <w:sz w:val="24"/>
                <w:szCs w:val="24"/>
              </w:rPr>
              <w:t>*</w:t>
            </w:r>
          </w:p>
        </w:tc>
      </w:tr>
      <w:tr w:rsidR="000F76F6" w:rsidRPr="0013630F" w14:paraId="22A7E95B" w14:textId="77777777" w:rsidTr="00A666CF">
        <w:trPr>
          <w:cnfStyle w:val="000000100000" w:firstRow="0" w:lastRow="0" w:firstColumn="0" w:lastColumn="0" w:oddVBand="0" w:evenVBand="0" w:oddHBand="1" w:evenHBand="0" w:firstRowFirstColumn="0" w:firstRowLastColumn="0" w:lastRowFirstColumn="0" w:lastRowLastColumn="0"/>
          <w:trHeight w:val="395"/>
          <w:jc w:val="center"/>
        </w:trPr>
        <w:tc>
          <w:tcPr>
            <w:cnfStyle w:val="001000000000" w:firstRow="0" w:lastRow="0" w:firstColumn="1" w:lastColumn="0" w:oddVBand="0" w:evenVBand="0" w:oddHBand="0" w:evenHBand="0" w:firstRowFirstColumn="0" w:firstRowLastColumn="0" w:lastRowFirstColumn="0" w:lastRowLastColumn="0"/>
            <w:tcW w:w="3010" w:type="dxa"/>
          </w:tcPr>
          <w:p w14:paraId="60F824BC" w14:textId="77777777" w:rsidR="000F76F6" w:rsidRPr="0013630F" w:rsidRDefault="000F76F6" w:rsidP="0013630F">
            <w:pPr>
              <w:spacing w:line="360" w:lineRule="auto"/>
              <w:ind w:right="102"/>
              <w:jc w:val="both"/>
              <w:rPr>
                <w:rFonts w:ascii="Arial" w:hAnsi="Arial" w:cs="Arial"/>
                <w:i/>
                <w:sz w:val="24"/>
                <w:szCs w:val="24"/>
              </w:rPr>
            </w:pPr>
          </w:p>
        </w:tc>
        <w:tc>
          <w:tcPr>
            <w:tcW w:w="3011" w:type="dxa"/>
          </w:tcPr>
          <w:p w14:paraId="2AA61A23" w14:textId="77777777" w:rsidR="000F76F6" w:rsidRPr="0013630F" w:rsidRDefault="000F76F6" w:rsidP="0013630F">
            <w:pPr>
              <w:spacing w:line="360" w:lineRule="auto"/>
              <w:ind w:right="102"/>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13630F">
              <w:rPr>
                <w:rFonts w:ascii="Arial" w:hAnsi="Arial" w:cs="Arial"/>
                <w:sz w:val="24"/>
                <w:szCs w:val="24"/>
              </w:rPr>
              <w:t>MC2</w:t>
            </w:r>
          </w:p>
        </w:tc>
        <w:tc>
          <w:tcPr>
            <w:tcW w:w="3011" w:type="dxa"/>
          </w:tcPr>
          <w:p w14:paraId="41458263" w14:textId="77777777" w:rsidR="000F76F6" w:rsidRPr="0013630F" w:rsidRDefault="000F76F6" w:rsidP="0013630F">
            <w:pPr>
              <w:spacing w:line="360" w:lineRule="auto"/>
              <w:ind w:right="102"/>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13630F">
              <w:rPr>
                <w:rFonts w:ascii="Arial" w:hAnsi="Arial" w:cs="Arial"/>
                <w:sz w:val="24"/>
                <w:szCs w:val="24"/>
              </w:rPr>
              <w:t>*</w:t>
            </w:r>
          </w:p>
        </w:tc>
      </w:tr>
      <w:tr w:rsidR="000F76F6" w:rsidRPr="0013630F" w14:paraId="437705AA" w14:textId="77777777" w:rsidTr="00A666CF">
        <w:trPr>
          <w:trHeight w:val="395"/>
          <w:jc w:val="center"/>
        </w:trPr>
        <w:tc>
          <w:tcPr>
            <w:cnfStyle w:val="001000000000" w:firstRow="0" w:lastRow="0" w:firstColumn="1" w:lastColumn="0" w:oddVBand="0" w:evenVBand="0" w:oddHBand="0" w:evenHBand="0" w:firstRowFirstColumn="0" w:firstRowLastColumn="0" w:lastRowFirstColumn="0" w:lastRowLastColumn="0"/>
            <w:tcW w:w="3010" w:type="dxa"/>
          </w:tcPr>
          <w:p w14:paraId="1EB01649" w14:textId="77777777" w:rsidR="000F76F6" w:rsidRPr="0013630F" w:rsidRDefault="000F76F6" w:rsidP="0013630F">
            <w:pPr>
              <w:spacing w:line="360" w:lineRule="auto"/>
              <w:ind w:right="102"/>
              <w:jc w:val="both"/>
              <w:rPr>
                <w:rFonts w:ascii="Arial" w:hAnsi="Arial" w:cs="Arial"/>
                <w:i/>
                <w:sz w:val="24"/>
                <w:szCs w:val="24"/>
              </w:rPr>
            </w:pPr>
          </w:p>
        </w:tc>
        <w:tc>
          <w:tcPr>
            <w:tcW w:w="3011" w:type="dxa"/>
          </w:tcPr>
          <w:p w14:paraId="6453BA45" w14:textId="77777777" w:rsidR="000F76F6" w:rsidRPr="0013630F" w:rsidRDefault="000F76F6" w:rsidP="0013630F">
            <w:pPr>
              <w:spacing w:line="360" w:lineRule="auto"/>
              <w:ind w:right="102"/>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13630F">
              <w:rPr>
                <w:rFonts w:ascii="Arial" w:hAnsi="Arial" w:cs="Arial"/>
                <w:sz w:val="24"/>
                <w:szCs w:val="24"/>
              </w:rPr>
              <w:t>MF1</w:t>
            </w:r>
          </w:p>
        </w:tc>
        <w:tc>
          <w:tcPr>
            <w:tcW w:w="3011" w:type="dxa"/>
          </w:tcPr>
          <w:p w14:paraId="7B1DDB67" w14:textId="77777777" w:rsidR="000F76F6" w:rsidRPr="0013630F" w:rsidRDefault="000F76F6" w:rsidP="0013630F">
            <w:pPr>
              <w:spacing w:line="360" w:lineRule="auto"/>
              <w:ind w:right="102"/>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13630F">
              <w:rPr>
                <w:rFonts w:ascii="Arial" w:hAnsi="Arial" w:cs="Arial"/>
                <w:sz w:val="24"/>
                <w:szCs w:val="24"/>
              </w:rPr>
              <w:t>B</w:t>
            </w:r>
          </w:p>
        </w:tc>
      </w:tr>
    </w:tbl>
    <w:p w14:paraId="48211F5A" w14:textId="77777777" w:rsidR="000F76F6" w:rsidRPr="0013630F" w:rsidRDefault="000F76F6" w:rsidP="0013630F">
      <w:pPr>
        <w:tabs>
          <w:tab w:val="left" w:pos="1200"/>
        </w:tabs>
        <w:spacing w:line="360" w:lineRule="auto"/>
        <w:ind w:left="1080" w:right="102"/>
        <w:jc w:val="right"/>
        <w:rPr>
          <w:rFonts w:ascii="Arial" w:hAnsi="Arial" w:cs="Arial"/>
          <w:b/>
          <w:color w:val="000009"/>
          <w:sz w:val="24"/>
          <w:szCs w:val="24"/>
        </w:rPr>
      </w:pPr>
      <w:r w:rsidRPr="0013630F">
        <w:rPr>
          <w:rFonts w:ascii="Arial" w:hAnsi="Arial" w:cs="Arial"/>
          <w:b/>
          <w:color w:val="000009"/>
          <w:sz w:val="24"/>
          <w:szCs w:val="24"/>
        </w:rPr>
        <w:t>* Não houve inibição</w:t>
      </w:r>
    </w:p>
    <w:p w14:paraId="39BC9C4F" w14:textId="77777777" w:rsidR="000F76F6" w:rsidRPr="0013630F" w:rsidRDefault="000F76F6" w:rsidP="0013630F">
      <w:pPr>
        <w:tabs>
          <w:tab w:val="left" w:pos="709"/>
        </w:tabs>
        <w:spacing w:line="360" w:lineRule="auto"/>
        <w:ind w:right="102"/>
        <w:jc w:val="both"/>
        <w:rPr>
          <w:rFonts w:ascii="Arial" w:hAnsi="Arial" w:cs="Arial"/>
          <w:color w:val="FF0000"/>
          <w:sz w:val="24"/>
          <w:szCs w:val="24"/>
        </w:rPr>
      </w:pPr>
    </w:p>
    <w:p w14:paraId="13C549A9" w14:textId="77777777" w:rsidR="00F24319" w:rsidRPr="0013630F" w:rsidRDefault="001844DA" w:rsidP="0013630F">
      <w:pPr>
        <w:spacing w:line="360" w:lineRule="auto"/>
        <w:ind w:right="102"/>
        <w:jc w:val="both"/>
        <w:rPr>
          <w:rFonts w:ascii="Arial" w:hAnsi="Arial" w:cs="Arial"/>
          <w:sz w:val="24"/>
          <w:szCs w:val="24"/>
        </w:rPr>
      </w:pPr>
      <w:r w:rsidRPr="0013630F">
        <w:rPr>
          <w:rFonts w:ascii="Arial" w:hAnsi="Arial" w:cs="Arial"/>
          <w:sz w:val="24"/>
          <w:szCs w:val="24"/>
        </w:rPr>
        <w:tab/>
      </w:r>
      <w:r w:rsidR="000F76F6" w:rsidRPr="0013630F">
        <w:rPr>
          <w:rFonts w:ascii="Arial" w:hAnsi="Arial" w:cs="Arial"/>
          <w:sz w:val="24"/>
          <w:szCs w:val="24"/>
        </w:rPr>
        <w:t xml:space="preserve">A Figura </w:t>
      </w:r>
      <w:r w:rsidR="00A66D03">
        <w:rPr>
          <w:rFonts w:ascii="Arial" w:hAnsi="Arial" w:cs="Arial"/>
          <w:sz w:val="24"/>
          <w:szCs w:val="24"/>
        </w:rPr>
        <w:t>11</w:t>
      </w:r>
      <w:r w:rsidR="000F76F6" w:rsidRPr="0013630F">
        <w:rPr>
          <w:rFonts w:ascii="Arial" w:hAnsi="Arial" w:cs="Arial"/>
          <w:sz w:val="24"/>
          <w:szCs w:val="24"/>
        </w:rPr>
        <w:t xml:space="preserve"> mostra a inibição do </w:t>
      </w:r>
      <w:r w:rsidR="000F76F6" w:rsidRPr="0013630F">
        <w:rPr>
          <w:rFonts w:ascii="Arial" w:hAnsi="Arial" w:cs="Arial"/>
          <w:i/>
          <w:sz w:val="24"/>
          <w:szCs w:val="24"/>
        </w:rPr>
        <w:t>A. flavus</w:t>
      </w:r>
      <w:r w:rsidR="000F76F6" w:rsidRPr="0013630F">
        <w:rPr>
          <w:rFonts w:ascii="Arial" w:hAnsi="Arial" w:cs="Arial"/>
          <w:sz w:val="24"/>
          <w:szCs w:val="24"/>
        </w:rPr>
        <w:t xml:space="preserve"> pelo</w:t>
      </w:r>
      <w:r w:rsidR="00F24319" w:rsidRPr="0013630F">
        <w:rPr>
          <w:rFonts w:ascii="Arial" w:hAnsi="Arial" w:cs="Arial"/>
          <w:sz w:val="24"/>
          <w:szCs w:val="24"/>
        </w:rPr>
        <w:t xml:space="preserve"> isolado MF1, demonstrando o que Badalyan et al (2002) classificaram como inibição à distância, quando os fungos desenvolvem-se paralelamente, sem se tocarem e ma</w:t>
      </w:r>
      <w:r w:rsidR="00A66D03">
        <w:rPr>
          <w:rFonts w:ascii="Arial" w:hAnsi="Arial" w:cs="Arial"/>
          <w:sz w:val="24"/>
          <w:szCs w:val="24"/>
        </w:rPr>
        <w:t>ntendo-se distantes. Na figura 12</w:t>
      </w:r>
      <w:r w:rsidR="00F24319" w:rsidRPr="0013630F">
        <w:rPr>
          <w:rFonts w:ascii="Arial" w:hAnsi="Arial" w:cs="Arial"/>
          <w:sz w:val="24"/>
          <w:szCs w:val="24"/>
        </w:rPr>
        <w:t xml:space="preserve">, o isolado LF3 impediu o desenvolvimento do </w:t>
      </w:r>
      <w:r w:rsidR="00F24319" w:rsidRPr="0013630F">
        <w:rPr>
          <w:rFonts w:ascii="Arial" w:hAnsi="Arial" w:cs="Arial"/>
          <w:i/>
          <w:sz w:val="24"/>
          <w:szCs w:val="24"/>
        </w:rPr>
        <w:t>A. flavus</w:t>
      </w:r>
      <w:r w:rsidR="00F24319" w:rsidRPr="0013630F">
        <w:rPr>
          <w:rFonts w:ascii="Arial" w:hAnsi="Arial" w:cs="Arial"/>
          <w:sz w:val="24"/>
          <w:szCs w:val="24"/>
        </w:rPr>
        <w:t xml:space="preserve"> também à distância, porém a limitação do crescimento foi menos </w:t>
      </w:r>
      <w:r w:rsidR="006F0D22" w:rsidRPr="0013630F">
        <w:rPr>
          <w:rFonts w:ascii="Arial" w:hAnsi="Arial" w:cs="Arial"/>
          <w:sz w:val="24"/>
          <w:szCs w:val="24"/>
        </w:rPr>
        <w:t>efetiva</w:t>
      </w:r>
      <w:r w:rsidR="00F24319" w:rsidRPr="0013630F">
        <w:rPr>
          <w:rFonts w:ascii="Arial" w:hAnsi="Arial" w:cs="Arial"/>
          <w:sz w:val="24"/>
          <w:szCs w:val="24"/>
        </w:rPr>
        <w:t>, isso pode estar relacionado ao menor</w:t>
      </w:r>
      <w:r w:rsidR="002410C9" w:rsidRPr="0013630F">
        <w:rPr>
          <w:rFonts w:ascii="Arial" w:hAnsi="Arial" w:cs="Arial"/>
          <w:sz w:val="24"/>
          <w:szCs w:val="24"/>
        </w:rPr>
        <w:t xml:space="preserve"> poder de competição ou</w:t>
      </w:r>
      <w:r w:rsidR="00F24319" w:rsidRPr="0013630F">
        <w:rPr>
          <w:rFonts w:ascii="Arial" w:hAnsi="Arial" w:cs="Arial"/>
          <w:sz w:val="24"/>
          <w:szCs w:val="24"/>
        </w:rPr>
        <w:t xml:space="preserve"> diferenças da taxa de proliferação, pois foi observado um lento crescimento deste fungo endofítico filamentoso. Mesmo com o passar do tempo, o </w:t>
      </w:r>
      <w:r w:rsidR="00F24319" w:rsidRPr="0013630F">
        <w:rPr>
          <w:rFonts w:ascii="Arial" w:hAnsi="Arial" w:cs="Arial"/>
          <w:i/>
          <w:sz w:val="24"/>
          <w:szCs w:val="24"/>
        </w:rPr>
        <w:t>A. flavus</w:t>
      </w:r>
      <w:r w:rsidR="00F24319" w:rsidRPr="0013630F">
        <w:rPr>
          <w:rFonts w:ascii="Arial" w:hAnsi="Arial" w:cs="Arial"/>
          <w:sz w:val="24"/>
          <w:szCs w:val="24"/>
        </w:rPr>
        <w:t xml:space="preserve"> em nenhum momento sobrepôs a colônia do LF3 ou criou zona de contato, demonstrando o potencial deste fungo endofítico em limitar a proliferação do </w:t>
      </w:r>
      <w:r w:rsidR="00F24319" w:rsidRPr="0013630F">
        <w:rPr>
          <w:rFonts w:ascii="Arial" w:hAnsi="Arial" w:cs="Arial"/>
          <w:i/>
          <w:sz w:val="24"/>
          <w:szCs w:val="24"/>
        </w:rPr>
        <w:t>Aspergillus</w:t>
      </w:r>
      <w:r w:rsidR="00F24319" w:rsidRPr="0013630F">
        <w:rPr>
          <w:rFonts w:ascii="Arial" w:hAnsi="Arial" w:cs="Arial"/>
          <w:sz w:val="24"/>
          <w:szCs w:val="24"/>
        </w:rPr>
        <w:t>.</w:t>
      </w:r>
    </w:p>
    <w:p w14:paraId="12A78C66" w14:textId="77777777" w:rsidR="000F76F6" w:rsidRPr="0013630F" w:rsidRDefault="001844DA" w:rsidP="0013630F">
      <w:pPr>
        <w:tabs>
          <w:tab w:val="left" w:pos="709"/>
        </w:tabs>
        <w:spacing w:line="360" w:lineRule="auto"/>
        <w:ind w:right="102"/>
        <w:jc w:val="both"/>
        <w:rPr>
          <w:rFonts w:ascii="Arial" w:hAnsi="Arial" w:cs="Arial"/>
          <w:sz w:val="24"/>
          <w:szCs w:val="24"/>
        </w:rPr>
      </w:pPr>
      <w:r w:rsidRPr="0013630F">
        <w:rPr>
          <w:rFonts w:ascii="Arial" w:hAnsi="Arial" w:cs="Arial"/>
          <w:sz w:val="24"/>
          <w:szCs w:val="24"/>
        </w:rPr>
        <w:tab/>
      </w:r>
      <w:r w:rsidR="006F0D22" w:rsidRPr="0013630F">
        <w:rPr>
          <w:rFonts w:ascii="Arial" w:hAnsi="Arial" w:cs="Arial"/>
          <w:sz w:val="24"/>
          <w:szCs w:val="24"/>
        </w:rPr>
        <w:t>A F</w:t>
      </w:r>
      <w:r w:rsidR="008F4638">
        <w:rPr>
          <w:rFonts w:ascii="Arial" w:hAnsi="Arial" w:cs="Arial"/>
          <w:sz w:val="24"/>
          <w:szCs w:val="24"/>
        </w:rPr>
        <w:t>igura 13</w:t>
      </w:r>
      <w:r w:rsidR="000F76F6" w:rsidRPr="0013630F">
        <w:rPr>
          <w:rFonts w:ascii="Arial" w:hAnsi="Arial" w:cs="Arial"/>
          <w:sz w:val="24"/>
          <w:szCs w:val="24"/>
        </w:rPr>
        <w:t xml:space="preserve"> demonstra </w:t>
      </w:r>
      <w:r w:rsidR="006F0D22" w:rsidRPr="0013630F">
        <w:rPr>
          <w:rFonts w:ascii="Arial" w:hAnsi="Arial" w:cs="Arial"/>
          <w:sz w:val="24"/>
          <w:szCs w:val="24"/>
        </w:rPr>
        <w:t>antagonismo competitivo do</w:t>
      </w:r>
      <w:r w:rsidR="000F76F6" w:rsidRPr="0013630F">
        <w:rPr>
          <w:rFonts w:ascii="Arial" w:hAnsi="Arial" w:cs="Arial"/>
          <w:sz w:val="24"/>
          <w:szCs w:val="24"/>
        </w:rPr>
        <w:t xml:space="preserve"> isolado LF5, que foi capaz de inibir parcialmente o</w:t>
      </w:r>
      <w:r w:rsidR="006F0D22" w:rsidRPr="0013630F">
        <w:rPr>
          <w:rFonts w:ascii="Arial" w:hAnsi="Arial" w:cs="Arial"/>
          <w:sz w:val="24"/>
          <w:szCs w:val="24"/>
        </w:rPr>
        <w:t xml:space="preserve"> crescimento do</w:t>
      </w:r>
      <w:r w:rsidR="000F76F6" w:rsidRPr="0013630F">
        <w:rPr>
          <w:rFonts w:ascii="Arial" w:hAnsi="Arial" w:cs="Arial"/>
          <w:sz w:val="24"/>
          <w:szCs w:val="24"/>
        </w:rPr>
        <w:t xml:space="preserve"> </w:t>
      </w:r>
      <w:r w:rsidR="000F76F6" w:rsidRPr="0013630F">
        <w:rPr>
          <w:rFonts w:ascii="Arial" w:hAnsi="Arial" w:cs="Arial"/>
          <w:i/>
          <w:sz w:val="24"/>
          <w:szCs w:val="24"/>
        </w:rPr>
        <w:t>A. flavus</w:t>
      </w:r>
      <w:r w:rsidR="000F76F6" w:rsidRPr="0013630F">
        <w:rPr>
          <w:rFonts w:ascii="Arial" w:hAnsi="Arial" w:cs="Arial"/>
          <w:sz w:val="24"/>
          <w:szCs w:val="24"/>
        </w:rPr>
        <w:t xml:space="preserve"> a</w:t>
      </w:r>
      <w:r w:rsidR="006F0D22" w:rsidRPr="0013630F">
        <w:rPr>
          <w:rFonts w:ascii="Arial" w:hAnsi="Arial" w:cs="Arial"/>
          <w:sz w:val="24"/>
          <w:szCs w:val="24"/>
        </w:rPr>
        <w:t>pós o contato entre os micélios, revelando a classificação C</w:t>
      </w:r>
      <w:r w:rsidR="006F0D22" w:rsidRPr="0013630F">
        <w:rPr>
          <w:rFonts w:ascii="Arial" w:hAnsi="Arial" w:cs="Arial"/>
          <w:sz w:val="24"/>
          <w:szCs w:val="24"/>
          <w:vertAlign w:val="subscript"/>
        </w:rPr>
        <w:t xml:space="preserve">A1 </w:t>
      </w:r>
      <w:r w:rsidR="006F0D22" w:rsidRPr="0013630F">
        <w:rPr>
          <w:rFonts w:ascii="Arial" w:hAnsi="Arial" w:cs="Arial"/>
          <w:sz w:val="24"/>
          <w:szCs w:val="24"/>
        </w:rPr>
        <w:t>da escala de Badalyan (BADALYAN et al 2002)</w:t>
      </w:r>
      <w:r w:rsidR="00BF25D9" w:rsidRPr="0013630F">
        <w:rPr>
          <w:rFonts w:ascii="Arial" w:hAnsi="Arial" w:cs="Arial"/>
          <w:sz w:val="24"/>
          <w:szCs w:val="24"/>
        </w:rPr>
        <w:t xml:space="preserve">, isto é, o fungo endofítico permitiu o supercrescimento do fungo alvo, neste caso o </w:t>
      </w:r>
      <w:r w:rsidR="00BF25D9" w:rsidRPr="007A2DE9">
        <w:rPr>
          <w:rFonts w:ascii="Arial" w:hAnsi="Arial" w:cs="Arial"/>
          <w:i/>
          <w:sz w:val="24"/>
          <w:szCs w:val="24"/>
        </w:rPr>
        <w:t>A.</w:t>
      </w:r>
      <w:r w:rsidR="007B7D21" w:rsidRPr="007A2DE9">
        <w:rPr>
          <w:rFonts w:ascii="Arial" w:hAnsi="Arial" w:cs="Arial"/>
          <w:i/>
          <w:sz w:val="24"/>
          <w:szCs w:val="24"/>
        </w:rPr>
        <w:t xml:space="preserve"> </w:t>
      </w:r>
      <w:r w:rsidR="00BF25D9" w:rsidRPr="007A2DE9">
        <w:rPr>
          <w:rFonts w:ascii="Arial" w:hAnsi="Arial" w:cs="Arial"/>
          <w:i/>
          <w:sz w:val="24"/>
          <w:szCs w:val="24"/>
        </w:rPr>
        <w:t>flavus</w:t>
      </w:r>
      <w:r w:rsidR="00BF25D9" w:rsidRPr="0013630F">
        <w:rPr>
          <w:rFonts w:ascii="Arial" w:hAnsi="Arial" w:cs="Arial"/>
          <w:sz w:val="24"/>
          <w:szCs w:val="24"/>
        </w:rPr>
        <w:t>, mas teve crescimento e assim promoveu uma inibição parcial da proliferação do fungo alvo quando ocorreu contato entre os micélios dos microorganismos.</w:t>
      </w:r>
      <w:r w:rsidR="00CC6487" w:rsidRPr="0013630F">
        <w:rPr>
          <w:rFonts w:ascii="Arial" w:hAnsi="Arial" w:cs="Arial"/>
          <w:sz w:val="24"/>
          <w:szCs w:val="24"/>
        </w:rPr>
        <w:t xml:space="preserve"> Já a Figura 14</w:t>
      </w:r>
      <w:r w:rsidR="00FC58D8" w:rsidRPr="0013630F">
        <w:rPr>
          <w:rFonts w:ascii="Arial" w:hAnsi="Arial" w:cs="Arial"/>
          <w:sz w:val="24"/>
          <w:szCs w:val="24"/>
        </w:rPr>
        <w:t xml:space="preserve"> ilustra o exemplo de um teste negativo, onde o endófito isolado não foi capaz de inibir o </w:t>
      </w:r>
      <w:r w:rsidR="00FC58D8" w:rsidRPr="0013630F">
        <w:rPr>
          <w:rFonts w:ascii="Arial" w:hAnsi="Arial" w:cs="Arial"/>
          <w:i/>
          <w:sz w:val="24"/>
          <w:szCs w:val="24"/>
        </w:rPr>
        <w:t>A. flavus</w:t>
      </w:r>
      <w:r w:rsidR="00FC58D8" w:rsidRPr="0013630F">
        <w:rPr>
          <w:rFonts w:ascii="Arial" w:hAnsi="Arial" w:cs="Arial"/>
          <w:sz w:val="24"/>
          <w:szCs w:val="24"/>
        </w:rPr>
        <w:t>.</w:t>
      </w:r>
    </w:p>
    <w:p w14:paraId="40C1DAC7" w14:textId="77777777" w:rsidR="000F76F6" w:rsidRPr="0013630F" w:rsidRDefault="000F76F6" w:rsidP="0013630F">
      <w:pPr>
        <w:tabs>
          <w:tab w:val="left" w:pos="1200"/>
        </w:tabs>
        <w:spacing w:line="360" w:lineRule="auto"/>
        <w:ind w:right="102"/>
        <w:jc w:val="both"/>
        <w:rPr>
          <w:rFonts w:ascii="Arial" w:hAnsi="Arial" w:cs="Arial"/>
          <w:color w:val="FF0000"/>
          <w:sz w:val="24"/>
          <w:szCs w:val="24"/>
        </w:rPr>
      </w:pPr>
    </w:p>
    <w:p w14:paraId="67F2E732" w14:textId="77777777" w:rsidR="007D7826" w:rsidRPr="00704B02" w:rsidRDefault="00CC6487" w:rsidP="007D7826">
      <w:pPr>
        <w:tabs>
          <w:tab w:val="left" w:pos="1200"/>
        </w:tabs>
        <w:spacing w:line="360" w:lineRule="auto"/>
        <w:ind w:right="102"/>
        <w:jc w:val="center"/>
        <w:rPr>
          <w:rFonts w:ascii="Arial" w:hAnsi="Arial" w:cs="Arial"/>
          <w:color w:val="000009"/>
          <w:sz w:val="24"/>
          <w:szCs w:val="24"/>
        </w:rPr>
      </w:pPr>
      <w:r w:rsidRPr="0013630F">
        <w:rPr>
          <w:rFonts w:ascii="Arial" w:hAnsi="Arial" w:cs="Arial"/>
          <w:color w:val="000009"/>
          <w:sz w:val="24"/>
          <w:szCs w:val="24"/>
        </w:rPr>
        <w:t>Figura 11</w:t>
      </w:r>
      <w:r w:rsidR="000F76F6" w:rsidRPr="0013630F">
        <w:rPr>
          <w:rFonts w:ascii="Arial" w:hAnsi="Arial" w:cs="Arial"/>
          <w:color w:val="000009"/>
          <w:sz w:val="24"/>
          <w:szCs w:val="24"/>
        </w:rPr>
        <w:t xml:space="preserve"> - </w:t>
      </w:r>
      <w:r w:rsidR="007D7826">
        <w:rPr>
          <w:rFonts w:ascii="Arial" w:hAnsi="Arial" w:cs="Arial"/>
          <w:color w:val="000009"/>
          <w:sz w:val="24"/>
          <w:szCs w:val="24"/>
        </w:rPr>
        <w:t>Teste de antagonismo fúngico entre o</w:t>
      </w:r>
      <w:r w:rsidR="007D7826" w:rsidRPr="00704B02">
        <w:rPr>
          <w:rFonts w:ascii="Arial" w:hAnsi="Arial" w:cs="Arial"/>
          <w:color w:val="000009"/>
          <w:sz w:val="24"/>
          <w:szCs w:val="24"/>
        </w:rPr>
        <w:t xml:space="preserve"> isol</w:t>
      </w:r>
      <w:r w:rsidR="007D7826">
        <w:rPr>
          <w:rFonts w:ascii="Arial" w:hAnsi="Arial" w:cs="Arial"/>
          <w:color w:val="000009"/>
          <w:sz w:val="24"/>
          <w:szCs w:val="24"/>
        </w:rPr>
        <w:t>ado</w:t>
      </w:r>
      <w:r w:rsidR="007D7826" w:rsidRPr="00704B02">
        <w:rPr>
          <w:rFonts w:ascii="Arial" w:hAnsi="Arial" w:cs="Arial"/>
          <w:color w:val="000009"/>
          <w:sz w:val="24"/>
          <w:szCs w:val="24"/>
        </w:rPr>
        <w:t xml:space="preserve"> MF1</w:t>
      </w:r>
      <w:r w:rsidR="007D7826">
        <w:rPr>
          <w:rFonts w:ascii="Arial" w:hAnsi="Arial" w:cs="Arial"/>
          <w:color w:val="000009"/>
          <w:sz w:val="24"/>
          <w:szCs w:val="24"/>
        </w:rPr>
        <w:t xml:space="preserve"> (1) e o </w:t>
      </w:r>
      <w:r w:rsidR="007D7826" w:rsidRPr="00D7413E">
        <w:rPr>
          <w:rFonts w:ascii="Arial" w:hAnsi="Arial" w:cs="Arial"/>
          <w:i/>
          <w:color w:val="000009"/>
          <w:sz w:val="24"/>
          <w:szCs w:val="24"/>
        </w:rPr>
        <w:t>A. flavus</w:t>
      </w:r>
      <w:r w:rsidR="007D7826" w:rsidRPr="00704B02">
        <w:rPr>
          <w:rFonts w:ascii="Arial" w:hAnsi="Arial" w:cs="Arial"/>
          <w:color w:val="000009"/>
          <w:sz w:val="24"/>
          <w:szCs w:val="24"/>
        </w:rPr>
        <w:t xml:space="preserve"> </w:t>
      </w:r>
      <w:r w:rsidR="007D7826">
        <w:rPr>
          <w:rFonts w:ascii="Arial" w:hAnsi="Arial" w:cs="Arial"/>
          <w:color w:val="000009"/>
          <w:sz w:val="24"/>
          <w:szCs w:val="24"/>
        </w:rPr>
        <w:t xml:space="preserve">(2) </w:t>
      </w:r>
      <w:r w:rsidR="007D7826" w:rsidRPr="00704B02">
        <w:rPr>
          <w:rFonts w:ascii="Arial" w:hAnsi="Arial" w:cs="Arial"/>
          <w:color w:val="000009"/>
          <w:sz w:val="24"/>
          <w:szCs w:val="24"/>
        </w:rPr>
        <w:t xml:space="preserve">demonstrando a inibição </w:t>
      </w:r>
      <w:r w:rsidR="007D7826">
        <w:rPr>
          <w:rFonts w:ascii="Arial" w:hAnsi="Arial" w:cs="Arial"/>
          <w:color w:val="000009"/>
          <w:sz w:val="24"/>
          <w:szCs w:val="24"/>
        </w:rPr>
        <w:t>à distância</w:t>
      </w:r>
      <w:r w:rsidR="007D7826" w:rsidRPr="00704B02">
        <w:rPr>
          <w:rFonts w:ascii="Arial" w:hAnsi="Arial" w:cs="Arial"/>
          <w:color w:val="000009"/>
          <w:sz w:val="24"/>
          <w:szCs w:val="24"/>
        </w:rPr>
        <w:t>.</w:t>
      </w:r>
    </w:p>
    <w:p w14:paraId="6C9C605F" w14:textId="77777777" w:rsidR="000F76F6" w:rsidRPr="0013630F" w:rsidRDefault="00F24319" w:rsidP="0013630F">
      <w:pPr>
        <w:tabs>
          <w:tab w:val="left" w:pos="1200"/>
        </w:tabs>
        <w:spacing w:line="360" w:lineRule="auto"/>
        <w:ind w:right="102"/>
        <w:jc w:val="center"/>
        <w:rPr>
          <w:rFonts w:ascii="Arial" w:hAnsi="Arial" w:cs="Arial"/>
          <w:b/>
          <w:color w:val="000009"/>
          <w:sz w:val="24"/>
          <w:szCs w:val="24"/>
        </w:rPr>
      </w:pPr>
      <w:r w:rsidRPr="0013630F">
        <w:rPr>
          <w:rFonts w:ascii="Arial" w:hAnsi="Arial" w:cs="Arial"/>
          <w:noProof/>
          <w:sz w:val="24"/>
          <w:szCs w:val="24"/>
          <w:lang w:eastAsia="pt-BR"/>
        </w:rPr>
        <mc:AlternateContent>
          <mc:Choice Requires="wpg">
            <w:drawing>
              <wp:anchor distT="0" distB="0" distL="114300" distR="114300" simplePos="0" relativeHeight="251641344" behindDoc="0" locked="0" layoutInCell="1" allowOverlap="1" wp14:anchorId="6A194D0E" wp14:editId="405C2F0E">
                <wp:simplePos x="0" y="0"/>
                <wp:positionH relativeFrom="column">
                  <wp:posOffset>2209330</wp:posOffset>
                </wp:positionH>
                <wp:positionV relativeFrom="paragraph">
                  <wp:posOffset>196182</wp:posOffset>
                </wp:positionV>
                <wp:extent cx="1144319" cy="1643083"/>
                <wp:effectExtent l="0" t="0" r="0" b="0"/>
                <wp:wrapNone/>
                <wp:docPr id="25" name="Grupo 25"/>
                <wp:cNvGraphicFramePr/>
                <a:graphic xmlns:a="http://schemas.openxmlformats.org/drawingml/2006/main">
                  <a:graphicData uri="http://schemas.microsoft.com/office/word/2010/wordprocessingGroup">
                    <wpg:wgp>
                      <wpg:cNvGrpSpPr/>
                      <wpg:grpSpPr>
                        <a:xfrm>
                          <a:off x="0" y="0"/>
                          <a:ext cx="1144319" cy="1643083"/>
                          <a:chOff x="0" y="0"/>
                          <a:chExt cx="1144319" cy="1643083"/>
                        </a:xfrm>
                      </wpg:grpSpPr>
                      <wps:wsp>
                        <wps:cNvPr id="1" name="Caixa de texto 1"/>
                        <wps:cNvSpPr txBox="1"/>
                        <wps:spPr>
                          <a:xfrm>
                            <a:off x="0" y="0"/>
                            <a:ext cx="431800" cy="431800"/>
                          </a:xfrm>
                          <a:prstGeom prst="rect">
                            <a:avLst/>
                          </a:prstGeom>
                          <a:noFill/>
                          <a:ln>
                            <a:noFill/>
                          </a:ln>
                          <a:effectLst/>
                        </wps:spPr>
                        <wps:txbx>
                          <w:txbxContent>
                            <w:p w14:paraId="66171467" w14:textId="77777777" w:rsidR="008071B3" w:rsidRPr="00D7413E" w:rsidRDefault="008071B3" w:rsidP="000F76F6">
                              <w:pPr>
                                <w:tabs>
                                  <w:tab w:val="left" w:pos="1200"/>
                                </w:tabs>
                                <w:spacing w:line="360" w:lineRule="auto"/>
                                <w:ind w:right="102"/>
                                <w:jc w:val="center"/>
                                <w:rPr>
                                  <w:rFonts w:ascii="Times New Roman" w:hAnsi="Times New Roman" w:cs="Times New Roman"/>
                                  <w:b/>
                                  <w:noProof/>
                                  <w:color w:val="000000" w:themeColor="text1"/>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7413E">
                                <w:rPr>
                                  <w:rFonts w:ascii="Times New Roman" w:hAnsi="Times New Roman" w:cs="Times New Roman"/>
                                  <w:b/>
                                  <w:noProof/>
                                  <w:color w:val="000000" w:themeColor="text1"/>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 name="Caixa de texto 8"/>
                        <wps:cNvSpPr txBox="1"/>
                        <wps:spPr>
                          <a:xfrm>
                            <a:off x="712519" y="1211283"/>
                            <a:ext cx="431800" cy="431800"/>
                          </a:xfrm>
                          <a:prstGeom prst="rect">
                            <a:avLst/>
                          </a:prstGeom>
                          <a:noFill/>
                          <a:ln>
                            <a:noFill/>
                          </a:ln>
                          <a:effectLst/>
                        </wps:spPr>
                        <wps:txbx>
                          <w:txbxContent>
                            <w:p w14:paraId="4A79B092" w14:textId="77777777" w:rsidR="008071B3" w:rsidRPr="00D7413E" w:rsidRDefault="008071B3" w:rsidP="000F76F6">
                              <w:pPr>
                                <w:tabs>
                                  <w:tab w:val="left" w:pos="1200"/>
                                </w:tabs>
                                <w:spacing w:line="360" w:lineRule="auto"/>
                                <w:ind w:right="102"/>
                                <w:jc w:val="center"/>
                                <w:rPr>
                                  <w:rFonts w:ascii="Arial" w:hAnsi="Arial" w:cs="Arial"/>
                                  <w:b/>
                                  <w:noProof/>
                                  <w:color w:val="000000" w:themeColor="text1"/>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7413E">
                                <w:rPr>
                                  <w:rFonts w:ascii="Arial" w:hAnsi="Arial" w:cs="Arial"/>
                                  <w:b/>
                                  <w:noProof/>
                                  <w:color w:val="000000" w:themeColor="text1"/>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sidRPr="00D7413E">
                                <w:rPr>
                                  <w:rFonts w:ascii="Arial" w:hAnsi="Arial" w:cs="Arial"/>
                                  <w:b/>
                                  <w:noProof/>
                                  <w:color w:val="000000" w:themeColor="text1"/>
                                  <w:sz w:val="28"/>
                                  <w:szCs w:val="72"/>
                                  <w:lang w:eastAsia="pt-B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inline distT="0" distB="0" distL="0" distR="0" wp14:anchorId="1E5DC79C" wp14:editId="0EBF7388">
                                    <wp:extent cx="248920" cy="248920"/>
                                    <wp:effectExtent l="0" t="0" r="0" b="0"/>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48920" cy="2489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A194D0E" id="Grupo 25" o:spid="_x0000_s1058" style="position:absolute;left:0;text-align:left;margin-left:173.95pt;margin-top:15.45pt;width:90.1pt;height:129.4pt;z-index:251641344" coordsize="11443,16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">
                <v:shape id="Caixa de texto 1" o:spid="_x0000_s1059" type="#_x0000_t202" style="position:absolute;width:4318;height:4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" filled="f" stroked="f">
                  <v:textbox>
                    <w:txbxContent>
                      <w:p w14:paraId="66171467" w14:textId="77777777" w:rsidR="008071B3" w:rsidRPr="00D7413E" w:rsidRDefault="008071B3" w:rsidP="000F76F6">
                        <w:pPr>
                          <w:tabs>
                            <w:tab w:val="left" w:pos="1200"/>
                          </w:tabs>
                          <w:spacing w:line="360" w:lineRule="auto"/>
                          <w:ind w:right="102"/>
                          <w:jc w:val="center"/>
                          <w:rPr>
                            <w:rFonts w:ascii="Times New Roman" w:hAnsi="Times New Roman" w:cs="Times New Roman"/>
                            <w:b/>
                            <w:noProof/>
                            <w:color w:val="000000" w:themeColor="text1"/>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7413E">
                          <w:rPr>
                            <w:rFonts w:ascii="Times New Roman" w:hAnsi="Times New Roman" w:cs="Times New Roman"/>
                            <w:b/>
                            <w:noProof/>
                            <w:color w:val="000000" w:themeColor="text1"/>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xbxContent>
                  </v:textbox>
                </v:shape>
                <v:shape id="Caixa de texto 8" o:spid="_x0000_s1060" type="#_x0000_t202" style="position:absolute;left:7125;top:12112;width:4318;height:4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" filled="f" stroked="f">
                  <v:textbox>
                    <w:txbxContent>
                      <w:p w14:paraId="4A79B092" w14:textId="77777777" w:rsidR="008071B3" w:rsidRPr="00D7413E" w:rsidRDefault="008071B3" w:rsidP="000F76F6">
                        <w:pPr>
                          <w:tabs>
                            <w:tab w:val="left" w:pos="1200"/>
                          </w:tabs>
                          <w:spacing w:line="360" w:lineRule="auto"/>
                          <w:ind w:right="102"/>
                          <w:jc w:val="center"/>
                          <w:rPr>
                            <w:rFonts w:ascii="Arial" w:hAnsi="Arial" w:cs="Arial"/>
                            <w:b/>
                            <w:noProof/>
                            <w:color w:val="000000" w:themeColor="text1"/>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7413E">
                          <w:rPr>
                            <w:rFonts w:ascii="Arial" w:hAnsi="Arial" w:cs="Arial"/>
                            <w:b/>
                            <w:noProof/>
                            <w:color w:val="000000" w:themeColor="text1"/>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sidRPr="00D7413E">
                          <w:rPr>
                            <w:rFonts w:ascii="Arial" w:hAnsi="Arial" w:cs="Arial"/>
                            <w:b/>
                            <w:noProof/>
                            <w:color w:val="000000" w:themeColor="text1"/>
                            <w:sz w:val="28"/>
                            <w:szCs w:val="72"/>
                            <w:lang w:eastAsia="pt-B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inline distT="0" distB="0" distL="0" distR="0" wp14:anchorId="1E5DC79C" wp14:editId="0EBF7388">
                              <wp:extent cx="248920" cy="248920"/>
                              <wp:effectExtent l="0" t="0" r="0" b="0"/>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48920" cy="248920"/>
                                      </a:xfrm>
                                      <a:prstGeom prst="rect">
                                        <a:avLst/>
                                      </a:prstGeom>
                                      <a:noFill/>
                                      <a:ln>
                                        <a:noFill/>
                                      </a:ln>
                                    </pic:spPr>
                                  </pic:pic>
                                </a:graphicData>
                              </a:graphic>
                            </wp:inline>
                          </w:drawing>
                        </w:r>
                      </w:p>
                    </w:txbxContent>
                  </v:textbox>
                </v:shape>
              </v:group>
            </w:pict>
          </mc:Fallback>
        </mc:AlternateContent>
      </w:r>
      <w:r w:rsidR="000F76F6" w:rsidRPr="0013630F">
        <w:rPr>
          <w:rFonts w:ascii="Arial" w:hAnsi="Arial" w:cs="Arial"/>
          <w:noProof/>
          <w:sz w:val="24"/>
          <w:szCs w:val="24"/>
          <w:lang w:eastAsia="pt-BR"/>
        </w:rPr>
        <mc:AlternateContent>
          <mc:Choice Requires="wps">
            <w:drawing>
              <wp:anchor distT="0" distB="0" distL="114300" distR="114300" simplePos="0" relativeHeight="251640320" behindDoc="0" locked="0" layoutInCell="1" allowOverlap="1" wp14:anchorId="18713B8E" wp14:editId="2B85F67E">
                <wp:simplePos x="0" y="0"/>
                <wp:positionH relativeFrom="column">
                  <wp:posOffset>4048076</wp:posOffset>
                </wp:positionH>
                <wp:positionV relativeFrom="paragraph">
                  <wp:posOffset>779326</wp:posOffset>
                </wp:positionV>
                <wp:extent cx="432079" cy="432079"/>
                <wp:effectExtent l="0" t="0" r="0" b="6350"/>
                <wp:wrapNone/>
                <wp:docPr id="7" name="Caixa de texto 7"/>
                <wp:cNvGraphicFramePr/>
                <a:graphic xmlns:a="http://schemas.openxmlformats.org/drawingml/2006/main">
                  <a:graphicData uri="http://schemas.microsoft.com/office/word/2010/wordprocessingShape">
                    <wps:wsp>
                      <wps:cNvSpPr txBox="1"/>
                      <wps:spPr>
                        <a:xfrm>
                          <a:off x="0" y="0"/>
                          <a:ext cx="432079" cy="432079"/>
                        </a:xfrm>
                        <a:prstGeom prst="rect">
                          <a:avLst/>
                        </a:prstGeom>
                        <a:noFill/>
                        <a:ln>
                          <a:noFill/>
                        </a:ln>
                        <a:effectLst/>
                      </wps:spPr>
                      <wps:txbx>
                        <w:txbxContent>
                          <w:p w14:paraId="4155EF38" w14:textId="77777777" w:rsidR="008071B3" w:rsidRPr="00F67B98" w:rsidRDefault="008071B3" w:rsidP="000F76F6">
                            <w:pPr>
                              <w:tabs>
                                <w:tab w:val="left" w:pos="1200"/>
                              </w:tabs>
                              <w:spacing w:line="360" w:lineRule="auto"/>
                              <w:ind w:right="102"/>
                              <w:jc w:val="center"/>
                              <w:rPr>
                                <w:rFonts w:ascii="Times New Roman" w:hAnsi="Times New Roman" w:cs="Times New Roman"/>
                                <w:b/>
                                <w:noProof/>
                                <w:color w:val="FFFFFF" w:themeColor="background1"/>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67B98">
                              <w:rPr>
                                <w:rFonts w:ascii="Times New Roman" w:hAnsi="Times New Roman" w:cs="Times New Roman"/>
                                <w:b/>
                                <w:noProof/>
                                <w:color w:val="FFFFFF" w:themeColor="background1"/>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8713B8E" id="Caixa de texto 7" o:spid="_x0000_s1061" type="#_x0000_t202" style="position:absolute;left:0;text-align:left;margin-left:318.75pt;margin-top:61.35pt;width:34pt;height:34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" filled="f" stroked="f">
                <v:textbox>
                  <w:txbxContent>
                    <w:p w14:paraId="4155EF38" w14:textId="77777777" w:rsidR="008071B3" w:rsidRPr="00F67B98" w:rsidRDefault="008071B3" w:rsidP="000F76F6">
                      <w:pPr>
                        <w:tabs>
                          <w:tab w:val="left" w:pos="1200"/>
                        </w:tabs>
                        <w:spacing w:line="360" w:lineRule="auto"/>
                        <w:ind w:right="102"/>
                        <w:jc w:val="center"/>
                        <w:rPr>
                          <w:rFonts w:ascii="Times New Roman" w:hAnsi="Times New Roman" w:cs="Times New Roman"/>
                          <w:b/>
                          <w:noProof/>
                          <w:color w:val="FFFFFF" w:themeColor="background1"/>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67B98">
                        <w:rPr>
                          <w:rFonts w:ascii="Times New Roman" w:hAnsi="Times New Roman" w:cs="Times New Roman"/>
                          <w:b/>
                          <w:noProof/>
                          <w:color w:val="FFFFFF" w:themeColor="background1"/>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xbxContent>
                </v:textbox>
              </v:shape>
            </w:pict>
          </mc:Fallback>
        </mc:AlternateContent>
      </w:r>
      <w:r w:rsidR="000F76F6" w:rsidRPr="0013630F">
        <w:rPr>
          <w:rFonts w:ascii="Arial" w:hAnsi="Arial" w:cs="Arial"/>
          <w:b/>
          <w:noProof/>
          <w:color w:val="000009"/>
          <w:sz w:val="24"/>
          <w:szCs w:val="24"/>
          <w:lang w:eastAsia="pt-BR"/>
        </w:rPr>
        <w:drawing>
          <wp:inline distT="0" distB="0" distL="0" distR="0" wp14:anchorId="505C16C5" wp14:editId="4D4E0169">
            <wp:extent cx="2668311" cy="2276838"/>
            <wp:effectExtent l="0" t="0" r="0" b="9525"/>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0196.JPG"/>
                    <pic:cNvPicPr/>
                  </pic:nvPicPr>
                  <pic:blipFill>
                    <a:blip r:embed="rId55" cstate="print">
                      <a:extLst>
                        <a:ext uri="{28A0092B-C50C-407E-A947-70E740481C1C}">
                          <a14:useLocalDpi xmlns:a14="http://schemas.microsoft.com/office/drawing/2010/main" val="0"/>
                        </a:ext>
                      </a:extLst>
                    </a:blip>
                    <a:stretch>
                      <a:fillRect/>
                    </a:stretch>
                  </pic:blipFill>
                  <pic:spPr>
                    <a:xfrm flipH="1">
                      <a:off x="0" y="0"/>
                      <a:ext cx="2674033" cy="2281721"/>
                    </a:xfrm>
                    <a:prstGeom prst="rect">
                      <a:avLst/>
                    </a:prstGeom>
                  </pic:spPr>
                </pic:pic>
              </a:graphicData>
            </a:graphic>
          </wp:inline>
        </w:drawing>
      </w:r>
    </w:p>
    <w:p w14:paraId="462A1C57" w14:textId="77777777" w:rsidR="00DE6C8F" w:rsidRDefault="00DE6C8F" w:rsidP="0013630F">
      <w:pPr>
        <w:tabs>
          <w:tab w:val="left" w:pos="1200"/>
        </w:tabs>
        <w:spacing w:line="360" w:lineRule="auto"/>
        <w:ind w:right="102"/>
        <w:jc w:val="center"/>
        <w:rPr>
          <w:rFonts w:ascii="Arial" w:hAnsi="Arial" w:cs="Arial"/>
          <w:color w:val="000009"/>
          <w:sz w:val="24"/>
          <w:szCs w:val="24"/>
        </w:rPr>
      </w:pPr>
    </w:p>
    <w:p w14:paraId="588E0AF3" w14:textId="77777777" w:rsidR="007D7826" w:rsidRDefault="007D7826" w:rsidP="0013630F">
      <w:pPr>
        <w:tabs>
          <w:tab w:val="left" w:pos="1200"/>
        </w:tabs>
        <w:spacing w:line="360" w:lineRule="auto"/>
        <w:ind w:right="102"/>
        <w:jc w:val="center"/>
        <w:rPr>
          <w:rFonts w:ascii="Arial" w:hAnsi="Arial" w:cs="Arial"/>
          <w:color w:val="000009"/>
          <w:sz w:val="24"/>
          <w:szCs w:val="24"/>
        </w:rPr>
      </w:pPr>
    </w:p>
    <w:p w14:paraId="5C46E1D8" w14:textId="77777777" w:rsidR="007D7826" w:rsidRDefault="007D7826" w:rsidP="0013630F">
      <w:pPr>
        <w:tabs>
          <w:tab w:val="left" w:pos="1200"/>
        </w:tabs>
        <w:spacing w:line="360" w:lineRule="auto"/>
        <w:ind w:right="102"/>
        <w:jc w:val="center"/>
        <w:rPr>
          <w:rFonts w:ascii="Arial" w:hAnsi="Arial" w:cs="Arial"/>
          <w:color w:val="000009"/>
          <w:sz w:val="24"/>
          <w:szCs w:val="24"/>
        </w:rPr>
      </w:pPr>
    </w:p>
    <w:p w14:paraId="265305F2" w14:textId="77777777" w:rsidR="007D7826" w:rsidRPr="0013630F" w:rsidRDefault="007D7826" w:rsidP="0013630F">
      <w:pPr>
        <w:tabs>
          <w:tab w:val="left" w:pos="1200"/>
        </w:tabs>
        <w:spacing w:line="360" w:lineRule="auto"/>
        <w:ind w:right="102"/>
        <w:jc w:val="center"/>
        <w:rPr>
          <w:rFonts w:ascii="Arial" w:hAnsi="Arial" w:cs="Arial"/>
          <w:color w:val="000009"/>
          <w:sz w:val="24"/>
          <w:szCs w:val="24"/>
        </w:rPr>
      </w:pPr>
    </w:p>
    <w:p w14:paraId="5A17CCA9" w14:textId="77777777" w:rsidR="007D7826" w:rsidRPr="00704B02" w:rsidRDefault="00CC6487" w:rsidP="009B53B4">
      <w:pPr>
        <w:tabs>
          <w:tab w:val="left" w:pos="1200"/>
        </w:tabs>
        <w:spacing w:line="360" w:lineRule="auto"/>
        <w:ind w:right="102"/>
        <w:jc w:val="center"/>
        <w:rPr>
          <w:rFonts w:ascii="Arial" w:hAnsi="Arial" w:cs="Arial"/>
          <w:color w:val="000009"/>
          <w:sz w:val="24"/>
          <w:szCs w:val="24"/>
        </w:rPr>
      </w:pPr>
      <w:r w:rsidRPr="0013630F">
        <w:rPr>
          <w:rFonts w:ascii="Arial" w:hAnsi="Arial" w:cs="Arial"/>
          <w:color w:val="000009"/>
          <w:sz w:val="24"/>
          <w:szCs w:val="24"/>
        </w:rPr>
        <w:t>Figura 12</w:t>
      </w:r>
      <w:r w:rsidR="00F24319" w:rsidRPr="0013630F">
        <w:rPr>
          <w:rFonts w:ascii="Arial" w:hAnsi="Arial" w:cs="Arial"/>
          <w:color w:val="000009"/>
          <w:sz w:val="24"/>
          <w:szCs w:val="24"/>
        </w:rPr>
        <w:t xml:space="preserve"> - </w:t>
      </w:r>
      <w:r w:rsidR="007D7826">
        <w:rPr>
          <w:rFonts w:ascii="Arial" w:hAnsi="Arial" w:cs="Arial"/>
          <w:color w:val="000009"/>
          <w:sz w:val="24"/>
          <w:szCs w:val="24"/>
        </w:rPr>
        <w:t>Teste de antagonismo fúngico entre o</w:t>
      </w:r>
      <w:r w:rsidR="007D7826" w:rsidRPr="00704B02">
        <w:rPr>
          <w:rFonts w:ascii="Arial" w:hAnsi="Arial" w:cs="Arial"/>
          <w:color w:val="000009"/>
          <w:sz w:val="24"/>
          <w:szCs w:val="24"/>
        </w:rPr>
        <w:t xml:space="preserve"> isol</w:t>
      </w:r>
      <w:r w:rsidR="007D7826">
        <w:rPr>
          <w:rFonts w:ascii="Arial" w:hAnsi="Arial" w:cs="Arial"/>
          <w:color w:val="000009"/>
          <w:sz w:val="24"/>
          <w:szCs w:val="24"/>
        </w:rPr>
        <w:t>ado</w:t>
      </w:r>
      <w:r w:rsidR="007D7826" w:rsidRPr="00704B02">
        <w:rPr>
          <w:rFonts w:ascii="Arial" w:hAnsi="Arial" w:cs="Arial"/>
          <w:color w:val="000009"/>
          <w:sz w:val="24"/>
          <w:szCs w:val="24"/>
        </w:rPr>
        <w:t xml:space="preserve"> </w:t>
      </w:r>
      <w:r w:rsidR="007D7826">
        <w:rPr>
          <w:rFonts w:ascii="Arial" w:hAnsi="Arial" w:cs="Arial"/>
          <w:color w:val="000009"/>
          <w:sz w:val="24"/>
          <w:szCs w:val="24"/>
        </w:rPr>
        <w:t xml:space="preserve">LF3 (1) e o </w:t>
      </w:r>
      <w:r w:rsidR="007D7826" w:rsidRPr="00D7413E">
        <w:rPr>
          <w:rFonts w:ascii="Arial" w:hAnsi="Arial" w:cs="Arial"/>
          <w:i/>
          <w:color w:val="000009"/>
          <w:sz w:val="24"/>
          <w:szCs w:val="24"/>
        </w:rPr>
        <w:t>A. flavus</w:t>
      </w:r>
      <w:r w:rsidR="007D7826" w:rsidRPr="00704B02">
        <w:rPr>
          <w:rFonts w:ascii="Arial" w:hAnsi="Arial" w:cs="Arial"/>
          <w:color w:val="000009"/>
          <w:sz w:val="24"/>
          <w:szCs w:val="24"/>
        </w:rPr>
        <w:t xml:space="preserve"> </w:t>
      </w:r>
      <w:r w:rsidR="007D7826">
        <w:rPr>
          <w:rFonts w:ascii="Arial" w:hAnsi="Arial" w:cs="Arial"/>
          <w:color w:val="000009"/>
          <w:sz w:val="24"/>
          <w:szCs w:val="24"/>
        </w:rPr>
        <w:t xml:space="preserve">(2) </w:t>
      </w:r>
      <w:r w:rsidR="007D7826" w:rsidRPr="00704B02">
        <w:rPr>
          <w:rFonts w:ascii="Arial" w:hAnsi="Arial" w:cs="Arial"/>
          <w:color w:val="000009"/>
          <w:sz w:val="24"/>
          <w:szCs w:val="24"/>
        </w:rPr>
        <w:t xml:space="preserve">demonstrando </w:t>
      </w:r>
      <w:r w:rsidR="007D7826">
        <w:rPr>
          <w:rFonts w:ascii="Arial" w:hAnsi="Arial" w:cs="Arial"/>
          <w:color w:val="000009"/>
          <w:sz w:val="24"/>
          <w:szCs w:val="24"/>
        </w:rPr>
        <w:t>supercrescimento com inibição parcial à distância</w:t>
      </w:r>
      <w:r w:rsidR="007D7826" w:rsidRPr="00704B02">
        <w:rPr>
          <w:rFonts w:ascii="Arial" w:hAnsi="Arial" w:cs="Arial"/>
          <w:color w:val="000009"/>
          <w:sz w:val="24"/>
          <w:szCs w:val="24"/>
        </w:rPr>
        <w:t>.</w:t>
      </w:r>
    </w:p>
    <w:p w14:paraId="5E134EA0" w14:textId="77777777" w:rsidR="000F76F6" w:rsidRDefault="006F0D22" w:rsidP="0013630F">
      <w:pPr>
        <w:tabs>
          <w:tab w:val="left" w:pos="1200"/>
        </w:tabs>
        <w:spacing w:line="360" w:lineRule="auto"/>
        <w:ind w:right="102"/>
        <w:jc w:val="center"/>
        <w:rPr>
          <w:rFonts w:ascii="Arial" w:hAnsi="Arial" w:cs="Arial"/>
          <w:color w:val="000009"/>
          <w:sz w:val="24"/>
          <w:szCs w:val="24"/>
        </w:rPr>
      </w:pPr>
      <w:r w:rsidRPr="0013630F">
        <w:rPr>
          <w:rFonts w:ascii="Arial" w:hAnsi="Arial" w:cs="Arial"/>
          <w:noProof/>
          <w:sz w:val="24"/>
          <w:szCs w:val="24"/>
          <w:lang w:eastAsia="pt-BR"/>
        </w:rPr>
        <mc:AlternateContent>
          <mc:Choice Requires="wpg">
            <w:drawing>
              <wp:anchor distT="0" distB="0" distL="114300" distR="114300" simplePos="0" relativeHeight="251643392" behindDoc="0" locked="0" layoutInCell="1" allowOverlap="1" wp14:anchorId="409C622C" wp14:editId="4498F77B">
                <wp:simplePos x="0" y="0"/>
                <wp:positionH relativeFrom="column">
                  <wp:posOffset>2063115</wp:posOffset>
                </wp:positionH>
                <wp:positionV relativeFrom="paragraph">
                  <wp:posOffset>428287</wp:posOffset>
                </wp:positionV>
                <wp:extent cx="1401494" cy="1500208"/>
                <wp:effectExtent l="0" t="0" r="0" b="5080"/>
                <wp:wrapNone/>
                <wp:docPr id="26" name="Grupo 26"/>
                <wp:cNvGraphicFramePr/>
                <a:graphic xmlns:a="http://schemas.openxmlformats.org/drawingml/2006/main">
                  <a:graphicData uri="http://schemas.microsoft.com/office/word/2010/wordprocessingGroup">
                    <wpg:wgp>
                      <wpg:cNvGrpSpPr/>
                      <wpg:grpSpPr>
                        <a:xfrm>
                          <a:off x="0" y="0"/>
                          <a:ext cx="1401494" cy="1500208"/>
                          <a:chOff x="-638175" y="-1143000"/>
                          <a:chExt cx="1401494" cy="1500208"/>
                        </a:xfrm>
                      </wpg:grpSpPr>
                      <wps:wsp>
                        <wps:cNvPr id="27" name="Caixa de texto 27"/>
                        <wps:cNvSpPr txBox="1"/>
                        <wps:spPr>
                          <a:xfrm>
                            <a:off x="-638175" y="-1143000"/>
                            <a:ext cx="431800" cy="431800"/>
                          </a:xfrm>
                          <a:prstGeom prst="rect">
                            <a:avLst/>
                          </a:prstGeom>
                          <a:noFill/>
                          <a:ln>
                            <a:noFill/>
                          </a:ln>
                          <a:effectLst/>
                        </wps:spPr>
                        <wps:txbx>
                          <w:txbxContent>
                            <w:p w14:paraId="2572A633" w14:textId="77777777" w:rsidR="008071B3" w:rsidRPr="00D7413E" w:rsidRDefault="008071B3" w:rsidP="006F0D22">
                              <w:pPr>
                                <w:tabs>
                                  <w:tab w:val="left" w:pos="1200"/>
                                </w:tabs>
                                <w:spacing w:line="360" w:lineRule="auto"/>
                                <w:ind w:right="102"/>
                                <w:jc w:val="center"/>
                                <w:rPr>
                                  <w:rFonts w:ascii="Times New Roman" w:hAnsi="Times New Roman" w:cs="Times New Roman"/>
                                  <w:b/>
                                  <w:noProof/>
                                  <w:color w:val="000000" w:themeColor="text1"/>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b/>
                                  <w:noProof/>
                                  <w:color w:val="000000" w:themeColor="text1"/>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 name="Caixa de texto 28"/>
                        <wps:cNvSpPr txBox="1"/>
                        <wps:spPr>
                          <a:xfrm>
                            <a:off x="331519" y="-74592"/>
                            <a:ext cx="431800" cy="431800"/>
                          </a:xfrm>
                          <a:prstGeom prst="rect">
                            <a:avLst/>
                          </a:prstGeom>
                          <a:noFill/>
                          <a:ln>
                            <a:noFill/>
                          </a:ln>
                          <a:effectLst/>
                        </wps:spPr>
                        <wps:txbx>
                          <w:txbxContent>
                            <w:p w14:paraId="5FA55CE8" w14:textId="77777777" w:rsidR="008071B3" w:rsidRPr="00D7413E" w:rsidRDefault="008071B3" w:rsidP="006F0D22">
                              <w:pPr>
                                <w:tabs>
                                  <w:tab w:val="left" w:pos="1200"/>
                                </w:tabs>
                                <w:spacing w:line="360" w:lineRule="auto"/>
                                <w:ind w:right="102"/>
                                <w:jc w:val="center"/>
                                <w:rPr>
                                  <w:rFonts w:ascii="Arial" w:hAnsi="Arial" w:cs="Arial"/>
                                  <w:b/>
                                  <w:noProof/>
                                  <w:color w:val="000000" w:themeColor="text1"/>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b/>
                                  <w:noProof/>
                                  <w:color w:val="000000" w:themeColor="text1"/>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r w:rsidRPr="00D7413E">
                                <w:rPr>
                                  <w:rFonts w:ascii="Arial" w:hAnsi="Arial" w:cs="Arial"/>
                                  <w:b/>
                                  <w:noProof/>
                                  <w:color w:val="000000" w:themeColor="text1"/>
                                  <w:sz w:val="28"/>
                                  <w:szCs w:val="72"/>
                                  <w:lang w:eastAsia="pt-B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inline distT="0" distB="0" distL="0" distR="0" wp14:anchorId="61BFE34C" wp14:editId="197FD1F9">
                                    <wp:extent cx="248920" cy="248920"/>
                                    <wp:effectExtent l="0" t="0" r="0" b="0"/>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48920" cy="2489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09C622C" id="Grupo 26" o:spid="_x0000_s1062" style="position:absolute;left:0;text-align:left;margin-left:162.45pt;margin-top:33.7pt;width:110.35pt;height:118.15pt;z-index:251643392;mso-width-relative:margin;mso-height-relative:margin" coordorigin="-6381,-11430" coordsize="14014,15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">
                <v:shape id="Caixa de texto 27" o:spid="_x0000_s1063" type="#_x0000_t202" style="position:absolute;left:-6381;top:-11430;width:4318;height:4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" filled="f" stroked="f">
                  <v:textbox>
                    <w:txbxContent>
                      <w:p w14:paraId="2572A633" w14:textId="77777777" w:rsidR="008071B3" w:rsidRPr="00D7413E" w:rsidRDefault="008071B3" w:rsidP="006F0D22">
                        <w:pPr>
                          <w:tabs>
                            <w:tab w:val="left" w:pos="1200"/>
                          </w:tabs>
                          <w:spacing w:line="360" w:lineRule="auto"/>
                          <w:ind w:right="102"/>
                          <w:jc w:val="center"/>
                          <w:rPr>
                            <w:rFonts w:ascii="Times New Roman" w:hAnsi="Times New Roman" w:cs="Times New Roman"/>
                            <w:b/>
                            <w:noProof/>
                            <w:color w:val="000000" w:themeColor="text1"/>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b/>
                            <w:noProof/>
                            <w:color w:val="000000" w:themeColor="text1"/>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txbxContent>
                  </v:textbox>
                </v:shape>
                <v:shape id="Caixa de texto 28" o:spid="_x0000_s1064" type="#_x0000_t202" style="position:absolute;left:3315;top:-745;width:4318;height:4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" filled="f" stroked="f">
                  <v:textbox>
                    <w:txbxContent>
                      <w:p w14:paraId="5FA55CE8" w14:textId="77777777" w:rsidR="008071B3" w:rsidRPr="00D7413E" w:rsidRDefault="008071B3" w:rsidP="006F0D22">
                        <w:pPr>
                          <w:tabs>
                            <w:tab w:val="left" w:pos="1200"/>
                          </w:tabs>
                          <w:spacing w:line="360" w:lineRule="auto"/>
                          <w:ind w:right="102"/>
                          <w:jc w:val="center"/>
                          <w:rPr>
                            <w:rFonts w:ascii="Arial" w:hAnsi="Arial" w:cs="Arial"/>
                            <w:b/>
                            <w:noProof/>
                            <w:color w:val="000000" w:themeColor="text1"/>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b/>
                            <w:noProof/>
                            <w:color w:val="000000" w:themeColor="text1"/>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r w:rsidRPr="00D7413E">
                          <w:rPr>
                            <w:rFonts w:ascii="Arial" w:hAnsi="Arial" w:cs="Arial"/>
                            <w:b/>
                            <w:noProof/>
                            <w:color w:val="000000" w:themeColor="text1"/>
                            <w:sz w:val="28"/>
                            <w:szCs w:val="72"/>
                            <w:lang w:eastAsia="pt-B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inline distT="0" distB="0" distL="0" distR="0" wp14:anchorId="61BFE34C" wp14:editId="197FD1F9">
                              <wp:extent cx="248920" cy="248920"/>
                              <wp:effectExtent l="0" t="0" r="0" b="0"/>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48920" cy="248920"/>
                                      </a:xfrm>
                                      <a:prstGeom prst="rect">
                                        <a:avLst/>
                                      </a:prstGeom>
                                      <a:noFill/>
                                      <a:ln>
                                        <a:noFill/>
                                      </a:ln>
                                    </pic:spPr>
                                  </pic:pic>
                                </a:graphicData>
                              </a:graphic>
                            </wp:inline>
                          </w:drawing>
                        </w:r>
                      </w:p>
                    </w:txbxContent>
                  </v:textbox>
                </v:shape>
              </v:group>
            </w:pict>
          </mc:Fallback>
        </mc:AlternateContent>
      </w:r>
      <w:r w:rsidR="00D7413E" w:rsidRPr="0013630F">
        <w:rPr>
          <w:rFonts w:ascii="Arial" w:hAnsi="Arial" w:cs="Arial"/>
          <w:b/>
          <w:noProof/>
          <w:color w:val="000009"/>
          <w:sz w:val="24"/>
          <w:szCs w:val="24"/>
          <w:lang w:eastAsia="pt-BR"/>
        </w:rPr>
        <w:drawing>
          <wp:inline distT="0" distB="0" distL="0" distR="0" wp14:anchorId="1F7642BA" wp14:editId="3B5AF776">
            <wp:extent cx="2270928" cy="2270928"/>
            <wp:effectExtent l="0" t="0" r="0"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f3.jpg"/>
                    <pic:cNvPicPr/>
                  </pic:nvPicPr>
                  <pic:blipFill>
                    <a:blip r:embed="rId56">
                      <a:extLst>
                        <a:ext uri="{28A0092B-C50C-407E-A947-70E740481C1C}">
                          <a14:useLocalDpi xmlns:a14="http://schemas.microsoft.com/office/drawing/2010/main" val="0"/>
                        </a:ext>
                      </a:extLst>
                    </a:blip>
                    <a:stretch>
                      <a:fillRect/>
                    </a:stretch>
                  </pic:blipFill>
                  <pic:spPr>
                    <a:xfrm>
                      <a:off x="0" y="0"/>
                      <a:ext cx="2287889" cy="2287889"/>
                    </a:xfrm>
                    <a:prstGeom prst="rect">
                      <a:avLst/>
                    </a:prstGeom>
                  </pic:spPr>
                </pic:pic>
              </a:graphicData>
            </a:graphic>
          </wp:inline>
        </w:drawing>
      </w:r>
    </w:p>
    <w:p w14:paraId="25BC4B29" w14:textId="77777777" w:rsidR="009B53B4" w:rsidRDefault="009B53B4" w:rsidP="0013630F">
      <w:pPr>
        <w:tabs>
          <w:tab w:val="left" w:pos="1200"/>
        </w:tabs>
        <w:spacing w:line="360" w:lineRule="auto"/>
        <w:ind w:right="102"/>
        <w:jc w:val="center"/>
        <w:rPr>
          <w:rFonts w:ascii="Arial" w:hAnsi="Arial" w:cs="Arial"/>
          <w:color w:val="000009"/>
          <w:sz w:val="24"/>
          <w:szCs w:val="24"/>
        </w:rPr>
      </w:pPr>
    </w:p>
    <w:p w14:paraId="439C211C" w14:textId="77777777" w:rsidR="009B53B4" w:rsidRPr="0013630F" w:rsidRDefault="009B53B4" w:rsidP="0013630F">
      <w:pPr>
        <w:tabs>
          <w:tab w:val="left" w:pos="1200"/>
        </w:tabs>
        <w:spacing w:line="360" w:lineRule="auto"/>
        <w:ind w:right="102"/>
        <w:jc w:val="center"/>
        <w:rPr>
          <w:rFonts w:ascii="Arial" w:hAnsi="Arial" w:cs="Arial"/>
          <w:color w:val="000009"/>
          <w:sz w:val="24"/>
          <w:szCs w:val="24"/>
        </w:rPr>
      </w:pPr>
    </w:p>
    <w:p w14:paraId="57AF185F" w14:textId="77777777" w:rsidR="000F76F6" w:rsidRPr="0013630F" w:rsidRDefault="000F76F6" w:rsidP="0013630F">
      <w:pPr>
        <w:tabs>
          <w:tab w:val="left" w:pos="1200"/>
        </w:tabs>
        <w:spacing w:line="360" w:lineRule="auto"/>
        <w:ind w:right="102"/>
        <w:jc w:val="both"/>
        <w:rPr>
          <w:rFonts w:ascii="Arial" w:hAnsi="Arial" w:cs="Arial"/>
          <w:color w:val="000009"/>
          <w:sz w:val="24"/>
          <w:szCs w:val="24"/>
        </w:rPr>
      </w:pPr>
    </w:p>
    <w:p w14:paraId="7346CF3F" w14:textId="77777777" w:rsidR="000F76F6" w:rsidRPr="0013630F" w:rsidRDefault="006F0D22" w:rsidP="007D7826">
      <w:pPr>
        <w:tabs>
          <w:tab w:val="left" w:pos="1200"/>
        </w:tabs>
        <w:spacing w:line="360" w:lineRule="auto"/>
        <w:ind w:right="102"/>
        <w:jc w:val="center"/>
        <w:rPr>
          <w:rFonts w:ascii="Arial" w:hAnsi="Arial" w:cs="Arial"/>
          <w:color w:val="000009"/>
          <w:sz w:val="24"/>
          <w:szCs w:val="24"/>
        </w:rPr>
      </w:pPr>
      <w:r w:rsidRPr="0013630F">
        <w:rPr>
          <w:rFonts w:ascii="Arial" w:hAnsi="Arial" w:cs="Arial"/>
          <w:color w:val="000009"/>
          <w:sz w:val="24"/>
          <w:szCs w:val="24"/>
        </w:rPr>
        <w:t>Figura 1</w:t>
      </w:r>
      <w:r w:rsidR="00CC6487" w:rsidRPr="0013630F">
        <w:rPr>
          <w:rFonts w:ascii="Arial" w:hAnsi="Arial" w:cs="Arial"/>
          <w:color w:val="000009"/>
          <w:sz w:val="24"/>
          <w:szCs w:val="24"/>
        </w:rPr>
        <w:t>3</w:t>
      </w:r>
      <w:r w:rsidR="000F76F6" w:rsidRPr="0013630F">
        <w:rPr>
          <w:rFonts w:ascii="Arial" w:hAnsi="Arial" w:cs="Arial"/>
          <w:color w:val="000009"/>
          <w:sz w:val="24"/>
          <w:szCs w:val="24"/>
        </w:rPr>
        <w:t xml:space="preserve"> </w:t>
      </w:r>
      <w:r w:rsidR="00BF25D9" w:rsidRPr="0013630F">
        <w:rPr>
          <w:rFonts w:ascii="Arial" w:hAnsi="Arial" w:cs="Arial"/>
          <w:color w:val="000009"/>
          <w:sz w:val="24"/>
          <w:szCs w:val="24"/>
        </w:rPr>
        <w:t xml:space="preserve">- </w:t>
      </w:r>
      <w:r w:rsidR="007D7826">
        <w:rPr>
          <w:rFonts w:ascii="Arial" w:hAnsi="Arial" w:cs="Arial"/>
          <w:color w:val="000009"/>
          <w:sz w:val="24"/>
          <w:szCs w:val="24"/>
        </w:rPr>
        <w:t>Teste de antagonismo fúngico entre o</w:t>
      </w:r>
      <w:r w:rsidR="007D7826" w:rsidRPr="00704B02">
        <w:rPr>
          <w:rFonts w:ascii="Arial" w:hAnsi="Arial" w:cs="Arial"/>
          <w:color w:val="000009"/>
          <w:sz w:val="24"/>
          <w:szCs w:val="24"/>
        </w:rPr>
        <w:t xml:space="preserve"> isol</w:t>
      </w:r>
      <w:r w:rsidR="007D7826">
        <w:rPr>
          <w:rFonts w:ascii="Arial" w:hAnsi="Arial" w:cs="Arial"/>
          <w:color w:val="000009"/>
          <w:sz w:val="24"/>
          <w:szCs w:val="24"/>
        </w:rPr>
        <w:t>ado</w:t>
      </w:r>
      <w:r w:rsidR="007D7826" w:rsidRPr="00704B02">
        <w:rPr>
          <w:rFonts w:ascii="Arial" w:hAnsi="Arial" w:cs="Arial"/>
          <w:color w:val="000009"/>
          <w:sz w:val="24"/>
          <w:szCs w:val="24"/>
        </w:rPr>
        <w:t xml:space="preserve"> </w:t>
      </w:r>
      <w:r w:rsidR="007D7826">
        <w:rPr>
          <w:rFonts w:ascii="Arial" w:hAnsi="Arial" w:cs="Arial"/>
          <w:color w:val="000009"/>
          <w:sz w:val="24"/>
          <w:szCs w:val="24"/>
        </w:rPr>
        <w:t xml:space="preserve">LF5 (1) e o </w:t>
      </w:r>
      <w:r w:rsidR="007D7826" w:rsidRPr="00D7413E">
        <w:rPr>
          <w:rFonts w:ascii="Arial" w:hAnsi="Arial" w:cs="Arial"/>
          <w:i/>
          <w:color w:val="000009"/>
          <w:sz w:val="24"/>
          <w:szCs w:val="24"/>
        </w:rPr>
        <w:t>A. flavus</w:t>
      </w:r>
      <w:r w:rsidR="007D7826" w:rsidRPr="00704B02">
        <w:rPr>
          <w:rFonts w:ascii="Arial" w:hAnsi="Arial" w:cs="Arial"/>
          <w:color w:val="000009"/>
          <w:sz w:val="24"/>
          <w:szCs w:val="24"/>
        </w:rPr>
        <w:t xml:space="preserve"> </w:t>
      </w:r>
      <w:r w:rsidR="007D7826">
        <w:rPr>
          <w:rFonts w:ascii="Arial" w:hAnsi="Arial" w:cs="Arial"/>
          <w:color w:val="000009"/>
          <w:sz w:val="24"/>
          <w:szCs w:val="24"/>
        </w:rPr>
        <w:t xml:space="preserve">(2) </w:t>
      </w:r>
      <w:r w:rsidR="007D7826" w:rsidRPr="00704B02">
        <w:rPr>
          <w:rFonts w:ascii="Arial" w:hAnsi="Arial" w:cs="Arial"/>
          <w:color w:val="000009"/>
          <w:sz w:val="24"/>
          <w:szCs w:val="24"/>
        </w:rPr>
        <w:t xml:space="preserve">demonstrando </w:t>
      </w:r>
      <w:r w:rsidR="007D7826">
        <w:rPr>
          <w:rFonts w:ascii="Arial" w:hAnsi="Arial" w:cs="Arial"/>
          <w:color w:val="000009"/>
          <w:sz w:val="24"/>
          <w:szCs w:val="24"/>
        </w:rPr>
        <w:t>supercrescimento com inibição parcial com contato</w:t>
      </w:r>
      <w:r w:rsidR="007D7826" w:rsidRPr="00704B02">
        <w:rPr>
          <w:rFonts w:ascii="Arial" w:hAnsi="Arial" w:cs="Arial"/>
          <w:color w:val="000009"/>
          <w:sz w:val="24"/>
          <w:szCs w:val="24"/>
        </w:rPr>
        <w:t>.</w:t>
      </w:r>
    </w:p>
    <w:p w14:paraId="7E89A2D0" w14:textId="77777777" w:rsidR="000F76F6" w:rsidRPr="0013630F" w:rsidRDefault="00BF25D9" w:rsidP="0013630F">
      <w:pPr>
        <w:tabs>
          <w:tab w:val="left" w:pos="1200"/>
        </w:tabs>
        <w:spacing w:line="360" w:lineRule="auto"/>
        <w:ind w:right="102"/>
        <w:jc w:val="center"/>
        <w:rPr>
          <w:rFonts w:ascii="Arial" w:hAnsi="Arial" w:cs="Arial"/>
          <w:color w:val="000009"/>
          <w:sz w:val="24"/>
          <w:szCs w:val="24"/>
        </w:rPr>
      </w:pPr>
      <w:r w:rsidRPr="0013630F">
        <w:rPr>
          <w:rFonts w:ascii="Arial" w:hAnsi="Arial" w:cs="Arial"/>
          <w:noProof/>
          <w:lang w:eastAsia="pt-BR"/>
        </w:rPr>
        <mc:AlternateContent>
          <mc:Choice Requires="wps">
            <w:drawing>
              <wp:anchor distT="0" distB="0" distL="114300" distR="114300" simplePos="0" relativeHeight="251646464" behindDoc="0" locked="0" layoutInCell="1" allowOverlap="1" wp14:anchorId="3FC7504E" wp14:editId="2BD4322D">
                <wp:simplePos x="0" y="0"/>
                <wp:positionH relativeFrom="column">
                  <wp:posOffset>2780665</wp:posOffset>
                </wp:positionH>
                <wp:positionV relativeFrom="paragraph">
                  <wp:posOffset>1745615</wp:posOffset>
                </wp:positionV>
                <wp:extent cx="431165" cy="431165"/>
                <wp:effectExtent l="0" t="0" r="0" b="6985"/>
                <wp:wrapNone/>
                <wp:docPr id="294" name="Caixa de texto 294"/>
                <wp:cNvGraphicFramePr/>
                <a:graphic xmlns:a="http://schemas.openxmlformats.org/drawingml/2006/main">
                  <a:graphicData uri="http://schemas.microsoft.com/office/word/2010/wordprocessingShape">
                    <wps:wsp>
                      <wps:cNvSpPr txBox="1"/>
                      <wps:spPr>
                        <a:xfrm>
                          <a:off x="0" y="0"/>
                          <a:ext cx="431165" cy="431165"/>
                        </a:xfrm>
                        <a:prstGeom prst="rect">
                          <a:avLst/>
                        </a:prstGeom>
                        <a:noFill/>
                        <a:ln>
                          <a:noFill/>
                        </a:ln>
                        <a:effectLst/>
                      </wps:spPr>
                      <wps:txbx>
                        <w:txbxContent>
                          <w:p w14:paraId="6355E219" w14:textId="77777777" w:rsidR="008071B3" w:rsidRPr="00D7413E" w:rsidRDefault="008071B3" w:rsidP="00BF25D9">
                            <w:pPr>
                              <w:tabs>
                                <w:tab w:val="left" w:pos="1200"/>
                              </w:tabs>
                              <w:spacing w:line="360" w:lineRule="auto"/>
                              <w:ind w:right="102"/>
                              <w:jc w:val="center"/>
                              <w:rPr>
                                <w:rFonts w:ascii="Times New Roman" w:hAnsi="Times New Roman" w:cs="Times New Roman"/>
                                <w:b/>
                                <w:noProof/>
                                <w:color w:val="000000" w:themeColor="text1"/>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b/>
                                <w:noProof/>
                                <w:color w:val="000000" w:themeColor="text1"/>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FC7504E" id="Caixa de texto 294" o:spid="_x0000_s1065" type="#_x0000_t202" style="position:absolute;left:0;text-align:left;margin-left:218.95pt;margin-top:137.45pt;width:33.95pt;height:33.95pt;z-index:251646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" filled="f" stroked="f">
                <v:textbox>
                  <w:txbxContent>
                    <w:p w14:paraId="6355E219" w14:textId="77777777" w:rsidR="008071B3" w:rsidRPr="00D7413E" w:rsidRDefault="008071B3" w:rsidP="00BF25D9">
                      <w:pPr>
                        <w:tabs>
                          <w:tab w:val="left" w:pos="1200"/>
                        </w:tabs>
                        <w:spacing w:line="360" w:lineRule="auto"/>
                        <w:ind w:right="102"/>
                        <w:jc w:val="center"/>
                        <w:rPr>
                          <w:rFonts w:ascii="Times New Roman" w:hAnsi="Times New Roman" w:cs="Times New Roman"/>
                          <w:b/>
                          <w:noProof/>
                          <w:color w:val="000000" w:themeColor="text1"/>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b/>
                          <w:noProof/>
                          <w:color w:val="000000" w:themeColor="text1"/>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txbxContent>
                </v:textbox>
              </v:shape>
            </w:pict>
          </mc:Fallback>
        </mc:AlternateContent>
      </w:r>
      <w:r w:rsidRPr="0013630F">
        <w:rPr>
          <w:rFonts w:ascii="Arial" w:hAnsi="Arial" w:cs="Arial"/>
          <w:noProof/>
          <w:lang w:eastAsia="pt-BR"/>
        </w:rPr>
        <mc:AlternateContent>
          <mc:Choice Requires="wps">
            <w:drawing>
              <wp:anchor distT="0" distB="0" distL="114300" distR="114300" simplePos="0" relativeHeight="251645440" behindDoc="0" locked="0" layoutInCell="1" allowOverlap="1" wp14:anchorId="0357A762" wp14:editId="0695A6B1">
                <wp:simplePos x="0" y="0"/>
                <wp:positionH relativeFrom="column">
                  <wp:posOffset>1892300</wp:posOffset>
                </wp:positionH>
                <wp:positionV relativeFrom="paragraph">
                  <wp:posOffset>418061</wp:posOffset>
                </wp:positionV>
                <wp:extent cx="431782" cy="431711"/>
                <wp:effectExtent l="0" t="0" r="0" b="6985"/>
                <wp:wrapNone/>
                <wp:docPr id="293" name="Caixa de texto 293"/>
                <wp:cNvGraphicFramePr/>
                <a:graphic xmlns:a="http://schemas.openxmlformats.org/drawingml/2006/main">
                  <a:graphicData uri="http://schemas.microsoft.com/office/word/2010/wordprocessingShape">
                    <wps:wsp>
                      <wps:cNvSpPr txBox="1"/>
                      <wps:spPr>
                        <a:xfrm>
                          <a:off x="0" y="0"/>
                          <a:ext cx="431782" cy="431711"/>
                        </a:xfrm>
                        <a:prstGeom prst="rect">
                          <a:avLst/>
                        </a:prstGeom>
                        <a:noFill/>
                        <a:ln>
                          <a:noFill/>
                        </a:ln>
                        <a:effectLst/>
                      </wps:spPr>
                      <wps:txbx>
                        <w:txbxContent>
                          <w:p w14:paraId="6D997C2D" w14:textId="77777777" w:rsidR="008071B3" w:rsidRPr="00D7413E" w:rsidRDefault="008071B3" w:rsidP="00BF25D9">
                            <w:pPr>
                              <w:tabs>
                                <w:tab w:val="left" w:pos="1200"/>
                              </w:tabs>
                              <w:spacing w:line="360" w:lineRule="auto"/>
                              <w:ind w:right="102"/>
                              <w:jc w:val="center"/>
                              <w:rPr>
                                <w:rFonts w:ascii="Times New Roman" w:hAnsi="Times New Roman" w:cs="Times New Roman"/>
                                <w:b/>
                                <w:noProof/>
                                <w:color w:val="000000" w:themeColor="text1"/>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b/>
                                <w:noProof/>
                                <w:color w:val="000000" w:themeColor="text1"/>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357A762" id="Caixa de texto 293" o:spid="_x0000_s1066" type="#_x0000_t202" style="position:absolute;left:0;text-align:left;margin-left:149pt;margin-top:32.9pt;width:34pt;height:34pt;z-index:251645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" filled="f" stroked="f">
                <v:textbox>
                  <w:txbxContent>
                    <w:p w14:paraId="6D997C2D" w14:textId="77777777" w:rsidR="008071B3" w:rsidRPr="00D7413E" w:rsidRDefault="008071B3" w:rsidP="00BF25D9">
                      <w:pPr>
                        <w:tabs>
                          <w:tab w:val="left" w:pos="1200"/>
                        </w:tabs>
                        <w:spacing w:line="360" w:lineRule="auto"/>
                        <w:ind w:right="102"/>
                        <w:jc w:val="center"/>
                        <w:rPr>
                          <w:rFonts w:ascii="Times New Roman" w:hAnsi="Times New Roman" w:cs="Times New Roman"/>
                          <w:b/>
                          <w:noProof/>
                          <w:color w:val="000000" w:themeColor="text1"/>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b/>
                          <w:noProof/>
                          <w:color w:val="000000" w:themeColor="text1"/>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txbxContent>
                </v:textbox>
              </v:shape>
            </w:pict>
          </mc:Fallback>
        </mc:AlternateContent>
      </w:r>
      <w:r w:rsidRPr="0013630F">
        <w:rPr>
          <w:rFonts w:ascii="Arial" w:hAnsi="Arial" w:cs="Arial"/>
          <w:noProof/>
          <w:lang w:eastAsia="pt-BR"/>
        </w:rPr>
        <mc:AlternateContent>
          <mc:Choice Requires="wps">
            <w:drawing>
              <wp:anchor distT="0" distB="0" distL="114300" distR="114300" simplePos="0" relativeHeight="251644416" behindDoc="0" locked="0" layoutInCell="1" allowOverlap="1" wp14:anchorId="7302F03F" wp14:editId="36288C93">
                <wp:simplePos x="0" y="0"/>
                <wp:positionH relativeFrom="column">
                  <wp:posOffset>2782570</wp:posOffset>
                </wp:positionH>
                <wp:positionV relativeFrom="paragraph">
                  <wp:posOffset>401955</wp:posOffset>
                </wp:positionV>
                <wp:extent cx="431165" cy="431165"/>
                <wp:effectExtent l="0" t="0" r="0" b="6985"/>
                <wp:wrapNone/>
                <wp:docPr id="291" name="Caixa de texto 291"/>
                <wp:cNvGraphicFramePr/>
                <a:graphic xmlns:a="http://schemas.openxmlformats.org/drawingml/2006/main">
                  <a:graphicData uri="http://schemas.microsoft.com/office/word/2010/wordprocessingShape">
                    <wps:wsp>
                      <wps:cNvSpPr txBox="1"/>
                      <wps:spPr>
                        <a:xfrm>
                          <a:off x="0" y="0"/>
                          <a:ext cx="431165" cy="431165"/>
                        </a:xfrm>
                        <a:prstGeom prst="rect">
                          <a:avLst/>
                        </a:prstGeom>
                        <a:noFill/>
                        <a:ln>
                          <a:noFill/>
                        </a:ln>
                        <a:effectLst/>
                      </wps:spPr>
                      <wps:txbx>
                        <w:txbxContent>
                          <w:p w14:paraId="3FE6E81C" w14:textId="77777777" w:rsidR="008071B3" w:rsidRPr="00D7413E" w:rsidRDefault="008071B3" w:rsidP="00BF25D9">
                            <w:pPr>
                              <w:tabs>
                                <w:tab w:val="left" w:pos="1200"/>
                              </w:tabs>
                              <w:spacing w:line="360" w:lineRule="auto"/>
                              <w:ind w:right="102"/>
                              <w:jc w:val="center"/>
                              <w:rPr>
                                <w:rFonts w:ascii="Arial" w:hAnsi="Arial" w:cs="Arial"/>
                                <w:b/>
                                <w:noProof/>
                                <w:color w:val="000000" w:themeColor="text1"/>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b/>
                                <w:noProof/>
                                <w:color w:val="000000" w:themeColor="text1"/>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r w:rsidRPr="00D7413E">
                              <w:rPr>
                                <w:rFonts w:ascii="Arial" w:hAnsi="Arial" w:cs="Arial"/>
                                <w:b/>
                                <w:noProof/>
                                <w:color w:val="000000" w:themeColor="text1"/>
                                <w:sz w:val="28"/>
                                <w:szCs w:val="72"/>
                                <w:lang w:eastAsia="pt-B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inline distT="0" distB="0" distL="0" distR="0" wp14:anchorId="57A6FE7E" wp14:editId="3C7E1B17">
                                  <wp:extent cx="248920" cy="248920"/>
                                  <wp:effectExtent l="0" t="0" r="0" b="0"/>
                                  <wp:docPr id="292" name="Imagem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48920" cy="2489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302F03F" id="Caixa de texto 291" o:spid="_x0000_s1067" type="#_x0000_t202" style="position:absolute;left:0;text-align:left;margin-left:219.1pt;margin-top:31.65pt;width:33.95pt;height:33.95pt;z-index:251644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" filled="f" stroked="f">
                <v:textbox>
                  <w:txbxContent>
                    <w:p w14:paraId="3FE6E81C" w14:textId="77777777" w:rsidR="008071B3" w:rsidRPr="00D7413E" w:rsidRDefault="008071B3" w:rsidP="00BF25D9">
                      <w:pPr>
                        <w:tabs>
                          <w:tab w:val="left" w:pos="1200"/>
                        </w:tabs>
                        <w:spacing w:line="360" w:lineRule="auto"/>
                        <w:ind w:right="102"/>
                        <w:jc w:val="center"/>
                        <w:rPr>
                          <w:rFonts w:ascii="Arial" w:hAnsi="Arial" w:cs="Arial"/>
                          <w:b/>
                          <w:noProof/>
                          <w:color w:val="000000" w:themeColor="text1"/>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b/>
                          <w:noProof/>
                          <w:color w:val="000000" w:themeColor="text1"/>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r w:rsidRPr="00D7413E">
                        <w:rPr>
                          <w:rFonts w:ascii="Arial" w:hAnsi="Arial" w:cs="Arial"/>
                          <w:b/>
                          <w:noProof/>
                          <w:color w:val="000000" w:themeColor="text1"/>
                          <w:sz w:val="28"/>
                          <w:szCs w:val="72"/>
                          <w:lang w:eastAsia="pt-B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inline distT="0" distB="0" distL="0" distR="0" wp14:anchorId="57A6FE7E" wp14:editId="3C7E1B17">
                            <wp:extent cx="248920" cy="248920"/>
                            <wp:effectExtent l="0" t="0" r="0" b="0"/>
                            <wp:docPr id="292" name="Imagem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48920" cy="248920"/>
                                    </a:xfrm>
                                    <a:prstGeom prst="rect">
                                      <a:avLst/>
                                    </a:prstGeom>
                                    <a:noFill/>
                                    <a:ln>
                                      <a:noFill/>
                                    </a:ln>
                                  </pic:spPr>
                                </pic:pic>
                              </a:graphicData>
                            </a:graphic>
                          </wp:inline>
                        </w:drawing>
                      </w:r>
                    </w:p>
                  </w:txbxContent>
                </v:textbox>
              </v:shape>
            </w:pict>
          </mc:Fallback>
        </mc:AlternateContent>
      </w:r>
      <w:r w:rsidRPr="0013630F">
        <w:rPr>
          <w:rFonts w:ascii="Arial" w:hAnsi="Arial" w:cs="Arial"/>
          <w:b/>
          <w:noProof/>
          <w:color w:val="000009"/>
          <w:sz w:val="24"/>
          <w:szCs w:val="24"/>
          <w:lang w:eastAsia="pt-BR"/>
        </w:rPr>
        <w:drawing>
          <wp:inline distT="0" distB="0" distL="0" distR="0" wp14:anchorId="4DE39377" wp14:editId="4CA5A6B0">
            <wp:extent cx="2491991" cy="2435233"/>
            <wp:effectExtent l="0" t="0" r="3810" b="3175"/>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f5.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500725" cy="2443768"/>
                    </a:xfrm>
                    <a:prstGeom prst="rect">
                      <a:avLst/>
                    </a:prstGeom>
                  </pic:spPr>
                </pic:pic>
              </a:graphicData>
            </a:graphic>
          </wp:inline>
        </w:drawing>
      </w:r>
    </w:p>
    <w:p w14:paraId="0137FA61" w14:textId="77777777" w:rsidR="007D7826" w:rsidRDefault="007D7826" w:rsidP="0013630F">
      <w:pPr>
        <w:tabs>
          <w:tab w:val="left" w:pos="1200"/>
        </w:tabs>
        <w:spacing w:line="360" w:lineRule="auto"/>
        <w:ind w:right="102"/>
        <w:jc w:val="center"/>
        <w:rPr>
          <w:rFonts w:ascii="Arial" w:hAnsi="Arial" w:cs="Arial"/>
          <w:color w:val="000009"/>
          <w:sz w:val="24"/>
          <w:szCs w:val="24"/>
        </w:rPr>
      </w:pPr>
    </w:p>
    <w:p w14:paraId="5B8D159B" w14:textId="77777777" w:rsidR="009B53B4" w:rsidRDefault="009B53B4" w:rsidP="0013630F">
      <w:pPr>
        <w:tabs>
          <w:tab w:val="left" w:pos="1200"/>
        </w:tabs>
        <w:spacing w:line="360" w:lineRule="auto"/>
        <w:ind w:right="102"/>
        <w:jc w:val="center"/>
        <w:rPr>
          <w:rFonts w:ascii="Arial" w:hAnsi="Arial" w:cs="Arial"/>
          <w:color w:val="000009"/>
          <w:sz w:val="24"/>
          <w:szCs w:val="24"/>
        </w:rPr>
      </w:pPr>
    </w:p>
    <w:p w14:paraId="4E82C841" w14:textId="77777777" w:rsidR="009B53B4" w:rsidRDefault="009B53B4" w:rsidP="0013630F">
      <w:pPr>
        <w:tabs>
          <w:tab w:val="left" w:pos="1200"/>
        </w:tabs>
        <w:spacing w:line="360" w:lineRule="auto"/>
        <w:ind w:right="102"/>
        <w:jc w:val="center"/>
        <w:rPr>
          <w:rFonts w:ascii="Arial" w:hAnsi="Arial" w:cs="Arial"/>
          <w:color w:val="000009"/>
          <w:sz w:val="24"/>
          <w:szCs w:val="24"/>
        </w:rPr>
      </w:pPr>
    </w:p>
    <w:p w14:paraId="0A494EF7" w14:textId="77777777" w:rsidR="00FC58D8" w:rsidRPr="0013630F" w:rsidRDefault="00CC6487" w:rsidP="0013630F">
      <w:pPr>
        <w:tabs>
          <w:tab w:val="left" w:pos="1200"/>
        </w:tabs>
        <w:spacing w:line="360" w:lineRule="auto"/>
        <w:ind w:right="102"/>
        <w:jc w:val="center"/>
        <w:rPr>
          <w:rFonts w:ascii="Arial" w:hAnsi="Arial" w:cs="Arial"/>
          <w:color w:val="000009"/>
          <w:sz w:val="24"/>
          <w:szCs w:val="24"/>
        </w:rPr>
      </w:pPr>
      <w:r w:rsidRPr="0013630F">
        <w:rPr>
          <w:rFonts w:ascii="Arial" w:hAnsi="Arial" w:cs="Arial"/>
          <w:color w:val="000009"/>
          <w:sz w:val="24"/>
          <w:szCs w:val="24"/>
        </w:rPr>
        <w:t>Figura 14</w:t>
      </w:r>
      <w:r w:rsidR="00FC58D8" w:rsidRPr="0013630F">
        <w:rPr>
          <w:rFonts w:ascii="Arial" w:hAnsi="Arial" w:cs="Arial"/>
          <w:color w:val="000009"/>
          <w:sz w:val="24"/>
          <w:szCs w:val="24"/>
        </w:rPr>
        <w:t xml:space="preserve"> - Teste de antagonismo fúngico do isolado GC2</w:t>
      </w:r>
      <w:r w:rsidR="007D7826">
        <w:rPr>
          <w:rFonts w:ascii="Arial" w:hAnsi="Arial" w:cs="Arial"/>
          <w:color w:val="000009"/>
          <w:sz w:val="24"/>
          <w:szCs w:val="24"/>
        </w:rPr>
        <w:t xml:space="preserve"> (1) e o </w:t>
      </w:r>
      <w:r w:rsidR="007D7826" w:rsidRPr="007D7826">
        <w:rPr>
          <w:rFonts w:ascii="Arial" w:hAnsi="Arial" w:cs="Arial"/>
          <w:i/>
          <w:color w:val="000009"/>
          <w:sz w:val="24"/>
          <w:szCs w:val="24"/>
        </w:rPr>
        <w:t>A. flavus</w:t>
      </w:r>
      <w:r w:rsidR="007D7826">
        <w:rPr>
          <w:rFonts w:ascii="Arial" w:hAnsi="Arial" w:cs="Arial"/>
          <w:color w:val="000009"/>
          <w:sz w:val="24"/>
          <w:szCs w:val="24"/>
        </w:rPr>
        <w:t xml:space="preserve"> (2)</w:t>
      </w:r>
      <w:r w:rsidR="00FC58D8" w:rsidRPr="0013630F">
        <w:rPr>
          <w:rFonts w:ascii="Arial" w:hAnsi="Arial" w:cs="Arial"/>
          <w:color w:val="000009"/>
          <w:sz w:val="24"/>
          <w:szCs w:val="24"/>
        </w:rPr>
        <w:t>, demonstrando a ineficácia do antagonismo.</w:t>
      </w:r>
    </w:p>
    <w:p w14:paraId="39671C0B" w14:textId="77777777" w:rsidR="00FC58D8" w:rsidRPr="0013630F" w:rsidRDefault="00FC58D8" w:rsidP="0013630F">
      <w:pPr>
        <w:tabs>
          <w:tab w:val="left" w:pos="1200"/>
        </w:tabs>
        <w:spacing w:line="360" w:lineRule="auto"/>
        <w:ind w:right="102"/>
        <w:jc w:val="center"/>
        <w:rPr>
          <w:rFonts w:ascii="Arial" w:hAnsi="Arial" w:cs="Arial"/>
          <w:color w:val="000009"/>
          <w:sz w:val="20"/>
          <w:szCs w:val="24"/>
        </w:rPr>
      </w:pPr>
      <w:r w:rsidRPr="0013630F">
        <w:rPr>
          <w:rFonts w:ascii="Arial" w:hAnsi="Arial" w:cs="Arial"/>
          <w:noProof/>
          <w:lang w:eastAsia="pt-BR"/>
        </w:rPr>
        <mc:AlternateContent>
          <mc:Choice Requires="wps">
            <w:drawing>
              <wp:anchor distT="0" distB="0" distL="114300" distR="114300" simplePos="0" relativeHeight="251651584" behindDoc="0" locked="0" layoutInCell="1" allowOverlap="1" wp14:anchorId="5DD44625" wp14:editId="09F88C20">
                <wp:simplePos x="0" y="0"/>
                <wp:positionH relativeFrom="column">
                  <wp:posOffset>1770990</wp:posOffset>
                </wp:positionH>
                <wp:positionV relativeFrom="paragraph">
                  <wp:posOffset>855294</wp:posOffset>
                </wp:positionV>
                <wp:extent cx="431782" cy="431711"/>
                <wp:effectExtent l="0" t="0" r="0" b="6985"/>
                <wp:wrapNone/>
                <wp:docPr id="196" name="Caixa de texto 196"/>
                <wp:cNvGraphicFramePr/>
                <a:graphic xmlns:a="http://schemas.openxmlformats.org/drawingml/2006/main">
                  <a:graphicData uri="http://schemas.microsoft.com/office/word/2010/wordprocessingShape">
                    <wps:wsp>
                      <wps:cNvSpPr txBox="1"/>
                      <wps:spPr>
                        <a:xfrm>
                          <a:off x="0" y="0"/>
                          <a:ext cx="431782" cy="431711"/>
                        </a:xfrm>
                        <a:prstGeom prst="rect">
                          <a:avLst/>
                        </a:prstGeom>
                        <a:noFill/>
                        <a:ln>
                          <a:noFill/>
                        </a:ln>
                        <a:effectLst/>
                      </wps:spPr>
                      <wps:txbx>
                        <w:txbxContent>
                          <w:p w14:paraId="35FF643C" w14:textId="77777777" w:rsidR="008071B3" w:rsidRPr="00D7413E" w:rsidRDefault="008071B3" w:rsidP="00FC58D8">
                            <w:pPr>
                              <w:tabs>
                                <w:tab w:val="left" w:pos="1200"/>
                              </w:tabs>
                              <w:spacing w:line="360" w:lineRule="auto"/>
                              <w:ind w:right="102"/>
                              <w:jc w:val="center"/>
                              <w:rPr>
                                <w:rFonts w:ascii="Times New Roman" w:hAnsi="Times New Roman" w:cs="Times New Roman"/>
                                <w:b/>
                                <w:noProof/>
                                <w:color w:val="000000" w:themeColor="text1"/>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b/>
                                <w:noProof/>
                                <w:color w:val="000000" w:themeColor="text1"/>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DD44625" id="Caixa de texto 196" o:spid="_x0000_s1068" type="#_x0000_t202" style="position:absolute;left:0;text-align:left;margin-left:139.45pt;margin-top:67.35pt;width:34pt;height:34pt;z-index:251651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" filled="f" stroked="f">
                <v:textbox>
                  <w:txbxContent>
                    <w:p w14:paraId="35FF643C" w14:textId="77777777" w:rsidR="008071B3" w:rsidRPr="00D7413E" w:rsidRDefault="008071B3" w:rsidP="00FC58D8">
                      <w:pPr>
                        <w:tabs>
                          <w:tab w:val="left" w:pos="1200"/>
                        </w:tabs>
                        <w:spacing w:line="360" w:lineRule="auto"/>
                        <w:ind w:right="102"/>
                        <w:jc w:val="center"/>
                        <w:rPr>
                          <w:rFonts w:ascii="Times New Roman" w:hAnsi="Times New Roman" w:cs="Times New Roman"/>
                          <w:b/>
                          <w:noProof/>
                          <w:color w:val="000000" w:themeColor="text1"/>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b/>
                          <w:noProof/>
                          <w:color w:val="000000" w:themeColor="text1"/>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txbxContent>
                </v:textbox>
              </v:shape>
            </w:pict>
          </mc:Fallback>
        </mc:AlternateContent>
      </w:r>
      <w:r w:rsidRPr="0013630F">
        <w:rPr>
          <w:rFonts w:ascii="Arial" w:hAnsi="Arial" w:cs="Arial"/>
          <w:noProof/>
          <w:lang w:eastAsia="pt-BR"/>
        </w:rPr>
        <mc:AlternateContent>
          <mc:Choice Requires="wps">
            <w:drawing>
              <wp:anchor distT="0" distB="0" distL="114300" distR="114300" simplePos="0" relativeHeight="251649536" behindDoc="0" locked="0" layoutInCell="1" allowOverlap="1" wp14:anchorId="4D02B5F4" wp14:editId="1F246777">
                <wp:simplePos x="0" y="0"/>
                <wp:positionH relativeFrom="column">
                  <wp:posOffset>3095269</wp:posOffset>
                </wp:positionH>
                <wp:positionV relativeFrom="paragraph">
                  <wp:posOffset>1096696</wp:posOffset>
                </wp:positionV>
                <wp:extent cx="431782" cy="431711"/>
                <wp:effectExtent l="0" t="0" r="0" b="6985"/>
                <wp:wrapNone/>
                <wp:docPr id="195" name="Caixa de texto 195"/>
                <wp:cNvGraphicFramePr/>
                <a:graphic xmlns:a="http://schemas.openxmlformats.org/drawingml/2006/main">
                  <a:graphicData uri="http://schemas.microsoft.com/office/word/2010/wordprocessingShape">
                    <wps:wsp>
                      <wps:cNvSpPr txBox="1"/>
                      <wps:spPr>
                        <a:xfrm>
                          <a:off x="0" y="0"/>
                          <a:ext cx="431782" cy="431711"/>
                        </a:xfrm>
                        <a:prstGeom prst="rect">
                          <a:avLst/>
                        </a:prstGeom>
                        <a:noFill/>
                        <a:ln>
                          <a:noFill/>
                        </a:ln>
                        <a:effectLst/>
                      </wps:spPr>
                      <wps:txbx>
                        <w:txbxContent>
                          <w:p w14:paraId="3FA82EC2" w14:textId="77777777" w:rsidR="008071B3" w:rsidRPr="00D7413E" w:rsidRDefault="008071B3" w:rsidP="00FC58D8">
                            <w:pPr>
                              <w:tabs>
                                <w:tab w:val="left" w:pos="1200"/>
                              </w:tabs>
                              <w:spacing w:line="360" w:lineRule="auto"/>
                              <w:ind w:right="102"/>
                              <w:jc w:val="center"/>
                              <w:rPr>
                                <w:rFonts w:ascii="Times New Roman" w:hAnsi="Times New Roman" w:cs="Times New Roman"/>
                                <w:b/>
                                <w:noProof/>
                                <w:color w:val="000000" w:themeColor="text1"/>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b/>
                                <w:noProof/>
                                <w:color w:val="000000" w:themeColor="text1"/>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D02B5F4" id="Caixa de texto 195" o:spid="_x0000_s1069" type="#_x0000_t202" style="position:absolute;left:0;text-align:left;margin-left:243.7pt;margin-top:86.35pt;width:34pt;height:34pt;z-index:251649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" filled="f" stroked="f">
                <v:textbox>
                  <w:txbxContent>
                    <w:p w14:paraId="3FA82EC2" w14:textId="77777777" w:rsidR="008071B3" w:rsidRPr="00D7413E" w:rsidRDefault="008071B3" w:rsidP="00FC58D8">
                      <w:pPr>
                        <w:tabs>
                          <w:tab w:val="left" w:pos="1200"/>
                        </w:tabs>
                        <w:spacing w:line="360" w:lineRule="auto"/>
                        <w:ind w:right="102"/>
                        <w:jc w:val="center"/>
                        <w:rPr>
                          <w:rFonts w:ascii="Times New Roman" w:hAnsi="Times New Roman" w:cs="Times New Roman"/>
                          <w:b/>
                          <w:noProof/>
                          <w:color w:val="000000" w:themeColor="text1"/>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b/>
                          <w:noProof/>
                          <w:color w:val="000000" w:themeColor="text1"/>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xbxContent>
                </v:textbox>
              </v:shape>
            </w:pict>
          </mc:Fallback>
        </mc:AlternateContent>
      </w:r>
      <w:r w:rsidRPr="0013630F">
        <w:rPr>
          <w:rFonts w:ascii="Arial" w:hAnsi="Arial" w:cs="Arial"/>
          <w:noProof/>
          <w:color w:val="000009"/>
          <w:sz w:val="24"/>
          <w:szCs w:val="24"/>
          <w:lang w:eastAsia="pt-BR"/>
        </w:rPr>
        <w:drawing>
          <wp:inline distT="0" distB="0" distL="0" distR="0" wp14:anchorId="51E9525E" wp14:editId="52A210C7">
            <wp:extent cx="2640787" cy="2559738"/>
            <wp:effectExtent l="0" t="0" r="7620" b="0"/>
            <wp:docPr id="194" name="Imagem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IMG_9444.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652567" cy="2571156"/>
                    </a:xfrm>
                    <a:prstGeom prst="rect">
                      <a:avLst/>
                    </a:prstGeom>
                  </pic:spPr>
                </pic:pic>
              </a:graphicData>
            </a:graphic>
          </wp:inline>
        </w:drawing>
      </w:r>
    </w:p>
    <w:p w14:paraId="43ABA252" w14:textId="77777777" w:rsidR="004B39B6" w:rsidRPr="0013630F" w:rsidRDefault="002410C9" w:rsidP="0013630F">
      <w:pPr>
        <w:spacing w:before="29" w:line="360" w:lineRule="auto"/>
        <w:ind w:left="120" w:right="-34" w:firstLine="588"/>
        <w:jc w:val="both"/>
        <w:rPr>
          <w:rFonts w:ascii="Arial" w:hAnsi="Arial" w:cs="Arial"/>
          <w:sz w:val="24"/>
          <w:szCs w:val="24"/>
          <w:shd w:val="clear" w:color="auto" w:fill="FFFFFF"/>
        </w:rPr>
      </w:pPr>
      <w:r w:rsidRPr="0013630F">
        <w:rPr>
          <w:rFonts w:ascii="Arial" w:hAnsi="Arial" w:cs="Arial"/>
          <w:sz w:val="24"/>
          <w:szCs w:val="24"/>
        </w:rPr>
        <w:t>Assim</w:t>
      </w:r>
      <w:r w:rsidR="000F76F6" w:rsidRPr="0013630F">
        <w:rPr>
          <w:rFonts w:ascii="Arial" w:hAnsi="Arial" w:cs="Arial"/>
          <w:sz w:val="24"/>
          <w:szCs w:val="24"/>
        </w:rPr>
        <w:t xml:space="preserve">, dos sete fungos endofíticos da </w:t>
      </w:r>
      <w:r w:rsidR="000F76F6" w:rsidRPr="0013630F">
        <w:rPr>
          <w:rFonts w:ascii="Arial" w:hAnsi="Arial" w:cs="Arial"/>
          <w:i/>
          <w:sz w:val="24"/>
          <w:szCs w:val="24"/>
        </w:rPr>
        <w:t>L. camara</w:t>
      </w:r>
      <w:r w:rsidR="000F76F6" w:rsidRPr="0013630F">
        <w:rPr>
          <w:rFonts w:ascii="Arial" w:hAnsi="Arial" w:cs="Arial"/>
          <w:sz w:val="24"/>
          <w:szCs w:val="24"/>
        </w:rPr>
        <w:t>, dois</w:t>
      </w:r>
      <w:r w:rsidRPr="0013630F">
        <w:rPr>
          <w:rFonts w:ascii="Arial" w:hAnsi="Arial" w:cs="Arial"/>
          <w:sz w:val="24"/>
          <w:szCs w:val="24"/>
        </w:rPr>
        <w:t xml:space="preserve">, encontrados </w:t>
      </w:r>
      <w:r w:rsidR="00767AC8" w:rsidRPr="0013630F">
        <w:rPr>
          <w:rFonts w:ascii="Arial" w:hAnsi="Arial" w:cs="Arial"/>
          <w:sz w:val="24"/>
          <w:szCs w:val="24"/>
        </w:rPr>
        <w:t>nas folhas</w:t>
      </w:r>
      <w:r w:rsidR="00BF25D9" w:rsidRPr="0013630F">
        <w:rPr>
          <w:rFonts w:ascii="Arial" w:hAnsi="Arial" w:cs="Arial"/>
          <w:sz w:val="24"/>
          <w:szCs w:val="24"/>
        </w:rPr>
        <w:t>,</w:t>
      </w:r>
      <w:r w:rsidR="000F76F6" w:rsidRPr="0013630F">
        <w:rPr>
          <w:rFonts w:ascii="Arial" w:hAnsi="Arial" w:cs="Arial"/>
          <w:sz w:val="24"/>
          <w:szCs w:val="24"/>
        </w:rPr>
        <w:t xml:space="preserve"> foram capazes de inibir o </w:t>
      </w:r>
      <w:r w:rsidR="000F76F6" w:rsidRPr="0013630F">
        <w:rPr>
          <w:rFonts w:ascii="Arial" w:hAnsi="Arial" w:cs="Arial"/>
          <w:i/>
          <w:sz w:val="24"/>
          <w:szCs w:val="24"/>
        </w:rPr>
        <w:t>A. flavus</w:t>
      </w:r>
      <w:r w:rsidR="000F76F6" w:rsidRPr="0013630F">
        <w:rPr>
          <w:rFonts w:ascii="Arial" w:hAnsi="Arial" w:cs="Arial"/>
          <w:sz w:val="24"/>
          <w:szCs w:val="24"/>
        </w:rPr>
        <w:t xml:space="preserve">. </w:t>
      </w:r>
      <w:r w:rsidR="00F75073" w:rsidRPr="0013630F">
        <w:rPr>
          <w:rFonts w:ascii="Arial" w:hAnsi="Arial" w:cs="Arial"/>
          <w:sz w:val="24"/>
          <w:szCs w:val="24"/>
        </w:rPr>
        <w:t xml:space="preserve">A escassez de informações sobre os princípios ativos sintetizados pelos fungos endofíticos isolados desta planta também não permite traçar uma hipótese de qual seria a substância a promover essa inibição do desenvolvimento do </w:t>
      </w:r>
      <w:r w:rsidR="00F75073" w:rsidRPr="0013630F">
        <w:rPr>
          <w:rFonts w:ascii="Arial" w:hAnsi="Arial" w:cs="Arial"/>
          <w:i/>
          <w:sz w:val="24"/>
          <w:szCs w:val="24"/>
        </w:rPr>
        <w:t>Aspergillus flavus</w:t>
      </w:r>
      <w:r w:rsidR="00F75073" w:rsidRPr="0013630F">
        <w:rPr>
          <w:rFonts w:ascii="Arial" w:hAnsi="Arial" w:cs="Arial"/>
          <w:sz w:val="24"/>
          <w:szCs w:val="24"/>
        </w:rPr>
        <w:t>. Além disso, o</w:t>
      </w:r>
      <w:r w:rsidR="000F76F6" w:rsidRPr="0013630F">
        <w:rPr>
          <w:rFonts w:ascii="Arial" w:hAnsi="Arial" w:cs="Arial"/>
          <w:sz w:val="24"/>
          <w:szCs w:val="24"/>
        </w:rPr>
        <w:t xml:space="preserve">s estudos sobre microrganismos endofíticos nessa planta são bastante escassos, não existindo da literatura nenhum estudo </w:t>
      </w:r>
      <w:r w:rsidR="008F4638">
        <w:rPr>
          <w:rFonts w:ascii="Arial" w:hAnsi="Arial" w:cs="Arial"/>
          <w:sz w:val="24"/>
          <w:szCs w:val="24"/>
        </w:rPr>
        <w:t xml:space="preserve">até o momento </w:t>
      </w:r>
      <w:r w:rsidR="004B39B6" w:rsidRPr="0013630F">
        <w:rPr>
          <w:rFonts w:ascii="Arial" w:hAnsi="Arial" w:cs="Arial"/>
          <w:sz w:val="24"/>
          <w:szCs w:val="24"/>
        </w:rPr>
        <w:t xml:space="preserve">sobre a influência dos fungos endofíticos isolados de </w:t>
      </w:r>
      <w:r w:rsidR="004B39B6" w:rsidRPr="0013630F">
        <w:rPr>
          <w:rFonts w:ascii="Arial" w:hAnsi="Arial" w:cs="Arial"/>
          <w:i/>
          <w:sz w:val="24"/>
          <w:szCs w:val="24"/>
        </w:rPr>
        <w:t>Lantana camara</w:t>
      </w:r>
      <w:r w:rsidR="004B39B6" w:rsidRPr="0013630F">
        <w:rPr>
          <w:rFonts w:ascii="Arial" w:hAnsi="Arial" w:cs="Arial"/>
          <w:sz w:val="24"/>
          <w:szCs w:val="24"/>
        </w:rPr>
        <w:t xml:space="preserve"> </w:t>
      </w:r>
      <w:r w:rsidR="000F76F6" w:rsidRPr="0013630F">
        <w:rPr>
          <w:rFonts w:ascii="Arial" w:hAnsi="Arial" w:cs="Arial"/>
          <w:sz w:val="24"/>
          <w:szCs w:val="24"/>
        </w:rPr>
        <w:t xml:space="preserve">sobre o </w:t>
      </w:r>
      <w:r w:rsidR="000F76F6" w:rsidRPr="0013630F">
        <w:rPr>
          <w:rFonts w:ascii="Arial" w:hAnsi="Arial" w:cs="Arial"/>
          <w:i/>
          <w:sz w:val="24"/>
          <w:szCs w:val="24"/>
        </w:rPr>
        <w:t>A. flavus</w:t>
      </w:r>
      <w:r w:rsidR="00F75073" w:rsidRPr="0013630F">
        <w:rPr>
          <w:rFonts w:ascii="Arial" w:hAnsi="Arial" w:cs="Arial"/>
          <w:sz w:val="24"/>
          <w:szCs w:val="24"/>
        </w:rPr>
        <w:t xml:space="preserve">. </w:t>
      </w:r>
      <w:r w:rsidR="000F76F6" w:rsidRPr="0013630F">
        <w:rPr>
          <w:rFonts w:ascii="Arial" w:hAnsi="Arial" w:cs="Arial"/>
          <w:sz w:val="24"/>
          <w:szCs w:val="24"/>
          <w:shd w:val="clear" w:color="auto" w:fill="FFFFFF"/>
        </w:rPr>
        <w:t xml:space="preserve">Zaidi </w:t>
      </w:r>
      <w:r w:rsidR="000F76F6" w:rsidRPr="0013630F">
        <w:rPr>
          <w:rFonts w:ascii="Arial" w:hAnsi="Arial" w:cs="Arial"/>
          <w:i/>
          <w:sz w:val="24"/>
          <w:szCs w:val="24"/>
          <w:shd w:val="clear" w:color="auto" w:fill="FFFFFF"/>
        </w:rPr>
        <w:t>et al</w:t>
      </w:r>
      <w:r w:rsidR="000F76F6" w:rsidRPr="0013630F">
        <w:rPr>
          <w:rFonts w:ascii="Arial" w:hAnsi="Arial" w:cs="Arial"/>
          <w:sz w:val="24"/>
          <w:szCs w:val="24"/>
          <w:shd w:val="clear" w:color="auto" w:fill="FFFFFF"/>
        </w:rPr>
        <w:t xml:space="preserve">. (2013) </w:t>
      </w:r>
      <w:r w:rsidR="00F75073" w:rsidRPr="0013630F">
        <w:rPr>
          <w:rFonts w:ascii="Arial" w:hAnsi="Arial" w:cs="Arial"/>
          <w:sz w:val="24"/>
          <w:szCs w:val="24"/>
          <w:shd w:val="clear" w:color="auto" w:fill="FFFFFF"/>
        </w:rPr>
        <w:t>realizaram um trabalho com objetivo de avaliar a capacidade de síntese de tirosinase, uma enzima essencial na produção de pigmentos e de fatore</w:t>
      </w:r>
      <w:r w:rsidRPr="0013630F">
        <w:rPr>
          <w:rFonts w:ascii="Arial" w:hAnsi="Arial" w:cs="Arial"/>
          <w:sz w:val="24"/>
          <w:szCs w:val="24"/>
          <w:shd w:val="clear" w:color="auto" w:fill="FFFFFF"/>
        </w:rPr>
        <w:t xml:space="preserve">s relacionados à resposta imune e foram capazes de identificar </w:t>
      </w:r>
      <w:r w:rsidR="004B39B6" w:rsidRPr="0013630F">
        <w:rPr>
          <w:rFonts w:ascii="Arial" w:hAnsi="Arial" w:cs="Arial"/>
          <w:sz w:val="24"/>
          <w:szCs w:val="24"/>
          <w:shd w:val="clear" w:color="auto" w:fill="FFFFFF"/>
        </w:rPr>
        <w:t xml:space="preserve">três </w:t>
      </w:r>
      <w:r w:rsidRPr="0013630F">
        <w:rPr>
          <w:rFonts w:ascii="Arial" w:hAnsi="Arial" w:cs="Arial"/>
          <w:sz w:val="24"/>
          <w:szCs w:val="24"/>
          <w:shd w:val="clear" w:color="auto" w:fill="FFFFFF"/>
        </w:rPr>
        <w:t>fungos</w:t>
      </w:r>
      <w:r w:rsidR="004B39B6" w:rsidRPr="0013630F">
        <w:rPr>
          <w:rFonts w:ascii="Arial" w:hAnsi="Arial" w:cs="Arial"/>
          <w:sz w:val="24"/>
          <w:szCs w:val="24"/>
          <w:shd w:val="clear" w:color="auto" w:fill="FFFFFF"/>
        </w:rPr>
        <w:t xml:space="preserve"> capazes de sintetizar </w:t>
      </w:r>
      <w:r w:rsidR="000F76F6" w:rsidRPr="0013630F">
        <w:rPr>
          <w:rFonts w:ascii="Arial" w:hAnsi="Arial" w:cs="Arial"/>
          <w:sz w:val="24"/>
          <w:szCs w:val="24"/>
          <w:shd w:val="clear" w:color="auto" w:fill="FFFFFF"/>
        </w:rPr>
        <w:t>a tirosinase,</w:t>
      </w:r>
      <w:r w:rsidR="00F75073" w:rsidRPr="0013630F">
        <w:rPr>
          <w:rFonts w:ascii="Arial" w:hAnsi="Arial" w:cs="Arial"/>
          <w:sz w:val="24"/>
          <w:szCs w:val="24"/>
          <w:shd w:val="clear" w:color="auto" w:fill="FFFFFF"/>
        </w:rPr>
        <w:t xml:space="preserve"> </w:t>
      </w:r>
      <w:r w:rsidRPr="0013630F">
        <w:rPr>
          <w:rFonts w:ascii="Arial" w:hAnsi="Arial" w:cs="Arial"/>
          <w:sz w:val="24"/>
          <w:szCs w:val="24"/>
          <w:shd w:val="clear" w:color="auto" w:fill="FFFFFF"/>
        </w:rPr>
        <w:t xml:space="preserve">no entanto </w:t>
      </w:r>
      <w:r w:rsidR="00F75073" w:rsidRPr="0013630F">
        <w:rPr>
          <w:rFonts w:ascii="Arial" w:hAnsi="Arial" w:cs="Arial"/>
          <w:sz w:val="24"/>
          <w:szCs w:val="24"/>
          <w:shd w:val="clear" w:color="auto" w:fill="FFFFFF"/>
        </w:rPr>
        <w:t>o</w:t>
      </w:r>
      <w:r w:rsidR="004B39B6" w:rsidRPr="0013630F">
        <w:rPr>
          <w:rFonts w:ascii="Arial" w:hAnsi="Arial" w:cs="Arial"/>
          <w:sz w:val="24"/>
          <w:szCs w:val="24"/>
          <w:shd w:val="clear" w:color="auto" w:fill="FFFFFF"/>
        </w:rPr>
        <w:t xml:space="preserve">s autores não apontam </w:t>
      </w:r>
      <w:r w:rsidR="00F75073" w:rsidRPr="0013630F">
        <w:rPr>
          <w:rFonts w:ascii="Arial" w:hAnsi="Arial" w:cs="Arial"/>
          <w:sz w:val="24"/>
          <w:szCs w:val="24"/>
          <w:shd w:val="clear" w:color="auto" w:fill="FFFFFF"/>
        </w:rPr>
        <w:t xml:space="preserve">com clareza </w:t>
      </w:r>
      <w:r w:rsidR="00A666CF" w:rsidRPr="0013630F">
        <w:rPr>
          <w:rFonts w:ascii="Arial" w:hAnsi="Arial" w:cs="Arial"/>
          <w:sz w:val="24"/>
          <w:szCs w:val="24"/>
          <w:shd w:val="clear" w:color="auto" w:fill="FFFFFF"/>
        </w:rPr>
        <w:t>a identidade destes fungos isolados</w:t>
      </w:r>
      <w:r w:rsidR="004B39B6" w:rsidRPr="0013630F">
        <w:rPr>
          <w:rFonts w:ascii="Arial" w:hAnsi="Arial" w:cs="Arial"/>
          <w:sz w:val="24"/>
          <w:szCs w:val="24"/>
          <w:shd w:val="clear" w:color="auto" w:fill="FFFFFF"/>
        </w:rPr>
        <w:t>.</w:t>
      </w:r>
    </w:p>
    <w:p w14:paraId="2A7EF2D7" w14:textId="77777777" w:rsidR="000D089B" w:rsidRPr="0013630F" w:rsidRDefault="000F76F6" w:rsidP="0013630F">
      <w:pPr>
        <w:spacing w:before="29" w:line="360" w:lineRule="auto"/>
        <w:ind w:left="120" w:right="-34" w:firstLine="588"/>
        <w:jc w:val="both"/>
        <w:rPr>
          <w:rFonts w:ascii="Arial" w:hAnsi="Arial" w:cs="Arial"/>
          <w:sz w:val="24"/>
          <w:szCs w:val="24"/>
          <w:shd w:val="clear" w:color="auto" w:fill="FFFFFF"/>
        </w:rPr>
      </w:pPr>
      <w:r w:rsidRPr="0013630F">
        <w:rPr>
          <w:rFonts w:ascii="Arial" w:hAnsi="Arial" w:cs="Arial"/>
          <w:sz w:val="24"/>
          <w:szCs w:val="24"/>
          <w:shd w:val="clear" w:color="auto" w:fill="FFFFFF"/>
        </w:rPr>
        <w:t>Em seguida</w:t>
      </w:r>
      <w:r w:rsidR="004B39B6" w:rsidRPr="0013630F">
        <w:rPr>
          <w:rFonts w:ascii="Arial" w:hAnsi="Arial" w:cs="Arial"/>
          <w:sz w:val="24"/>
          <w:szCs w:val="24"/>
          <w:shd w:val="clear" w:color="auto" w:fill="FFFFFF"/>
        </w:rPr>
        <w:t>,</w:t>
      </w:r>
      <w:r w:rsidRPr="0013630F">
        <w:rPr>
          <w:rFonts w:ascii="Arial" w:hAnsi="Arial" w:cs="Arial"/>
          <w:sz w:val="24"/>
          <w:szCs w:val="24"/>
          <w:shd w:val="clear" w:color="auto" w:fill="FFFFFF"/>
        </w:rPr>
        <w:t xml:space="preserve"> Desire</w:t>
      </w:r>
      <w:r w:rsidR="00BF25D9" w:rsidRPr="0013630F">
        <w:rPr>
          <w:rFonts w:ascii="Arial" w:hAnsi="Arial" w:cs="Arial"/>
          <w:sz w:val="24"/>
          <w:szCs w:val="24"/>
          <w:shd w:val="clear" w:color="auto" w:fill="FFFFFF"/>
        </w:rPr>
        <w:t xml:space="preserve"> et al (2014)</w:t>
      </w:r>
      <w:r w:rsidR="004B39B6" w:rsidRPr="0013630F">
        <w:rPr>
          <w:rFonts w:ascii="Arial" w:hAnsi="Arial" w:cs="Arial"/>
          <w:sz w:val="24"/>
          <w:szCs w:val="24"/>
          <w:shd w:val="clear" w:color="auto" w:fill="FFFFFF"/>
        </w:rPr>
        <w:t xml:space="preserve"> isolaram três fungos endofíticos da </w:t>
      </w:r>
      <w:r w:rsidR="004B39B6" w:rsidRPr="0013630F">
        <w:rPr>
          <w:rFonts w:ascii="Arial" w:hAnsi="Arial" w:cs="Arial"/>
          <w:i/>
          <w:sz w:val="24"/>
          <w:szCs w:val="24"/>
          <w:shd w:val="clear" w:color="auto" w:fill="FFFFFF"/>
        </w:rPr>
        <w:t>Lantana camara</w:t>
      </w:r>
      <w:r w:rsidR="004B39B6" w:rsidRPr="0013630F">
        <w:rPr>
          <w:rFonts w:ascii="Arial" w:hAnsi="Arial" w:cs="Arial"/>
          <w:sz w:val="24"/>
          <w:szCs w:val="24"/>
          <w:shd w:val="clear" w:color="auto" w:fill="FFFFFF"/>
        </w:rPr>
        <w:t xml:space="preserve">, que não foram identificados, e verificaram que esses isolados produziam </w:t>
      </w:r>
      <w:r w:rsidR="0073569A" w:rsidRPr="0013630F">
        <w:rPr>
          <w:rFonts w:ascii="Arial" w:hAnsi="Arial" w:cs="Arial"/>
          <w:sz w:val="24"/>
          <w:szCs w:val="24"/>
          <w:shd w:val="clear" w:color="auto" w:fill="FFFFFF"/>
        </w:rPr>
        <w:t>amilase, lipase e lac</w:t>
      </w:r>
      <w:r w:rsidR="00781B58" w:rsidRPr="0013630F">
        <w:rPr>
          <w:rFonts w:ascii="Arial" w:hAnsi="Arial" w:cs="Arial"/>
          <w:sz w:val="24"/>
          <w:szCs w:val="24"/>
          <w:shd w:val="clear" w:color="auto" w:fill="FFFFFF"/>
        </w:rPr>
        <w:t>t</w:t>
      </w:r>
      <w:r w:rsidRPr="0013630F">
        <w:rPr>
          <w:rFonts w:ascii="Arial" w:hAnsi="Arial" w:cs="Arial"/>
          <w:sz w:val="24"/>
          <w:szCs w:val="24"/>
          <w:shd w:val="clear" w:color="auto" w:fill="FFFFFF"/>
        </w:rPr>
        <w:t>ase</w:t>
      </w:r>
      <w:r w:rsidR="004B39B6" w:rsidRPr="0013630F">
        <w:rPr>
          <w:rFonts w:ascii="Arial" w:hAnsi="Arial" w:cs="Arial"/>
          <w:sz w:val="24"/>
          <w:szCs w:val="24"/>
          <w:shd w:val="clear" w:color="auto" w:fill="FFFFFF"/>
        </w:rPr>
        <w:t>. As duas primeiras enzimas possivelmente est</w:t>
      </w:r>
      <w:r w:rsidR="00A55C17" w:rsidRPr="0013630F">
        <w:rPr>
          <w:rFonts w:ascii="Arial" w:hAnsi="Arial" w:cs="Arial"/>
          <w:sz w:val="24"/>
          <w:szCs w:val="24"/>
          <w:shd w:val="clear" w:color="auto" w:fill="FFFFFF"/>
        </w:rPr>
        <w:t>ariam</w:t>
      </w:r>
      <w:r w:rsidR="004B39B6" w:rsidRPr="0013630F">
        <w:rPr>
          <w:rFonts w:ascii="Arial" w:hAnsi="Arial" w:cs="Arial"/>
          <w:sz w:val="24"/>
          <w:szCs w:val="24"/>
          <w:shd w:val="clear" w:color="auto" w:fill="FFFFFF"/>
        </w:rPr>
        <w:t xml:space="preserve"> relacionadas à capacidade do fungo em utilizar carboidratos e lipídios como fontes de energia, e a lac</w:t>
      </w:r>
      <w:r w:rsidR="00076598" w:rsidRPr="0013630F">
        <w:rPr>
          <w:rFonts w:ascii="Arial" w:hAnsi="Arial" w:cs="Arial"/>
          <w:sz w:val="24"/>
          <w:szCs w:val="24"/>
          <w:shd w:val="clear" w:color="auto" w:fill="FFFFFF"/>
        </w:rPr>
        <w:t>t</w:t>
      </w:r>
      <w:r w:rsidR="004B39B6" w:rsidRPr="0013630F">
        <w:rPr>
          <w:rFonts w:ascii="Arial" w:hAnsi="Arial" w:cs="Arial"/>
          <w:sz w:val="24"/>
          <w:szCs w:val="24"/>
          <w:shd w:val="clear" w:color="auto" w:fill="FFFFFF"/>
        </w:rPr>
        <w:t>ase</w:t>
      </w:r>
      <w:r w:rsidR="00A55C17" w:rsidRPr="0013630F">
        <w:rPr>
          <w:rFonts w:ascii="Arial" w:hAnsi="Arial" w:cs="Arial"/>
          <w:sz w:val="24"/>
          <w:szCs w:val="24"/>
          <w:shd w:val="clear" w:color="auto" w:fill="FFFFFF"/>
        </w:rPr>
        <w:t xml:space="preserve"> teria</w:t>
      </w:r>
      <w:r w:rsidR="004B39B6" w:rsidRPr="0013630F">
        <w:rPr>
          <w:rFonts w:ascii="Arial" w:hAnsi="Arial" w:cs="Arial"/>
          <w:sz w:val="24"/>
          <w:szCs w:val="24"/>
          <w:shd w:val="clear" w:color="auto" w:fill="FFFFFF"/>
        </w:rPr>
        <w:t xml:space="preserve"> pot</w:t>
      </w:r>
      <w:r w:rsidR="000D089B" w:rsidRPr="0013630F">
        <w:rPr>
          <w:rFonts w:ascii="Arial" w:hAnsi="Arial" w:cs="Arial"/>
          <w:sz w:val="24"/>
          <w:szCs w:val="24"/>
          <w:shd w:val="clear" w:color="auto" w:fill="FFFFFF"/>
        </w:rPr>
        <w:t>encial antioxidante, o que caracteriza os extratos da planta. Além disso, um dos isolados foi capaz de sintetizar taninos e glicosídeos cardiogênicos.</w:t>
      </w:r>
      <w:r w:rsidR="00A55C17" w:rsidRPr="0013630F">
        <w:rPr>
          <w:rFonts w:ascii="Arial" w:hAnsi="Arial" w:cs="Arial"/>
          <w:sz w:val="24"/>
          <w:szCs w:val="24"/>
        </w:rPr>
        <w:t xml:space="preserve"> </w:t>
      </w:r>
      <w:r w:rsidR="00781B58" w:rsidRPr="0013630F">
        <w:rPr>
          <w:rFonts w:ascii="Arial" w:hAnsi="Arial" w:cs="Arial"/>
          <w:sz w:val="24"/>
          <w:szCs w:val="24"/>
        </w:rPr>
        <w:t>Assim como, RADU e KQUEEN (2002) que isolaram cinco endófitos e um deles apresentou efeito antitumoral satisfatório</w:t>
      </w:r>
    </w:p>
    <w:p w14:paraId="6336EDC8" w14:textId="77777777" w:rsidR="000D089B" w:rsidRPr="0013630F" w:rsidRDefault="000D089B" w:rsidP="0013630F">
      <w:pPr>
        <w:spacing w:before="29" w:line="360" w:lineRule="auto"/>
        <w:ind w:left="120" w:right="-34" w:firstLine="588"/>
        <w:jc w:val="both"/>
        <w:rPr>
          <w:rFonts w:ascii="Arial" w:hAnsi="Arial" w:cs="Arial"/>
          <w:color w:val="FF0000"/>
          <w:sz w:val="24"/>
          <w:szCs w:val="24"/>
          <w:shd w:val="clear" w:color="auto" w:fill="FFFFFF"/>
        </w:rPr>
      </w:pPr>
      <w:r w:rsidRPr="0013630F">
        <w:rPr>
          <w:rFonts w:ascii="Arial" w:hAnsi="Arial" w:cs="Arial"/>
          <w:sz w:val="24"/>
          <w:szCs w:val="24"/>
          <w:shd w:val="clear" w:color="auto" w:fill="FFFFFF"/>
        </w:rPr>
        <w:t xml:space="preserve">Todos estes trabalhos, em especial o de Desire et al (2014) apontam que os fungos endofíticos isolados da </w:t>
      </w:r>
      <w:r w:rsidRPr="0013630F">
        <w:rPr>
          <w:rFonts w:ascii="Arial" w:hAnsi="Arial" w:cs="Arial"/>
          <w:i/>
          <w:sz w:val="24"/>
          <w:szCs w:val="24"/>
          <w:shd w:val="clear" w:color="auto" w:fill="FFFFFF"/>
        </w:rPr>
        <w:t>Lantana camara</w:t>
      </w:r>
      <w:r w:rsidRPr="0013630F">
        <w:rPr>
          <w:rFonts w:ascii="Arial" w:hAnsi="Arial" w:cs="Arial"/>
          <w:sz w:val="24"/>
          <w:szCs w:val="24"/>
          <w:shd w:val="clear" w:color="auto" w:fill="FFFFFF"/>
        </w:rPr>
        <w:t xml:space="preserve"> são fonte de </w:t>
      </w:r>
      <w:r w:rsidR="00A66D03">
        <w:rPr>
          <w:rFonts w:ascii="Arial" w:hAnsi="Arial" w:cs="Arial"/>
          <w:sz w:val="24"/>
          <w:szCs w:val="24"/>
          <w:shd w:val="clear" w:color="auto" w:fill="FFFFFF"/>
        </w:rPr>
        <w:t>compostos</w:t>
      </w:r>
      <w:r w:rsidRPr="0013630F">
        <w:rPr>
          <w:rFonts w:ascii="Arial" w:hAnsi="Arial" w:cs="Arial"/>
          <w:sz w:val="24"/>
          <w:szCs w:val="24"/>
          <w:shd w:val="clear" w:color="auto" w:fill="FFFFFF"/>
        </w:rPr>
        <w:t xml:space="preserve"> bioativos, como os taninos e glicosídeos cardiogênicos, demonstrando </w:t>
      </w:r>
      <w:r w:rsidR="000F76F6" w:rsidRPr="0013630F">
        <w:rPr>
          <w:rFonts w:ascii="Arial" w:hAnsi="Arial" w:cs="Arial"/>
          <w:sz w:val="24"/>
          <w:szCs w:val="24"/>
          <w:shd w:val="clear" w:color="auto" w:fill="FFFFFF"/>
        </w:rPr>
        <w:t>assim a potencialidade dos endófitos isolado dessa planta para diversos fins</w:t>
      </w:r>
      <w:r w:rsidR="000F76F6" w:rsidRPr="0013630F">
        <w:rPr>
          <w:rFonts w:ascii="Arial" w:hAnsi="Arial" w:cs="Arial"/>
          <w:color w:val="FF0000"/>
          <w:sz w:val="24"/>
          <w:szCs w:val="24"/>
          <w:shd w:val="clear" w:color="auto" w:fill="FFFFFF"/>
        </w:rPr>
        <w:t xml:space="preserve">. </w:t>
      </w:r>
    </w:p>
    <w:p w14:paraId="4D4CFD07" w14:textId="77777777" w:rsidR="000D089B" w:rsidRPr="0013630F" w:rsidRDefault="000D089B" w:rsidP="0013630F">
      <w:pPr>
        <w:spacing w:before="29" w:line="360" w:lineRule="auto"/>
        <w:ind w:left="120" w:right="-34" w:firstLine="588"/>
        <w:jc w:val="both"/>
        <w:rPr>
          <w:rFonts w:ascii="Arial" w:hAnsi="Arial" w:cs="Arial"/>
          <w:sz w:val="24"/>
          <w:szCs w:val="24"/>
          <w:shd w:val="clear" w:color="auto" w:fill="FFFFFF"/>
        </w:rPr>
      </w:pPr>
      <w:r w:rsidRPr="0013630F">
        <w:rPr>
          <w:rFonts w:ascii="Arial" w:hAnsi="Arial" w:cs="Arial"/>
          <w:sz w:val="24"/>
          <w:szCs w:val="24"/>
          <w:shd w:val="clear" w:color="auto" w:fill="FFFFFF"/>
        </w:rPr>
        <w:t>A literatura aponta que os possíveis metabólitos secundários dos fungos endofíticos podem ter propriedades antipatogênicas e importante papel na defesa das plantas, além de também poderem ser responsáveis pelas funções dos extratos botânicos na defesa contra fitopatógenos e patógenos animais (AZEVEDO et al, 1998; DESIRE et al, 2014).</w:t>
      </w:r>
    </w:p>
    <w:p w14:paraId="1D93DA8C" w14:textId="77777777" w:rsidR="000F76F6" w:rsidRPr="0013630F" w:rsidRDefault="00A55C17" w:rsidP="0013630F">
      <w:pPr>
        <w:spacing w:before="29" w:line="360" w:lineRule="auto"/>
        <w:ind w:left="120" w:right="-34" w:firstLine="588"/>
        <w:jc w:val="both"/>
        <w:rPr>
          <w:rFonts w:ascii="Arial" w:hAnsi="Arial" w:cs="Arial"/>
          <w:sz w:val="24"/>
          <w:szCs w:val="24"/>
          <w:shd w:val="clear" w:color="auto" w:fill="FFFFFF"/>
        </w:rPr>
      </w:pPr>
      <w:r w:rsidRPr="0013630F">
        <w:rPr>
          <w:rFonts w:ascii="Arial" w:hAnsi="Arial" w:cs="Arial"/>
          <w:sz w:val="24"/>
          <w:szCs w:val="24"/>
          <w:shd w:val="clear" w:color="auto" w:fill="FFFFFF"/>
        </w:rPr>
        <w:t>Apesar de todo o potencial biológico</w:t>
      </w:r>
      <w:r w:rsidR="00A666CF" w:rsidRPr="0013630F">
        <w:rPr>
          <w:rFonts w:ascii="Arial" w:hAnsi="Arial" w:cs="Arial"/>
          <w:sz w:val="24"/>
          <w:szCs w:val="24"/>
          <w:shd w:val="clear" w:color="auto" w:fill="FFFFFF"/>
        </w:rPr>
        <w:t xml:space="preserve"> apontado na literatura</w:t>
      </w:r>
      <w:r w:rsidRPr="0013630F">
        <w:rPr>
          <w:rFonts w:ascii="Arial" w:hAnsi="Arial" w:cs="Arial"/>
          <w:sz w:val="24"/>
          <w:szCs w:val="24"/>
          <w:shd w:val="clear" w:color="auto" w:fill="FFFFFF"/>
        </w:rPr>
        <w:t xml:space="preserve">, os testes para avaliação da atividade antifúngica dos extratos brutos dos fungos endofíticos isolados da </w:t>
      </w:r>
      <w:r w:rsidRPr="0013630F">
        <w:rPr>
          <w:rFonts w:ascii="Arial" w:hAnsi="Arial" w:cs="Arial"/>
          <w:i/>
          <w:sz w:val="24"/>
          <w:szCs w:val="24"/>
          <w:shd w:val="clear" w:color="auto" w:fill="FFFFFF"/>
        </w:rPr>
        <w:t>Lantana camara</w:t>
      </w:r>
      <w:r w:rsidR="00A666CF" w:rsidRPr="0013630F">
        <w:rPr>
          <w:rFonts w:ascii="Arial" w:hAnsi="Arial" w:cs="Arial"/>
          <w:sz w:val="24"/>
          <w:szCs w:val="24"/>
          <w:shd w:val="clear" w:color="auto" w:fill="FFFFFF"/>
        </w:rPr>
        <w:t xml:space="preserve"> neste trabalho, teve r</w:t>
      </w:r>
      <w:r w:rsidRPr="0013630F">
        <w:rPr>
          <w:rFonts w:ascii="Arial" w:hAnsi="Arial" w:cs="Arial"/>
          <w:sz w:val="24"/>
          <w:szCs w:val="24"/>
          <w:shd w:val="clear" w:color="auto" w:fill="FFFFFF"/>
        </w:rPr>
        <w:t>esult</w:t>
      </w:r>
      <w:r w:rsidR="00A666CF" w:rsidRPr="0013630F">
        <w:rPr>
          <w:rFonts w:ascii="Arial" w:hAnsi="Arial" w:cs="Arial"/>
          <w:sz w:val="24"/>
          <w:szCs w:val="24"/>
          <w:shd w:val="clear" w:color="auto" w:fill="FFFFFF"/>
        </w:rPr>
        <w:t xml:space="preserve">ados </w:t>
      </w:r>
      <w:r w:rsidRPr="0013630F">
        <w:rPr>
          <w:rFonts w:ascii="Arial" w:hAnsi="Arial" w:cs="Arial"/>
          <w:sz w:val="24"/>
          <w:szCs w:val="24"/>
          <w:shd w:val="clear" w:color="auto" w:fill="FFFFFF"/>
        </w:rPr>
        <w:t>negativo</w:t>
      </w:r>
      <w:r w:rsidR="00A666CF" w:rsidRPr="0013630F">
        <w:rPr>
          <w:rFonts w:ascii="Arial" w:hAnsi="Arial" w:cs="Arial"/>
          <w:sz w:val="24"/>
          <w:szCs w:val="24"/>
          <w:shd w:val="clear" w:color="auto" w:fill="FFFFFF"/>
        </w:rPr>
        <w:t>s</w:t>
      </w:r>
      <w:r w:rsidRPr="0013630F">
        <w:rPr>
          <w:rFonts w:ascii="Arial" w:hAnsi="Arial" w:cs="Arial"/>
          <w:sz w:val="24"/>
          <w:szCs w:val="24"/>
          <w:shd w:val="clear" w:color="auto" w:fill="FFFFFF"/>
        </w:rPr>
        <w:t xml:space="preserve">, o que pode estar relacionado à </w:t>
      </w:r>
      <w:r w:rsidR="000F76F6" w:rsidRPr="0013630F">
        <w:rPr>
          <w:rFonts w:ascii="Arial" w:hAnsi="Arial" w:cs="Arial"/>
          <w:sz w:val="24"/>
          <w:szCs w:val="24"/>
          <w:shd w:val="clear" w:color="auto" w:fill="FFFFFF"/>
        </w:rPr>
        <w:t xml:space="preserve">concentração testada dos extratos </w:t>
      </w:r>
      <w:r w:rsidRPr="0013630F">
        <w:rPr>
          <w:rFonts w:ascii="Arial" w:hAnsi="Arial" w:cs="Arial"/>
          <w:sz w:val="24"/>
          <w:szCs w:val="24"/>
          <w:shd w:val="clear" w:color="auto" w:fill="FFFFFF"/>
        </w:rPr>
        <w:t xml:space="preserve">(10 mg/mL) </w:t>
      </w:r>
      <w:r w:rsidR="000F76F6" w:rsidRPr="0013630F">
        <w:rPr>
          <w:rFonts w:ascii="Arial" w:hAnsi="Arial" w:cs="Arial"/>
          <w:sz w:val="24"/>
          <w:szCs w:val="24"/>
          <w:shd w:val="clear" w:color="auto" w:fill="FFFFFF"/>
        </w:rPr>
        <w:t xml:space="preserve">ou simplesmente por não possuírem </w:t>
      </w:r>
      <w:r w:rsidRPr="0013630F">
        <w:rPr>
          <w:rFonts w:ascii="Arial" w:hAnsi="Arial" w:cs="Arial"/>
          <w:sz w:val="24"/>
          <w:szCs w:val="24"/>
          <w:shd w:val="clear" w:color="auto" w:fill="FFFFFF"/>
        </w:rPr>
        <w:t>atividade antifúngica (Tabela 3)</w:t>
      </w:r>
      <w:r w:rsidR="000F76F6" w:rsidRPr="0013630F">
        <w:rPr>
          <w:rFonts w:ascii="Arial" w:hAnsi="Arial" w:cs="Arial"/>
          <w:sz w:val="24"/>
          <w:szCs w:val="24"/>
          <w:shd w:val="clear" w:color="auto" w:fill="FFFFFF"/>
        </w:rPr>
        <w:t>.</w:t>
      </w:r>
    </w:p>
    <w:p w14:paraId="4C340101" w14:textId="77777777" w:rsidR="00D353A8" w:rsidRPr="0013630F" w:rsidRDefault="00076598" w:rsidP="0013630F">
      <w:pPr>
        <w:tabs>
          <w:tab w:val="left" w:pos="709"/>
        </w:tabs>
        <w:spacing w:line="360" w:lineRule="auto"/>
        <w:ind w:right="102"/>
        <w:jc w:val="both"/>
        <w:rPr>
          <w:rFonts w:ascii="Arial" w:hAnsi="Arial" w:cs="Arial"/>
          <w:sz w:val="24"/>
          <w:szCs w:val="24"/>
        </w:rPr>
      </w:pPr>
      <w:r w:rsidRPr="0013630F">
        <w:rPr>
          <w:rFonts w:ascii="Arial" w:hAnsi="Arial" w:cs="Arial"/>
          <w:color w:val="FF0000"/>
          <w:sz w:val="24"/>
          <w:szCs w:val="24"/>
        </w:rPr>
        <w:tab/>
      </w:r>
      <w:r w:rsidR="000F76F6" w:rsidRPr="0013630F">
        <w:rPr>
          <w:rFonts w:ascii="Arial" w:hAnsi="Arial" w:cs="Arial"/>
          <w:sz w:val="24"/>
          <w:szCs w:val="24"/>
        </w:rPr>
        <w:t>Não há trabalho</w:t>
      </w:r>
      <w:r w:rsidR="00A55C17" w:rsidRPr="0013630F">
        <w:rPr>
          <w:rFonts w:ascii="Arial" w:hAnsi="Arial" w:cs="Arial"/>
          <w:sz w:val="24"/>
          <w:szCs w:val="24"/>
        </w:rPr>
        <w:t>s</w:t>
      </w:r>
      <w:r w:rsidR="000F76F6" w:rsidRPr="0013630F">
        <w:rPr>
          <w:rFonts w:ascii="Arial" w:hAnsi="Arial" w:cs="Arial"/>
          <w:sz w:val="24"/>
          <w:szCs w:val="24"/>
        </w:rPr>
        <w:t xml:space="preserve"> na literatura sobre fungos endofíticos isolados de </w:t>
      </w:r>
      <w:r w:rsidR="000F76F6" w:rsidRPr="0013630F">
        <w:rPr>
          <w:rFonts w:ascii="Arial" w:hAnsi="Arial" w:cs="Arial"/>
          <w:i/>
          <w:sz w:val="24"/>
          <w:szCs w:val="24"/>
        </w:rPr>
        <w:t>Mimosa tenuiflora</w:t>
      </w:r>
      <w:r w:rsidR="000F76F6" w:rsidRPr="0013630F">
        <w:rPr>
          <w:rFonts w:ascii="Arial" w:hAnsi="Arial" w:cs="Arial"/>
          <w:sz w:val="24"/>
          <w:szCs w:val="24"/>
        </w:rPr>
        <w:t xml:space="preserve"> e </w:t>
      </w:r>
      <w:r w:rsidR="000F76F6" w:rsidRPr="0013630F">
        <w:rPr>
          <w:rFonts w:ascii="Arial" w:hAnsi="Arial" w:cs="Arial"/>
          <w:i/>
          <w:sz w:val="24"/>
          <w:szCs w:val="24"/>
        </w:rPr>
        <w:t>Gliricidia sepium</w:t>
      </w:r>
      <w:r w:rsidR="000F76F6" w:rsidRPr="0013630F">
        <w:rPr>
          <w:rFonts w:ascii="Arial" w:hAnsi="Arial" w:cs="Arial"/>
          <w:sz w:val="24"/>
          <w:szCs w:val="24"/>
        </w:rPr>
        <w:t xml:space="preserve"> </w:t>
      </w:r>
      <w:r w:rsidR="00A666CF" w:rsidRPr="0013630F">
        <w:rPr>
          <w:rFonts w:ascii="Arial" w:hAnsi="Arial" w:cs="Arial"/>
          <w:sz w:val="24"/>
          <w:szCs w:val="24"/>
        </w:rPr>
        <w:t>com</w:t>
      </w:r>
      <w:r w:rsidR="000F76F6" w:rsidRPr="0013630F">
        <w:rPr>
          <w:rFonts w:ascii="Arial" w:hAnsi="Arial" w:cs="Arial"/>
          <w:sz w:val="24"/>
          <w:szCs w:val="24"/>
        </w:rPr>
        <w:t xml:space="preserve"> </w:t>
      </w:r>
      <w:r w:rsidR="00A55C17" w:rsidRPr="0013630F">
        <w:rPr>
          <w:rFonts w:ascii="Arial" w:hAnsi="Arial" w:cs="Arial"/>
          <w:sz w:val="24"/>
          <w:szCs w:val="24"/>
        </w:rPr>
        <w:t>possível atividade</w:t>
      </w:r>
      <w:r w:rsidR="000F76F6" w:rsidRPr="0013630F">
        <w:rPr>
          <w:rFonts w:ascii="Arial" w:hAnsi="Arial" w:cs="Arial"/>
          <w:sz w:val="24"/>
          <w:szCs w:val="24"/>
        </w:rPr>
        <w:t xml:space="preserve"> antifúngi</w:t>
      </w:r>
      <w:r w:rsidR="00A55C17" w:rsidRPr="0013630F">
        <w:rPr>
          <w:rFonts w:ascii="Arial" w:hAnsi="Arial" w:cs="Arial"/>
          <w:sz w:val="24"/>
          <w:szCs w:val="24"/>
        </w:rPr>
        <w:t>ca</w:t>
      </w:r>
      <w:r w:rsidR="000F76F6" w:rsidRPr="0013630F">
        <w:rPr>
          <w:rFonts w:ascii="Arial" w:hAnsi="Arial" w:cs="Arial"/>
          <w:sz w:val="24"/>
          <w:szCs w:val="24"/>
        </w:rPr>
        <w:t>, com o</w:t>
      </w:r>
      <w:r w:rsidR="00A55C17" w:rsidRPr="0013630F">
        <w:rPr>
          <w:rFonts w:ascii="Arial" w:hAnsi="Arial" w:cs="Arial"/>
          <w:sz w:val="24"/>
          <w:szCs w:val="24"/>
        </w:rPr>
        <w:t>s quais</w:t>
      </w:r>
      <w:r w:rsidR="000F76F6" w:rsidRPr="0013630F">
        <w:rPr>
          <w:rFonts w:ascii="Arial" w:hAnsi="Arial" w:cs="Arial"/>
          <w:sz w:val="24"/>
          <w:szCs w:val="24"/>
        </w:rPr>
        <w:t xml:space="preserve"> possa comparar os resultados obtidos. Sendo assim, este um trabalho pioneiro que demonstra a importância da bioprospecção dos fungos encontrados nessas plantas, como também o potencial b</w:t>
      </w:r>
      <w:r w:rsidR="00A55C17" w:rsidRPr="0013630F">
        <w:rPr>
          <w:rFonts w:ascii="Arial" w:hAnsi="Arial" w:cs="Arial"/>
          <w:sz w:val="24"/>
          <w:szCs w:val="24"/>
        </w:rPr>
        <w:t xml:space="preserve">iotecnológico dos seus extratos, uma vez que um dos fungos isolados das folhas da </w:t>
      </w:r>
      <w:r w:rsidR="00A55C17" w:rsidRPr="0013630F">
        <w:rPr>
          <w:rFonts w:ascii="Arial" w:hAnsi="Arial" w:cs="Arial"/>
          <w:i/>
          <w:sz w:val="24"/>
          <w:szCs w:val="24"/>
        </w:rPr>
        <w:t>Mimosa tenuiflora</w:t>
      </w:r>
      <w:r w:rsidR="00A55C17" w:rsidRPr="0013630F">
        <w:rPr>
          <w:rFonts w:ascii="Arial" w:hAnsi="Arial" w:cs="Arial"/>
          <w:sz w:val="24"/>
          <w:szCs w:val="24"/>
        </w:rPr>
        <w:t xml:space="preserve"> revelou efeito antagônico satisfatório contra o </w:t>
      </w:r>
      <w:r w:rsidR="00A55C17" w:rsidRPr="0013630F">
        <w:rPr>
          <w:rFonts w:ascii="Arial" w:hAnsi="Arial" w:cs="Arial"/>
          <w:i/>
          <w:sz w:val="24"/>
          <w:szCs w:val="24"/>
        </w:rPr>
        <w:t>Aspergillus flavus</w:t>
      </w:r>
      <w:r w:rsidR="00A55C17" w:rsidRPr="0013630F">
        <w:rPr>
          <w:rFonts w:ascii="Arial" w:hAnsi="Arial" w:cs="Arial"/>
          <w:sz w:val="24"/>
          <w:szCs w:val="24"/>
        </w:rPr>
        <w:t xml:space="preserve">. </w:t>
      </w:r>
    </w:p>
    <w:p w14:paraId="02175C88" w14:textId="77777777" w:rsidR="00C625E0" w:rsidRPr="0013630F" w:rsidRDefault="00E933A7" w:rsidP="0013630F">
      <w:pPr>
        <w:tabs>
          <w:tab w:val="left" w:pos="709"/>
        </w:tabs>
        <w:spacing w:line="360" w:lineRule="auto"/>
        <w:ind w:right="102"/>
        <w:jc w:val="both"/>
        <w:rPr>
          <w:rFonts w:ascii="Arial" w:hAnsi="Arial" w:cs="Arial"/>
          <w:sz w:val="24"/>
          <w:szCs w:val="24"/>
        </w:rPr>
      </w:pPr>
      <w:r w:rsidRPr="0013630F">
        <w:rPr>
          <w:rFonts w:ascii="Arial" w:hAnsi="Arial" w:cs="Arial"/>
          <w:sz w:val="24"/>
          <w:szCs w:val="24"/>
        </w:rPr>
        <w:tab/>
      </w:r>
      <w:r w:rsidR="00A55C17" w:rsidRPr="0013630F">
        <w:rPr>
          <w:rFonts w:ascii="Arial" w:hAnsi="Arial" w:cs="Arial"/>
          <w:sz w:val="24"/>
          <w:szCs w:val="24"/>
        </w:rPr>
        <w:t xml:space="preserve">No entanto quando os </w:t>
      </w:r>
      <w:r w:rsidR="00C625E0" w:rsidRPr="0013630F">
        <w:rPr>
          <w:rFonts w:ascii="Arial" w:hAnsi="Arial" w:cs="Arial"/>
          <w:sz w:val="24"/>
          <w:szCs w:val="24"/>
        </w:rPr>
        <w:t>extratos obtidos desses fungos foram testados na concentração de 10</w:t>
      </w:r>
      <w:r w:rsidR="008F4638">
        <w:rPr>
          <w:rFonts w:ascii="Arial" w:hAnsi="Arial" w:cs="Arial"/>
          <w:sz w:val="24"/>
          <w:szCs w:val="24"/>
        </w:rPr>
        <w:t xml:space="preserve"> mg.L</w:t>
      </w:r>
      <w:r w:rsidR="008F4638" w:rsidRPr="008F4638">
        <w:rPr>
          <w:rFonts w:ascii="Arial" w:hAnsi="Arial" w:cs="Arial"/>
          <w:sz w:val="24"/>
          <w:szCs w:val="24"/>
          <w:vertAlign w:val="superscript"/>
        </w:rPr>
        <w:t>-1</w:t>
      </w:r>
      <w:r w:rsidR="00C625E0" w:rsidRPr="0013630F">
        <w:rPr>
          <w:rFonts w:ascii="Arial" w:hAnsi="Arial" w:cs="Arial"/>
          <w:sz w:val="24"/>
          <w:szCs w:val="24"/>
        </w:rPr>
        <w:t>, tanto o extrato micelial quand</w:t>
      </w:r>
      <w:r w:rsidR="00A55C17" w:rsidRPr="0013630F">
        <w:rPr>
          <w:rFonts w:ascii="Arial" w:hAnsi="Arial" w:cs="Arial"/>
          <w:sz w:val="24"/>
          <w:szCs w:val="24"/>
        </w:rPr>
        <w:t xml:space="preserve">o o do caldo fermentado, </w:t>
      </w:r>
      <w:r w:rsidR="00C625E0" w:rsidRPr="0013630F">
        <w:rPr>
          <w:rFonts w:ascii="Arial" w:hAnsi="Arial" w:cs="Arial"/>
          <w:sz w:val="24"/>
          <w:szCs w:val="24"/>
        </w:rPr>
        <w:t xml:space="preserve">nenhum deles </w:t>
      </w:r>
      <w:r w:rsidR="00A55C17" w:rsidRPr="0013630F">
        <w:rPr>
          <w:rFonts w:ascii="Arial" w:hAnsi="Arial" w:cs="Arial"/>
          <w:sz w:val="24"/>
          <w:szCs w:val="24"/>
        </w:rPr>
        <w:t>foi</w:t>
      </w:r>
      <w:r w:rsidR="00C625E0" w:rsidRPr="0013630F">
        <w:rPr>
          <w:rFonts w:ascii="Arial" w:hAnsi="Arial" w:cs="Arial"/>
          <w:sz w:val="24"/>
          <w:szCs w:val="24"/>
        </w:rPr>
        <w:t xml:space="preserve"> </w:t>
      </w:r>
      <w:r w:rsidR="00A55C17" w:rsidRPr="0013630F">
        <w:rPr>
          <w:rFonts w:ascii="Arial" w:hAnsi="Arial" w:cs="Arial"/>
          <w:sz w:val="24"/>
          <w:szCs w:val="24"/>
        </w:rPr>
        <w:t>capaz</w:t>
      </w:r>
      <w:r w:rsidR="00C625E0" w:rsidRPr="0013630F">
        <w:rPr>
          <w:rFonts w:ascii="Arial" w:hAnsi="Arial" w:cs="Arial"/>
          <w:sz w:val="24"/>
          <w:szCs w:val="24"/>
        </w:rPr>
        <w:t xml:space="preserve"> de inibir o crescimento do </w:t>
      </w:r>
      <w:r w:rsidR="00C625E0" w:rsidRPr="0013630F">
        <w:rPr>
          <w:rFonts w:ascii="Arial" w:hAnsi="Arial" w:cs="Arial"/>
          <w:i/>
          <w:sz w:val="24"/>
          <w:szCs w:val="24"/>
        </w:rPr>
        <w:t>A. flavus</w:t>
      </w:r>
      <w:r w:rsidR="00C625E0" w:rsidRPr="0013630F">
        <w:rPr>
          <w:rFonts w:ascii="Arial" w:hAnsi="Arial" w:cs="Arial"/>
          <w:sz w:val="24"/>
          <w:szCs w:val="24"/>
        </w:rPr>
        <w:t xml:space="preserve"> (Tabela 3)</w:t>
      </w:r>
      <w:r w:rsidR="005D7F67" w:rsidRPr="0013630F">
        <w:rPr>
          <w:rFonts w:ascii="Arial" w:hAnsi="Arial" w:cs="Arial"/>
          <w:sz w:val="24"/>
          <w:szCs w:val="24"/>
        </w:rPr>
        <w:t>.</w:t>
      </w:r>
    </w:p>
    <w:p w14:paraId="554586BA" w14:textId="77777777" w:rsidR="00C625E0" w:rsidRDefault="00C625E0" w:rsidP="0013630F">
      <w:pPr>
        <w:tabs>
          <w:tab w:val="left" w:pos="709"/>
        </w:tabs>
        <w:spacing w:line="360" w:lineRule="auto"/>
        <w:ind w:right="102"/>
        <w:jc w:val="both"/>
        <w:rPr>
          <w:rFonts w:ascii="Arial" w:hAnsi="Arial" w:cs="Arial"/>
          <w:i/>
          <w:sz w:val="24"/>
          <w:szCs w:val="24"/>
        </w:rPr>
      </w:pPr>
      <w:r w:rsidRPr="0013630F">
        <w:rPr>
          <w:rFonts w:ascii="Arial" w:hAnsi="Arial" w:cs="Arial"/>
          <w:sz w:val="24"/>
          <w:szCs w:val="24"/>
        </w:rPr>
        <w:tab/>
      </w:r>
      <w:r w:rsidRPr="0013630F">
        <w:rPr>
          <w:rFonts w:ascii="Arial" w:hAnsi="Arial" w:cs="Arial"/>
          <w:i/>
          <w:sz w:val="24"/>
          <w:szCs w:val="24"/>
        </w:rPr>
        <w:t xml:space="preserve"> </w:t>
      </w:r>
    </w:p>
    <w:p w14:paraId="674E65B0" w14:textId="77777777" w:rsidR="009B53B4" w:rsidRPr="0013630F" w:rsidRDefault="009B53B4" w:rsidP="0013630F">
      <w:pPr>
        <w:tabs>
          <w:tab w:val="left" w:pos="709"/>
        </w:tabs>
        <w:spacing w:line="360" w:lineRule="auto"/>
        <w:ind w:right="102"/>
        <w:jc w:val="both"/>
        <w:rPr>
          <w:rFonts w:ascii="Arial" w:hAnsi="Arial" w:cs="Arial"/>
          <w:b/>
          <w:color w:val="000009"/>
          <w:sz w:val="24"/>
          <w:szCs w:val="24"/>
        </w:rPr>
      </w:pPr>
    </w:p>
    <w:p w14:paraId="459FF2CB" w14:textId="77777777" w:rsidR="00C625E0" w:rsidRPr="0013630F" w:rsidRDefault="00C625E0" w:rsidP="0013630F">
      <w:pPr>
        <w:spacing w:line="360" w:lineRule="auto"/>
        <w:ind w:firstLine="708"/>
        <w:jc w:val="both"/>
        <w:rPr>
          <w:rFonts w:ascii="Arial" w:hAnsi="Arial" w:cs="Arial"/>
          <w:sz w:val="24"/>
          <w:szCs w:val="24"/>
        </w:rPr>
      </w:pPr>
      <w:r w:rsidRPr="0013630F">
        <w:rPr>
          <w:rFonts w:ascii="Arial" w:hAnsi="Arial" w:cs="Arial"/>
          <w:sz w:val="24"/>
          <w:szCs w:val="24"/>
        </w:rPr>
        <w:t xml:space="preserve">Tabela 3 - Avaliação dos extratos fúngicos </w:t>
      </w:r>
      <w:r w:rsidR="00D17240">
        <w:rPr>
          <w:rFonts w:ascii="Arial" w:hAnsi="Arial" w:cs="Arial"/>
          <w:sz w:val="24"/>
          <w:szCs w:val="24"/>
        </w:rPr>
        <w:t xml:space="preserve">sobre </w:t>
      </w:r>
      <w:r w:rsidRPr="0013630F">
        <w:rPr>
          <w:rFonts w:ascii="Arial" w:hAnsi="Arial" w:cs="Arial"/>
          <w:sz w:val="24"/>
          <w:szCs w:val="24"/>
        </w:rPr>
        <w:t xml:space="preserve">o crescimento do </w:t>
      </w:r>
      <w:r w:rsidRPr="0013630F">
        <w:rPr>
          <w:rFonts w:ascii="Arial" w:hAnsi="Arial" w:cs="Arial"/>
          <w:i/>
          <w:sz w:val="24"/>
          <w:szCs w:val="24"/>
        </w:rPr>
        <w:t>A. flavus</w:t>
      </w:r>
      <w:r w:rsidRPr="0013630F">
        <w:rPr>
          <w:rFonts w:ascii="Arial" w:hAnsi="Arial" w:cs="Arial"/>
          <w:sz w:val="24"/>
          <w:szCs w:val="24"/>
        </w:rPr>
        <w:t>.</w:t>
      </w:r>
    </w:p>
    <w:tbl>
      <w:tblPr>
        <w:tblStyle w:val="TabeladeGrade21"/>
        <w:tblW w:w="0" w:type="auto"/>
        <w:jc w:val="center"/>
        <w:tblLook w:val="04A0" w:firstRow="1" w:lastRow="0" w:firstColumn="1" w:lastColumn="0" w:noHBand="0" w:noVBand="1"/>
      </w:tblPr>
      <w:tblGrid>
        <w:gridCol w:w="3747"/>
        <w:gridCol w:w="2153"/>
      </w:tblGrid>
      <w:tr w:rsidR="00C625E0" w:rsidRPr="0013630F" w14:paraId="58A2CF2F" w14:textId="77777777" w:rsidTr="00D74A4F">
        <w:trPr>
          <w:cnfStyle w:val="100000000000" w:firstRow="1" w:lastRow="0" w:firstColumn="0" w:lastColumn="0" w:oddVBand="0" w:evenVBand="0" w:oddHBand="0" w:evenHBand="0" w:firstRowFirstColumn="0" w:firstRowLastColumn="0" w:lastRowFirstColumn="0" w:lastRowLastColumn="0"/>
          <w:trHeight w:val="316"/>
          <w:jc w:val="center"/>
        </w:trPr>
        <w:tc>
          <w:tcPr>
            <w:cnfStyle w:val="001000000000" w:firstRow="0" w:lastRow="0" w:firstColumn="1" w:lastColumn="0" w:oddVBand="0" w:evenVBand="0" w:oddHBand="0" w:evenHBand="0" w:firstRowFirstColumn="0" w:firstRowLastColumn="0" w:lastRowFirstColumn="0" w:lastRowLastColumn="0"/>
            <w:tcW w:w="3747" w:type="dxa"/>
            <w:noWrap/>
            <w:hideMark/>
          </w:tcPr>
          <w:p w14:paraId="24323821" w14:textId="77777777" w:rsidR="00C625E0" w:rsidRPr="0013630F" w:rsidRDefault="00687DBE" w:rsidP="0013630F">
            <w:pPr>
              <w:spacing w:line="360" w:lineRule="auto"/>
              <w:jc w:val="both"/>
              <w:rPr>
                <w:rFonts w:ascii="Arial" w:hAnsi="Arial" w:cs="Arial"/>
                <w:sz w:val="24"/>
                <w:szCs w:val="24"/>
              </w:rPr>
            </w:pPr>
            <w:r>
              <w:rPr>
                <w:rFonts w:ascii="Arial" w:hAnsi="Arial" w:cs="Arial"/>
                <w:sz w:val="24"/>
                <w:szCs w:val="24"/>
              </w:rPr>
              <w:t>Código</w:t>
            </w:r>
            <w:r w:rsidR="00C625E0" w:rsidRPr="0013630F">
              <w:rPr>
                <w:rFonts w:ascii="Arial" w:hAnsi="Arial" w:cs="Arial"/>
                <w:sz w:val="24"/>
                <w:szCs w:val="24"/>
              </w:rPr>
              <w:t xml:space="preserve"> do metabólito</w:t>
            </w:r>
          </w:p>
        </w:tc>
        <w:tc>
          <w:tcPr>
            <w:tcW w:w="2153" w:type="dxa"/>
            <w:noWrap/>
            <w:hideMark/>
          </w:tcPr>
          <w:p w14:paraId="35A0106C" w14:textId="77777777" w:rsidR="00C625E0" w:rsidRPr="0013630F" w:rsidRDefault="00C625E0" w:rsidP="0013630F">
            <w:pPr>
              <w:spacing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13630F">
              <w:rPr>
                <w:rFonts w:ascii="Arial" w:hAnsi="Arial" w:cs="Arial"/>
                <w:sz w:val="24"/>
                <w:szCs w:val="24"/>
              </w:rPr>
              <w:t xml:space="preserve">Teste </w:t>
            </w:r>
          </w:p>
        </w:tc>
      </w:tr>
      <w:tr w:rsidR="00C625E0" w:rsidRPr="0013630F" w14:paraId="6641F647" w14:textId="77777777" w:rsidTr="00D74A4F">
        <w:trPr>
          <w:cnfStyle w:val="000000100000" w:firstRow="0" w:lastRow="0" w:firstColumn="0" w:lastColumn="0" w:oddVBand="0" w:evenVBand="0" w:oddHBand="1" w:evenHBand="0" w:firstRowFirstColumn="0" w:firstRowLastColumn="0" w:lastRowFirstColumn="0" w:lastRowLastColumn="0"/>
          <w:trHeight w:val="301"/>
          <w:jc w:val="center"/>
        </w:trPr>
        <w:tc>
          <w:tcPr>
            <w:cnfStyle w:val="001000000000" w:firstRow="0" w:lastRow="0" w:firstColumn="1" w:lastColumn="0" w:oddVBand="0" w:evenVBand="0" w:oddHBand="0" w:evenHBand="0" w:firstRowFirstColumn="0" w:firstRowLastColumn="0" w:lastRowFirstColumn="0" w:lastRowLastColumn="0"/>
            <w:tcW w:w="3747" w:type="dxa"/>
            <w:noWrap/>
            <w:hideMark/>
          </w:tcPr>
          <w:p w14:paraId="78F310A4" w14:textId="77777777" w:rsidR="00C625E0" w:rsidRPr="0013630F" w:rsidRDefault="00C625E0" w:rsidP="0013630F">
            <w:pPr>
              <w:spacing w:line="360" w:lineRule="auto"/>
              <w:jc w:val="both"/>
              <w:rPr>
                <w:rFonts w:ascii="Arial" w:hAnsi="Arial" w:cs="Arial"/>
                <w:sz w:val="24"/>
                <w:szCs w:val="24"/>
              </w:rPr>
            </w:pPr>
            <w:r w:rsidRPr="0013630F">
              <w:rPr>
                <w:rFonts w:ascii="Arial" w:hAnsi="Arial" w:cs="Arial"/>
                <w:sz w:val="24"/>
                <w:szCs w:val="24"/>
              </w:rPr>
              <w:t>MF1</w:t>
            </w:r>
          </w:p>
        </w:tc>
        <w:tc>
          <w:tcPr>
            <w:tcW w:w="2153" w:type="dxa"/>
            <w:noWrap/>
            <w:hideMark/>
          </w:tcPr>
          <w:p w14:paraId="1FD26A3A" w14:textId="77777777" w:rsidR="00C625E0" w:rsidRPr="0013630F" w:rsidRDefault="00C625E0" w:rsidP="0013630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13630F">
              <w:rPr>
                <w:rFonts w:ascii="Arial" w:hAnsi="Arial" w:cs="Arial"/>
                <w:sz w:val="24"/>
                <w:szCs w:val="24"/>
              </w:rPr>
              <w:t>Negativo</w:t>
            </w:r>
          </w:p>
        </w:tc>
      </w:tr>
      <w:tr w:rsidR="00C625E0" w:rsidRPr="0013630F" w14:paraId="1B91E6EB" w14:textId="77777777" w:rsidTr="00D74A4F">
        <w:trPr>
          <w:trHeight w:val="301"/>
          <w:jc w:val="center"/>
        </w:trPr>
        <w:tc>
          <w:tcPr>
            <w:cnfStyle w:val="001000000000" w:firstRow="0" w:lastRow="0" w:firstColumn="1" w:lastColumn="0" w:oddVBand="0" w:evenVBand="0" w:oddHBand="0" w:evenHBand="0" w:firstRowFirstColumn="0" w:firstRowLastColumn="0" w:lastRowFirstColumn="0" w:lastRowLastColumn="0"/>
            <w:tcW w:w="3747" w:type="dxa"/>
            <w:noWrap/>
            <w:hideMark/>
          </w:tcPr>
          <w:p w14:paraId="0B91FF60" w14:textId="77777777" w:rsidR="00C625E0" w:rsidRPr="0013630F" w:rsidRDefault="00C625E0" w:rsidP="0013630F">
            <w:pPr>
              <w:spacing w:line="360" w:lineRule="auto"/>
              <w:jc w:val="both"/>
              <w:rPr>
                <w:rFonts w:ascii="Arial" w:hAnsi="Arial" w:cs="Arial"/>
                <w:sz w:val="24"/>
                <w:szCs w:val="24"/>
              </w:rPr>
            </w:pPr>
            <w:r w:rsidRPr="0013630F">
              <w:rPr>
                <w:rFonts w:ascii="Arial" w:hAnsi="Arial" w:cs="Arial"/>
                <w:sz w:val="24"/>
                <w:szCs w:val="24"/>
              </w:rPr>
              <w:t>MF1m</w:t>
            </w:r>
          </w:p>
        </w:tc>
        <w:tc>
          <w:tcPr>
            <w:tcW w:w="2153" w:type="dxa"/>
            <w:noWrap/>
            <w:hideMark/>
          </w:tcPr>
          <w:p w14:paraId="7AFEC9D5" w14:textId="77777777" w:rsidR="00C625E0" w:rsidRPr="0013630F" w:rsidRDefault="00C625E0" w:rsidP="0013630F">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13630F">
              <w:rPr>
                <w:rFonts w:ascii="Arial" w:hAnsi="Arial" w:cs="Arial"/>
                <w:sz w:val="24"/>
                <w:szCs w:val="24"/>
              </w:rPr>
              <w:t>Negativo</w:t>
            </w:r>
          </w:p>
        </w:tc>
      </w:tr>
      <w:tr w:rsidR="00C625E0" w:rsidRPr="0013630F" w14:paraId="5DE2C022" w14:textId="77777777" w:rsidTr="00D74A4F">
        <w:trPr>
          <w:cnfStyle w:val="000000100000" w:firstRow="0" w:lastRow="0" w:firstColumn="0" w:lastColumn="0" w:oddVBand="0" w:evenVBand="0" w:oddHBand="1" w:evenHBand="0" w:firstRowFirstColumn="0" w:firstRowLastColumn="0" w:lastRowFirstColumn="0" w:lastRowLastColumn="0"/>
          <w:trHeight w:val="301"/>
          <w:jc w:val="center"/>
        </w:trPr>
        <w:tc>
          <w:tcPr>
            <w:cnfStyle w:val="001000000000" w:firstRow="0" w:lastRow="0" w:firstColumn="1" w:lastColumn="0" w:oddVBand="0" w:evenVBand="0" w:oddHBand="0" w:evenHBand="0" w:firstRowFirstColumn="0" w:firstRowLastColumn="0" w:lastRowFirstColumn="0" w:lastRowLastColumn="0"/>
            <w:tcW w:w="3747" w:type="dxa"/>
            <w:noWrap/>
            <w:hideMark/>
          </w:tcPr>
          <w:p w14:paraId="475486A2" w14:textId="77777777" w:rsidR="00C625E0" w:rsidRPr="0013630F" w:rsidRDefault="00C625E0" w:rsidP="0013630F">
            <w:pPr>
              <w:spacing w:line="360" w:lineRule="auto"/>
              <w:jc w:val="both"/>
              <w:rPr>
                <w:rFonts w:ascii="Arial" w:hAnsi="Arial" w:cs="Arial"/>
                <w:sz w:val="24"/>
                <w:szCs w:val="24"/>
              </w:rPr>
            </w:pPr>
            <w:r w:rsidRPr="0013630F">
              <w:rPr>
                <w:rFonts w:ascii="Arial" w:hAnsi="Arial" w:cs="Arial"/>
                <w:sz w:val="24"/>
                <w:szCs w:val="24"/>
              </w:rPr>
              <w:t>MC1</w:t>
            </w:r>
          </w:p>
        </w:tc>
        <w:tc>
          <w:tcPr>
            <w:tcW w:w="2153" w:type="dxa"/>
            <w:noWrap/>
            <w:hideMark/>
          </w:tcPr>
          <w:p w14:paraId="10BDD6B6" w14:textId="77777777" w:rsidR="00C625E0" w:rsidRPr="0013630F" w:rsidRDefault="00C625E0" w:rsidP="0013630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13630F">
              <w:rPr>
                <w:rFonts w:ascii="Arial" w:hAnsi="Arial" w:cs="Arial"/>
                <w:sz w:val="24"/>
                <w:szCs w:val="24"/>
              </w:rPr>
              <w:t>Negativo</w:t>
            </w:r>
          </w:p>
        </w:tc>
      </w:tr>
      <w:tr w:rsidR="00C625E0" w:rsidRPr="0013630F" w14:paraId="354D48AF" w14:textId="77777777" w:rsidTr="00D74A4F">
        <w:trPr>
          <w:trHeight w:val="301"/>
          <w:jc w:val="center"/>
        </w:trPr>
        <w:tc>
          <w:tcPr>
            <w:cnfStyle w:val="001000000000" w:firstRow="0" w:lastRow="0" w:firstColumn="1" w:lastColumn="0" w:oddVBand="0" w:evenVBand="0" w:oddHBand="0" w:evenHBand="0" w:firstRowFirstColumn="0" w:firstRowLastColumn="0" w:lastRowFirstColumn="0" w:lastRowLastColumn="0"/>
            <w:tcW w:w="3747" w:type="dxa"/>
            <w:noWrap/>
            <w:hideMark/>
          </w:tcPr>
          <w:p w14:paraId="5EF1C525" w14:textId="77777777" w:rsidR="00C625E0" w:rsidRPr="0013630F" w:rsidRDefault="00C625E0" w:rsidP="0013630F">
            <w:pPr>
              <w:spacing w:line="360" w:lineRule="auto"/>
              <w:jc w:val="both"/>
              <w:rPr>
                <w:rFonts w:ascii="Arial" w:hAnsi="Arial" w:cs="Arial"/>
                <w:sz w:val="24"/>
                <w:szCs w:val="24"/>
              </w:rPr>
            </w:pPr>
            <w:r w:rsidRPr="0013630F">
              <w:rPr>
                <w:rFonts w:ascii="Arial" w:hAnsi="Arial" w:cs="Arial"/>
                <w:sz w:val="24"/>
                <w:szCs w:val="24"/>
              </w:rPr>
              <w:t>MC1m</w:t>
            </w:r>
          </w:p>
        </w:tc>
        <w:tc>
          <w:tcPr>
            <w:tcW w:w="2153" w:type="dxa"/>
            <w:noWrap/>
            <w:hideMark/>
          </w:tcPr>
          <w:p w14:paraId="7C2512C0" w14:textId="77777777" w:rsidR="00C625E0" w:rsidRPr="0013630F" w:rsidRDefault="00C625E0" w:rsidP="0013630F">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13630F">
              <w:rPr>
                <w:rFonts w:ascii="Arial" w:hAnsi="Arial" w:cs="Arial"/>
                <w:sz w:val="24"/>
                <w:szCs w:val="24"/>
              </w:rPr>
              <w:t>Negativo</w:t>
            </w:r>
          </w:p>
        </w:tc>
      </w:tr>
      <w:tr w:rsidR="00C625E0" w:rsidRPr="0013630F" w14:paraId="39E4DBA1" w14:textId="77777777" w:rsidTr="00D74A4F">
        <w:trPr>
          <w:cnfStyle w:val="000000100000" w:firstRow="0" w:lastRow="0" w:firstColumn="0" w:lastColumn="0" w:oddVBand="0" w:evenVBand="0" w:oddHBand="1" w:evenHBand="0" w:firstRowFirstColumn="0" w:firstRowLastColumn="0" w:lastRowFirstColumn="0" w:lastRowLastColumn="0"/>
          <w:trHeight w:val="301"/>
          <w:jc w:val="center"/>
        </w:trPr>
        <w:tc>
          <w:tcPr>
            <w:cnfStyle w:val="001000000000" w:firstRow="0" w:lastRow="0" w:firstColumn="1" w:lastColumn="0" w:oddVBand="0" w:evenVBand="0" w:oddHBand="0" w:evenHBand="0" w:firstRowFirstColumn="0" w:firstRowLastColumn="0" w:lastRowFirstColumn="0" w:lastRowLastColumn="0"/>
            <w:tcW w:w="3747" w:type="dxa"/>
            <w:noWrap/>
            <w:hideMark/>
          </w:tcPr>
          <w:p w14:paraId="70EA4201" w14:textId="77777777" w:rsidR="00C625E0" w:rsidRPr="0013630F" w:rsidRDefault="00C625E0" w:rsidP="0013630F">
            <w:pPr>
              <w:spacing w:line="360" w:lineRule="auto"/>
              <w:jc w:val="both"/>
              <w:rPr>
                <w:rFonts w:ascii="Arial" w:hAnsi="Arial" w:cs="Arial"/>
                <w:sz w:val="24"/>
                <w:szCs w:val="24"/>
              </w:rPr>
            </w:pPr>
            <w:r w:rsidRPr="0013630F">
              <w:rPr>
                <w:rFonts w:ascii="Arial" w:hAnsi="Arial" w:cs="Arial"/>
                <w:sz w:val="24"/>
                <w:szCs w:val="24"/>
              </w:rPr>
              <w:t>MC2</w:t>
            </w:r>
          </w:p>
        </w:tc>
        <w:tc>
          <w:tcPr>
            <w:tcW w:w="2153" w:type="dxa"/>
            <w:noWrap/>
            <w:hideMark/>
          </w:tcPr>
          <w:p w14:paraId="65F317CC" w14:textId="77777777" w:rsidR="00C625E0" w:rsidRPr="0013630F" w:rsidRDefault="00C625E0" w:rsidP="0013630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13630F">
              <w:rPr>
                <w:rFonts w:ascii="Arial" w:hAnsi="Arial" w:cs="Arial"/>
                <w:sz w:val="24"/>
                <w:szCs w:val="24"/>
              </w:rPr>
              <w:t>Negativo</w:t>
            </w:r>
          </w:p>
        </w:tc>
      </w:tr>
      <w:tr w:rsidR="00C625E0" w:rsidRPr="0013630F" w14:paraId="1FA26E50" w14:textId="77777777" w:rsidTr="00D74A4F">
        <w:trPr>
          <w:trHeight w:val="301"/>
          <w:jc w:val="center"/>
        </w:trPr>
        <w:tc>
          <w:tcPr>
            <w:cnfStyle w:val="001000000000" w:firstRow="0" w:lastRow="0" w:firstColumn="1" w:lastColumn="0" w:oddVBand="0" w:evenVBand="0" w:oddHBand="0" w:evenHBand="0" w:firstRowFirstColumn="0" w:firstRowLastColumn="0" w:lastRowFirstColumn="0" w:lastRowLastColumn="0"/>
            <w:tcW w:w="3747" w:type="dxa"/>
            <w:noWrap/>
            <w:hideMark/>
          </w:tcPr>
          <w:p w14:paraId="1BCA8642" w14:textId="77777777" w:rsidR="00C625E0" w:rsidRPr="0013630F" w:rsidRDefault="00C625E0" w:rsidP="0013630F">
            <w:pPr>
              <w:spacing w:line="360" w:lineRule="auto"/>
              <w:jc w:val="both"/>
              <w:rPr>
                <w:rFonts w:ascii="Arial" w:hAnsi="Arial" w:cs="Arial"/>
                <w:sz w:val="24"/>
                <w:szCs w:val="24"/>
              </w:rPr>
            </w:pPr>
            <w:r w:rsidRPr="0013630F">
              <w:rPr>
                <w:rFonts w:ascii="Arial" w:hAnsi="Arial" w:cs="Arial"/>
                <w:sz w:val="24"/>
                <w:szCs w:val="24"/>
              </w:rPr>
              <w:t>MC2m</w:t>
            </w:r>
          </w:p>
        </w:tc>
        <w:tc>
          <w:tcPr>
            <w:tcW w:w="2153" w:type="dxa"/>
            <w:noWrap/>
            <w:hideMark/>
          </w:tcPr>
          <w:p w14:paraId="438D527D" w14:textId="77777777" w:rsidR="00C625E0" w:rsidRPr="0013630F" w:rsidRDefault="00C625E0" w:rsidP="0013630F">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13630F">
              <w:rPr>
                <w:rFonts w:ascii="Arial" w:hAnsi="Arial" w:cs="Arial"/>
                <w:sz w:val="24"/>
                <w:szCs w:val="24"/>
              </w:rPr>
              <w:t>Negativo</w:t>
            </w:r>
          </w:p>
        </w:tc>
      </w:tr>
      <w:tr w:rsidR="00C625E0" w:rsidRPr="0013630F" w14:paraId="676E109B" w14:textId="77777777" w:rsidTr="00D74A4F">
        <w:trPr>
          <w:cnfStyle w:val="000000100000" w:firstRow="0" w:lastRow="0" w:firstColumn="0" w:lastColumn="0" w:oddVBand="0" w:evenVBand="0" w:oddHBand="1" w:evenHBand="0" w:firstRowFirstColumn="0" w:firstRowLastColumn="0" w:lastRowFirstColumn="0" w:lastRowLastColumn="0"/>
          <w:trHeight w:val="301"/>
          <w:jc w:val="center"/>
        </w:trPr>
        <w:tc>
          <w:tcPr>
            <w:cnfStyle w:val="001000000000" w:firstRow="0" w:lastRow="0" w:firstColumn="1" w:lastColumn="0" w:oddVBand="0" w:evenVBand="0" w:oddHBand="0" w:evenHBand="0" w:firstRowFirstColumn="0" w:firstRowLastColumn="0" w:lastRowFirstColumn="0" w:lastRowLastColumn="0"/>
            <w:tcW w:w="3747" w:type="dxa"/>
            <w:noWrap/>
            <w:hideMark/>
          </w:tcPr>
          <w:p w14:paraId="356EB1EE" w14:textId="77777777" w:rsidR="00C625E0" w:rsidRPr="0013630F" w:rsidRDefault="00C625E0" w:rsidP="0013630F">
            <w:pPr>
              <w:spacing w:line="360" w:lineRule="auto"/>
              <w:jc w:val="both"/>
              <w:rPr>
                <w:rFonts w:ascii="Arial" w:hAnsi="Arial" w:cs="Arial"/>
                <w:sz w:val="24"/>
                <w:szCs w:val="24"/>
              </w:rPr>
            </w:pPr>
            <w:r w:rsidRPr="0013630F">
              <w:rPr>
                <w:rFonts w:ascii="Arial" w:hAnsi="Arial" w:cs="Arial"/>
                <w:sz w:val="24"/>
                <w:szCs w:val="24"/>
              </w:rPr>
              <w:t>GF1</w:t>
            </w:r>
          </w:p>
        </w:tc>
        <w:tc>
          <w:tcPr>
            <w:tcW w:w="2153" w:type="dxa"/>
            <w:noWrap/>
            <w:hideMark/>
          </w:tcPr>
          <w:p w14:paraId="72ACBA25" w14:textId="77777777" w:rsidR="00C625E0" w:rsidRPr="0013630F" w:rsidRDefault="00C625E0" w:rsidP="0013630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13630F">
              <w:rPr>
                <w:rFonts w:ascii="Arial" w:hAnsi="Arial" w:cs="Arial"/>
                <w:sz w:val="24"/>
                <w:szCs w:val="24"/>
              </w:rPr>
              <w:t>Negativo</w:t>
            </w:r>
          </w:p>
        </w:tc>
      </w:tr>
      <w:tr w:rsidR="00C625E0" w:rsidRPr="0013630F" w14:paraId="3DE39E6F" w14:textId="77777777" w:rsidTr="00D74A4F">
        <w:trPr>
          <w:trHeight w:val="301"/>
          <w:jc w:val="center"/>
        </w:trPr>
        <w:tc>
          <w:tcPr>
            <w:cnfStyle w:val="001000000000" w:firstRow="0" w:lastRow="0" w:firstColumn="1" w:lastColumn="0" w:oddVBand="0" w:evenVBand="0" w:oddHBand="0" w:evenHBand="0" w:firstRowFirstColumn="0" w:firstRowLastColumn="0" w:lastRowFirstColumn="0" w:lastRowLastColumn="0"/>
            <w:tcW w:w="3747" w:type="dxa"/>
            <w:noWrap/>
            <w:hideMark/>
          </w:tcPr>
          <w:p w14:paraId="047FEB32" w14:textId="77777777" w:rsidR="00C625E0" w:rsidRPr="0013630F" w:rsidRDefault="00C625E0" w:rsidP="0013630F">
            <w:pPr>
              <w:spacing w:line="360" w:lineRule="auto"/>
              <w:jc w:val="both"/>
              <w:rPr>
                <w:rFonts w:ascii="Arial" w:hAnsi="Arial" w:cs="Arial"/>
                <w:sz w:val="24"/>
                <w:szCs w:val="24"/>
              </w:rPr>
            </w:pPr>
            <w:r w:rsidRPr="0013630F">
              <w:rPr>
                <w:rFonts w:ascii="Arial" w:hAnsi="Arial" w:cs="Arial"/>
                <w:sz w:val="24"/>
                <w:szCs w:val="24"/>
              </w:rPr>
              <w:t>GF1m</w:t>
            </w:r>
          </w:p>
        </w:tc>
        <w:tc>
          <w:tcPr>
            <w:tcW w:w="2153" w:type="dxa"/>
            <w:noWrap/>
            <w:hideMark/>
          </w:tcPr>
          <w:p w14:paraId="3A6E8B52" w14:textId="77777777" w:rsidR="00C625E0" w:rsidRPr="0013630F" w:rsidRDefault="00C625E0" w:rsidP="0013630F">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13630F">
              <w:rPr>
                <w:rFonts w:ascii="Arial" w:hAnsi="Arial" w:cs="Arial"/>
                <w:sz w:val="24"/>
                <w:szCs w:val="24"/>
              </w:rPr>
              <w:t>Negativo</w:t>
            </w:r>
          </w:p>
        </w:tc>
      </w:tr>
      <w:tr w:rsidR="00C625E0" w:rsidRPr="0013630F" w14:paraId="40AEA564" w14:textId="77777777" w:rsidTr="00D74A4F">
        <w:trPr>
          <w:cnfStyle w:val="000000100000" w:firstRow="0" w:lastRow="0" w:firstColumn="0" w:lastColumn="0" w:oddVBand="0" w:evenVBand="0" w:oddHBand="1" w:evenHBand="0" w:firstRowFirstColumn="0" w:firstRowLastColumn="0" w:lastRowFirstColumn="0" w:lastRowLastColumn="0"/>
          <w:trHeight w:val="301"/>
          <w:jc w:val="center"/>
        </w:trPr>
        <w:tc>
          <w:tcPr>
            <w:cnfStyle w:val="001000000000" w:firstRow="0" w:lastRow="0" w:firstColumn="1" w:lastColumn="0" w:oddVBand="0" w:evenVBand="0" w:oddHBand="0" w:evenHBand="0" w:firstRowFirstColumn="0" w:firstRowLastColumn="0" w:lastRowFirstColumn="0" w:lastRowLastColumn="0"/>
            <w:tcW w:w="3747" w:type="dxa"/>
            <w:noWrap/>
            <w:hideMark/>
          </w:tcPr>
          <w:p w14:paraId="6041D367" w14:textId="77777777" w:rsidR="00C625E0" w:rsidRPr="0013630F" w:rsidRDefault="00C625E0" w:rsidP="0013630F">
            <w:pPr>
              <w:spacing w:line="360" w:lineRule="auto"/>
              <w:jc w:val="both"/>
              <w:rPr>
                <w:rFonts w:ascii="Arial" w:hAnsi="Arial" w:cs="Arial"/>
                <w:sz w:val="24"/>
                <w:szCs w:val="24"/>
              </w:rPr>
            </w:pPr>
            <w:r w:rsidRPr="0013630F">
              <w:rPr>
                <w:rFonts w:ascii="Arial" w:hAnsi="Arial" w:cs="Arial"/>
                <w:sz w:val="24"/>
                <w:szCs w:val="24"/>
              </w:rPr>
              <w:t>GF3</w:t>
            </w:r>
          </w:p>
        </w:tc>
        <w:tc>
          <w:tcPr>
            <w:tcW w:w="2153" w:type="dxa"/>
            <w:noWrap/>
            <w:hideMark/>
          </w:tcPr>
          <w:p w14:paraId="5857F068" w14:textId="77777777" w:rsidR="00C625E0" w:rsidRPr="0013630F" w:rsidRDefault="00C625E0" w:rsidP="0013630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13630F">
              <w:rPr>
                <w:rFonts w:ascii="Arial" w:hAnsi="Arial" w:cs="Arial"/>
                <w:sz w:val="24"/>
                <w:szCs w:val="24"/>
              </w:rPr>
              <w:t>*</w:t>
            </w:r>
          </w:p>
        </w:tc>
      </w:tr>
      <w:tr w:rsidR="00C625E0" w:rsidRPr="0013630F" w14:paraId="084BB153" w14:textId="77777777" w:rsidTr="00D74A4F">
        <w:trPr>
          <w:trHeight w:val="301"/>
          <w:jc w:val="center"/>
        </w:trPr>
        <w:tc>
          <w:tcPr>
            <w:cnfStyle w:val="001000000000" w:firstRow="0" w:lastRow="0" w:firstColumn="1" w:lastColumn="0" w:oddVBand="0" w:evenVBand="0" w:oddHBand="0" w:evenHBand="0" w:firstRowFirstColumn="0" w:firstRowLastColumn="0" w:lastRowFirstColumn="0" w:lastRowLastColumn="0"/>
            <w:tcW w:w="3747" w:type="dxa"/>
            <w:noWrap/>
            <w:hideMark/>
          </w:tcPr>
          <w:p w14:paraId="070BBE7B" w14:textId="77777777" w:rsidR="00C625E0" w:rsidRPr="0013630F" w:rsidRDefault="00C625E0" w:rsidP="0013630F">
            <w:pPr>
              <w:spacing w:line="360" w:lineRule="auto"/>
              <w:jc w:val="both"/>
              <w:rPr>
                <w:rFonts w:ascii="Arial" w:hAnsi="Arial" w:cs="Arial"/>
                <w:sz w:val="24"/>
                <w:szCs w:val="24"/>
              </w:rPr>
            </w:pPr>
            <w:r w:rsidRPr="0013630F">
              <w:rPr>
                <w:rFonts w:ascii="Arial" w:hAnsi="Arial" w:cs="Arial"/>
                <w:sz w:val="24"/>
                <w:szCs w:val="24"/>
              </w:rPr>
              <w:t>GF3m</w:t>
            </w:r>
          </w:p>
        </w:tc>
        <w:tc>
          <w:tcPr>
            <w:tcW w:w="2153" w:type="dxa"/>
            <w:noWrap/>
            <w:hideMark/>
          </w:tcPr>
          <w:p w14:paraId="68971D4B" w14:textId="77777777" w:rsidR="00C625E0" w:rsidRPr="0013630F" w:rsidRDefault="00C625E0" w:rsidP="0013630F">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13630F">
              <w:rPr>
                <w:rFonts w:ascii="Arial" w:hAnsi="Arial" w:cs="Arial"/>
                <w:sz w:val="24"/>
                <w:szCs w:val="24"/>
              </w:rPr>
              <w:t>*</w:t>
            </w:r>
          </w:p>
        </w:tc>
      </w:tr>
      <w:tr w:rsidR="00C625E0" w:rsidRPr="0013630F" w14:paraId="056A9AAC" w14:textId="77777777" w:rsidTr="00D74A4F">
        <w:trPr>
          <w:cnfStyle w:val="000000100000" w:firstRow="0" w:lastRow="0" w:firstColumn="0" w:lastColumn="0" w:oddVBand="0" w:evenVBand="0" w:oddHBand="1" w:evenHBand="0" w:firstRowFirstColumn="0" w:firstRowLastColumn="0" w:lastRowFirstColumn="0" w:lastRowLastColumn="0"/>
          <w:trHeight w:val="301"/>
          <w:jc w:val="center"/>
        </w:trPr>
        <w:tc>
          <w:tcPr>
            <w:cnfStyle w:val="001000000000" w:firstRow="0" w:lastRow="0" w:firstColumn="1" w:lastColumn="0" w:oddVBand="0" w:evenVBand="0" w:oddHBand="0" w:evenHBand="0" w:firstRowFirstColumn="0" w:firstRowLastColumn="0" w:lastRowFirstColumn="0" w:lastRowLastColumn="0"/>
            <w:tcW w:w="3747" w:type="dxa"/>
            <w:noWrap/>
            <w:hideMark/>
          </w:tcPr>
          <w:p w14:paraId="5ADE5FEB" w14:textId="77777777" w:rsidR="00C625E0" w:rsidRPr="0013630F" w:rsidRDefault="00C625E0" w:rsidP="0013630F">
            <w:pPr>
              <w:spacing w:line="360" w:lineRule="auto"/>
              <w:jc w:val="both"/>
              <w:rPr>
                <w:rFonts w:ascii="Arial" w:hAnsi="Arial" w:cs="Arial"/>
                <w:sz w:val="24"/>
                <w:szCs w:val="24"/>
              </w:rPr>
            </w:pPr>
            <w:r w:rsidRPr="0013630F">
              <w:rPr>
                <w:rFonts w:ascii="Arial" w:hAnsi="Arial" w:cs="Arial"/>
                <w:sz w:val="24"/>
                <w:szCs w:val="24"/>
              </w:rPr>
              <w:t>GC2</w:t>
            </w:r>
          </w:p>
        </w:tc>
        <w:tc>
          <w:tcPr>
            <w:tcW w:w="2153" w:type="dxa"/>
            <w:noWrap/>
            <w:hideMark/>
          </w:tcPr>
          <w:p w14:paraId="20129F01" w14:textId="77777777" w:rsidR="00C625E0" w:rsidRPr="0013630F" w:rsidRDefault="00C625E0" w:rsidP="0013630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13630F">
              <w:rPr>
                <w:rFonts w:ascii="Arial" w:hAnsi="Arial" w:cs="Arial"/>
                <w:sz w:val="24"/>
                <w:szCs w:val="24"/>
              </w:rPr>
              <w:t>Negativo</w:t>
            </w:r>
          </w:p>
        </w:tc>
      </w:tr>
      <w:tr w:rsidR="00C625E0" w:rsidRPr="0013630F" w14:paraId="355A2DEC" w14:textId="77777777" w:rsidTr="00D74A4F">
        <w:trPr>
          <w:trHeight w:val="301"/>
          <w:jc w:val="center"/>
        </w:trPr>
        <w:tc>
          <w:tcPr>
            <w:cnfStyle w:val="001000000000" w:firstRow="0" w:lastRow="0" w:firstColumn="1" w:lastColumn="0" w:oddVBand="0" w:evenVBand="0" w:oddHBand="0" w:evenHBand="0" w:firstRowFirstColumn="0" w:firstRowLastColumn="0" w:lastRowFirstColumn="0" w:lastRowLastColumn="0"/>
            <w:tcW w:w="3747" w:type="dxa"/>
            <w:noWrap/>
            <w:hideMark/>
          </w:tcPr>
          <w:p w14:paraId="65BC5987" w14:textId="77777777" w:rsidR="00C625E0" w:rsidRPr="0013630F" w:rsidRDefault="00C625E0" w:rsidP="0013630F">
            <w:pPr>
              <w:spacing w:line="360" w:lineRule="auto"/>
              <w:jc w:val="both"/>
              <w:rPr>
                <w:rFonts w:ascii="Arial" w:hAnsi="Arial" w:cs="Arial"/>
                <w:sz w:val="24"/>
                <w:szCs w:val="24"/>
              </w:rPr>
            </w:pPr>
            <w:r w:rsidRPr="0013630F">
              <w:rPr>
                <w:rFonts w:ascii="Arial" w:hAnsi="Arial" w:cs="Arial"/>
                <w:sz w:val="24"/>
                <w:szCs w:val="24"/>
              </w:rPr>
              <w:t>GC2m</w:t>
            </w:r>
          </w:p>
        </w:tc>
        <w:tc>
          <w:tcPr>
            <w:tcW w:w="2153" w:type="dxa"/>
            <w:noWrap/>
            <w:hideMark/>
          </w:tcPr>
          <w:p w14:paraId="05C36DDB" w14:textId="77777777" w:rsidR="00C625E0" w:rsidRPr="0013630F" w:rsidRDefault="00C625E0" w:rsidP="0013630F">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13630F">
              <w:rPr>
                <w:rFonts w:ascii="Arial" w:hAnsi="Arial" w:cs="Arial"/>
                <w:sz w:val="24"/>
                <w:szCs w:val="24"/>
              </w:rPr>
              <w:t>Negativo</w:t>
            </w:r>
          </w:p>
        </w:tc>
      </w:tr>
      <w:tr w:rsidR="00C625E0" w:rsidRPr="0013630F" w14:paraId="310444C3" w14:textId="77777777" w:rsidTr="00D74A4F">
        <w:trPr>
          <w:cnfStyle w:val="000000100000" w:firstRow="0" w:lastRow="0" w:firstColumn="0" w:lastColumn="0" w:oddVBand="0" w:evenVBand="0" w:oddHBand="1" w:evenHBand="0" w:firstRowFirstColumn="0" w:firstRowLastColumn="0" w:lastRowFirstColumn="0" w:lastRowLastColumn="0"/>
          <w:trHeight w:val="301"/>
          <w:jc w:val="center"/>
        </w:trPr>
        <w:tc>
          <w:tcPr>
            <w:cnfStyle w:val="001000000000" w:firstRow="0" w:lastRow="0" w:firstColumn="1" w:lastColumn="0" w:oddVBand="0" w:evenVBand="0" w:oddHBand="0" w:evenHBand="0" w:firstRowFirstColumn="0" w:firstRowLastColumn="0" w:lastRowFirstColumn="0" w:lastRowLastColumn="0"/>
            <w:tcW w:w="3747" w:type="dxa"/>
            <w:noWrap/>
            <w:hideMark/>
          </w:tcPr>
          <w:p w14:paraId="5FA07586" w14:textId="77777777" w:rsidR="00C625E0" w:rsidRPr="0013630F" w:rsidRDefault="00C625E0" w:rsidP="0013630F">
            <w:pPr>
              <w:spacing w:line="360" w:lineRule="auto"/>
              <w:jc w:val="both"/>
              <w:rPr>
                <w:rFonts w:ascii="Arial" w:hAnsi="Arial" w:cs="Arial"/>
                <w:sz w:val="24"/>
                <w:szCs w:val="24"/>
              </w:rPr>
            </w:pPr>
            <w:r w:rsidRPr="0013630F">
              <w:rPr>
                <w:rFonts w:ascii="Arial" w:hAnsi="Arial" w:cs="Arial"/>
                <w:sz w:val="24"/>
                <w:szCs w:val="24"/>
              </w:rPr>
              <w:t>GC3</w:t>
            </w:r>
          </w:p>
        </w:tc>
        <w:tc>
          <w:tcPr>
            <w:tcW w:w="2153" w:type="dxa"/>
            <w:noWrap/>
            <w:hideMark/>
          </w:tcPr>
          <w:p w14:paraId="29C977C3" w14:textId="77777777" w:rsidR="00C625E0" w:rsidRPr="0013630F" w:rsidRDefault="00C625E0" w:rsidP="0013630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13630F">
              <w:rPr>
                <w:rFonts w:ascii="Arial" w:hAnsi="Arial" w:cs="Arial"/>
                <w:sz w:val="24"/>
                <w:szCs w:val="24"/>
              </w:rPr>
              <w:t>Negativo</w:t>
            </w:r>
          </w:p>
        </w:tc>
      </w:tr>
      <w:tr w:rsidR="00C625E0" w:rsidRPr="0013630F" w14:paraId="4DE367DE" w14:textId="77777777" w:rsidTr="00D74A4F">
        <w:trPr>
          <w:trHeight w:val="301"/>
          <w:jc w:val="center"/>
        </w:trPr>
        <w:tc>
          <w:tcPr>
            <w:cnfStyle w:val="001000000000" w:firstRow="0" w:lastRow="0" w:firstColumn="1" w:lastColumn="0" w:oddVBand="0" w:evenVBand="0" w:oddHBand="0" w:evenHBand="0" w:firstRowFirstColumn="0" w:firstRowLastColumn="0" w:lastRowFirstColumn="0" w:lastRowLastColumn="0"/>
            <w:tcW w:w="3747" w:type="dxa"/>
            <w:noWrap/>
            <w:hideMark/>
          </w:tcPr>
          <w:p w14:paraId="0BCECD47" w14:textId="77777777" w:rsidR="00C625E0" w:rsidRPr="0013630F" w:rsidRDefault="00C625E0" w:rsidP="0013630F">
            <w:pPr>
              <w:spacing w:line="360" w:lineRule="auto"/>
              <w:jc w:val="both"/>
              <w:rPr>
                <w:rFonts w:ascii="Arial" w:hAnsi="Arial" w:cs="Arial"/>
                <w:sz w:val="24"/>
                <w:szCs w:val="24"/>
              </w:rPr>
            </w:pPr>
            <w:r w:rsidRPr="0013630F">
              <w:rPr>
                <w:rFonts w:ascii="Arial" w:hAnsi="Arial" w:cs="Arial"/>
                <w:sz w:val="24"/>
                <w:szCs w:val="24"/>
              </w:rPr>
              <w:t>GC3m</w:t>
            </w:r>
          </w:p>
        </w:tc>
        <w:tc>
          <w:tcPr>
            <w:tcW w:w="2153" w:type="dxa"/>
            <w:noWrap/>
            <w:hideMark/>
          </w:tcPr>
          <w:p w14:paraId="17A5C781" w14:textId="77777777" w:rsidR="00C625E0" w:rsidRPr="0013630F" w:rsidRDefault="00C625E0" w:rsidP="0013630F">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13630F">
              <w:rPr>
                <w:rFonts w:ascii="Arial" w:hAnsi="Arial" w:cs="Arial"/>
                <w:sz w:val="24"/>
                <w:szCs w:val="24"/>
              </w:rPr>
              <w:t>Negativo</w:t>
            </w:r>
          </w:p>
        </w:tc>
      </w:tr>
      <w:tr w:rsidR="00C625E0" w:rsidRPr="0013630F" w14:paraId="411CABDC" w14:textId="77777777" w:rsidTr="00D74A4F">
        <w:trPr>
          <w:cnfStyle w:val="000000100000" w:firstRow="0" w:lastRow="0" w:firstColumn="0" w:lastColumn="0" w:oddVBand="0" w:evenVBand="0" w:oddHBand="1" w:evenHBand="0" w:firstRowFirstColumn="0" w:firstRowLastColumn="0" w:lastRowFirstColumn="0" w:lastRowLastColumn="0"/>
          <w:trHeight w:val="301"/>
          <w:jc w:val="center"/>
        </w:trPr>
        <w:tc>
          <w:tcPr>
            <w:cnfStyle w:val="001000000000" w:firstRow="0" w:lastRow="0" w:firstColumn="1" w:lastColumn="0" w:oddVBand="0" w:evenVBand="0" w:oddHBand="0" w:evenHBand="0" w:firstRowFirstColumn="0" w:firstRowLastColumn="0" w:lastRowFirstColumn="0" w:lastRowLastColumn="0"/>
            <w:tcW w:w="3747" w:type="dxa"/>
            <w:noWrap/>
            <w:hideMark/>
          </w:tcPr>
          <w:p w14:paraId="28149ED8" w14:textId="77777777" w:rsidR="00C625E0" w:rsidRPr="0013630F" w:rsidRDefault="00C625E0" w:rsidP="0013630F">
            <w:pPr>
              <w:spacing w:line="360" w:lineRule="auto"/>
              <w:jc w:val="both"/>
              <w:rPr>
                <w:rFonts w:ascii="Arial" w:hAnsi="Arial" w:cs="Arial"/>
                <w:sz w:val="24"/>
                <w:szCs w:val="24"/>
              </w:rPr>
            </w:pPr>
            <w:r w:rsidRPr="0013630F">
              <w:rPr>
                <w:rFonts w:ascii="Arial" w:hAnsi="Arial" w:cs="Arial"/>
                <w:sz w:val="24"/>
                <w:szCs w:val="24"/>
              </w:rPr>
              <w:t>LF2</w:t>
            </w:r>
          </w:p>
        </w:tc>
        <w:tc>
          <w:tcPr>
            <w:tcW w:w="2153" w:type="dxa"/>
            <w:noWrap/>
            <w:hideMark/>
          </w:tcPr>
          <w:p w14:paraId="3A1E8D3A" w14:textId="77777777" w:rsidR="00C625E0" w:rsidRPr="0013630F" w:rsidRDefault="00C625E0" w:rsidP="0013630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13630F">
              <w:rPr>
                <w:rFonts w:ascii="Arial" w:hAnsi="Arial" w:cs="Arial"/>
                <w:sz w:val="24"/>
                <w:szCs w:val="24"/>
              </w:rPr>
              <w:t>Negativo</w:t>
            </w:r>
          </w:p>
        </w:tc>
      </w:tr>
      <w:tr w:rsidR="00C625E0" w:rsidRPr="0013630F" w14:paraId="57258610" w14:textId="77777777" w:rsidTr="00D74A4F">
        <w:trPr>
          <w:trHeight w:val="301"/>
          <w:jc w:val="center"/>
        </w:trPr>
        <w:tc>
          <w:tcPr>
            <w:cnfStyle w:val="001000000000" w:firstRow="0" w:lastRow="0" w:firstColumn="1" w:lastColumn="0" w:oddVBand="0" w:evenVBand="0" w:oddHBand="0" w:evenHBand="0" w:firstRowFirstColumn="0" w:firstRowLastColumn="0" w:lastRowFirstColumn="0" w:lastRowLastColumn="0"/>
            <w:tcW w:w="3747" w:type="dxa"/>
            <w:noWrap/>
            <w:hideMark/>
          </w:tcPr>
          <w:p w14:paraId="03F9DCD5" w14:textId="77777777" w:rsidR="00C625E0" w:rsidRPr="0013630F" w:rsidRDefault="00C625E0" w:rsidP="0013630F">
            <w:pPr>
              <w:spacing w:line="360" w:lineRule="auto"/>
              <w:jc w:val="both"/>
              <w:rPr>
                <w:rFonts w:ascii="Arial" w:hAnsi="Arial" w:cs="Arial"/>
                <w:sz w:val="24"/>
                <w:szCs w:val="24"/>
              </w:rPr>
            </w:pPr>
            <w:r w:rsidRPr="0013630F">
              <w:rPr>
                <w:rFonts w:ascii="Arial" w:hAnsi="Arial" w:cs="Arial"/>
                <w:sz w:val="24"/>
                <w:szCs w:val="24"/>
              </w:rPr>
              <w:t>LF2m</w:t>
            </w:r>
          </w:p>
        </w:tc>
        <w:tc>
          <w:tcPr>
            <w:tcW w:w="2153" w:type="dxa"/>
            <w:noWrap/>
            <w:hideMark/>
          </w:tcPr>
          <w:p w14:paraId="23999CEA" w14:textId="77777777" w:rsidR="00C625E0" w:rsidRPr="0013630F" w:rsidRDefault="00C625E0" w:rsidP="0013630F">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13630F">
              <w:rPr>
                <w:rFonts w:ascii="Arial" w:hAnsi="Arial" w:cs="Arial"/>
                <w:sz w:val="24"/>
                <w:szCs w:val="24"/>
              </w:rPr>
              <w:t>Negativo</w:t>
            </w:r>
          </w:p>
        </w:tc>
      </w:tr>
      <w:tr w:rsidR="00C625E0" w:rsidRPr="0013630F" w14:paraId="05D7886C" w14:textId="77777777" w:rsidTr="00D74A4F">
        <w:trPr>
          <w:cnfStyle w:val="000000100000" w:firstRow="0" w:lastRow="0" w:firstColumn="0" w:lastColumn="0" w:oddVBand="0" w:evenVBand="0" w:oddHBand="1" w:evenHBand="0" w:firstRowFirstColumn="0" w:firstRowLastColumn="0" w:lastRowFirstColumn="0" w:lastRowLastColumn="0"/>
          <w:trHeight w:val="301"/>
          <w:jc w:val="center"/>
        </w:trPr>
        <w:tc>
          <w:tcPr>
            <w:cnfStyle w:val="001000000000" w:firstRow="0" w:lastRow="0" w:firstColumn="1" w:lastColumn="0" w:oddVBand="0" w:evenVBand="0" w:oddHBand="0" w:evenHBand="0" w:firstRowFirstColumn="0" w:firstRowLastColumn="0" w:lastRowFirstColumn="0" w:lastRowLastColumn="0"/>
            <w:tcW w:w="3747" w:type="dxa"/>
            <w:noWrap/>
            <w:hideMark/>
          </w:tcPr>
          <w:p w14:paraId="5594F179" w14:textId="77777777" w:rsidR="00C625E0" w:rsidRPr="0013630F" w:rsidRDefault="00C625E0" w:rsidP="0013630F">
            <w:pPr>
              <w:spacing w:line="360" w:lineRule="auto"/>
              <w:jc w:val="both"/>
              <w:rPr>
                <w:rFonts w:ascii="Arial" w:hAnsi="Arial" w:cs="Arial"/>
                <w:sz w:val="24"/>
                <w:szCs w:val="24"/>
              </w:rPr>
            </w:pPr>
            <w:r w:rsidRPr="0013630F">
              <w:rPr>
                <w:rFonts w:ascii="Arial" w:hAnsi="Arial" w:cs="Arial"/>
                <w:sz w:val="24"/>
                <w:szCs w:val="24"/>
              </w:rPr>
              <w:t>LF3</w:t>
            </w:r>
          </w:p>
        </w:tc>
        <w:tc>
          <w:tcPr>
            <w:tcW w:w="2153" w:type="dxa"/>
            <w:noWrap/>
            <w:hideMark/>
          </w:tcPr>
          <w:p w14:paraId="4E008ABE" w14:textId="77777777" w:rsidR="00C625E0" w:rsidRPr="0013630F" w:rsidRDefault="00C625E0" w:rsidP="0013630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13630F">
              <w:rPr>
                <w:rFonts w:ascii="Arial" w:hAnsi="Arial" w:cs="Arial"/>
                <w:sz w:val="24"/>
                <w:szCs w:val="24"/>
              </w:rPr>
              <w:t>Negativo</w:t>
            </w:r>
          </w:p>
        </w:tc>
      </w:tr>
      <w:tr w:rsidR="00C625E0" w:rsidRPr="0013630F" w14:paraId="51A3F0D6" w14:textId="77777777" w:rsidTr="00D74A4F">
        <w:trPr>
          <w:trHeight w:val="301"/>
          <w:jc w:val="center"/>
        </w:trPr>
        <w:tc>
          <w:tcPr>
            <w:cnfStyle w:val="001000000000" w:firstRow="0" w:lastRow="0" w:firstColumn="1" w:lastColumn="0" w:oddVBand="0" w:evenVBand="0" w:oddHBand="0" w:evenHBand="0" w:firstRowFirstColumn="0" w:firstRowLastColumn="0" w:lastRowFirstColumn="0" w:lastRowLastColumn="0"/>
            <w:tcW w:w="3747" w:type="dxa"/>
            <w:noWrap/>
            <w:hideMark/>
          </w:tcPr>
          <w:p w14:paraId="38995234" w14:textId="77777777" w:rsidR="00C625E0" w:rsidRPr="0013630F" w:rsidRDefault="00C625E0" w:rsidP="0013630F">
            <w:pPr>
              <w:spacing w:line="360" w:lineRule="auto"/>
              <w:jc w:val="both"/>
              <w:rPr>
                <w:rFonts w:ascii="Arial" w:hAnsi="Arial" w:cs="Arial"/>
                <w:sz w:val="24"/>
                <w:szCs w:val="24"/>
              </w:rPr>
            </w:pPr>
            <w:r w:rsidRPr="0013630F">
              <w:rPr>
                <w:rFonts w:ascii="Arial" w:hAnsi="Arial" w:cs="Arial"/>
                <w:sz w:val="24"/>
                <w:szCs w:val="24"/>
              </w:rPr>
              <w:t>LF3m</w:t>
            </w:r>
          </w:p>
        </w:tc>
        <w:tc>
          <w:tcPr>
            <w:tcW w:w="2153" w:type="dxa"/>
            <w:noWrap/>
            <w:hideMark/>
          </w:tcPr>
          <w:p w14:paraId="6CF36CDB" w14:textId="77777777" w:rsidR="00C625E0" w:rsidRPr="0013630F" w:rsidRDefault="00C625E0" w:rsidP="0013630F">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13630F">
              <w:rPr>
                <w:rFonts w:ascii="Arial" w:hAnsi="Arial" w:cs="Arial"/>
                <w:sz w:val="24"/>
                <w:szCs w:val="24"/>
              </w:rPr>
              <w:t>Negativo</w:t>
            </w:r>
          </w:p>
        </w:tc>
      </w:tr>
      <w:tr w:rsidR="00C625E0" w:rsidRPr="0013630F" w14:paraId="0A105409" w14:textId="77777777" w:rsidTr="00D74A4F">
        <w:trPr>
          <w:cnfStyle w:val="000000100000" w:firstRow="0" w:lastRow="0" w:firstColumn="0" w:lastColumn="0" w:oddVBand="0" w:evenVBand="0" w:oddHBand="1" w:evenHBand="0" w:firstRowFirstColumn="0" w:firstRowLastColumn="0" w:lastRowFirstColumn="0" w:lastRowLastColumn="0"/>
          <w:trHeight w:val="301"/>
          <w:jc w:val="center"/>
        </w:trPr>
        <w:tc>
          <w:tcPr>
            <w:cnfStyle w:val="001000000000" w:firstRow="0" w:lastRow="0" w:firstColumn="1" w:lastColumn="0" w:oddVBand="0" w:evenVBand="0" w:oddHBand="0" w:evenHBand="0" w:firstRowFirstColumn="0" w:firstRowLastColumn="0" w:lastRowFirstColumn="0" w:lastRowLastColumn="0"/>
            <w:tcW w:w="3747" w:type="dxa"/>
            <w:noWrap/>
            <w:hideMark/>
          </w:tcPr>
          <w:p w14:paraId="195B3582" w14:textId="77777777" w:rsidR="00C625E0" w:rsidRPr="0013630F" w:rsidRDefault="00C625E0" w:rsidP="0013630F">
            <w:pPr>
              <w:spacing w:line="360" w:lineRule="auto"/>
              <w:jc w:val="both"/>
              <w:rPr>
                <w:rFonts w:ascii="Arial" w:hAnsi="Arial" w:cs="Arial"/>
                <w:sz w:val="24"/>
                <w:szCs w:val="24"/>
              </w:rPr>
            </w:pPr>
            <w:r w:rsidRPr="0013630F">
              <w:rPr>
                <w:rFonts w:ascii="Arial" w:hAnsi="Arial" w:cs="Arial"/>
                <w:sz w:val="24"/>
                <w:szCs w:val="24"/>
              </w:rPr>
              <w:t>LF4</w:t>
            </w:r>
          </w:p>
        </w:tc>
        <w:tc>
          <w:tcPr>
            <w:tcW w:w="2153" w:type="dxa"/>
            <w:noWrap/>
            <w:hideMark/>
          </w:tcPr>
          <w:p w14:paraId="5B20880D" w14:textId="77777777" w:rsidR="00C625E0" w:rsidRPr="0013630F" w:rsidRDefault="00C625E0" w:rsidP="0013630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13630F">
              <w:rPr>
                <w:rFonts w:ascii="Arial" w:hAnsi="Arial" w:cs="Arial"/>
                <w:sz w:val="24"/>
                <w:szCs w:val="24"/>
              </w:rPr>
              <w:t>Negativo</w:t>
            </w:r>
          </w:p>
        </w:tc>
      </w:tr>
      <w:tr w:rsidR="00C625E0" w:rsidRPr="0013630F" w14:paraId="2D725793" w14:textId="77777777" w:rsidTr="00D74A4F">
        <w:trPr>
          <w:trHeight w:val="301"/>
          <w:jc w:val="center"/>
        </w:trPr>
        <w:tc>
          <w:tcPr>
            <w:cnfStyle w:val="001000000000" w:firstRow="0" w:lastRow="0" w:firstColumn="1" w:lastColumn="0" w:oddVBand="0" w:evenVBand="0" w:oddHBand="0" w:evenHBand="0" w:firstRowFirstColumn="0" w:firstRowLastColumn="0" w:lastRowFirstColumn="0" w:lastRowLastColumn="0"/>
            <w:tcW w:w="3747" w:type="dxa"/>
            <w:noWrap/>
            <w:hideMark/>
          </w:tcPr>
          <w:p w14:paraId="2F7493AB" w14:textId="77777777" w:rsidR="00C625E0" w:rsidRPr="0013630F" w:rsidRDefault="00C625E0" w:rsidP="0013630F">
            <w:pPr>
              <w:spacing w:line="360" w:lineRule="auto"/>
              <w:jc w:val="both"/>
              <w:rPr>
                <w:rFonts w:ascii="Arial" w:hAnsi="Arial" w:cs="Arial"/>
                <w:sz w:val="24"/>
                <w:szCs w:val="24"/>
              </w:rPr>
            </w:pPr>
            <w:r w:rsidRPr="0013630F">
              <w:rPr>
                <w:rFonts w:ascii="Arial" w:hAnsi="Arial" w:cs="Arial"/>
                <w:sz w:val="24"/>
                <w:szCs w:val="24"/>
              </w:rPr>
              <w:t>LF4m</w:t>
            </w:r>
          </w:p>
        </w:tc>
        <w:tc>
          <w:tcPr>
            <w:tcW w:w="2153" w:type="dxa"/>
            <w:noWrap/>
            <w:hideMark/>
          </w:tcPr>
          <w:p w14:paraId="2651DC04" w14:textId="77777777" w:rsidR="00C625E0" w:rsidRPr="0013630F" w:rsidRDefault="00C625E0" w:rsidP="0013630F">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13630F">
              <w:rPr>
                <w:rFonts w:ascii="Arial" w:hAnsi="Arial" w:cs="Arial"/>
                <w:sz w:val="24"/>
                <w:szCs w:val="24"/>
              </w:rPr>
              <w:t>Negativo</w:t>
            </w:r>
          </w:p>
        </w:tc>
      </w:tr>
      <w:tr w:rsidR="00C625E0" w:rsidRPr="0013630F" w14:paraId="4EF86B2E" w14:textId="77777777" w:rsidTr="00D74A4F">
        <w:trPr>
          <w:cnfStyle w:val="000000100000" w:firstRow="0" w:lastRow="0" w:firstColumn="0" w:lastColumn="0" w:oddVBand="0" w:evenVBand="0" w:oddHBand="1" w:evenHBand="0" w:firstRowFirstColumn="0" w:firstRowLastColumn="0" w:lastRowFirstColumn="0" w:lastRowLastColumn="0"/>
          <w:trHeight w:val="301"/>
          <w:jc w:val="center"/>
        </w:trPr>
        <w:tc>
          <w:tcPr>
            <w:cnfStyle w:val="001000000000" w:firstRow="0" w:lastRow="0" w:firstColumn="1" w:lastColumn="0" w:oddVBand="0" w:evenVBand="0" w:oddHBand="0" w:evenHBand="0" w:firstRowFirstColumn="0" w:firstRowLastColumn="0" w:lastRowFirstColumn="0" w:lastRowLastColumn="0"/>
            <w:tcW w:w="3747" w:type="dxa"/>
            <w:noWrap/>
            <w:hideMark/>
          </w:tcPr>
          <w:p w14:paraId="16967F3E" w14:textId="77777777" w:rsidR="00C625E0" w:rsidRPr="0013630F" w:rsidRDefault="00C625E0" w:rsidP="0013630F">
            <w:pPr>
              <w:spacing w:line="360" w:lineRule="auto"/>
              <w:jc w:val="both"/>
              <w:rPr>
                <w:rFonts w:ascii="Arial" w:hAnsi="Arial" w:cs="Arial"/>
                <w:sz w:val="24"/>
                <w:szCs w:val="24"/>
              </w:rPr>
            </w:pPr>
            <w:r w:rsidRPr="0013630F">
              <w:rPr>
                <w:rFonts w:ascii="Arial" w:hAnsi="Arial" w:cs="Arial"/>
                <w:sz w:val="24"/>
                <w:szCs w:val="24"/>
              </w:rPr>
              <w:t>LF5</w:t>
            </w:r>
          </w:p>
        </w:tc>
        <w:tc>
          <w:tcPr>
            <w:tcW w:w="2153" w:type="dxa"/>
            <w:noWrap/>
            <w:hideMark/>
          </w:tcPr>
          <w:p w14:paraId="269C2306" w14:textId="77777777" w:rsidR="00C625E0" w:rsidRPr="0013630F" w:rsidRDefault="00C625E0" w:rsidP="0013630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13630F">
              <w:rPr>
                <w:rFonts w:ascii="Arial" w:hAnsi="Arial" w:cs="Arial"/>
                <w:sz w:val="24"/>
                <w:szCs w:val="24"/>
              </w:rPr>
              <w:t>Negativo</w:t>
            </w:r>
          </w:p>
        </w:tc>
      </w:tr>
      <w:tr w:rsidR="00C625E0" w:rsidRPr="0013630F" w14:paraId="4A08F6A9" w14:textId="77777777" w:rsidTr="00D74A4F">
        <w:trPr>
          <w:trHeight w:val="301"/>
          <w:jc w:val="center"/>
        </w:trPr>
        <w:tc>
          <w:tcPr>
            <w:cnfStyle w:val="001000000000" w:firstRow="0" w:lastRow="0" w:firstColumn="1" w:lastColumn="0" w:oddVBand="0" w:evenVBand="0" w:oddHBand="0" w:evenHBand="0" w:firstRowFirstColumn="0" w:firstRowLastColumn="0" w:lastRowFirstColumn="0" w:lastRowLastColumn="0"/>
            <w:tcW w:w="3747" w:type="dxa"/>
            <w:noWrap/>
            <w:hideMark/>
          </w:tcPr>
          <w:p w14:paraId="2B34A0EC" w14:textId="77777777" w:rsidR="00C625E0" w:rsidRPr="0013630F" w:rsidRDefault="00C625E0" w:rsidP="0013630F">
            <w:pPr>
              <w:spacing w:line="360" w:lineRule="auto"/>
              <w:jc w:val="both"/>
              <w:rPr>
                <w:rFonts w:ascii="Arial" w:hAnsi="Arial" w:cs="Arial"/>
                <w:sz w:val="24"/>
                <w:szCs w:val="24"/>
              </w:rPr>
            </w:pPr>
            <w:r w:rsidRPr="0013630F">
              <w:rPr>
                <w:rFonts w:ascii="Arial" w:hAnsi="Arial" w:cs="Arial"/>
                <w:sz w:val="24"/>
                <w:szCs w:val="24"/>
              </w:rPr>
              <w:t>LF5m</w:t>
            </w:r>
          </w:p>
        </w:tc>
        <w:tc>
          <w:tcPr>
            <w:tcW w:w="2153" w:type="dxa"/>
            <w:noWrap/>
            <w:hideMark/>
          </w:tcPr>
          <w:p w14:paraId="1D0E5614" w14:textId="77777777" w:rsidR="00C625E0" w:rsidRPr="0013630F" w:rsidRDefault="00C625E0" w:rsidP="0013630F">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13630F">
              <w:rPr>
                <w:rFonts w:ascii="Arial" w:hAnsi="Arial" w:cs="Arial"/>
                <w:sz w:val="24"/>
                <w:szCs w:val="24"/>
              </w:rPr>
              <w:t>Negativo</w:t>
            </w:r>
          </w:p>
        </w:tc>
      </w:tr>
      <w:tr w:rsidR="00C625E0" w:rsidRPr="0013630F" w14:paraId="1D951F55" w14:textId="77777777" w:rsidTr="00D74A4F">
        <w:trPr>
          <w:cnfStyle w:val="000000100000" w:firstRow="0" w:lastRow="0" w:firstColumn="0" w:lastColumn="0" w:oddVBand="0" w:evenVBand="0" w:oddHBand="1" w:evenHBand="0" w:firstRowFirstColumn="0" w:firstRowLastColumn="0" w:lastRowFirstColumn="0" w:lastRowLastColumn="0"/>
          <w:trHeight w:val="301"/>
          <w:jc w:val="center"/>
        </w:trPr>
        <w:tc>
          <w:tcPr>
            <w:cnfStyle w:val="001000000000" w:firstRow="0" w:lastRow="0" w:firstColumn="1" w:lastColumn="0" w:oddVBand="0" w:evenVBand="0" w:oddHBand="0" w:evenHBand="0" w:firstRowFirstColumn="0" w:firstRowLastColumn="0" w:lastRowFirstColumn="0" w:lastRowLastColumn="0"/>
            <w:tcW w:w="3747" w:type="dxa"/>
            <w:noWrap/>
            <w:hideMark/>
          </w:tcPr>
          <w:p w14:paraId="54EB907A" w14:textId="77777777" w:rsidR="00C625E0" w:rsidRPr="0013630F" w:rsidRDefault="00C625E0" w:rsidP="0013630F">
            <w:pPr>
              <w:spacing w:line="360" w:lineRule="auto"/>
              <w:jc w:val="both"/>
              <w:rPr>
                <w:rFonts w:ascii="Arial" w:hAnsi="Arial" w:cs="Arial"/>
                <w:sz w:val="24"/>
                <w:szCs w:val="24"/>
              </w:rPr>
            </w:pPr>
            <w:r w:rsidRPr="0013630F">
              <w:rPr>
                <w:rFonts w:ascii="Arial" w:hAnsi="Arial" w:cs="Arial"/>
                <w:sz w:val="24"/>
                <w:szCs w:val="24"/>
              </w:rPr>
              <w:t>LF6</w:t>
            </w:r>
          </w:p>
        </w:tc>
        <w:tc>
          <w:tcPr>
            <w:tcW w:w="2153" w:type="dxa"/>
            <w:noWrap/>
            <w:hideMark/>
          </w:tcPr>
          <w:p w14:paraId="6C12856A" w14:textId="77777777" w:rsidR="00C625E0" w:rsidRPr="0013630F" w:rsidRDefault="00C625E0" w:rsidP="0013630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13630F">
              <w:rPr>
                <w:rFonts w:ascii="Arial" w:hAnsi="Arial" w:cs="Arial"/>
                <w:sz w:val="24"/>
                <w:szCs w:val="24"/>
              </w:rPr>
              <w:t>Negativo</w:t>
            </w:r>
          </w:p>
        </w:tc>
      </w:tr>
      <w:tr w:rsidR="00C625E0" w:rsidRPr="0013630F" w14:paraId="0EB0A10C" w14:textId="77777777" w:rsidTr="00D74A4F">
        <w:trPr>
          <w:trHeight w:val="301"/>
          <w:jc w:val="center"/>
        </w:trPr>
        <w:tc>
          <w:tcPr>
            <w:cnfStyle w:val="001000000000" w:firstRow="0" w:lastRow="0" w:firstColumn="1" w:lastColumn="0" w:oddVBand="0" w:evenVBand="0" w:oddHBand="0" w:evenHBand="0" w:firstRowFirstColumn="0" w:firstRowLastColumn="0" w:lastRowFirstColumn="0" w:lastRowLastColumn="0"/>
            <w:tcW w:w="3747" w:type="dxa"/>
            <w:noWrap/>
            <w:hideMark/>
          </w:tcPr>
          <w:p w14:paraId="7CDFC20A" w14:textId="77777777" w:rsidR="00C625E0" w:rsidRPr="0013630F" w:rsidRDefault="00C625E0" w:rsidP="0013630F">
            <w:pPr>
              <w:spacing w:line="360" w:lineRule="auto"/>
              <w:jc w:val="both"/>
              <w:rPr>
                <w:rFonts w:ascii="Arial" w:hAnsi="Arial" w:cs="Arial"/>
                <w:sz w:val="24"/>
                <w:szCs w:val="24"/>
              </w:rPr>
            </w:pPr>
            <w:r w:rsidRPr="0013630F">
              <w:rPr>
                <w:rFonts w:ascii="Arial" w:hAnsi="Arial" w:cs="Arial"/>
                <w:sz w:val="24"/>
                <w:szCs w:val="24"/>
              </w:rPr>
              <w:t>LF6m</w:t>
            </w:r>
          </w:p>
        </w:tc>
        <w:tc>
          <w:tcPr>
            <w:tcW w:w="2153" w:type="dxa"/>
            <w:noWrap/>
            <w:hideMark/>
          </w:tcPr>
          <w:p w14:paraId="2F23E262" w14:textId="77777777" w:rsidR="00C625E0" w:rsidRPr="0013630F" w:rsidRDefault="00C625E0" w:rsidP="0013630F">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13630F">
              <w:rPr>
                <w:rFonts w:ascii="Arial" w:hAnsi="Arial" w:cs="Arial"/>
                <w:sz w:val="24"/>
                <w:szCs w:val="24"/>
              </w:rPr>
              <w:t>*</w:t>
            </w:r>
          </w:p>
        </w:tc>
      </w:tr>
      <w:tr w:rsidR="00C625E0" w:rsidRPr="0013630F" w14:paraId="37E9AE52" w14:textId="77777777" w:rsidTr="00D74A4F">
        <w:trPr>
          <w:cnfStyle w:val="000000100000" w:firstRow="0" w:lastRow="0" w:firstColumn="0" w:lastColumn="0" w:oddVBand="0" w:evenVBand="0" w:oddHBand="1" w:evenHBand="0" w:firstRowFirstColumn="0" w:firstRowLastColumn="0" w:lastRowFirstColumn="0" w:lastRowLastColumn="0"/>
          <w:trHeight w:val="301"/>
          <w:jc w:val="center"/>
        </w:trPr>
        <w:tc>
          <w:tcPr>
            <w:cnfStyle w:val="001000000000" w:firstRow="0" w:lastRow="0" w:firstColumn="1" w:lastColumn="0" w:oddVBand="0" w:evenVBand="0" w:oddHBand="0" w:evenHBand="0" w:firstRowFirstColumn="0" w:firstRowLastColumn="0" w:lastRowFirstColumn="0" w:lastRowLastColumn="0"/>
            <w:tcW w:w="3747" w:type="dxa"/>
            <w:noWrap/>
            <w:hideMark/>
          </w:tcPr>
          <w:p w14:paraId="291EFBDD" w14:textId="77777777" w:rsidR="00C625E0" w:rsidRPr="0013630F" w:rsidRDefault="00C625E0" w:rsidP="0013630F">
            <w:pPr>
              <w:spacing w:line="360" w:lineRule="auto"/>
              <w:jc w:val="both"/>
              <w:rPr>
                <w:rFonts w:ascii="Arial" w:hAnsi="Arial" w:cs="Arial"/>
                <w:sz w:val="24"/>
                <w:szCs w:val="24"/>
              </w:rPr>
            </w:pPr>
            <w:r w:rsidRPr="0013630F">
              <w:rPr>
                <w:rFonts w:ascii="Arial" w:hAnsi="Arial" w:cs="Arial"/>
                <w:sz w:val="24"/>
                <w:szCs w:val="24"/>
              </w:rPr>
              <w:t>LC2</w:t>
            </w:r>
          </w:p>
        </w:tc>
        <w:tc>
          <w:tcPr>
            <w:tcW w:w="2153" w:type="dxa"/>
            <w:noWrap/>
            <w:hideMark/>
          </w:tcPr>
          <w:p w14:paraId="24B11119" w14:textId="77777777" w:rsidR="00C625E0" w:rsidRPr="0013630F" w:rsidRDefault="00C625E0" w:rsidP="0013630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13630F">
              <w:rPr>
                <w:rFonts w:ascii="Arial" w:hAnsi="Arial" w:cs="Arial"/>
                <w:sz w:val="24"/>
                <w:szCs w:val="24"/>
              </w:rPr>
              <w:t>Negativo</w:t>
            </w:r>
          </w:p>
        </w:tc>
      </w:tr>
      <w:tr w:rsidR="00C625E0" w:rsidRPr="0013630F" w14:paraId="32FBC957" w14:textId="77777777" w:rsidTr="00D74A4F">
        <w:trPr>
          <w:trHeight w:val="301"/>
          <w:jc w:val="center"/>
        </w:trPr>
        <w:tc>
          <w:tcPr>
            <w:cnfStyle w:val="001000000000" w:firstRow="0" w:lastRow="0" w:firstColumn="1" w:lastColumn="0" w:oddVBand="0" w:evenVBand="0" w:oddHBand="0" w:evenHBand="0" w:firstRowFirstColumn="0" w:firstRowLastColumn="0" w:lastRowFirstColumn="0" w:lastRowLastColumn="0"/>
            <w:tcW w:w="3747" w:type="dxa"/>
            <w:noWrap/>
            <w:hideMark/>
          </w:tcPr>
          <w:p w14:paraId="1AD14925" w14:textId="77777777" w:rsidR="00C625E0" w:rsidRPr="0013630F" w:rsidRDefault="00C625E0" w:rsidP="0013630F">
            <w:pPr>
              <w:spacing w:line="360" w:lineRule="auto"/>
              <w:jc w:val="both"/>
              <w:rPr>
                <w:rFonts w:ascii="Arial" w:hAnsi="Arial" w:cs="Arial"/>
                <w:sz w:val="24"/>
                <w:szCs w:val="24"/>
              </w:rPr>
            </w:pPr>
            <w:r w:rsidRPr="0013630F">
              <w:rPr>
                <w:rFonts w:ascii="Arial" w:hAnsi="Arial" w:cs="Arial"/>
                <w:sz w:val="24"/>
                <w:szCs w:val="24"/>
              </w:rPr>
              <w:t>LC2m</w:t>
            </w:r>
          </w:p>
        </w:tc>
        <w:tc>
          <w:tcPr>
            <w:tcW w:w="2153" w:type="dxa"/>
            <w:noWrap/>
            <w:hideMark/>
          </w:tcPr>
          <w:p w14:paraId="69EFE39C" w14:textId="77777777" w:rsidR="00C625E0" w:rsidRPr="0013630F" w:rsidRDefault="00C625E0" w:rsidP="0013630F">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13630F">
              <w:rPr>
                <w:rFonts w:ascii="Arial" w:hAnsi="Arial" w:cs="Arial"/>
                <w:sz w:val="24"/>
                <w:szCs w:val="24"/>
              </w:rPr>
              <w:t>Negativo</w:t>
            </w:r>
          </w:p>
        </w:tc>
      </w:tr>
    </w:tbl>
    <w:p w14:paraId="0067D724" w14:textId="77777777" w:rsidR="00C625E0" w:rsidRPr="0013630F" w:rsidRDefault="00C625E0" w:rsidP="009B53B4">
      <w:pPr>
        <w:spacing w:line="360" w:lineRule="auto"/>
        <w:jc w:val="right"/>
        <w:rPr>
          <w:rFonts w:ascii="Arial" w:hAnsi="Arial" w:cs="Arial"/>
          <w:sz w:val="24"/>
          <w:szCs w:val="24"/>
        </w:rPr>
      </w:pPr>
      <w:r w:rsidRPr="0013630F">
        <w:rPr>
          <w:rFonts w:ascii="Arial" w:hAnsi="Arial" w:cs="Arial"/>
          <w:sz w:val="24"/>
          <w:szCs w:val="24"/>
        </w:rPr>
        <w:t>*: Não foi realizado o teste</w:t>
      </w:r>
    </w:p>
    <w:p w14:paraId="2AB52CF6" w14:textId="77777777" w:rsidR="00C625E0" w:rsidRPr="0013630F" w:rsidRDefault="00C625E0" w:rsidP="00A66D03">
      <w:pPr>
        <w:rPr>
          <w:rFonts w:ascii="Arial" w:hAnsi="Arial" w:cs="Arial"/>
          <w:sz w:val="24"/>
          <w:szCs w:val="24"/>
        </w:rPr>
      </w:pPr>
      <w:r w:rsidRPr="0013630F">
        <w:rPr>
          <w:rFonts w:ascii="Arial" w:hAnsi="Arial" w:cs="Arial"/>
          <w:color w:val="000009"/>
          <w:sz w:val="24"/>
          <w:szCs w:val="24"/>
        </w:rPr>
        <w:tab/>
      </w:r>
      <w:r w:rsidRPr="0013630F">
        <w:rPr>
          <w:rFonts w:ascii="Arial" w:hAnsi="Arial" w:cs="Arial"/>
          <w:sz w:val="24"/>
          <w:szCs w:val="24"/>
        </w:rPr>
        <w:t xml:space="preserve">Foram obtidos também o extrato aquoso e metanólico das folhas dessas plantas. Esses extratos vegetais foram testados nas concentrações de 200 </w:t>
      </w:r>
      <w:r w:rsidR="008F4638">
        <w:rPr>
          <w:rFonts w:ascii="Arial" w:hAnsi="Arial" w:cs="Arial"/>
          <w:sz w:val="24"/>
          <w:szCs w:val="24"/>
        </w:rPr>
        <w:t>mg.L</w:t>
      </w:r>
      <w:r w:rsidR="008F4638" w:rsidRPr="008F4638">
        <w:rPr>
          <w:rFonts w:ascii="Arial" w:hAnsi="Arial" w:cs="Arial"/>
          <w:sz w:val="24"/>
          <w:szCs w:val="24"/>
          <w:vertAlign w:val="superscript"/>
        </w:rPr>
        <w:t>-1</w:t>
      </w:r>
      <w:r w:rsidR="008F4638">
        <w:rPr>
          <w:rFonts w:ascii="Arial" w:hAnsi="Arial" w:cs="Arial"/>
          <w:sz w:val="24"/>
          <w:szCs w:val="24"/>
          <w:vertAlign w:val="superscript"/>
        </w:rPr>
        <w:t xml:space="preserve"> </w:t>
      </w:r>
      <w:r w:rsidRPr="0013630F">
        <w:rPr>
          <w:rFonts w:ascii="Arial" w:hAnsi="Arial" w:cs="Arial"/>
          <w:sz w:val="24"/>
          <w:szCs w:val="24"/>
        </w:rPr>
        <w:t xml:space="preserve">da </w:t>
      </w:r>
      <w:r w:rsidRPr="0013630F">
        <w:rPr>
          <w:rFonts w:ascii="Arial" w:hAnsi="Arial" w:cs="Arial"/>
          <w:i/>
          <w:sz w:val="24"/>
          <w:szCs w:val="24"/>
        </w:rPr>
        <w:t>Mimosa tenuiflora</w:t>
      </w:r>
      <w:r w:rsidRPr="0013630F">
        <w:rPr>
          <w:rFonts w:ascii="Arial" w:hAnsi="Arial" w:cs="Arial"/>
          <w:sz w:val="24"/>
          <w:szCs w:val="24"/>
        </w:rPr>
        <w:t xml:space="preserve">, 70 </w:t>
      </w:r>
      <w:r w:rsidR="008F4638">
        <w:rPr>
          <w:rFonts w:ascii="Arial" w:hAnsi="Arial" w:cs="Arial"/>
          <w:sz w:val="24"/>
          <w:szCs w:val="24"/>
        </w:rPr>
        <w:t>mg.L</w:t>
      </w:r>
      <w:r w:rsidR="008F4638" w:rsidRPr="008F4638">
        <w:rPr>
          <w:rFonts w:ascii="Arial" w:hAnsi="Arial" w:cs="Arial"/>
          <w:sz w:val="24"/>
          <w:szCs w:val="24"/>
          <w:vertAlign w:val="superscript"/>
        </w:rPr>
        <w:t>-1</w:t>
      </w:r>
      <w:r w:rsidR="008F4638">
        <w:rPr>
          <w:rFonts w:ascii="Arial" w:hAnsi="Arial" w:cs="Arial"/>
          <w:sz w:val="24"/>
          <w:szCs w:val="24"/>
          <w:vertAlign w:val="superscript"/>
        </w:rPr>
        <w:t xml:space="preserve"> </w:t>
      </w:r>
      <w:r w:rsidRPr="0013630F">
        <w:rPr>
          <w:rFonts w:ascii="Arial" w:hAnsi="Arial" w:cs="Arial"/>
          <w:sz w:val="24"/>
          <w:szCs w:val="24"/>
        </w:rPr>
        <w:t xml:space="preserve">da </w:t>
      </w:r>
      <w:r w:rsidRPr="0013630F">
        <w:rPr>
          <w:rFonts w:ascii="Arial" w:hAnsi="Arial" w:cs="Arial"/>
          <w:i/>
          <w:sz w:val="24"/>
          <w:szCs w:val="24"/>
        </w:rPr>
        <w:t>Lantana camar</w:t>
      </w:r>
      <w:r w:rsidRPr="0013630F">
        <w:rPr>
          <w:rFonts w:ascii="Arial" w:hAnsi="Arial" w:cs="Arial"/>
          <w:sz w:val="24"/>
          <w:szCs w:val="24"/>
        </w:rPr>
        <w:t xml:space="preserve">a e 150 </w:t>
      </w:r>
      <w:r w:rsidR="008F4638">
        <w:rPr>
          <w:rFonts w:ascii="Arial" w:hAnsi="Arial" w:cs="Arial"/>
          <w:sz w:val="24"/>
          <w:szCs w:val="24"/>
        </w:rPr>
        <w:t>mg.L</w:t>
      </w:r>
      <w:r w:rsidR="008F4638" w:rsidRPr="008F4638">
        <w:rPr>
          <w:rFonts w:ascii="Arial" w:hAnsi="Arial" w:cs="Arial"/>
          <w:sz w:val="24"/>
          <w:szCs w:val="24"/>
          <w:vertAlign w:val="superscript"/>
        </w:rPr>
        <w:t>-1</w:t>
      </w:r>
      <w:r w:rsidR="008F4638">
        <w:rPr>
          <w:rFonts w:ascii="Arial" w:hAnsi="Arial" w:cs="Arial"/>
          <w:sz w:val="24"/>
          <w:szCs w:val="24"/>
          <w:vertAlign w:val="superscript"/>
        </w:rPr>
        <w:t xml:space="preserve"> </w:t>
      </w:r>
      <w:r w:rsidRPr="0013630F">
        <w:rPr>
          <w:rFonts w:ascii="Arial" w:hAnsi="Arial" w:cs="Arial"/>
          <w:sz w:val="24"/>
          <w:szCs w:val="24"/>
        </w:rPr>
        <w:t xml:space="preserve">da </w:t>
      </w:r>
      <w:r w:rsidR="00843AD6">
        <w:rPr>
          <w:rFonts w:ascii="Arial" w:eastAsia="Calibri" w:hAnsi="Arial" w:cs="Arial"/>
          <w:i/>
          <w:sz w:val="24"/>
          <w:szCs w:val="24"/>
        </w:rPr>
        <w:t>Glirici</w:t>
      </w:r>
      <w:r w:rsidR="00843AD6" w:rsidRPr="00F80AD2">
        <w:rPr>
          <w:rFonts w:ascii="Arial" w:eastAsia="Calibri" w:hAnsi="Arial" w:cs="Arial"/>
          <w:i/>
          <w:sz w:val="24"/>
          <w:szCs w:val="24"/>
        </w:rPr>
        <w:t xml:space="preserve">dia </w:t>
      </w:r>
      <w:r w:rsidRPr="0013630F">
        <w:rPr>
          <w:rFonts w:ascii="Arial" w:hAnsi="Arial" w:cs="Arial"/>
          <w:i/>
          <w:sz w:val="24"/>
          <w:szCs w:val="24"/>
        </w:rPr>
        <w:t>sepium</w:t>
      </w:r>
      <w:r w:rsidRPr="0013630F">
        <w:rPr>
          <w:rFonts w:ascii="Arial" w:hAnsi="Arial" w:cs="Arial"/>
          <w:sz w:val="24"/>
          <w:szCs w:val="24"/>
        </w:rPr>
        <w:t xml:space="preserve">. </w:t>
      </w:r>
      <w:r w:rsidR="00A66D03">
        <w:rPr>
          <w:rFonts w:ascii="Arial" w:hAnsi="Arial" w:cs="Arial"/>
          <w:sz w:val="24"/>
          <w:szCs w:val="24"/>
        </w:rPr>
        <w:t>Nenhum dos extratos</w:t>
      </w:r>
      <w:r w:rsidRPr="0013630F">
        <w:rPr>
          <w:rFonts w:ascii="Arial" w:hAnsi="Arial" w:cs="Arial"/>
          <w:sz w:val="24"/>
          <w:szCs w:val="24"/>
        </w:rPr>
        <w:t xml:space="preserve"> testados </w:t>
      </w:r>
      <w:r w:rsidR="00A66D03">
        <w:rPr>
          <w:rFonts w:ascii="Arial" w:hAnsi="Arial" w:cs="Arial"/>
          <w:sz w:val="24"/>
          <w:szCs w:val="24"/>
        </w:rPr>
        <w:t>foi</w:t>
      </w:r>
      <w:r w:rsidR="00687DBE">
        <w:rPr>
          <w:rFonts w:ascii="Arial" w:hAnsi="Arial" w:cs="Arial"/>
          <w:sz w:val="24"/>
          <w:szCs w:val="24"/>
        </w:rPr>
        <w:t xml:space="preserve"> capaz</w:t>
      </w:r>
      <w:r w:rsidRPr="0013630F">
        <w:rPr>
          <w:rFonts w:ascii="Arial" w:hAnsi="Arial" w:cs="Arial"/>
          <w:sz w:val="24"/>
          <w:szCs w:val="24"/>
        </w:rPr>
        <w:t xml:space="preserve"> de inibir o crescimento o </w:t>
      </w:r>
      <w:r w:rsidRPr="007A2DE9">
        <w:rPr>
          <w:rFonts w:ascii="Arial" w:hAnsi="Arial" w:cs="Arial"/>
          <w:i/>
          <w:sz w:val="24"/>
          <w:szCs w:val="24"/>
        </w:rPr>
        <w:t>A. flavus</w:t>
      </w:r>
      <w:r w:rsidRPr="0013630F">
        <w:rPr>
          <w:rFonts w:ascii="Arial" w:hAnsi="Arial" w:cs="Arial"/>
          <w:sz w:val="24"/>
          <w:szCs w:val="24"/>
        </w:rPr>
        <w:t xml:space="preserve"> (Tabela 4) </w:t>
      </w:r>
    </w:p>
    <w:p w14:paraId="038AABA5" w14:textId="77777777" w:rsidR="00C625E0" w:rsidRPr="0013630F" w:rsidRDefault="00C625E0" w:rsidP="0013630F">
      <w:pPr>
        <w:spacing w:line="360" w:lineRule="auto"/>
        <w:ind w:firstLine="708"/>
        <w:jc w:val="both"/>
        <w:rPr>
          <w:rFonts w:ascii="Arial" w:hAnsi="Arial" w:cs="Arial"/>
          <w:sz w:val="24"/>
          <w:szCs w:val="24"/>
        </w:rPr>
      </w:pPr>
    </w:p>
    <w:p w14:paraId="79E7855F" w14:textId="77777777" w:rsidR="00C625E0" w:rsidRPr="0013630F" w:rsidRDefault="00C625E0" w:rsidP="0013630F">
      <w:pPr>
        <w:spacing w:line="360" w:lineRule="auto"/>
        <w:ind w:firstLine="708"/>
        <w:jc w:val="both"/>
        <w:rPr>
          <w:rFonts w:ascii="Arial" w:hAnsi="Arial" w:cs="Arial"/>
          <w:sz w:val="24"/>
          <w:szCs w:val="24"/>
        </w:rPr>
      </w:pPr>
      <w:r w:rsidRPr="0013630F">
        <w:rPr>
          <w:rFonts w:ascii="Arial" w:hAnsi="Arial" w:cs="Arial"/>
          <w:sz w:val="24"/>
          <w:szCs w:val="24"/>
        </w:rPr>
        <w:t xml:space="preserve">Tabela 4 - Avaliação dos extratos </w:t>
      </w:r>
      <w:r w:rsidR="00BF25D9" w:rsidRPr="0013630F">
        <w:rPr>
          <w:rFonts w:ascii="Arial" w:hAnsi="Arial" w:cs="Arial"/>
          <w:sz w:val="24"/>
          <w:szCs w:val="24"/>
        </w:rPr>
        <w:t xml:space="preserve">botânicos </w:t>
      </w:r>
      <w:r w:rsidR="00F967FF" w:rsidRPr="0013630F">
        <w:rPr>
          <w:rFonts w:ascii="Arial" w:hAnsi="Arial" w:cs="Arial"/>
          <w:sz w:val="24"/>
          <w:szCs w:val="24"/>
        </w:rPr>
        <w:t xml:space="preserve">sobre </w:t>
      </w:r>
      <w:r w:rsidRPr="0013630F">
        <w:rPr>
          <w:rFonts w:ascii="Arial" w:hAnsi="Arial" w:cs="Arial"/>
          <w:sz w:val="24"/>
          <w:szCs w:val="24"/>
        </w:rPr>
        <w:t xml:space="preserve">o crescimento do </w:t>
      </w:r>
      <w:r w:rsidRPr="0013630F">
        <w:rPr>
          <w:rFonts w:ascii="Arial" w:hAnsi="Arial" w:cs="Arial"/>
          <w:i/>
          <w:sz w:val="24"/>
          <w:szCs w:val="24"/>
        </w:rPr>
        <w:t>A. flavus</w:t>
      </w:r>
      <w:r w:rsidRPr="0013630F">
        <w:rPr>
          <w:rFonts w:ascii="Arial" w:hAnsi="Arial" w:cs="Arial"/>
          <w:sz w:val="24"/>
          <w:szCs w:val="24"/>
        </w:rPr>
        <w:t>.</w:t>
      </w:r>
    </w:p>
    <w:tbl>
      <w:tblPr>
        <w:tblStyle w:val="SombreamentoClaro"/>
        <w:tblW w:w="8393" w:type="dxa"/>
        <w:tblLook w:val="04A0" w:firstRow="1" w:lastRow="0" w:firstColumn="1" w:lastColumn="0" w:noHBand="0" w:noVBand="1"/>
      </w:tblPr>
      <w:tblGrid>
        <w:gridCol w:w="2802"/>
        <w:gridCol w:w="2809"/>
        <w:gridCol w:w="2782"/>
      </w:tblGrid>
      <w:tr w:rsidR="00C625E0" w:rsidRPr="0013630F" w14:paraId="2BADEA5F" w14:textId="77777777" w:rsidTr="009B53B4">
        <w:trPr>
          <w:cnfStyle w:val="100000000000" w:firstRow="1" w:lastRow="0" w:firstColumn="0" w:lastColumn="0" w:oddVBand="0" w:evenVBand="0" w:oddHBand="0" w:evenHBand="0" w:firstRowFirstColumn="0" w:firstRowLastColumn="0" w:lastRowFirstColumn="0" w:lastRowLastColumn="0"/>
          <w:trHeight w:val="183"/>
        </w:trPr>
        <w:tc>
          <w:tcPr>
            <w:cnfStyle w:val="001000000000" w:firstRow="0" w:lastRow="0" w:firstColumn="1" w:lastColumn="0" w:oddVBand="0" w:evenVBand="0" w:oddHBand="0" w:evenHBand="0" w:firstRowFirstColumn="0" w:firstRowLastColumn="0" w:lastRowFirstColumn="0" w:lastRowLastColumn="0"/>
            <w:tcW w:w="2802" w:type="dxa"/>
          </w:tcPr>
          <w:p w14:paraId="41F482B3" w14:textId="77777777" w:rsidR="00C625E0" w:rsidRPr="0013630F" w:rsidRDefault="00C625E0" w:rsidP="0013630F">
            <w:pPr>
              <w:spacing w:line="360" w:lineRule="auto"/>
              <w:ind w:right="102"/>
              <w:jc w:val="both"/>
              <w:rPr>
                <w:rFonts w:ascii="Arial" w:hAnsi="Arial" w:cs="Arial"/>
                <w:sz w:val="24"/>
                <w:szCs w:val="24"/>
              </w:rPr>
            </w:pPr>
            <w:r w:rsidRPr="0013630F">
              <w:rPr>
                <w:rFonts w:ascii="Arial" w:hAnsi="Arial" w:cs="Arial"/>
                <w:sz w:val="24"/>
                <w:szCs w:val="24"/>
              </w:rPr>
              <w:t>Planta</w:t>
            </w:r>
          </w:p>
        </w:tc>
        <w:tc>
          <w:tcPr>
            <w:tcW w:w="2809" w:type="dxa"/>
          </w:tcPr>
          <w:p w14:paraId="5C46EA29" w14:textId="77777777" w:rsidR="00C625E0" w:rsidRPr="0013630F" w:rsidRDefault="00C625E0" w:rsidP="0013630F">
            <w:pPr>
              <w:spacing w:line="360" w:lineRule="auto"/>
              <w:ind w:right="102"/>
              <w:jc w:val="both"/>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13630F">
              <w:rPr>
                <w:rFonts w:ascii="Arial" w:hAnsi="Arial" w:cs="Arial"/>
                <w:sz w:val="24"/>
                <w:szCs w:val="24"/>
              </w:rPr>
              <w:t>Extrato</w:t>
            </w:r>
          </w:p>
        </w:tc>
        <w:tc>
          <w:tcPr>
            <w:tcW w:w="2782" w:type="dxa"/>
          </w:tcPr>
          <w:p w14:paraId="27921EA2" w14:textId="77777777" w:rsidR="00C625E0" w:rsidRPr="0013630F" w:rsidRDefault="00C625E0" w:rsidP="0013630F">
            <w:pPr>
              <w:spacing w:line="360" w:lineRule="auto"/>
              <w:ind w:right="102"/>
              <w:jc w:val="both"/>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13630F">
              <w:rPr>
                <w:rFonts w:ascii="Arial" w:hAnsi="Arial" w:cs="Arial"/>
                <w:sz w:val="24"/>
                <w:szCs w:val="24"/>
              </w:rPr>
              <w:t>Grau de inibição</w:t>
            </w:r>
          </w:p>
        </w:tc>
      </w:tr>
      <w:tr w:rsidR="00C625E0" w:rsidRPr="0013630F" w14:paraId="4B3AFAB9" w14:textId="77777777" w:rsidTr="009B53B4">
        <w:trPr>
          <w:cnfStyle w:val="000000100000" w:firstRow="0" w:lastRow="0" w:firstColumn="0" w:lastColumn="0" w:oddVBand="0" w:evenVBand="0" w:oddHBand="1" w:evenHBand="0" w:firstRowFirstColumn="0" w:firstRowLastColumn="0" w:lastRowFirstColumn="0" w:lastRowLastColumn="0"/>
          <w:trHeight w:val="190"/>
        </w:trPr>
        <w:tc>
          <w:tcPr>
            <w:cnfStyle w:val="001000000000" w:firstRow="0" w:lastRow="0" w:firstColumn="1" w:lastColumn="0" w:oddVBand="0" w:evenVBand="0" w:oddHBand="0" w:evenHBand="0" w:firstRowFirstColumn="0" w:firstRowLastColumn="0" w:lastRowFirstColumn="0" w:lastRowLastColumn="0"/>
            <w:tcW w:w="2802" w:type="dxa"/>
          </w:tcPr>
          <w:p w14:paraId="4A04F6DC" w14:textId="77777777" w:rsidR="00C625E0" w:rsidRPr="002C2878" w:rsidRDefault="00C625E0" w:rsidP="0013630F">
            <w:pPr>
              <w:spacing w:line="360" w:lineRule="auto"/>
              <w:ind w:right="102"/>
              <w:jc w:val="both"/>
              <w:rPr>
                <w:rFonts w:ascii="Arial" w:hAnsi="Arial" w:cs="Arial"/>
                <w:i/>
                <w:sz w:val="24"/>
                <w:szCs w:val="24"/>
              </w:rPr>
            </w:pPr>
            <w:r w:rsidRPr="002C2878">
              <w:rPr>
                <w:rFonts w:ascii="Arial" w:hAnsi="Arial" w:cs="Arial"/>
                <w:i/>
                <w:sz w:val="24"/>
                <w:szCs w:val="24"/>
              </w:rPr>
              <w:t>Gliricidia sepium</w:t>
            </w:r>
          </w:p>
        </w:tc>
        <w:tc>
          <w:tcPr>
            <w:tcW w:w="2809" w:type="dxa"/>
          </w:tcPr>
          <w:p w14:paraId="3B7F202D" w14:textId="77777777" w:rsidR="00C625E0" w:rsidRPr="0013630F" w:rsidRDefault="00C625E0" w:rsidP="0013630F">
            <w:pPr>
              <w:spacing w:line="360" w:lineRule="auto"/>
              <w:ind w:right="102"/>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13630F">
              <w:rPr>
                <w:rFonts w:ascii="Arial" w:hAnsi="Arial" w:cs="Arial"/>
                <w:sz w:val="24"/>
                <w:szCs w:val="24"/>
              </w:rPr>
              <w:t>Aquoso</w:t>
            </w:r>
          </w:p>
        </w:tc>
        <w:tc>
          <w:tcPr>
            <w:tcW w:w="2782" w:type="dxa"/>
          </w:tcPr>
          <w:p w14:paraId="1702386A" w14:textId="77777777" w:rsidR="00C625E0" w:rsidRPr="0013630F" w:rsidRDefault="00C625E0" w:rsidP="0013630F">
            <w:pPr>
              <w:spacing w:line="360" w:lineRule="auto"/>
              <w:ind w:right="102"/>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13630F">
              <w:rPr>
                <w:rFonts w:ascii="Arial" w:hAnsi="Arial" w:cs="Arial"/>
                <w:sz w:val="24"/>
                <w:szCs w:val="24"/>
              </w:rPr>
              <w:t>*</w:t>
            </w:r>
          </w:p>
        </w:tc>
      </w:tr>
      <w:tr w:rsidR="00C625E0" w:rsidRPr="0013630F" w14:paraId="0580022A" w14:textId="77777777" w:rsidTr="009B53B4">
        <w:trPr>
          <w:trHeight w:val="190"/>
        </w:trPr>
        <w:tc>
          <w:tcPr>
            <w:cnfStyle w:val="001000000000" w:firstRow="0" w:lastRow="0" w:firstColumn="1" w:lastColumn="0" w:oddVBand="0" w:evenVBand="0" w:oddHBand="0" w:evenHBand="0" w:firstRowFirstColumn="0" w:firstRowLastColumn="0" w:lastRowFirstColumn="0" w:lastRowLastColumn="0"/>
            <w:tcW w:w="2802" w:type="dxa"/>
          </w:tcPr>
          <w:p w14:paraId="30B1583C" w14:textId="77777777" w:rsidR="00C625E0" w:rsidRPr="0013630F" w:rsidRDefault="00C625E0" w:rsidP="0013630F">
            <w:pPr>
              <w:spacing w:line="360" w:lineRule="auto"/>
              <w:ind w:right="102"/>
              <w:jc w:val="both"/>
              <w:rPr>
                <w:rFonts w:ascii="Arial" w:hAnsi="Arial" w:cs="Arial"/>
                <w:sz w:val="24"/>
                <w:szCs w:val="24"/>
              </w:rPr>
            </w:pPr>
          </w:p>
        </w:tc>
        <w:tc>
          <w:tcPr>
            <w:tcW w:w="2809" w:type="dxa"/>
          </w:tcPr>
          <w:p w14:paraId="1E92C526" w14:textId="77777777" w:rsidR="00C625E0" w:rsidRPr="0013630F" w:rsidRDefault="00C625E0" w:rsidP="0013630F">
            <w:pPr>
              <w:spacing w:line="360" w:lineRule="auto"/>
              <w:ind w:right="102"/>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13630F">
              <w:rPr>
                <w:rFonts w:ascii="Arial" w:hAnsi="Arial" w:cs="Arial"/>
                <w:sz w:val="24"/>
                <w:szCs w:val="24"/>
              </w:rPr>
              <w:t>Metanólico</w:t>
            </w:r>
          </w:p>
        </w:tc>
        <w:tc>
          <w:tcPr>
            <w:tcW w:w="2782" w:type="dxa"/>
          </w:tcPr>
          <w:p w14:paraId="7FA203FD" w14:textId="77777777" w:rsidR="00C625E0" w:rsidRPr="0013630F" w:rsidRDefault="00C625E0" w:rsidP="0013630F">
            <w:pPr>
              <w:spacing w:line="360" w:lineRule="auto"/>
              <w:ind w:right="102"/>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13630F">
              <w:rPr>
                <w:rFonts w:ascii="Arial" w:hAnsi="Arial" w:cs="Arial"/>
                <w:sz w:val="24"/>
                <w:szCs w:val="24"/>
              </w:rPr>
              <w:t>*</w:t>
            </w:r>
          </w:p>
        </w:tc>
      </w:tr>
      <w:tr w:rsidR="00C625E0" w:rsidRPr="0013630F" w14:paraId="687FF9BD" w14:textId="77777777" w:rsidTr="009B53B4">
        <w:trPr>
          <w:cnfStyle w:val="000000100000" w:firstRow="0" w:lastRow="0" w:firstColumn="0" w:lastColumn="0" w:oddVBand="0" w:evenVBand="0" w:oddHBand="1" w:evenHBand="0" w:firstRowFirstColumn="0" w:firstRowLastColumn="0" w:lastRowFirstColumn="0" w:lastRowLastColumn="0"/>
          <w:trHeight w:val="183"/>
        </w:trPr>
        <w:tc>
          <w:tcPr>
            <w:cnfStyle w:val="001000000000" w:firstRow="0" w:lastRow="0" w:firstColumn="1" w:lastColumn="0" w:oddVBand="0" w:evenVBand="0" w:oddHBand="0" w:evenHBand="0" w:firstRowFirstColumn="0" w:firstRowLastColumn="0" w:lastRowFirstColumn="0" w:lastRowLastColumn="0"/>
            <w:tcW w:w="2802" w:type="dxa"/>
          </w:tcPr>
          <w:p w14:paraId="1ADFC579" w14:textId="77777777" w:rsidR="00C625E0" w:rsidRPr="002C2878" w:rsidRDefault="00C625E0" w:rsidP="0013630F">
            <w:pPr>
              <w:spacing w:line="360" w:lineRule="auto"/>
              <w:ind w:right="102"/>
              <w:jc w:val="both"/>
              <w:rPr>
                <w:rFonts w:ascii="Arial" w:hAnsi="Arial" w:cs="Arial"/>
                <w:i/>
                <w:sz w:val="24"/>
                <w:szCs w:val="24"/>
              </w:rPr>
            </w:pPr>
            <w:r w:rsidRPr="002C2878">
              <w:rPr>
                <w:rFonts w:ascii="Arial" w:hAnsi="Arial" w:cs="Arial"/>
                <w:i/>
                <w:sz w:val="24"/>
                <w:szCs w:val="24"/>
              </w:rPr>
              <w:t>Lantana camara</w:t>
            </w:r>
          </w:p>
        </w:tc>
        <w:tc>
          <w:tcPr>
            <w:tcW w:w="2809" w:type="dxa"/>
          </w:tcPr>
          <w:p w14:paraId="15A77FFC" w14:textId="77777777" w:rsidR="00C625E0" w:rsidRPr="0013630F" w:rsidRDefault="00C625E0" w:rsidP="0013630F">
            <w:pPr>
              <w:spacing w:line="360" w:lineRule="auto"/>
              <w:ind w:right="102"/>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13630F">
              <w:rPr>
                <w:rFonts w:ascii="Arial" w:hAnsi="Arial" w:cs="Arial"/>
                <w:sz w:val="24"/>
                <w:szCs w:val="24"/>
              </w:rPr>
              <w:t>Aquoso</w:t>
            </w:r>
          </w:p>
        </w:tc>
        <w:tc>
          <w:tcPr>
            <w:tcW w:w="2782" w:type="dxa"/>
          </w:tcPr>
          <w:p w14:paraId="55E5B5E5" w14:textId="77777777" w:rsidR="00C625E0" w:rsidRPr="0013630F" w:rsidRDefault="00C625E0" w:rsidP="0013630F">
            <w:pPr>
              <w:spacing w:line="360" w:lineRule="auto"/>
              <w:ind w:right="102"/>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13630F">
              <w:rPr>
                <w:rFonts w:ascii="Arial" w:hAnsi="Arial" w:cs="Arial"/>
                <w:sz w:val="24"/>
                <w:szCs w:val="24"/>
              </w:rPr>
              <w:t>*</w:t>
            </w:r>
          </w:p>
        </w:tc>
      </w:tr>
      <w:tr w:rsidR="00C625E0" w:rsidRPr="0013630F" w14:paraId="6AB52DC1" w14:textId="77777777" w:rsidTr="009B53B4">
        <w:trPr>
          <w:trHeight w:val="190"/>
        </w:trPr>
        <w:tc>
          <w:tcPr>
            <w:cnfStyle w:val="001000000000" w:firstRow="0" w:lastRow="0" w:firstColumn="1" w:lastColumn="0" w:oddVBand="0" w:evenVBand="0" w:oddHBand="0" w:evenHBand="0" w:firstRowFirstColumn="0" w:firstRowLastColumn="0" w:lastRowFirstColumn="0" w:lastRowLastColumn="0"/>
            <w:tcW w:w="2802" w:type="dxa"/>
          </w:tcPr>
          <w:p w14:paraId="109CC8EA" w14:textId="77777777" w:rsidR="00C625E0" w:rsidRPr="0013630F" w:rsidRDefault="00C625E0" w:rsidP="0013630F">
            <w:pPr>
              <w:spacing w:line="360" w:lineRule="auto"/>
              <w:ind w:right="102"/>
              <w:jc w:val="both"/>
              <w:rPr>
                <w:rFonts w:ascii="Arial" w:hAnsi="Arial" w:cs="Arial"/>
                <w:sz w:val="24"/>
                <w:szCs w:val="24"/>
              </w:rPr>
            </w:pPr>
          </w:p>
        </w:tc>
        <w:tc>
          <w:tcPr>
            <w:tcW w:w="2809" w:type="dxa"/>
          </w:tcPr>
          <w:p w14:paraId="69D47925" w14:textId="77777777" w:rsidR="00C625E0" w:rsidRPr="0013630F" w:rsidRDefault="00C625E0" w:rsidP="0013630F">
            <w:pPr>
              <w:spacing w:line="360" w:lineRule="auto"/>
              <w:ind w:right="102"/>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13630F">
              <w:rPr>
                <w:rFonts w:ascii="Arial" w:hAnsi="Arial" w:cs="Arial"/>
                <w:sz w:val="24"/>
                <w:szCs w:val="24"/>
              </w:rPr>
              <w:t>Metanólico</w:t>
            </w:r>
          </w:p>
        </w:tc>
        <w:tc>
          <w:tcPr>
            <w:tcW w:w="2782" w:type="dxa"/>
          </w:tcPr>
          <w:p w14:paraId="17386CDE" w14:textId="77777777" w:rsidR="00C625E0" w:rsidRPr="0013630F" w:rsidRDefault="00C625E0" w:rsidP="0013630F">
            <w:pPr>
              <w:spacing w:line="360" w:lineRule="auto"/>
              <w:ind w:right="102"/>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13630F">
              <w:rPr>
                <w:rFonts w:ascii="Arial" w:hAnsi="Arial" w:cs="Arial"/>
                <w:sz w:val="24"/>
                <w:szCs w:val="24"/>
              </w:rPr>
              <w:t>*</w:t>
            </w:r>
          </w:p>
        </w:tc>
      </w:tr>
      <w:tr w:rsidR="00C625E0" w:rsidRPr="0013630F" w14:paraId="06D53A76" w14:textId="77777777" w:rsidTr="009B53B4">
        <w:trPr>
          <w:cnfStyle w:val="000000100000" w:firstRow="0" w:lastRow="0" w:firstColumn="0" w:lastColumn="0" w:oddVBand="0" w:evenVBand="0" w:oddHBand="1" w:evenHBand="0" w:firstRowFirstColumn="0" w:firstRowLastColumn="0" w:lastRowFirstColumn="0" w:lastRowLastColumn="0"/>
          <w:trHeight w:val="183"/>
        </w:trPr>
        <w:tc>
          <w:tcPr>
            <w:cnfStyle w:val="001000000000" w:firstRow="0" w:lastRow="0" w:firstColumn="1" w:lastColumn="0" w:oddVBand="0" w:evenVBand="0" w:oddHBand="0" w:evenHBand="0" w:firstRowFirstColumn="0" w:firstRowLastColumn="0" w:lastRowFirstColumn="0" w:lastRowLastColumn="0"/>
            <w:tcW w:w="2802" w:type="dxa"/>
          </w:tcPr>
          <w:p w14:paraId="43A92C4A" w14:textId="77777777" w:rsidR="00C625E0" w:rsidRPr="0013630F" w:rsidRDefault="00C625E0" w:rsidP="0013630F">
            <w:pPr>
              <w:spacing w:line="360" w:lineRule="auto"/>
              <w:ind w:right="102"/>
              <w:jc w:val="both"/>
              <w:rPr>
                <w:rFonts w:ascii="Arial" w:hAnsi="Arial" w:cs="Arial"/>
                <w:i/>
                <w:sz w:val="24"/>
                <w:szCs w:val="24"/>
              </w:rPr>
            </w:pPr>
            <w:r w:rsidRPr="0013630F">
              <w:rPr>
                <w:rFonts w:ascii="Arial" w:hAnsi="Arial" w:cs="Arial"/>
                <w:i/>
                <w:sz w:val="24"/>
                <w:szCs w:val="24"/>
              </w:rPr>
              <w:t>Mimosa tenuiflora</w:t>
            </w:r>
          </w:p>
        </w:tc>
        <w:tc>
          <w:tcPr>
            <w:tcW w:w="2809" w:type="dxa"/>
          </w:tcPr>
          <w:p w14:paraId="4C14F14B" w14:textId="77777777" w:rsidR="00C625E0" w:rsidRPr="0013630F" w:rsidRDefault="00C625E0" w:rsidP="0013630F">
            <w:pPr>
              <w:spacing w:line="360" w:lineRule="auto"/>
              <w:ind w:right="102"/>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13630F">
              <w:rPr>
                <w:rFonts w:ascii="Arial" w:hAnsi="Arial" w:cs="Arial"/>
                <w:sz w:val="24"/>
                <w:szCs w:val="24"/>
              </w:rPr>
              <w:t>Aquoso</w:t>
            </w:r>
          </w:p>
        </w:tc>
        <w:tc>
          <w:tcPr>
            <w:tcW w:w="2782" w:type="dxa"/>
          </w:tcPr>
          <w:p w14:paraId="5A799EFD" w14:textId="77777777" w:rsidR="00C625E0" w:rsidRPr="0013630F" w:rsidRDefault="00C625E0" w:rsidP="0013630F">
            <w:pPr>
              <w:spacing w:line="360" w:lineRule="auto"/>
              <w:ind w:right="102"/>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13630F">
              <w:rPr>
                <w:rFonts w:ascii="Arial" w:hAnsi="Arial" w:cs="Arial"/>
                <w:sz w:val="24"/>
                <w:szCs w:val="24"/>
              </w:rPr>
              <w:t>*</w:t>
            </w:r>
          </w:p>
        </w:tc>
      </w:tr>
      <w:tr w:rsidR="00C625E0" w:rsidRPr="0013630F" w14:paraId="56433FBC" w14:textId="77777777" w:rsidTr="009B53B4">
        <w:trPr>
          <w:trHeight w:val="69"/>
        </w:trPr>
        <w:tc>
          <w:tcPr>
            <w:cnfStyle w:val="001000000000" w:firstRow="0" w:lastRow="0" w:firstColumn="1" w:lastColumn="0" w:oddVBand="0" w:evenVBand="0" w:oddHBand="0" w:evenHBand="0" w:firstRowFirstColumn="0" w:firstRowLastColumn="0" w:lastRowFirstColumn="0" w:lastRowLastColumn="0"/>
            <w:tcW w:w="2802" w:type="dxa"/>
          </w:tcPr>
          <w:p w14:paraId="3D307F95" w14:textId="77777777" w:rsidR="00C625E0" w:rsidRPr="0013630F" w:rsidRDefault="00C625E0" w:rsidP="0013630F">
            <w:pPr>
              <w:spacing w:line="360" w:lineRule="auto"/>
              <w:ind w:right="102"/>
              <w:jc w:val="both"/>
              <w:rPr>
                <w:rFonts w:ascii="Arial" w:hAnsi="Arial" w:cs="Arial"/>
                <w:i/>
                <w:sz w:val="24"/>
                <w:szCs w:val="24"/>
              </w:rPr>
            </w:pPr>
          </w:p>
        </w:tc>
        <w:tc>
          <w:tcPr>
            <w:tcW w:w="2809" w:type="dxa"/>
          </w:tcPr>
          <w:p w14:paraId="089B523F" w14:textId="77777777" w:rsidR="00C625E0" w:rsidRPr="0013630F" w:rsidRDefault="00C625E0" w:rsidP="0013630F">
            <w:pPr>
              <w:spacing w:line="360" w:lineRule="auto"/>
              <w:ind w:right="102"/>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13630F">
              <w:rPr>
                <w:rFonts w:ascii="Arial" w:hAnsi="Arial" w:cs="Arial"/>
                <w:sz w:val="24"/>
                <w:szCs w:val="24"/>
              </w:rPr>
              <w:t>Metanólico</w:t>
            </w:r>
          </w:p>
        </w:tc>
        <w:tc>
          <w:tcPr>
            <w:tcW w:w="2782" w:type="dxa"/>
          </w:tcPr>
          <w:p w14:paraId="49AEE991" w14:textId="77777777" w:rsidR="00C625E0" w:rsidRPr="0013630F" w:rsidRDefault="00C625E0" w:rsidP="0013630F">
            <w:pPr>
              <w:spacing w:line="360" w:lineRule="auto"/>
              <w:ind w:right="102"/>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13630F">
              <w:rPr>
                <w:rFonts w:ascii="Arial" w:hAnsi="Arial" w:cs="Arial"/>
                <w:sz w:val="24"/>
                <w:szCs w:val="24"/>
              </w:rPr>
              <w:t>*</w:t>
            </w:r>
          </w:p>
        </w:tc>
      </w:tr>
    </w:tbl>
    <w:p w14:paraId="6CF0E3E3" w14:textId="77777777" w:rsidR="00C625E0" w:rsidRPr="0013630F" w:rsidRDefault="00C625E0" w:rsidP="009B53B4">
      <w:pPr>
        <w:tabs>
          <w:tab w:val="left" w:pos="1200"/>
        </w:tabs>
        <w:spacing w:line="360" w:lineRule="auto"/>
        <w:ind w:left="1080" w:right="102"/>
        <w:jc w:val="right"/>
        <w:rPr>
          <w:rFonts w:ascii="Arial" w:hAnsi="Arial" w:cs="Arial"/>
          <w:color w:val="000009"/>
          <w:sz w:val="24"/>
          <w:szCs w:val="24"/>
        </w:rPr>
      </w:pPr>
      <w:r w:rsidRPr="0013630F">
        <w:rPr>
          <w:rFonts w:ascii="Arial" w:hAnsi="Arial" w:cs="Arial"/>
          <w:color w:val="000009"/>
          <w:sz w:val="24"/>
          <w:szCs w:val="24"/>
        </w:rPr>
        <w:t>* : Não houve inibição</w:t>
      </w:r>
    </w:p>
    <w:p w14:paraId="70637E70" w14:textId="77777777" w:rsidR="00C625E0" w:rsidRPr="0013630F" w:rsidRDefault="00C625E0" w:rsidP="0013630F">
      <w:pPr>
        <w:spacing w:line="360" w:lineRule="auto"/>
        <w:ind w:firstLine="708"/>
        <w:jc w:val="both"/>
        <w:rPr>
          <w:rFonts w:ascii="Arial" w:hAnsi="Arial" w:cs="Arial"/>
          <w:sz w:val="24"/>
          <w:szCs w:val="24"/>
          <w:shd w:val="clear" w:color="auto" w:fill="FFFFFF"/>
        </w:rPr>
      </w:pPr>
      <w:r w:rsidRPr="0013630F">
        <w:rPr>
          <w:rFonts w:ascii="Arial" w:hAnsi="Arial" w:cs="Arial"/>
          <w:sz w:val="24"/>
          <w:szCs w:val="24"/>
        </w:rPr>
        <w:t xml:space="preserve">Até o momento não foi encontrado nenhum estudo avaliando o efeito dos extratos vegetais da </w:t>
      </w:r>
      <w:r w:rsidRPr="0013630F">
        <w:rPr>
          <w:rFonts w:ascii="Arial" w:hAnsi="Arial" w:cs="Arial"/>
          <w:i/>
          <w:sz w:val="24"/>
          <w:szCs w:val="24"/>
        </w:rPr>
        <w:t>Mimosa tenuiflora</w:t>
      </w:r>
      <w:r w:rsidRPr="0013630F">
        <w:rPr>
          <w:rFonts w:ascii="Arial" w:hAnsi="Arial" w:cs="Arial"/>
          <w:sz w:val="24"/>
          <w:szCs w:val="24"/>
        </w:rPr>
        <w:t xml:space="preserve"> sobre o </w:t>
      </w:r>
      <w:r w:rsidRPr="0013630F">
        <w:rPr>
          <w:rFonts w:ascii="Arial" w:hAnsi="Arial" w:cs="Arial"/>
          <w:i/>
          <w:sz w:val="24"/>
          <w:szCs w:val="24"/>
        </w:rPr>
        <w:t>A. flavus</w:t>
      </w:r>
      <w:r w:rsidRPr="0013630F">
        <w:rPr>
          <w:rFonts w:ascii="Arial" w:hAnsi="Arial" w:cs="Arial"/>
          <w:sz w:val="24"/>
          <w:szCs w:val="24"/>
        </w:rPr>
        <w:t xml:space="preserve">, porém outros </w:t>
      </w:r>
      <w:r w:rsidR="00A666CF" w:rsidRPr="0013630F">
        <w:rPr>
          <w:rFonts w:ascii="Arial" w:hAnsi="Arial" w:cs="Arial"/>
          <w:sz w:val="24"/>
          <w:szCs w:val="24"/>
        </w:rPr>
        <w:t>trabalhos demonstram seu efeito</w:t>
      </w:r>
      <w:r w:rsidRPr="0013630F">
        <w:rPr>
          <w:rFonts w:ascii="Arial" w:hAnsi="Arial" w:cs="Arial"/>
          <w:sz w:val="24"/>
          <w:szCs w:val="24"/>
        </w:rPr>
        <w:t xml:space="preserve"> sobre outros fungos patógenos.</w:t>
      </w:r>
      <w:r w:rsidR="00A666CF" w:rsidRPr="0013630F">
        <w:rPr>
          <w:rFonts w:ascii="Arial" w:hAnsi="Arial" w:cs="Arial"/>
          <w:sz w:val="24"/>
          <w:szCs w:val="24"/>
        </w:rPr>
        <w:t xml:space="preserve"> </w:t>
      </w:r>
      <w:r w:rsidRPr="0013630F">
        <w:rPr>
          <w:rFonts w:ascii="Arial" w:hAnsi="Arial" w:cs="Arial"/>
          <w:sz w:val="24"/>
          <w:szCs w:val="24"/>
        </w:rPr>
        <w:t>Borges et al.</w:t>
      </w:r>
      <w:r w:rsidR="00A666CF" w:rsidRPr="0013630F">
        <w:rPr>
          <w:rFonts w:ascii="Arial" w:hAnsi="Arial" w:cs="Arial"/>
          <w:sz w:val="24"/>
          <w:szCs w:val="24"/>
        </w:rPr>
        <w:t xml:space="preserve"> (2017) avaliaram</w:t>
      </w:r>
      <w:r w:rsidRPr="0013630F">
        <w:rPr>
          <w:rFonts w:ascii="Arial" w:hAnsi="Arial" w:cs="Arial"/>
          <w:sz w:val="24"/>
          <w:szCs w:val="24"/>
        </w:rPr>
        <w:t xml:space="preserve"> o extrato aquoso da </w:t>
      </w:r>
      <w:r w:rsidRPr="0013630F">
        <w:rPr>
          <w:rFonts w:ascii="Arial" w:hAnsi="Arial" w:cs="Arial"/>
          <w:i/>
          <w:sz w:val="24"/>
          <w:szCs w:val="24"/>
        </w:rPr>
        <w:t>Mimosa tenuiflora</w:t>
      </w:r>
      <w:r w:rsidRPr="0013630F">
        <w:rPr>
          <w:rFonts w:ascii="Arial" w:hAnsi="Arial" w:cs="Arial"/>
          <w:sz w:val="24"/>
          <w:szCs w:val="24"/>
        </w:rPr>
        <w:t xml:space="preserve"> e observou a inibição completa nas concentrações maiores que 4 </w:t>
      </w:r>
      <w:r w:rsidR="008F4638">
        <w:rPr>
          <w:rFonts w:ascii="Arial" w:hAnsi="Arial" w:cs="Arial"/>
          <w:sz w:val="24"/>
          <w:szCs w:val="24"/>
        </w:rPr>
        <w:t>mg.L</w:t>
      </w:r>
      <w:r w:rsidR="008F4638" w:rsidRPr="008F4638">
        <w:rPr>
          <w:rFonts w:ascii="Arial" w:hAnsi="Arial" w:cs="Arial"/>
          <w:sz w:val="24"/>
          <w:szCs w:val="24"/>
          <w:vertAlign w:val="superscript"/>
        </w:rPr>
        <w:t>-1</w:t>
      </w:r>
      <w:r w:rsidR="008F4638">
        <w:rPr>
          <w:rFonts w:ascii="Arial" w:hAnsi="Arial" w:cs="Arial"/>
          <w:sz w:val="24"/>
          <w:szCs w:val="24"/>
          <w:vertAlign w:val="superscript"/>
        </w:rPr>
        <w:t xml:space="preserve"> </w:t>
      </w:r>
      <w:r w:rsidRPr="0013630F">
        <w:rPr>
          <w:rFonts w:ascii="Arial" w:hAnsi="Arial" w:cs="Arial"/>
          <w:sz w:val="24"/>
          <w:szCs w:val="24"/>
        </w:rPr>
        <w:t xml:space="preserve">dos fitopatógenos </w:t>
      </w:r>
      <w:r w:rsidRPr="0013630F">
        <w:rPr>
          <w:rFonts w:ascii="Arial" w:hAnsi="Arial" w:cs="Arial"/>
          <w:i/>
          <w:sz w:val="24"/>
          <w:szCs w:val="24"/>
        </w:rPr>
        <w:t xml:space="preserve">Colletotrichum gloeosporioides. </w:t>
      </w:r>
      <w:r w:rsidRPr="0013630F">
        <w:rPr>
          <w:rFonts w:ascii="Arial" w:hAnsi="Arial" w:cs="Arial"/>
          <w:sz w:val="24"/>
          <w:szCs w:val="24"/>
        </w:rPr>
        <w:t xml:space="preserve">Já </w:t>
      </w:r>
      <w:r w:rsidR="00A666CF" w:rsidRPr="0013630F">
        <w:rPr>
          <w:rFonts w:ascii="Arial" w:hAnsi="Arial" w:cs="Arial"/>
          <w:sz w:val="24"/>
          <w:szCs w:val="24"/>
        </w:rPr>
        <w:t xml:space="preserve">a concentração de </w:t>
      </w:r>
      <w:r w:rsidRPr="0013630F">
        <w:rPr>
          <w:rFonts w:ascii="Arial" w:hAnsi="Arial" w:cs="Arial"/>
          <w:sz w:val="24"/>
          <w:szCs w:val="24"/>
        </w:rPr>
        <w:t>20</w:t>
      </w:r>
      <w:r w:rsidR="00A666CF" w:rsidRPr="0013630F">
        <w:rPr>
          <w:rFonts w:ascii="Arial" w:hAnsi="Arial" w:cs="Arial"/>
          <w:sz w:val="24"/>
          <w:szCs w:val="24"/>
        </w:rPr>
        <w:t xml:space="preserve"> </w:t>
      </w:r>
      <w:r w:rsidR="008F4638">
        <w:rPr>
          <w:rFonts w:ascii="Arial" w:hAnsi="Arial" w:cs="Arial"/>
          <w:sz w:val="24"/>
          <w:szCs w:val="24"/>
        </w:rPr>
        <w:t>mg.L</w:t>
      </w:r>
      <w:r w:rsidR="008F4638" w:rsidRPr="008F4638">
        <w:rPr>
          <w:rFonts w:ascii="Arial" w:hAnsi="Arial" w:cs="Arial"/>
          <w:sz w:val="24"/>
          <w:szCs w:val="24"/>
          <w:vertAlign w:val="superscript"/>
        </w:rPr>
        <w:t>-1</w:t>
      </w:r>
      <w:r w:rsidR="008F4638">
        <w:rPr>
          <w:rFonts w:ascii="Arial" w:hAnsi="Arial" w:cs="Arial"/>
          <w:sz w:val="24"/>
          <w:szCs w:val="24"/>
          <w:vertAlign w:val="superscript"/>
        </w:rPr>
        <w:t xml:space="preserve"> </w:t>
      </w:r>
      <w:r w:rsidRPr="0013630F">
        <w:rPr>
          <w:rFonts w:ascii="Arial" w:hAnsi="Arial" w:cs="Arial"/>
          <w:sz w:val="24"/>
          <w:szCs w:val="24"/>
        </w:rPr>
        <w:t xml:space="preserve">do extrato etanólico foi capaz de inibir o </w:t>
      </w:r>
      <w:r w:rsidRPr="0013630F">
        <w:rPr>
          <w:rFonts w:ascii="Arial" w:hAnsi="Arial" w:cs="Arial"/>
          <w:i/>
          <w:sz w:val="24"/>
          <w:szCs w:val="24"/>
        </w:rPr>
        <w:t>Penicillium oxalicum</w:t>
      </w:r>
      <w:r w:rsidRPr="0013630F">
        <w:rPr>
          <w:rFonts w:ascii="Arial" w:hAnsi="Arial" w:cs="Arial"/>
          <w:sz w:val="24"/>
          <w:szCs w:val="24"/>
        </w:rPr>
        <w:t xml:space="preserve"> (HEINRICH </w:t>
      </w:r>
      <w:r w:rsidRPr="0013630F">
        <w:rPr>
          <w:rFonts w:ascii="Arial" w:hAnsi="Arial" w:cs="Arial"/>
          <w:i/>
          <w:sz w:val="24"/>
          <w:szCs w:val="24"/>
        </w:rPr>
        <w:t>et al</w:t>
      </w:r>
      <w:r w:rsidRPr="0013630F">
        <w:rPr>
          <w:rFonts w:ascii="Arial" w:hAnsi="Arial" w:cs="Arial"/>
          <w:sz w:val="24"/>
          <w:szCs w:val="24"/>
        </w:rPr>
        <w:t>., 1992). Lozoya et al.</w:t>
      </w:r>
      <w:r w:rsidR="00A666CF" w:rsidRPr="0013630F">
        <w:rPr>
          <w:rFonts w:ascii="Arial" w:hAnsi="Arial" w:cs="Arial"/>
          <w:sz w:val="24"/>
          <w:szCs w:val="24"/>
        </w:rPr>
        <w:t xml:space="preserve"> (1989) demonstraram</w:t>
      </w:r>
      <w:r w:rsidRPr="0013630F">
        <w:rPr>
          <w:rFonts w:ascii="Arial" w:hAnsi="Arial" w:cs="Arial"/>
          <w:sz w:val="24"/>
          <w:szCs w:val="24"/>
        </w:rPr>
        <w:t xml:space="preserve"> que o extrato etanólico nas concentrações de 70</w:t>
      </w:r>
      <w:r w:rsidR="00A666CF" w:rsidRPr="0013630F">
        <w:rPr>
          <w:rFonts w:ascii="Arial" w:hAnsi="Arial" w:cs="Arial"/>
          <w:sz w:val="24"/>
          <w:szCs w:val="24"/>
        </w:rPr>
        <w:t xml:space="preserve"> </w:t>
      </w:r>
      <w:r w:rsidRPr="0013630F">
        <w:rPr>
          <w:rFonts w:ascii="Arial" w:hAnsi="Arial" w:cs="Arial"/>
          <w:sz w:val="24"/>
          <w:szCs w:val="24"/>
        </w:rPr>
        <w:t xml:space="preserve">µg/mL </w:t>
      </w:r>
      <w:r w:rsidR="00A666CF" w:rsidRPr="0013630F">
        <w:rPr>
          <w:rFonts w:ascii="Arial" w:hAnsi="Arial" w:cs="Arial"/>
          <w:sz w:val="24"/>
          <w:szCs w:val="24"/>
        </w:rPr>
        <w:t xml:space="preserve">foi capaz de inibir o crescimento de </w:t>
      </w:r>
      <w:r w:rsidR="00A666CF" w:rsidRPr="0013630F">
        <w:rPr>
          <w:rFonts w:ascii="Arial" w:hAnsi="Arial" w:cs="Arial"/>
          <w:i/>
          <w:sz w:val="24"/>
          <w:szCs w:val="24"/>
        </w:rPr>
        <w:t>Candida albicans</w:t>
      </w:r>
      <w:r w:rsidR="00A666CF" w:rsidRPr="0013630F">
        <w:rPr>
          <w:rFonts w:ascii="Arial" w:hAnsi="Arial" w:cs="Arial"/>
          <w:sz w:val="24"/>
          <w:szCs w:val="24"/>
        </w:rPr>
        <w:t xml:space="preserve"> e </w:t>
      </w:r>
      <w:r w:rsidR="00A666CF" w:rsidRPr="0013630F">
        <w:rPr>
          <w:rFonts w:ascii="Arial" w:hAnsi="Arial" w:cs="Arial"/>
          <w:i/>
          <w:sz w:val="24"/>
          <w:szCs w:val="24"/>
        </w:rPr>
        <w:t>Microsporum canis,</w:t>
      </w:r>
      <w:r w:rsidR="00A666CF" w:rsidRPr="0013630F">
        <w:rPr>
          <w:rFonts w:ascii="Arial" w:hAnsi="Arial" w:cs="Arial"/>
          <w:sz w:val="24"/>
          <w:szCs w:val="24"/>
        </w:rPr>
        <w:t xml:space="preserve"> enquanto que uma dose menor (</w:t>
      </w:r>
      <w:r w:rsidRPr="0013630F">
        <w:rPr>
          <w:rFonts w:ascii="Arial" w:hAnsi="Arial" w:cs="Arial"/>
          <w:sz w:val="24"/>
          <w:szCs w:val="24"/>
        </w:rPr>
        <w:t>10</w:t>
      </w:r>
      <w:r w:rsidR="00A666CF" w:rsidRPr="0013630F">
        <w:rPr>
          <w:rFonts w:ascii="Arial" w:hAnsi="Arial" w:cs="Arial"/>
          <w:sz w:val="24"/>
          <w:szCs w:val="24"/>
        </w:rPr>
        <w:t xml:space="preserve"> </w:t>
      </w:r>
      <w:r w:rsidRPr="0013630F">
        <w:rPr>
          <w:rFonts w:ascii="Arial" w:hAnsi="Arial" w:cs="Arial"/>
          <w:sz w:val="24"/>
          <w:szCs w:val="24"/>
        </w:rPr>
        <w:t>µg/mL</w:t>
      </w:r>
      <w:r w:rsidR="00A666CF" w:rsidRPr="0013630F">
        <w:rPr>
          <w:rFonts w:ascii="Arial" w:hAnsi="Arial" w:cs="Arial"/>
          <w:sz w:val="24"/>
          <w:szCs w:val="24"/>
        </w:rPr>
        <w:t>) inibiu</w:t>
      </w:r>
      <w:r w:rsidRPr="0013630F">
        <w:rPr>
          <w:rFonts w:ascii="Arial" w:hAnsi="Arial" w:cs="Arial"/>
          <w:sz w:val="24"/>
          <w:szCs w:val="24"/>
        </w:rPr>
        <w:t xml:space="preserve"> </w:t>
      </w:r>
      <w:r w:rsidRPr="0013630F">
        <w:rPr>
          <w:rFonts w:ascii="Arial" w:hAnsi="Arial" w:cs="Arial"/>
          <w:i/>
          <w:sz w:val="24"/>
          <w:szCs w:val="24"/>
        </w:rPr>
        <w:t>Microsporum gypseum, Trichophyton mentagrophytes, Trichophyton rubrum e Chaetomium indicum</w:t>
      </w:r>
      <w:r w:rsidRPr="0013630F">
        <w:rPr>
          <w:rFonts w:ascii="Arial" w:hAnsi="Arial" w:cs="Arial"/>
          <w:sz w:val="24"/>
          <w:szCs w:val="24"/>
        </w:rPr>
        <w:t xml:space="preserve">. </w:t>
      </w:r>
      <w:r w:rsidR="00A666CF" w:rsidRPr="0013630F">
        <w:rPr>
          <w:rFonts w:ascii="Arial" w:hAnsi="Arial" w:cs="Arial"/>
          <w:sz w:val="24"/>
          <w:szCs w:val="24"/>
        </w:rPr>
        <w:t xml:space="preserve">Outros autores relataram que </w:t>
      </w:r>
      <w:r w:rsidRPr="0013630F">
        <w:rPr>
          <w:rFonts w:ascii="Arial" w:hAnsi="Arial" w:cs="Arial"/>
          <w:sz w:val="24"/>
          <w:szCs w:val="24"/>
        </w:rPr>
        <w:t>o extrato de acetato de etila na concentração de 30</w:t>
      </w:r>
      <w:r w:rsidR="00A666CF" w:rsidRPr="0013630F">
        <w:rPr>
          <w:rFonts w:ascii="Arial" w:hAnsi="Arial" w:cs="Arial"/>
          <w:sz w:val="24"/>
          <w:szCs w:val="24"/>
        </w:rPr>
        <w:t xml:space="preserve"> </w:t>
      </w:r>
      <w:r w:rsidR="008F4638">
        <w:rPr>
          <w:rFonts w:ascii="Arial" w:hAnsi="Arial" w:cs="Arial"/>
          <w:sz w:val="24"/>
          <w:szCs w:val="24"/>
        </w:rPr>
        <w:t>mg.L</w:t>
      </w:r>
      <w:r w:rsidR="008F4638" w:rsidRPr="008F4638">
        <w:rPr>
          <w:rFonts w:ascii="Arial" w:hAnsi="Arial" w:cs="Arial"/>
          <w:sz w:val="24"/>
          <w:szCs w:val="24"/>
          <w:vertAlign w:val="superscript"/>
        </w:rPr>
        <w:t>-1</w:t>
      </w:r>
      <w:r w:rsidR="008F4638">
        <w:rPr>
          <w:rFonts w:ascii="Arial" w:hAnsi="Arial" w:cs="Arial"/>
          <w:sz w:val="24"/>
          <w:szCs w:val="24"/>
          <w:vertAlign w:val="superscript"/>
        </w:rPr>
        <w:t xml:space="preserve"> </w:t>
      </w:r>
      <w:r w:rsidRPr="0013630F">
        <w:rPr>
          <w:rFonts w:ascii="Arial" w:hAnsi="Arial" w:cs="Arial"/>
          <w:sz w:val="24"/>
          <w:szCs w:val="24"/>
        </w:rPr>
        <w:t xml:space="preserve">também foi capaz de inibir o crescimento da </w:t>
      </w:r>
      <w:r w:rsidRPr="0013630F">
        <w:rPr>
          <w:rFonts w:ascii="Arial" w:hAnsi="Arial" w:cs="Arial"/>
          <w:i/>
          <w:sz w:val="24"/>
          <w:szCs w:val="24"/>
        </w:rPr>
        <w:t>C. albicans</w:t>
      </w:r>
      <w:r w:rsidRPr="0013630F">
        <w:rPr>
          <w:rFonts w:ascii="Arial" w:hAnsi="Arial" w:cs="Arial"/>
          <w:sz w:val="24"/>
          <w:szCs w:val="24"/>
        </w:rPr>
        <w:t xml:space="preserve"> (MECKES-LOZOYA </w:t>
      </w:r>
      <w:r w:rsidRPr="0013630F">
        <w:rPr>
          <w:rFonts w:ascii="Arial" w:hAnsi="Arial" w:cs="Arial"/>
          <w:i/>
          <w:sz w:val="24"/>
          <w:szCs w:val="24"/>
        </w:rPr>
        <w:t>et al.</w:t>
      </w:r>
      <w:r w:rsidRPr="0013630F">
        <w:rPr>
          <w:rFonts w:ascii="Arial" w:hAnsi="Arial" w:cs="Arial"/>
          <w:sz w:val="24"/>
          <w:szCs w:val="24"/>
        </w:rPr>
        <w:t>, 1990).</w:t>
      </w:r>
      <w:r w:rsidRPr="0013630F">
        <w:rPr>
          <w:rFonts w:ascii="Arial" w:hAnsi="Arial" w:cs="Arial"/>
          <w:sz w:val="24"/>
          <w:szCs w:val="24"/>
          <w:shd w:val="clear" w:color="auto" w:fill="FFFFFF"/>
        </w:rPr>
        <w:t xml:space="preserve"> </w:t>
      </w:r>
    </w:p>
    <w:p w14:paraId="33F67C02" w14:textId="77777777" w:rsidR="00C625E0" w:rsidRPr="0013630F" w:rsidRDefault="00C625E0" w:rsidP="0013630F">
      <w:pPr>
        <w:spacing w:line="360" w:lineRule="auto"/>
        <w:jc w:val="both"/>
        <w:rPr>
          <w:rFonts w:ascii="Arial" w:hAnsi="Arial" w:cs="Arial"/>
          <w:sz w:val="24"/>
          <w:szCs w:val="24"/>
          <w:lang w:eastAsia="pt-BR"/>
        </w:rPr>
      </w:pPr>
      <w:r w:rsidRPr="0013630F">
        <w:rPr>
          <w:rFonts w:ascii="Arial" w:hAnsi="Arial" w:cs="Arial"/>
          <w:sz w:val="24"/>
          <w:szCs w:val="24"/>
        </w:rPr>
        <w:tab/>
        <w:t>O</w:t>
      </w:r>
      <w:r w:rsidRPr="0013630F">
        <w:rPr>
          <w:rFonts w:ascii="Arial" w:hAnsi="Arial" w:cs="Arial"/>
          <w:sz w:val="24"/>
          <w:szCs w:val="24"/>
          <w:shd w:val="clear" w:color="auto" w:fill="FFFFFF"/>
        </w:rPr>
        <w:t xml:space="preserve"> extrato aquoso e metanólico das folhas da </w:t>
      </w:r>
      <w:r w:rsidRPr="0013630F">
        <w:rPr>
          <w:rFonts w:ascii="Arial" w:hAnsi="Arial" w:cs="Arial"/>
          <w:i/>
          <w:sz w:val="24"/>
          <w:szCs w:val="24"/>
          <w:shd w:val="clear" w:color="auto" w:fill="FFFFFF"/>
        </w:rPr>
        <w:t xml:space="preserve">Gliricidia </w:t>
      </w:r>
      <w:r w:rsidR="00A666CF" w:rsidRPr="0013630F">
        <w:rPr>
          <w:rFonts w:ascii="Arial" w:hAnsi="Arial" w:cs="Arial"/>
          <w:i/>
          <w:sz w:val="24"/>
          <w:szCs w:val="24"/>
          <w:shd w:val="clear" w:color="auto" w:fill="FFFFFF"/>
        </w:rPr>
        <w:t>sepium</w:t>
      </w:r>
      <w:r w:rsidR="00A666CF" w:rsidRPr="0013630F">
        <w:rPr>
          <w:rFonts w:ascii="Arial" w:hAnsi="Arial" w:cs="Arial"/>
          <w:sz w:val="24"/>
          <w:szCs w:val="24"/>
          <w:shd w:val="clear" w:color="auto" w:fill="FFFFFF"/>
        </w:rPr>
        <w:t xml:space="preserve"> </w:t>
      </w:r>
      <w:r w:rsidRPr="0013630F">
        <w:rPr>
          <w:rFonts w:ascii="Arial" w:hAnsi="Arial" w:cs="Arial"/>
          <w:sz w:val="24"/>
          <w:szCs w:val="24"/>
          <w:shd w:val="clear" w:color="auto" w:fill="FFFFFF"/>
        </w:rPr>
        <w:t xml:space="preserve">contra o </w:t>
      </w:r>
      <w:r w:rsidRPr="0013630F">
        <w:rPr>
          <w:rFonts w:ascii="Arial" w:hAnsi="Arial" w:cs="Arial"/>
          <w:i/>
          <w:sz w:val="24"/>
          <w:szCs w:val="24"/>
          <w:shd w:val="clear" w:color="auto" w:fill="FFFFFF"/>
        </w:rPr>
        <w:t>A. flavus</w:t>
      </w:r>
      <w:r w:rsidRPr="0013630F">
        <w:rPr>
          <w:rFonts w:ascii="Arial" w:hAnsi="Arial" w:cs="Arial"/>
          <w:sz w:val="24"/>
          <w:szCs w:val="24"/>
          <w:shd w:val="clear" w:color="auto" w:fill="FFFFFF"/>
        </w:rPr>
        <w:t xml:space="preserve"> não revelou inibição de crescimento na concentração testada. Até o presente momento não </w:t>
      </w:r>
      <w:r w:rsidR="00A666CF" w:rsidRPr="0013630F">
        <w:rPr>
          <w:rFonts w:ascii="Arial" w:hAnsi="Arial" w:cs="Arial"/>
          <w:sz w:val="24"/>
          <w:szCs w:val="24"/>
          <w:shd w:val="clear" w:color="auto" w:fill="FFFFFF"/>
        </w:rPr>
        <w:t>foram encontrados</w:t>
      </w:r>
      <w:r w:rsidRPr="0013630F">
        <w:rPr>
          <w:rFonts w:ascii="Arial" w:hAnsi="Arial" w:cs="Arial"/>
          <w:sz w:val="24"/>
          <w:szCs w:val="24"/>
          <w:shd w:val="clear" w:color="auto" w:fill="FFFFFF"/>
        </w:rPr>
        <w:t xml:space="preserve"> estudos na literatura avaliando o extrato dessa planta contra o </w:t>
      </w:r>
      <w:r w:rsidRPr="0013630F">
        <w:rPr>
          <w:rFonts w:ascii="Arial" w:hAnsi="Arial" w:cs="Arial"/>
          <w:i/>
          <w:sz w:val="24"/>
          <w:szCs w:val="24"/>
          <w:shd w:val="clear" w:color="auto" w:fill="FFFFFF"/>
        </w:rPr>
        <w:t>A. flavus</w:t>
      </w:r>
      <w:r w:rsidRPr="0013630F">
        <w:rPr>
          <w:rFonts w:ascii="Arial" w:hAnsi="Arial" w:cs="Arial"/>
          <w:sz w:val="24"/>
          <w:szCs w:val="24"/>
          <w:shd w:val="clear" w:color="auto" w:fill="FFFFFF"/>
        </w:rPr>
        <w:t>, porém diversos trabalho</w:t>
      </w:r>
      <w:r w:rsidR="00A666CF" w:rsidRPr="0013630F">
        <w:rPr>
          <w:rFonts w:ascii="Arial" w:hAnsi="Arial" w:cs="Arial"/>
          <w:sz w:val="24"/>
          <w:szCs w:val="24"/>
          <w:shd w:val="clear" w:color="auto" w:fill="FFFFFF"/>
        </w:rPr>
        <w:t>s</w:t>
      </w:r>
      <w:r w:rsidRPr="0013630F">
        <w:rPr>
          <w:rFonts w:ascii="Arial" w:hAnsi="Arial" w:cs="Arial"/>
          <w:sz w:val="24"/>
          <w:szCs w:val="24"/>
          <w:shd w:val="clear" w:color="auto" w:fill="FFFFFF"/>
        </w:rPr>
        <w:t xml:space="preserve"> demonstra</w:t>
      </w:r>
      <w:r w:rsidR="00A666CF" w:rsidRPr="0013630F">
        <w:rPr>
          <w:rFonts w:ascii="Arial" w:hAnsi="Arial" w:cs="Arial"/>
          <w:sz w:val="24"/>
          <w:szCs w:val="24"/>
          <w:shd w:val="clear" w:color="auto" w:fill="FFFFFF"/>
        </w:rPr>
        <w:t>ra</w:t>
      </w:r>
      <w:r w:rsidRPr="0013630F">
        <w:rPr>
          <w:rFonts w:ascii="Arial" w:hAnsi="Arial" w:cs="Arial"/>
          <w:sz w:val="24"/>
          <w:szCs w:val="24"/>
          <w:shd w:val="clear" w:color="auto" w:fill="FFFFFF"/>
        </w:rPr>
        <w:t>m a eficácia dos seus extratos contra outros gêneros fúngicos e bactérias. Kumar (2016) avaliou o extrato etanólico na concentração de 0,1</w:t>
      </w:r>
      <w:r w:rsidR="00A666CF" w:rsidRPr="0013630F">
        <w:rPr>
          <w:rFonts w:ascii="Arial" w:hAnsi="Arial" w:cs="Arial"/>
          <w:sz w:val="24"/>
          <w:szCs w:val="24"/>
          <w:shd w:val="clear" w:color="auto" w:fill="FFFFFF"/>
        </w:rPr>
        <w:t xml:space="preserve"> </w:t>
      </w:r>
      <w:r w:rsidR="008F4638">
        <w:rPr>
          <w:rFonts w:ascii="Arial" w:hAnsi="Arial" w:cs="Arial"/>
          <w:sz w:val="24"/>
          <w:szCs w:val="24"/>
        </w:rPr>
        <w:t>g.L</w:t>
      </w:r>
      <w:r w:rsidR="008F4638" w:rsidRPr="008F4638">
        <w:rPr>
          <w:rFonts w:ascii="Arial" w:hAnsi="Arial" w:cs="Arial"/>
          <w:sz w:val="24"/>
          <w:szCs w:val="24"/>
          <w:vertAlign w:val="superscript"/>
        </w:rPr>
        <w:t>-1</w:t>
      </w:r>
      <w:r w:rsidR="008F4638">
        <w:rPr>
          <w:rFonts w:ascii="Arial" w:hAnsi="Arial" w:cs="Arial"/>
          <w:sz w:val="24"/>
          <w:szCs w:val="24"/>
          <w:vertAlign w:val="superscript"/>
        </w:rPr>
        <w:t xml:space="preserve"> </w:t>
      </w:r>
      <w:r w:rsidRPr="0013630F">
        <w:rPr>
          <w:rFonts w:ascii="Arial" w:hAnsi="Arial" w:cs="Arial"/>
          <w:sz w:val="24"/>
          <w:szCs w:val="24"/>
          <w:shd w:val="clear" w:color="auto" w:fill="FFFFFF"/>
        </w:rPr>
        <w:t xml:space="preserve">e obteve resultados positivos contra a </w:t>
      </w:r>
      <w:r w:rsidRPr="0013630F">
        <w:rPr>
          <w:rFonts w:ascii="Arial" w:hAnsi="Arial" w:cs="Arial"/>
          <w:i/>
          <w:sz w:val="24"/>
          <w:szCs w:val="24"/>
          <w:shd w:val="clear" w:color="auto" w:fill="FFFFFF"/>
        </w:rPr>
        <w:t>Escherichia coli</w:t>
      </w:r>
      <w:r w:rsidRPr="0013630F">
        <w:rPr>
          <w:rFonts w:ascii="Arial" w:hAnsi="Arial" w:cs="Arial"/>
          <w:sz w:val="24"/>
          <w:szCs w:val="24"/>
          <w:shd w:val="clear" w:color="auto" w:fill="FFFFFF"/>
        </w:rPr>
        <w:t xml:space="preserve"> e </w:t>
      </w:r>
      <w:r w:rsidRPr="0013630F">
        <w:rPr>
          <w:rFonts w:ascii="Arial" w:hAnsi="Arial" w:cs="Arial"/>
          <w:i/>
          <w:sz w:val="24"/>
          <w:szCs w:val="24"/>
          <w:shd w:val="clear" w:color="auto" w:fill="FFFFFF"/>
        </w:rPr>
        <w:t>Pseudomonas aeroginosa</w:t>
      </w:r>
      <w:r w:rsidRPr="0013630F">
        <w:rPr>
          <w:rFonts w:ascii="Arial" w:hAnsi="Arial" w:cs="Arial"/>
          <w:sz w:val="24"/>
          <w:szCs w:val="24"/>
          <w:shd w:val="clear" w:color="auto" w:fill="FFFFFF"/>
        </w:rPr>
        <w:t xml:space="preserve">. Nazli (2011) avaliou o efeito antimicrobiano do extrato etanólico nas concentrações de 20, 10, 5, 2.5, 2, 1, 0.5 e 0.25 </w:t>
      </w:r>
      <w:r w:rsidR="008F4638">
        <w:rPr>
          <w:rFonts w:ascii="Arial" w:hAnsi="Arial" w:cs="Arial"/>
          <w:sz w:val="24"/>
          <w:szCs w:val="24"/>
        </w:rPr>
        <w:t>mg.L</w:t>
      </w:r>
      <w:r w:rsidR="008F4638" w:rsidRPr="008F4638">
        <w:rPr>
          <w:rFonts w:ascii="Arial" w:hAnsi="Arial" w:cs="Arial"/>
          <w:sz w:val="24"/>
          <w:szCs w:val="24"/>
          <w:vertAlign w:val="superscript"/>
        </w:rPr>
        <w:t>-1</w:t>
      </w:r>
      <w:r w:rsidR="008F4638">
        <w:rPr>
          <w:rFonts w:ascii="Arial" w:hAnsi="Arial" w:cs="Arial"/>
          <w:sz w:val="24"/>
          <w:szCs w:val="24"/>
          <w:vertAlign w:val="superscript"/>
        </w:rPr>
        <w:t xml:space="preserve"> </w:t>
      </w:r>
      <w:r w:rsidRPr="0013630F">
        <w:rPr>
          <w:rFonts w:ascii="Arial" w:hAnsi="Arial" w:cs="Arial"/>
          <w:sz w:val="24"/>
          <w:szCs w:val="24"/>
          <w:shd w:val="clear" w:color="auto" w:fill="FFFFFF"/>
        </w:rPr>
        <w:t xml:space="preserve">obtidos das folhas da </w:t>
      </w:r>
      <w:r w:rsidRPr="0013630F">
        <w:rPr>
          <w:rFonts w:ascii="Arial" w:hAnsi="Arial" w:cs="Arial"/>
          <w:i/>
          <w:sz w:val="24"/>
          <w:szCs w:val="24"/>
          <w:shd w:val="clear" w:color="auto" w:fill="FFFFFF"/>
        </w:rPr>
        <w:t xml:space="preserve">Gliricidia </w:t>
      </w:r>
      <w:r w:rsidR="00A666CF" w:rsidRPr="0013630F">
        <w:rPr>
          <w:rFonts w:ascii="Arial" w:hAnsi="Arial" w:cs="Arial"/>
          <w:i/>
          <w:sz w:val="24"/>
          <w:szCs w:val="24"/>
          <w:shd w:val="clear" w:color="auto" w:fill="FFFFFF"/>
        </w:rPr>
        <w:t>sepium</w:t>
      </w:r>
      <w:r w:rsidR="00A666CF" w:rsidRPr="0013630F">
        <w:rPr>
          <w:rFonts w:ascii="Arial" w:hAnsi="Arial" w:cs="Arial"/>
          <w:sz w:val="24"/>
          <w:szCs w:val="24"/>
          <w:shd w:val="clear" w:color="auto" w:fill="FFFFFF"/>
        </w:rPr>
        <w:t xml:space="preserve"> </w:t>
      </w:r>
      <w:r w:rsidRPr="0013630F">
        <w:rPr>
          <w:rFonts w:ascii="Arial" w:hAnsi="Arial" w:cs="Arial"/>
          <w:sz w:val="24"/>
          <w:szCs w:val="24"/>
          <w:shd w:val="clear" w:color="auto" w:fill="FFFFFF"/>
        </w:rPr>
        <w:t xml:space="preserve">e observou que concentrações maiores que 2,5 mg/ml foram capazes de inibir o crescimento do </w:t>
      </w:r>
      <w:r w:rsidRPr="0013630F">
        <w:rPr>
          <w:rFonts w:ascii="Arial" w:hAnsi="Arial" w:cs="Arial"/>
          <w:i/>
          <w:sz w:val="24"/>
          <w:szCs w:val="24"/>
          <w:shd w:val="clear" w:color="auto" w:fill="FFFFFF"/>
        </w:rPr>
        <w:t>Fusarium solani, Rhizomucor pusillus, Trichophyton sclerosis e Macrophomnia phaseolina,</w:t>
      </w:r>
      <w:r w:rsidRPr="0013630F">
        <w:rPr>
          <w:rFonts w:ascii="Arial" w:hAnsi="Arial" w:cs="Arial"/>
          <w:sz w:val="24"/>
          <w:szCs w:val="24"/>
          <w:shd w:val="clear" w:color="auto" w:fill="FFFFFF"/>
        </w:rPr>
        <w:t xml:space="preserve"> já </w:t>
      </w:r>
      <w:r w:rsidRPr="0013630F">
        <w:rPr>
          <w:rFonts w:ascii="Arial" w:hAnsi="Arial" w:cs="Arial"/>
          <w:i/>
          <w:sz w:val="24"/>
          <w:szCs w:val="24"/>
          <w:shd w:val="clear" w:color="auto" w:fill="FFFFFF"/>
        </w:rPr>
        <w:t>Aspergillus effuses</w:t>
      </w:r>
      <w:r w:rsidRPr="0013630F">
        <w:rPr>
          <w:rFonts w:ascii="Arial" w:hAnsi="Arial" w:cs="Arial"/>
          <w:sz w:val="24"/>
          <w:szCs w:val="24"/>
          <w:shd w:val="clear" w:color="auto" w:fill="FFFFFF"/>
        </w:rPr>
        <w:t xml:space="preserve"> só foi inibido na maior concentração</w:t>
      </w:r>
      <w:r w:rsidR="00A666CF" w:rsidRPr="0013630F">
        <w:rPr>
          <w:rFonts w:ascii="Arial" w:hAnsi="Arial" w:cs="Arial"/>
          <w:sz w:val="24"/>
          <w:szCs w:val="24"/>
          <w:shd w:val="clear" w:color="auto" w:fill="FFFFFF"/>
        </w:rPr>
        <w:t xml:space="preserve"> (20 </w:t>
      </w:r>
      <w:r w:rsidR="008F4638">
        <w:rPr>
          <w:rFonts w:ascii="Arial" w:hAnsi="Arial" w:cs="Arial"/>
          <w:sz w:val="24"/>
          <w:szCs w:val="24"/>
        </w:rPr>
        <w:t>mg.L</w:t>
      </w:r>
      <w:r w:rsidR="008F4638" w:rsidRPr="008F4638">
        <w:rPr>
          <w:rFonts w:ascii="Arial" w:hAnsi="Arial" w:cs="Arial"/>
          <w:sz w:val="24"/>
          <w:szCs w:val="24"/>
          <w:vertAlign w:val="superscript"/>
        </w:rPr>
        <w:t>-1</w:t>
      </w:r>
      <w:r w:rsidR="00A666CF" w:rsidRPr="0013630F">
        <w:rPr>
          <w:rFonts w:ascii="Arial" w:hAnsi="Arial" w:cs="Arial"/>
          <w:sz w:val="24"/>
          <w:szCs w:val="24"/>
          <w:shd w:val="clear" w:color="auto" w:fill="FFFFFF"/>
        </w:rPr>
        <w:t>)</w:t>
      </w:r>
      <w:r w:rsidRPr="0013630F">
        <w:rPr>
          <w:rFonts w:ascii="Arial" w:hAnsi="Arial" w:cs="Arial"/>
          <w:sz w:val="24"/>
          <w:szCs w:val="24"/>
          <w:shd w:val="clear" w:color="auto" w:fill="FFFFFF"/>
        </w:rPr>
        <w:t>.</w:t>
      </w:r>
      <w:r w:rsidRPr="0013630F">
        <w:rPr>
          <w:rFonts w:ascii="Arial" w:hAnsi="Arial" w:cs="Arial"/>
          <w:sz w:val="24"/>
          <w:szCs w:val="24"/>
          <w:lang w:eastAsia="pt-BR"/>
        </w:rPr>
        <w:t xml:space="preserve"> </w:t>
      </w:r>
    </w:p>
    <w:p w14:paraId="1200332B" w14:textId="77777777" w:rsidR="00C625E0" w:rsidRPr="0013630F" w:rsidRDefault="00A666CF" w:rsidP="0013630F">
      <w:pPr>
        <w:spacing w:line="360" w:lineRule="auto"/>
        <w:ind w:firstLine="708"/>
        <w:jc w:val="both"/>
        <w:rPr>
          <w:rFonts w:ascii="Arial" w:hAnsi="Arial" w:cs="Arial"/>
          <w:sz w:val="24"/>
          <w:szCs w:val="24"/>
        </w:rPr>
      </w:pPr>
      <w:r w:rsidRPr="0013630F">
        <w:rPr>
          <w:rFonts w:ascii="Arial" w:hAnsi="Arial" w:cs="Arial"/>
          <w:sz w:val="24"/>
          <w:szCs w:val="24"/>
        </w:rPr>
        <w:t>Os</w:t>
      </w:r>
      <w:r w:rsidR="00C625E0" w:rsidRPr="0013630F">
        <w:rPr>
          <w:rFonts w:ascii="Arial" w:hAnsi="Arial" w:cs="Arial"/>
          <w:sz w:val="24"/>
          <w:szCs w:val="24"/>
        </w:rPr>
        <w:t xml:space="preserve"> extratos de </w:t>
      </w:r>
      <w:r w:rsidR="00C625E0" w:rsidRPr="0013630F">
        <w:rPr>
          <w:rFonts w:ascii="Arial" w:hAnsi="Arial" w:cs="Arial"/>
          <w:i/>
          <w:sz w:val="24"/>
          <w:szCs w:val="24"/>
        </w:rPr>
        <w:t>L. camara</w:t>
      </w:r>
      <w:r w:rsidR="00C625E0" w:rsidRPr="0013630F">
        <w:rPr>
          <w:rFonts w:ascii="Arial" w:hAnsi="Arial" w:cs="Arial"/>
          <w:sz w:val="24"/>
          <w:szCs w:val="24"/>
        </w:rPr>
        <w:t xml:space="preserve">  </w:t>
      </w:r>
      <w:r w:rsidRPr="0013630F">
        <w:rPr>
          <w:rFonts w:ascii="Arial" w:hAnsi="Arial" w:cs="Arial"/>
          <w:sz w:val="24"/>
          <w:szCs w:val="24"/>
        </w:rPr>
        <w:t xml:space="preserve">testados neste trabalho </w:t>
      </w:r>
      <w:r w:rsidR="00C625E0" w:rsidRPr="0013630F">
        <w:rPr>
          <w:rFonts w:ascii="Arial" w:hAnsi="Arial" w:cs="Arial"/>
          <w:sz w:val="24"/>
          <w:szCs w:val="24"/>
        </w:rPr>
        <w:t xml:space="preserve">não foram capazes de inibir o </w:t>
      </w:r>
      <w:r w:rsidR="00C625E0" w:rsidRPr="0013630F">
        <w:rPr>
          <w:rFonts w:ascii="Arial" w:hAnsi="Arial" w:cs="Arial"/>
          <w:i/>
          <w:sz w:val="24"/>
          <w:szCs w:val="24"/>
        </w:rPr>
        <w:t>A. flavus</w:t>
      </w:r>
      <w:r w:rsidR="00C625E0" w:rsidRPr="0013630F">
        <w:rPr>
          <w:rFonts w:ascii="Arial" w:hAnsi="Arial" w:cs="Arial"/>
          <w:sz w:val="24"/>
          <w:szCs w:val="24"/>
        </w:rPr>
        <w:t xml:space="preserve">, similar aos resultados observados por </w:t>
      </w:r>
      <w:r w:rsidR="00C625E0" w:rsidRPr="0013630F">
        <w:rPr>
          <w:rFonts w:ascii="Arial" w:hAnsi="Arial" w:cs="Arial"/>
          <w:sz w:val="24"/>
          <w:szCs w:val="24"/>
          <w:shd w:val="clear" w:color="auto" w:fill="FFFFFF"/>
        </w:rPr>
        <w:t xml:space="preserve">Satish (2007), que avaliou extratos aquoso </w:t>
      </w:r>
      <w:r w:rsidRPr="0013630F">
        <w:rPr>
          <w:rFonts w:ascii="Arial" w:hAnsi="Arial" w:cs="Arial"/>
          <w:sz w:val="24"/>
          <w:szCs w:val="24"/>
          <w:shd w:val="clear" w:color="auto" w:fill="FFFFFF"/>
        </w:rPr>
        <w:t>(</w:t>
      </w:r>
      <w:r w:rsidR="00C625E0" w:rsidRPr="0013630F">
        <w:rPr>
          <w:rFonts w:ascii="Arial" w:hAnsi="Arial" w:cs="Arial"/>
          <w:sz w:val="24"/>
          <w:szCs w:val="24"/>
          <w:shd w:val="clear" w:color="auto" w:fill="FFFFFF"/>
        </w:rPr>
        <w:t>a 25%</w:t>
      </w:r>
      <w:r w:rsidRPr="0013630F">
        <w:rPr>
          <w:rFonts w:ascii="Arial" w:hAnsi="Arial" w:cs="Arial"/>
          <w:sz w:val="24"/>
          <w:szCs w:val="24"/>
          <w:shd w:val="clear" w:color="auto" w:fill="FFFFFF"/>
        </w:rPr>
        <w:t>)</w:t>
      </w:r>
      <w:r w:rsidR="00C625E0" w:rsidRPr="0013630F">
        <w:rPr>
          <w:rFonts w:ascii="Arial" w:hAnsi="Arial" w:cs="Arial"/>
          <w:sz w:val="24"/>
          <w:szCs w:val="24"/>
          <w:shd w:val="clear" w:color="auto" w:fill="FFFFFF"/>
        </w:rPr>
        <w:t xml:space="preserve"> e metanólico </w:t>
      </w:r>
      <w:r w:rsidRPr="0013630F">
        <w:rPr>
          <w:rFonts w:ascii="Arial" w:hAnsi="Arial" w:cs="Arial"/>
          <w:sz w:val="24"/>
          <w:szCs w:val="24"/>
          <w:shd w:val="clear" w:color="auto" w:fill="FFFFFF"/>
        </w:rPr>
        <w:t>(</w:t>
      </w:r>
      <w:r w:rsidR="00C625E0" w:rsidRPr="0013630F">
        <w:rPr>
          <w:rFonts w:ascii="Arial" w:hAnsi="Arial" w:cs="Arial"/>
          <w:sz w:val="24"/>
          <w:szCs w:val="24"/>
          <w:shd w:val="clear" w:color="auto" w:fill="FFFFFF"/>
        </w:rPr>
        <w:t>100</w:t>
      </w:r>
      <w:r w:rsidR="008F4638">
        <w:rPr>
          <w:rFonts w:ascii="Arial" w:hAnsi="Arial" w:cs="Arial"/>
          <w:sz w:val="24"/>
          <w:szCs w:val="24"/>
          <w:shd w:val="clear" w:color="auto" w:fill="FFFFFF"/>
        </w:rPr>
        <w:t xml:space="preserve"> </w:t>
      </w:r>
      <w:r w:rsidR="008F4638">
        <w:rPr>
          <w:rFonts w:ascii="Arial" w:hAnsi="Arial" w:cs="Arial"/>
          <w:sz w:val="24"/>
          <w:szCs w:val="24"/>
        </w:rPr>
        <w:t>mg.L</w:t>
      </w:r>
      <w:r w:rsidR="008F4638" w:rsidRPr="008F4638">
        <w:rPr>
          <w:rFonts w:ascii="Arial" w:hAnsi="Arial" w:cs="Arial"/>
          <w:sz w:val="24"/>
          <w:szCs w:val="24"/>
          <w:vertAlign w:val="superscript"/>
        </w:rPr>
        <w:t>-1</w:t>
      </w:r>
      <w:r w:rsidRPr="0013630F">
        <w:rPr>
          <w:rFonts w:ascii="Arial" w:hAnsi="Arial" w:cs="Arial"/>
          <w:sz w:val="24"/>
          <w:szCs w:val="24"/>
          <w:shd w:val="clear" w:color="auto" w:fill="FFFFFF"/>
        </w:rPr>
        <w:t>)</w:t>
      </w:r>
      <w:r w:rsidR="00C625E0" w:rsidRPr="0013630F">
        <w:rPr>
          <w:rFonts w:ascii="Arial" w:hAnsi="Arial" w:cs="Arial"/>
          <w:sz w:val="24"/>
          <w:szCs w:val="24"/>
          <w:shd w:val="clear" w:color="auto" w:fill="FFFFFF"/>
        </w:rPr>
        <w:t xml:space="preserve"> contra oito espécies de </w:t>
      </w:r>
      <w:r w:rsidR="00C625E0" w:rsidRPr="0013630F">
        <w:rPr>
          <w:rFonts w:ascii="Arial" w:hAnsi="Arial" w:cs="Arial"/>
          <w:i/>
          <w:sz w:val="24"/>
          <w:szCs w:val="24"/>
          <w:shd w:val="clear" w:color="auto" w:fill="FFFFFF"/>
        </w:rPr>
        <w:t>Aspergillus</w:t>
      </w:r>
      <w:r w:rsidR="00C625E0" w:rsidRPr="0013630F">
        <w:rPr>
          <w:rFonts w:ascii="Arial" w:hAnsi="Arial" w:cs="Arial"/>
          <w:sz w:val="24"/>
          <w:szCs w:val="24"/>
          <w:shd w:val="clear" w:color="auto" w:fill="FFFFFF"/>
        </w:rPr>
        <w:t xml:space="preserve">, dentre elas o </w:t>
      </w:r>
      <w:r w:rsidR="00C625E0" w:rsidRPr="0013630F">
        <w:rPr>
          <w:rFonts w:ascii="Arial" w:hAnsi="Arial" w:cs="Arial"/>
          <w:i/>
          <w:sz w:val="24"/>
          <w:szCs w:val="24"/>
          <w:shd w:val="clear" w:color="auto" w:fill="FFFFFF"/>
        </w:rPr>
        <w:t>A. flavus</w:t>
      </w:r>
      <w:r w:rsidR="00C625E0" w:rsidRPr="0013630F">
        <w:rPr>
          <w:rFonts w:ascii="Arial" w:hAnsi="Arial" w:cs="Arial"/>
          <w:sz w:val="24"/>
          <w:szCs w:val="24"/>
          <w:shd w:val="clear" w:color="auto" w:fill="FFFFFF"/>
        </w:rPr>
        <w:t xml:space="preserve">. Por sua vez Fayaz (2017) observou resultados positivos ao testar extratos de acetona, clorofórmio, metanol e etanol desta planta na concentração de 15%, revelando inibição de aproximamente </w:t>
      </w:r>
      <w:r w:rsidR="00C625E0" w:rsidRPr="0013630F">
        <w:rPr>
          <w:rFonts w:ascii="Arial" w:hAnsi="Arial" w:cs="Arial"/>
          <w:sz w:val="24"/>
          <w:szCs w:val="24"/>
        </w:rPr>
        <w:t xml:space="preserve">78% no crescimento micelial do </w:t>
      </w:r>
      <w:r w:rsidR="00C625E0" w:rsidRPr="0013630F">
        <w:rPr>
          <w:rFonts w:ascii="Arial" w:hAnsi="Arial" w:cs="Arial"/>
          <w:i/>
          <w:sz w:val="24"/>
          <w:szCs w:val="24"/>
        </w:rPr>
        <w:t>A. flavus</w:t>
      </w:r>
      <w:r w:rsidR="00C625E0" w:rsidRPr="0013630F">
        <w:rPr>
          <w:rFonts w:ascii="Arial" w:hAnsi="Arial" w:cs="Arial"/>
          <w:sz w:val="24"/>
          <w:szCs w:val="24"/>
        </w:rPr>
        <w:t xml:space="preserve">. Já Dabur et al. (2007) avaliaram diversos extratos e apenas o extrato aquoso a 300 µg/mL foi capaz de inibir o </w:t>
      </w:r>
      <w:r w:rsidR="00C625E0" w:rsidRPr="0013630F">
        <w:rPr>
          <w:rFonts w:ascii="Arial" w:hAnsi="Arial" w:cs="Arial"/>
          <w:i/>
          <w:sz w:val="24"/>
          <w:szCs w:val="24"/>
        </w:rPr>
        <w:t>A. flavus</w:t>
      </w:r>
      <w:r w:rsidR="00C625E0" w:rsidRPr="0013630F">
        <w:rPr>
          <w:rFonts w:ascii="Arial" w:hAnsi="Arial" w:cs="Arial"/>
          <w:sz w:val="24"/>
          <w:szCs w:val="24"/>
        </w:rPr>
        <w:t xml:space="preserve">.  Naz (2013) observou também inibição de 66% de </w:t>
      </w:r>
      <w:r w:rsidR="00C625E0" w:rsidRPr="0013630F">
        <w:rPr>
          <w:rFonts w:ascii="Arial" w:hAnsi="Arial" w:cs="Arial"/>
          <w:i/>
          <w:sz w:val="24"/>
          <w:szCs w:val="24"/>
        </w:rPr>
        <w:t>A. flavus</w:t>
      </w:r>
      <w:r w:rsidR="00C625E0" w:rsidRPr="0013630F">
        <w:rPr>
          <w:rFonts w:ascii="Arial" w:hAnsi="Arial" w:cs="Arial"/>
          <w:sz w:val="24"/>
          <w:szCs w:val="24"/>
        </w:rPr>
        <w:t xml:space="preserve"> com o uso de extrato metanólico na concentração de 12 </w:t>
      </w:r>
      <w:r w:rsidR="008F4638">
        <w:rPr>
          <w:rFonts w:ascii="Arial" w:hAnsi="Arial" w:cs="Arial"/>
          <w:sz w:val="24"/>
          <w:szCs w:val="24"/>
        </w:rPr>
        <w:t>mg.L</w:t>
      </w:r>
      <w:r w:rsidR="008F4638" w:rsidRPr="008F4638">
        <w:rPr>
          <w:rFonts w:ascii="Arial" w:hAnsi="Arial" w:cs="Arial"/>
          <w:sz w:val="24"/>
          <w:szCs w:val="24"/>
          <w:vertAlign w:val="superscript"/>
        </w:rPr>
        <w:t>-1</w:t>
      </w:r>
      <w:r w:rsidR="00C625E0" w:rsidRPr="0013630F">
        <w:rPr>
          <w:rFonts w:ascii="Arial" w:hAnsi="Arial" w:cs="Arial"/>
          <w:sz w:val="24"/>
          <w:szCs w:val="24"/>
        </w:rPr>
        <w:t xml:space="preserve">. Esse mesmo extrato foi capaz de inibir o crescimento do </w:t>
      </w:r>
      <w:r w:rsidR="00C625E0" w:rsidRPr="0013630F">
        <w:rPr>
          <w:rFonts w:ascii="Arial" w:hAnsi="Arial" w:cs="Arial"/>
          <w:i/>
          <w:sz w:val="24"/>
          <w:szCs w:val="24"/>
        </w:rPr>
        <w:t>Fusarium solani</w:t>
      </w:r>
      <w:r w:rsidR="00C625E0" w:rsidRPr="0013630F">
        <w:rPr>
          <w:rFonts w:ascii="Arial" w:hAnsi="Arial" w:cs="Arial"/>
          <w:sz w:val="24"/>
          <w:szCs w:val="24"/>
        </w:rPr>
        <w:t xml:space="preserve"> na concentração de 20</w:t>
      </w:r>
      <w:r w:rsidR="008F4638">
        <w:rPr>
          <w:rFonts w:ascii="Arial" w:hAnsi="Arial" w:cs="Arial"/>
          <w:sz w:val="24"/>
          <w:szCs w:val="24"/>
        </w:rPr>
        <w:t xml:space="preserve"> mg.L</w:t>
      </w:r>
      <w:r w:rsidR="008F4638" w:rsidRPr="008F4638">
        <w:rPr>
          <w:rFonts w:ascii="Arial" w:hAnsi="Arial" w:cs="Arial"/>
          <w:sz w:val="24"/>
          <w:szCs w:val="24"/>
          <w:vertAlign w:val="superscript"/>
        </w:rPr>
        <w:t>-1</w:t>
      </w:r>
      <w:r w:rsidR="008F4638" w:rsidRPr="0013630F">
        <w:rPr>
          <w:rFonts w:ascii="Arial" w:hAnsi="Arial" w:cs="Arial"/>
          <w:sz w:val="24"/>
          <w:szCs w:val="24"/>
        </w:rPr>
        <w:t xml:space="preserve"> </w:t>
      </w:r>
      <w:r w:rsidR="00C625E0" w:rsidRPr="0013630F">
        <w:rPr>
          <w:rFonts w:ascii="Arial" w:hAnsi="Arial" w:cs="Arial"/>
          <w:sz w:val="24"/>
          <w:szCs w:val="24"/>
        </w:rPr>
        <w:t>(</w:t>
      </w:r>
      <w:r w:rsidR="00C625E0" w:rsidRPr="0013630F">
        <w:rPr>
          <w:rFonts w:ascii="Arial" w:hAnsi="Arial" w:cs="Arial"/>
          <w:sz w:val="24"/>
          <w:szCs w:val="24"/>
          <w:shd w:val="clear" w:color="auto" w:fill="FFFFFF"/>
        </w:rPr>
        <w:t xml:space="preserve">RIZVI, 2013). </w:t>
      </w:r>
    </w:p>
    <w:p w14:paraId="2CB7B551" w14:textId="77777777" w:rsidR="00C625E0" w:rsidRPr="0013630F" w:rsidRDefault="00C625E0" w:rsidP="0013630F">
      <w:pPr>
        <w:spacing w:line="360" w:lineRule="auto"/>
        <w:ind w:firstLine="708"/>
        <w:jc w:val="both"/>
        <w:rPr>
          <w:rFonts w:ascii="Arial" w:hAnsi="Arial" w:cs="Arial"/>
          <w:sz w:val="24"/>
          <w:szCs w:val="24"/>
          <w:shd w:val="clear" w:color="auto" w:fill="FFFFFF"/>
        </w:rPr>
      </w:pPr>
      <w:r w:rsidRPr="0013630F">
        <w:rPr>
          <w:rFonts w:ascii="Arial" w:hAnsi="Arial" w:cs="Arial"/>
          <w:sz w:val="24"/>
          <w:szCs w:val="24"/>
          <w:shd w:val="clear" w:color="auto" w:fill="FFFFFF"/>
        </w:rPr>
        <w:t>Essa divergência de resultados pode estar relacionada a composição química das plantas, que sofre variação de acordo com fatores ambientais, podendo redirecionar rotas metabólicas e levar a biossíntese de compostos diferentes. Dentre esses fatores vale ressaltar a estágio de desenvolvimentos da planta, luminosidade, temperatura, pluviosidade, sazonalidade, entre outros. Além de fatores intrínsecos a metodologia, como concentração ou</w:t>
      </w:r>
      <w:r w:rsidR="004777EA" w:rsidRPr="0013630F">
        <w:rPr>
          <w:rFonts w:ascii="Arial" w:hAnsi="Arial" w:cs="Arial"/>
          <w:sz w:val="24"/>
          <w:szCs w:val="24"/>
          <w:shd w:val="clear" w:color="auto" w:fill="FFFFFF"/>
        </w:rPr>
        <w:t xml:space="preserve"> solvente utilizado</w:t>
      </w:r>
      <w:r w:rsidRPr="0013630F">
        <w:rPr>
          <w:rFonts w:ascii="Arial" w:hAnsi="Arial" w:cs="Arial"/>
          <w:sz w:val="24"/>
          <w:szCs w:val="24"/>
          <w:shd w:val="clear" w:color="auto" w:fill="FFFFFF"/>
        </w:rPr>
        <w:t xml:space="preserve"> (GOBBO-NETO e LOPES, 2007; DE MORAIS, 2009). </w:t>
      </w:r>
    </w:p>
    <w:p w14:paraId="1EB39CD9" w14:textId="77777777" w:rsidR="00C625E0" w:rsidRDefault="00C625E0" w:rsidP="0013630F">
      <w:pPr>
        <w:tabs>
          <w:tab w:val="left" w:pos="708"/>
          <w:tab w:val="left" w:pos="1416"/>
          <w:tab w:val="left" w:pos="3435"/>
        </w:tabs>
        <w:spacing w:before="29" w:line="360" w:lineRule="auto"/>
        <w:ind w:left="120" w:right="-34"/>
        <w:jc w:val="both"/>
        <w:rPr>
          <w:rFonts w:ascii="Arial" w:hAnsi="Arial" w:cs="Arial"/>
          <w:sz w:val="24"/>
          <w:szCs w:val="24"/>
          <w:lang w:eastAsia="pt-BR"/>
        </w:rPr>
      </w:pPr>
    </w:p>
    <w:p w14:paraId="6B95020D" w14:textId="77777777" w:rsidR="00D17240" w:rsidRDefault="00D17240" w:rsidP="0013630F">
      <w:pPr>
        <w:tabs>
          <w:tab w:val="left" w:pos="708"/>
          <w:tab w:val="left" w:pos="1416"/>
          <w:tab w:val="left" w:pos="3435"/>
        </w:tabs>
        <w:spacing w:before="29" w:line="360" w:lineRule="auto"/>
        <w:ind w:left="120" w:right="-34"/>
        <w:jc w:val="both"/>
        <w:rPr>
          <w:rFonts w:ascii="Arial" w:hAnsi="Arial" w:cs="Arial"/>
          <w:sz w:val="24"/>
          <w:szCs w:val="24"/>
          <w:lang w:eastAsia="pt-BR"/>
        </w:rPr>
      </w:pPr>
    </w:p>
    <w:p w14:paraId="4E7CA907" w14:textId="77777777" w:rsidR="00D17240" w:rsidRDefault="00D17240" w:rsidP="0013630F">
      <w:pPr>
        <w:tabs>
          <w:tab w:val="left" w:pos="708"/>
          <w:tab w:val="left" w:pos="1416"/>
          <w:tab w:val="left" w:pos="3435"/>
        </w:tabs>
        <w:spacing w:before="29" w:line="360" w:lineRule="auto"/>
        <w:ind w:left="120" w:right="-34"/>
        <w:jc w:val="both"/>
        <w:rPr>
          <w:rFonts w:ascii="Arial" w:hAnsi="Arial" w:cs="Arial"/>
          <w:sz w:val="24"/>
          <w:szCs w:val="24"/>
          <w:lang w:eastAsia="pt-BR"/>
        </w:rPr>
      </w:pPr>
    </w:p>
    <w:p w14:paraId="1F6D5892" w14:textId="77777777" w:rsidR="00D17240" w:rsidRDefault="00D17240" w:rsidP="0013630F">
      <w:pPr>
        <w:tabs>
          <w:tab w:val="left" w:pos="708"/>
          <w:tab w:val="left" w:pos="1416"/>
          <w:tab w:val="left" w:pos="3435"/>
        </w:tabs>
        <w:spacing w:before="29" w:line="360" w:lineRule="auto"/>
        <w:ind w:left="120" w:right="-34"/>
        <w:jc w:val="both"/>
        <w:rPr>
          <w:rFonts w:ascii="Arial" w:hAnsi="Arial" w:cs="Arial"/>
          <w:sz w:val="24"/>
          <w:szCs w:val="24"/>
          <w:lang w:eastAsia="pt-BR"/>
        </w:rPr>
      </w:pPr>
    </w:p>
    <w:p w14:paraId="40EBA983" w14:textId="77777777" w:rsidR="00D17240" w:rsidRDefault="00D17240" w:rsidP="0013630F">
      <w:pPr>
        <w:tabs>
          <w:tab w:val="left" w:pos="708"/>
          <w:tab w:val="left" w:pos="1416"/>
          <w:tab w:val="left" w:pos="3435"/>
        </w:tabs>
        <w:spacing w:before="29" w:line="360" w:lineRule="auto"/>
        <w:ind w:left="120" w:right="-34"/>
        <w:jc w:val="both"/>
        <w:rPr>
          <w:rFonts w:ascii="Arial" w:hAnsi="Arial" w:cs="Arial"/>
          <w:sz w:val="24"/>
          <w:szCs w:val="24"/>
          <w:lang w:eastAsia="pt-BR"/>
        </w:rPr>
      </w:pPr>
    </w:p>
    <w:p w14:paraId="2BD2E394" w14:textId="77777777" w:rsidR="00D17240" w:rsidRDefault="00D17240" w:rsidP="0013630F">
      <w:pPr>
        <w:tabs>
          <w:tab w:val="left" w:pos="708"/>
          <w:tab w:val="left" w:pos="1416"/>
          <w:tab w:val="left" w:pos="3435"/>
        </w:tabs>
        <w:spacing w:before="29" w:line="360" w:lineRule="auto"/>
        <w:ind w:left="120" w:right="-34"/>
        <w:jc w:val="both"/>
        <w:rPr>
          <w:rFonts w:ascii="Arial" w:hAnsi="Arial" w:cs="Arial"/>
          <w:sz w:val="24"/>
          <w:szCs w:val="24"/>
          <w:lang w:eastAsia="pt-BR"/>
        </w:rPr>
      </w:pPr>
    </w:p>
    <w:p w14:paraId="54716833" w14:textId="77777777" w:rsidR="00D17240" w:rsidRDefault="00D17240" w:rsidP="0013630F">
      <w:pPr>
        <w:tabs>
          <w:tab w:val="left" w:pos="708"/>
          <w:tab w:val="left" w:pos="1416"/>
          <w:tab w:val="left" w:pos="3435"/>
        </w:tabs>
        <w:spacing w:before="29" w:line="360" w:lineRule="auto"/>
        <w:ind w:left="120" w:right="-34"/>
        <w:jc w:val="both"/>
        <w:rPr>
          <w:rFonts w:ascii="Arial" w:hAnsi="Arial" w:cs="Arial"/>
          <w:sz w:val="24"/>
          <w:szCs w:val="24"/>
          <w:lang w:eastAsia="pt-BR"/>
        </w:rPr>
      </w:pPr>
    </w:p>
    <w:p w14:paraId="1DB758A7" w14:textId="77777777" w:rsidR="009B53B4" w:rsidRDefault="009B53B4" w:rsidP="0013630F">
      <w:pPr>
        <w:tabs>
          <w:tab w:val="left" w:pos="708"/>
          <w:tab w:val="left" w:pos="1416"/>
          <w:tab w:val="left" w:pos="3435"/>
        </w:tabs>
        <w:spacing w:before="29" w:line="360" w:lineRule="auto"/>
        <w:ind w:left="120" w:right="-34"/>
        <w:jc w:val="both"/>
        <w:rPr>
          <w:rFonts w:ascii="Arial" w:hAnsi="Arial" w:cs="Arial"/>
          <w:sz w:val="24"/>
          <w:szCs w:val="24"/>
          <w:lang w:eastAsia="pt-BR"/>
        </w:rPr>
      </w:pPr>
    </w:p>
    <w:p w14:paraId="1DD0B644" w14:textId="77777777" w:rsidR="009B53B4" w:rsidRDefault="009B53B4" w:rsidP="0013630F">
      <w:pPr>
        <w:tabs>
          <w:tab w:val="left" w:pos="708"/>
          <w:tab w:val="left" w:pos="1416"/>
          <w:tab w:val="left" w:pos="3435"/>
        </w:tabs>
        <w:spacing w:before="29" w:line="360" w:lineRule="auto"/>
        <w:ind w:left="120" w:right="-34"/>
        <w:jc w:val="both"/>
        <w:rPr>
          <w:rFonts w:ascii="Arial" w:hAnsi="Arial" w:cs="Arial"/>
          <w:sz w:val="24"/>
          <w:szCs w:val="24"/>
          <w:lang w:eastAsia="pt-BR"/>
        </w:rPr>
      </w:pPr>
    </w:p>
    <w:p w14:paraId="6AED1FFF" w14:textId="77777777" w:rsidR="00D17240" w:rsidRDefault="00D17240" w:rsidP="0013630F">
      <w:pPr>
        <w:tabs>
          <w:tab w:val="left" w:pos="708"/>
          <w:tab w:val="left" w:pos="1416"/>
          <w:tab w:val="left" w:pos="3435"/>
        </w:tabs>
        <w:spacing w:before="29" w:line="360" w:lineRule="auto"/>
        <w:ind w:left="120" w:right="-34"/>
        <w:jc w:val="both"/>
        <w:rPr>
          <w:rFonts w:ascii="Arial" w:hAnsi="Arial" w:cs="Arial"/>
          <w:sz w:val="24"/>
          <w:szCs w:val="24"/>
          <w:lang w:eastAsia="pt-BR"/>
        </w:rPr>
      </w:pPr>
    </w:p>
    <w:p w14:paraId="25F17CEA" w14:textId="77777777" w:rsidR="00767AC8" w:rsidRDefault="00767AC8" w:rsidP="0013630F">
      <w:pPr>
        <w:tabs>
          <w:tab w:val="left" w:pos="708"/>
          <w:tab w:val="left" w:pos="1416"/>
          <w:tab w:val="left" w:pos="3435"/>
        </w:tabs>
        <w:spacing w:before="29" w:line="360" w:lineRule="auto"/>
        <w:ind w:left="120" w:right="-34"/>
        <w:jc w:val="both"/>
        <w:rPr>
          <w:rFonts w:ascii="Arial" w:hAnsi="Arial" w:cs="Arial"/>
          <w:sz w:val="24"/>
          <w:szCs w:val="24"/>
          <w:lang w:eastAsia="pt-BR"/>
        </w:rPr>
      </w:pPr>
    </w:p>
    <w:p w14:paraId="3C51D97A" w14:textId="77777777" w:rsidR="00767AC8" w:rsidRPr="0013630F" w:rsidRDefault="00767AC8" w:rsidP="0013630F">
      <w:pPr>
        <w:tabs>
          <w:tab w:val="left" w:pos="708"/>
          <w:tab w:val="left" w:pos="1416"/>
          <w:tab w:val="left" w:pos="3435"/>
        </w:tabs>
        <w:spacing w:before="29" w:line="360" w:lineRule="auto"/>
        <w:ind w:left="120" w:right="-34"/>
        <w:jc w:val="both"/>
        <w:rPr>
          <w:rFonts w:ascii="Arial" w:hAnsi="Arial" w:cs="Arial"/>
          <w:sz w:val="24"/>
          <w:szCs w:val="24"/>
          <w:lang w:eastAsia="pt-BR"/>
        </w:rPr>
      </w:pPr>
    </w:p>
    <w:p w14:paraId="3F9A9666" w14:textId="77777777" w:rsidR="0076674B" w:rsidRDefault="0076674B" w:rsidP="0076674B">
      <w:pPr>
        <w:tabs>
          <w:tab w:val="left" w:pos="2124"/>
        </w:tabs>
        <w:spacing w:before="29" w:line="360" w:lineRule="auto"/>
        <w:ind w:left="120" w:right="-34"/>
        <w:jc w:val="both"/>
        <w:rPr>
          <w:rFonts w:ascii="Arial" w:hAnsi="Arial" w:cs="Arial"/>
          <w:sz w:val="24"/>
          <w:szCs w:val="24"/>
          <w:lang w:eastAsia="pt-BR"/>
        </w:rPr>
      </w:pPr>
      <w:r>
        <w:rPr>
          <w:rFonts w:ascii="Arial" w:hAnsi="Arial" w:cs="Arial"/>
          <w:sz w:val="24"/>
          <w:szCs w:val="24"/>
          <w:lang w:eastAsia="pt-BR"/>
        </w:rPr>
        <w:tab/>
      </w:r>
      <w:r>
        <w:rPr>
          <w:rFonts w:ascii="Arial" w:hAnsi="Arial" w:cs="Arial"/>
          <w:sz w:val="24"/>
          <w:szCs w:val="24"/>
          <w:lang w:eastAsia="pt-BR"/>
        </w:rPr>
        <w:tab/>
      </w:r>
    </w:p>
    <w:p w14:paraId="2B10E734" w14:textId="28888F23" w:rsidR="004777EA" w:rsidRDefault="0076674B" w:rsidP="0076674B">
      <w:pPr>
        <w:tabs>
          <w:tab w:val="left" w:pos="2124"/>
        </w:tabs>
        <w:spacing w:before="29" w:line="360" w:lineRule="auto"/>
        <w:ind w:left="120" w:right="-34"/>
        <w:jc w:val="both"/>
        <w:rPr>
          <w:rFonts w:ascii="Arial" w:hAnsi="Arial" w:cs="Arial"/>
          <w:sz w:val="24"/>
          <w:szCs w:val="24"/>
          <w:lang w:eastAsia="pt-BR"/>
        </w:rPr>
      </w:pPr>
      <w:r>
        <w:rPr>
          <w:rFonts w:ascii="Arial" w:hAnsi="Arial" w:cs="Arial"/>
          <w:sz w:val="24"/>
          <w:szCs w:val="24"/>
          <w:lang w:eastAsia="pt-BR"/>
        </w:rPr>
        <w:tab/>
      </w:r>
      <w:r>
        <w:rPr>
          <w:rFonts w:ascii="Arial" w:hAnsi="Arial" w:cs="Arial"/>
          <w:sz w:val="24"/>
          <w:szCs w:val="24"/>
          <w:lang w:eastAsia="pt-BR"/>
        </w:rPr>
        <w:tab/>
      </w:r>
    </w:p>
    <w:p w14:paraId="20A0C65B" w14:textId="77777777" w:rsidR="00C625E0" w:rsidRPr="0013630F" w:rsidRDefault="00571C7E" w:rsidP="0013630F">
      <w:pPr>
        <w:spacing w:before="29" w:line="360" w:lineRule="auto"/>
        <w:ind w:left="120" w:right="-34"/>
        <w:jc w:val="both"/>
        <w:rPr>
          <w:rFonts w:ascii="Arial" w:hAnsi="Arial" w:cs="Arial"/>
          <w:b/>
          <w:sz w:val="24"/>
          <w:szCs w:val="24"/>
        </w:rPr>
      </w:pPr>
      <w:r>
        <w:rPr>
          <w:rFonts w:ascii="Arial" w:hAnsi="Arial" w:cs="Arial"/>
          <w:b/>
          <w:sz w:val="24"/>
          <w:szCs w:val="24"/>
        </w:rPr>
        <w:t>6</w:t>
      </w:r>
      <w:r w:rsidR="0013630F" w:rsidRPr="0013630F">
        <w:rPr>
          <w:rFonts w:ascii="Arial" w:hAnsi="Arial" w:cs="Arial"/>
          <w:b/>
          <w:sz w:val="24"/>
          <w:szCs w:val="24"/>
        </w:rPr>
        <w:t>.</w:t>
      </w:r>
      <w:r w:rsidR="00C625E0" w:rsidRPr="0013630F">
        <w:rPr>
          <w:rFonts w:ascii="Arial" w:hAnsi="Arial" w:cs="Arial"/>
          <w:b/>
          <w:sz w:val="24"/>
          <w:szCs w:val="24"/>
        </w:rPr>
        <w:t xml:space="preserve"> </w:t>
      </w:r>
      <w:r w:rsidR="00D17240" w:rsidRPr="0013630F">
        <w:rPr>
          <w:rFonts w:ascii="Arial" w:hAnsi="Arial" w:cs="Arial"/>
          <w:b/>
          <w:sz w:val="24"/>
          <w:szCs w:val="24"/>
        </w:rPr>
        <w:t>CONCLUSÃO</w:t>
      </w:r>
    </w:p>
    <w:p w14:paraId="52E65C36" w14:textId="29EF8ABB" w:rsidR="00C625E0" w:rsidRPr="0013630F" w:rsidRDefault="007A2DE9" w:rsidP="007A2DE9">
      <w:pPr>
        <w:tabs>
          <w:tab w:val="left" w:pos="1775"/>
        </w:tabs>
        <w:spacing w:before="29" w:line="360" w:lineRule="auto"/>
        <w:ind w:left="120" w:right="-34"/>
        <w:jc w:val="both"/>
        <w:rPr>
          <w:rFonts w:ascii="Arial" w:hAnsi="Arial" w:cs="Arial"/>
          <w:b/>
          <w:sz w:val="24"/>
          <w:szCs w:val="24"/>
        </w:rPr>
      </w:pPr>
      <w:r>
        <w:rPr>
          <w:rFonts w:ascii="Arial" w:hAnsi="Arial" w:cs="Arial"/>
          <w:b/>
          <w:sz w:val="24"/>
          <w:szCs w:val="24"/>
        </w:rPr>
        <w:tab/>
      </w:r>
    </w:p>
    <w:p w14:paraId="6A6C6492" w14:textId="77777777" w:rsidR="00C625E0" w:rsidRPr="0013630F" w:rsidRDefault="00C625E0" w:rsidP="0013630F">
      <w:pPr>
        <w:spacing w:before="29" w:line="360" w:lineRule="auto"/>
        <w:ind w:left="120" w:right="-34" w:firstLine="588"/>
        <w:jc w:val="both"/>
        <w:rPr>
          <w:rFonts w:ascii="Arial" w:hAnsi="Arial" w:cs="Arial"/>
          <w:sz w:val="24"/>
          <w:szCs w:val="24"/>
        </w:rPr>
      </w:pPr>
      <w:r w:rsidRPr="0013630F">
        <w:rPr>
          <w:rFonts w:ascii="Arial" w:hAnsi="Arial" w:cs="Arial"/>
          <w:sz w:val="24"/>
          <w:szCs w:val="24"/>
        </w:rPr>
        <w:t xml:space="preserve">A grande diversidade botânica associada à habilidade dos fungos endofíticos em inibir o crescimento de microrganismos patogênicos têm estimulado as pesquisas em relação à bioprospecção e ao seu potencial biotecnológico. Portanto, neste trabalho foi possível isolar fungos endofíticos da </w:t>
      </w:r>
      <w:r w:rsidRPr="0013630F">
        <w:rPr>
          <w:rFonts w:ascii="Arial" w:hAnsi="Arial" w:cs="Arial"/>
          <w:i/>
          <w:sz w:val="24"/>
          <w:szCs w:val="24"/>
        </w:rPr>
        <w:t>Lantana camara</w:t>
      </w:r>
      <w:r w:rsidRPr="0013630F">
        <w:rPr>
          <w:rFonts w:ascii="Arial" w:hAnsi="Arial" w:cs="Arial"/>
          <w:sz w:val="24"/>
          <w:szCs w:val="24"/>
        </w:rPr>
        <w:t xml:space="preserve">, </w:t>
      </w:r>
      <w:r w:rsidRPr="0013630F">
        <w:rPr>
          <w:rFonts w:ascii="Arial" w:hAnsi="Arial" w:cs="Arial"/>
          <w:i/>
          <w:sz w:val="24"/>
          <w:szCs w:val="24"/>
        </w:rPr>
        <w:t>Gliricidia sepium</w:t>
      </w:r>
      <w:r w:rsidRPr="0013630F">
        <w:rPr>
          <w:rFonts w:ascii="Arial" w:hAnsi="Arial" w:cs="Arial"/>
          <w:sz w:val="24"/>
          <w:szCs w:val="24"/>
        </w:rPr>
        <w:t xml:space="preserve"> e </w:t>
      </w:r>
      <w:r w:rsidRPr="0013630F">
        <w:rPr>
          <w:rFonts w:ascii="Arial" w:hAnsi="Arial" w:cs="Arial"/>
          <w:i/>
          <w:sz w:val="24"/>
          <w:szCs w:val="24"/>
        </w:rPr>
        <w:t>Mimosa tenuifora</w:t>
      </w:r>
      <w:r w:rsidRPr="0013630F">
        <w:rPr>
          <w:rFonts w:ascii="Arial" w:hAnsi="Arial" w:cs="Arial"/>
          <w:sz w:val="24"/>
          <w:szCs w:val="24"/>
        </w:rPr>
        <w:t xml:space="preserve"> e testar seus efeitos antifúngicos, assim como testar seus extratos vegetais.</w:t>
      </w:r>
    </w:p>
    <w:p w14:paraId="5B5B36E3" w14:textId="77777777" w:rsidR="00C625E0" w:rsidRPr="0013630F" w:rsidRDefault="00C625E0" w:rsidP="0013630F">
      <w:pPr>
        <w:spacing w:before="29" w:line="360" w:lineRule="auto"/>
        <w:ind w:left="120" w:right="-34" w:firstLine="588"/>
        <w:jc w:val="both"/>
        <w:rPr>
          <w:rFonts w:ascii="Arial" w:hAnsi="Arial" w:cs="Arial"/>
          <w:sz w:val="24"/>
          <w:szCs w:val="24"/>
        </w:rPr>
      </w:pPr>
      <w:r w:rsidRPr="0013630F">
        <w:rPr>
          <w:rFonts w:ascii="Arial" w:hAnsi="Arial" w:cs="Arial"/>
          <w:sz w:val="24"/>
          <w:szCs w:val="24"/>
        </w:rPr>
        <w:t xml:space="preserve">Os fungos endofíticos isolados nesse trabalho demonstram seu potencial biotecnológico, principalmente os isolados da </w:t>
      </w:r>
      <w:r w:rsidRPr="0013630F">
        <w:rPr>
          <w:rFonts w:ascii="Arial" w:hAnsi="Arial" w:cs="Arial"/>
          <w:i/>
          <w:sz w:val="24"/>
          <w:szCs w:val="24"/>
        </w:rPr>
        <w:t>Lantana camara</w:t>
      </w:r>
      <w:r w:rsidRPr="0013630F">
        <w:rPr>
          <w:rFonts w:ascii="Arial" w:hAnsi="Arial" w:cs="Arial"/>
          <w:sz w:val="24"/>
          <w:szCs w:val="24"/>
        </w:rPr>
        <w:t xml:space="preserve">, e </w:t>
      </w:r>
      <w:r w:rsidRPr="0013630F">
        <w:rPr>
          <w:rFonts w:ascii="Arial" w:hAnsi="Arial" w:cs="Arial"/>
          <w:i/>
          <w:sz w:val="24"/>
          <w:szCs w:val="24"/>
        </w:rPr>
        <w:t xml:space="preserve">Mimosa tenuifora </w:t>
      </w:r>
      <w:r w:rsidRPr="0013630F">
        <w:rPr>
          <w:rFonts w:ascii="Arial" w:hAnsi="Arial" w:cs="Arial"/>
          <w:sz w:val="24"/>
          <w:szCs w:val="24"/>
        </w:rPr>
        <w:t xml:space="preserve">que foram </w:t>
      </w:r>
      <w:r w:rsidRPr="00C71DD8">
        <w:rPr>
          <w:rFonts w:ascii="Arial" w:hAnsi="Arial" w:cs="Arial"/>
          <w:sz w:val="24"/>
          <w:szCs w:val="24"/>
        </w:rPr>
        <w:t xml:space="preserve">capazes de inibir o crescimento do </w:t>
      </w:r>
      <w:r w:rsidRPr="0013630F">
        <w:rPr>
          <w:rFonts w:ascii="Arial" w:hAnsi="Arial" w:cs="Arial"/>
          <w:i/>
          <w:sz w:val="24"/>
          <w:szCs w:val="24"/>
        </w:rPr>
        <w:t>A. flavus</w:t>
      </w:r>
      <w:r w:rsidRPr="0013630F">
        <w:rPr>
          <w:rFonts w:ascii="Arial" w:hAnsi="Arial" w:cs="Arial"/>
          <w:sz w:val="24"/>
          <w:szCs w:val="24"/>
        </w:rPr>
        <w:t xml:space="preserve">. </w:t>
      </w:r>
      <w:r w:rsidRPr="0013630F">
        <w:rPr>
          <w:rFonts w:ascii="Arial" w:hAnsi="Arial" w:cs="Arial"/>
          <w:i/>
          <w:sz w:val="24"/>
          <w:szCs w:val="24"/>
        </w:rPr>
        <w:t xml:space="preserve"> </w:t>
      </w:r>
      <w:r w:rsidRPr="0013630F">
        <w:rPr>
          <w:rFonts w:ascii="Arial" w:hAnsi="Arial" w:cs="Arial"/>
          <w:sz w:val="24"/>
          <w:szCs w:val="24"/>
        </w:rPr>
        <w:t>Evidenciando assim, pela primeira vez, que esses fungos podem ser utilizados no controle biológico desse patógeno</w:t>
      </w:r>
      <w:r w:rsidRPr="0013630F">
        <w:rPr>
          <w:rFonts w:ascii="Arial" w:hAnsi="Arial" w:cs="Arial"/>
          <w:i/>
          <w:sz w:val="24"/>
          <w:szCs w:val="24"/>
        </w:rPr>
        <w:t xml:space="preserve">, </w:t>
      </w:r>
      <w:r w:rsidRPr="0013630F">
        <w:rPr>
          <w:rFonts w:ascii="Arial" w:hAnsi="Arial" w:cs="Arial"/>
          <w:sz w:val="24"/>
          <w:szCs w:val="24"/>
        </w:rPr>
        <w:t>abrindo portas para novos e promissores estudos, principalmente de bioprospecção e identificação desses endófitos.</w:t>
      </w:r>
    </w:p>
    <w:p w14:paraId="55559A59" w14:textId="6E5C1AA1" w:rsidR="00C625E0" w:rsidRPr="0013630F" w:rsidRDefault="00C625E0" w:rsidP="0013630F">
      <w:pPr>
        <w:spacing w:before="29" w:line="360" w:lineRule="auto"/>
        <w:ind w:left="120" w:right="-34" w:firstLine="588"/>
        <w:jc w:val="both"/>
        <w:rPr>
          <w:rFonts w:ascii="Arial" w:hAnsi="Arial" w:cs="Arial"/>
          <w:sz w:val="24"/>
          <w:szCs w:val="24"/>
        </w:rPr>
      </w:pPr>
      <w:r w:rsidRPr="0013630F">
        <w:rPr>
          <w:rFonts w:ascii="Arial" w:hAnsi="Arial" w:cs="Arial"/>
          <w:sz w:val="24"/>
          <w:szCs w:val="24"/>
        </w:rPr>
        <w:t xml:space="preserve">Já os extratos vegetais e extratos fúngicos não demonstraram atividade antifúngica na concentração testada e com os solventes utilizados, logo novos testes podem ser realizados a fim de verificar se doses mais elevadas podem ser efetivas para inibir o </w:t>
      </w:r>
      <w:r w:rsidRPr="006B763F">
        <w:rPr>
          <w:rFonts w:ascii="Arial" w:hAnsi="Arial" w:cs="Arial"/>
          <w:sz w:val="24"/>
          <w:szCs w:val="24"/>
        </w:rPr>
        <w:t>crescimento</w:t>
      </w:r>
      <w:r w:rsidRPr="0013630F">
        <w:rPr>
          <w:rFonts w:ascii="Arial" w:hAnsi="Arial" w:cs="Arial"/>
          <w:sz w:val="24"/>
          <w:szCs w:val="24"/>
        </w:rPr>
        <w:t xml:space="preserve"> o </w:t>
      </w:r>
      <w:r w:rsidRPr="0013630F">
        <w:rPr>
          <w:rFonts w:ascii="Arial" w:hAnsi="Arial" w:cs="Arial"/>
          <w:i/>
          <w:sz w:val="24"/>
          <w:szCs w:val="24"/>
        </w:rPr>
        <w:t xml:space="preserve">A. </w:t>
      </w:r>
      <w:r w:rsidR="00C83E16" w:rsidRPr="0013630F">
        <w:rPr>
          <w:rFonts w:ascii="Arial" w:hAnsi="Arial" w:cs="Arial"/>
          <w:i/>
          <w:sz w:val="24"/>
          <w:szCs w:val="24"/>
        </w:rPr>
        <w:t>flavus e</w:t>
      </w:r>
      <w:r w:rsidRPr="0013630F">
        <w:rPr>
          <w:rFonts w:ascii="Arial" w:hAnsi="Arial" w:cs="Arial"/>
          <w:sz w:val="24"/>
          <w:szCs w:val="24"/>
        </w:rPr>
        <w:t xml:space="preserve"> outros fungos patógenos. </w:t>
      </w:r>
    </w:p>
    <w:p w14:paraId="500F3A26" w14:textId="77777777" w:rsidR="00C625E0" w:rsidRPr="0013630F" w:rsidRDefault="00C625E0" w:rsidP="0013630F">
      <w:pPr>
        <w:spacing w:before="29" w:line="360" w:lineRule="auto"/>
        <w:ind w:left="120" w:right="-34" w:firstLine="588"/>
        <w:jc w:val="both"/>
        <w:rPr>
          <w:rFonts w:ascii="Arial" w:hAnsi="Arial" w:cs="Arial"/>
          <w:i/>
          <w:sz w:val="24"/>
          <w:szCs w:val="24"/>
        </w:rPr>
      </w:pPr>
      <w:r w:rsidRPr="0013630F">
        <w:rPr>
          <w:rFonts w:ascii="Arial" w:hAnsi="Arial" w:cs="Arial"/>
          <w:sz w:val="24"/>
          <w:szCs w:val="24"/>
        </w:rPr>
        <w:t xml:space="preserve"> Sendo este um trabalho pioneiro, abre-se novas perspectiva de estudo sobre o potencial biotecnológicos dessas plantas, assim como seus endófitos e seus extratos vegetais.</w:t>
      </w:r>
    </w:p>
    <w:p w14:paraId="73369A45" w14:textId="77777777" w:rsidR="00C625E0" w:rsidRPr="0013630F" w:rsidRDefault="00C625E0" w:rsidP="0013630F">
      <w:pPr>
        <w:spacing w:line="360" w:lineRule="auto"/>
        <w:rPr>
          <w:rFonts w:ascii="Arial" w:hAnsi="Arial" w:cs="Arial"/>
        </w:rPr>
      </w:pPr>
    </w:p>
    <w:p w14:paraId="10C93A70" w14:textId="77777777" w:rsidR="00C625E0" w:rsidRPr="0013630F" w:rsidRDefault="00C625E0" w:rsidP="0013630F">
      <w:pPr>
        <w:spacing w:line="360" w:lineRule="auto"/>
        <w:ind w:firstLine="708"/>
        <w:jc w:val="both"/>
        <w:rPr>
          <w:rFonts w:ascii="Arial" w:hAnsi="Arial" w:cs="Arial"/>
          <w:color w:val="FF0000"/>
          <w:sz w:val="24"/>
          <w:szCs w:val="24"/>
        </w:rPr>
      </w:pPr>
    </w:p>
    <w:p w14:paraId="12D3876C" w14:textId="77777777" w:rsidR="00D66722" w:rsidRPr="0013630F" w:rsidRDefault="00D66722" w:rsidP="0013630F">
      <w:pPr>
        <w:spacing w:line="360" w:lineRule="auto"/>
        <w:ind w:firstLine="708"/>
        <w:jc w:val="both"/>
        <w:rPr>
          <w:rFonts w:ascii="Arial" w:hAnsi="Arial" w:cs="Arial"/>
          <w:color w:val="FF0000"/>
          <w:sz w:val="24"/>
          <w:szCs w:val="24"/>
        </w:rPr>
      </w:pPr>
    </w:p>
    <w:p w14:paraId="57FEFE91" w14:textId="77777777" w:rsidR="00D66722" w:rsidRPr="0013630F" w:rsidRDefault="00D66722" w:rsidP="0013630F">
      <w:pPr>
        <w:spacing w:line="360" w:lineRule="auto"/>
        <w:ind w:firstLine="708"/>
        <w:jc w:val="both"/>
        <w:rPr>
          <w:rFonts w:ascii="Arial" w:hAnsi="Arial" w:cs="Arial"/>
          <w:color w:val="FF0000"/>
          <w:sz w:val="24"/>
          <w:szCs w:val="24"/>
        </w:rPr>
      </w:pPr>
    </w:p>
    <w:p w14:paraId="6C78F3B0" w14:textId="77777777" w:rsidR="009328AD" w:rsidRDefault="009328AD" w:rsidP="0013630F">
      <w:pPr>
        <w:spacing w:line="360" w:lineRule="auto"/>
        <w:ind w:firstLine="708"/>
        <w:jc w:val="both"/>
        <w:rPr>
          <w:rFonts w:ascii="Arial" w:hAnsi="Arial" w:cs="Arial"/>
          <w:color w:val="FF0000"/>
          <w:sz w:val="24"/>
          <w:szCs w:val="24"/>
        </w:rPr>
      </w:pPr>
    </w:p>
    <w:p w14:paraId="7729A02B" w14:textId="77777777" w:rsidR="009B53B4" w:rsidRPr="0013630F" w:rsidRDefault="009B53B4" w:rsidP="0013630F">
      <w:pPr>
        <w:spacing w:line="360" w:lineRule="auto"/>
        <w:ind w:firstLine="708"/>
        <w:jc w:val="both"/>
        <w:rPr>
          <w:rFonts w:ascii="Arial" w:hAnsi="Arial" w:cs="Arial"/>
          <w:color w:val="FF0000"/>
          <w:sz w:val="24"/>
          <w:szCs w:val="24"/>
        </w:rPr>
      </w:pPr>
    </w:p>
    <w:p w14:paraId="12F28DEE" w14:textId="77777777" w:rsidR="009328AD" w:rsidRPr="0013630F" w:rsidRDefault="009328AD" w:rsidP="0013630F">
      <w:pPr>
        <w:spacing w:line="360" w:lineRule="auto"/>
        <w:ind w:firstLine="708"/>
        <w:jc w:val="both"/>
        <w:rPr>
          <w:rFonts w:ascii="Arial" w:hAnsi="Arial" w:cs="Arial"/>
          <w:color w:val="FF0000"/>
          <w:sz w:val="24"/>
          <w:szCs w:val="24"/>
        </w:rPr>
      </w:pPr>
    </w:p>
    <w:p w14:paraId="7E3BA41F" w14:textId="77777777" w:rsidR="009328AD" w:rsidRPr="0013630F" w:rsidRDefault="00571C7E" w:rsidP="0013630F">
      <w:pPr>
        <w:spacing w:line="360" w:lineRule="auto"/>
        <w:jc w:val="both"/>
        <w:rPr>
          <w:rFonts w:ascii="Arial" w:eastAsia="Calibri" w:hAnsi="Arial" w:cs="Arial"/>
          <w:b/>
          <w:sz w:val="24"/>
          <w:szCs w:val="24"/>
          <w:lang w:val="en-US" w:eastAsia="pt-BR"/>
        </w:rPr>
      </w:pPr>
      <w:r>
        <w:rPr>
          <w:rFonts w:ascii="Arial" w:eastAsia="Calibri" w:hAnsi="Arial" w:cs="Arial"/>
          <w:b/>
          <w:sz w:val="24"/>
          <w:szCs w:val="24"/>
          <w:lang w:val="en-US" w:eastAsia="pt-BR"/>
        </w:rPr>
        <w:t>7</w:t>
      </w:r>
      <w:r w:rsidR="009328AD" w:rsidRPr="0013630F">
        <w:rPr>
          <w:rFonts w:ascii="Arial" w:eastAsia="Calibri" w:hAnsi="Arial" w:cs="Arial"/>
          <w:b/>
          <w:sz w:val="24"/>
          <w:szCs w:val="24"/>
          <w:lang w:val="en-US" w:eastAsia="pt-BR"/>
        </w:rPr>
        <w:t xml:space="preserve">. </w:t>
      </w:r>
      <w:r w:rsidR="00D17240" w:rsidRPr="0013630F">
        <w:rPr>
          <w:rFonts w:ascii="Arial" w:eastAsia="Calibri" w:hAnsi="Arial" w:cs="Arial"/>
          <w:b/>
          <w:sz w:val="24"/>
          <w:szCs w:val="24"/>
          <w:lang w:val="en-US" w:eastAsia="pt-BR"/>
        </w:rPr>
        <w:t>REFERÊNCIAS</w:t>
      </w:r>
    </w:p>
    <w:p w14:paraId="51143019" w14:textId="77777777" w:rsidR="009328AD" w:rsidRPr="0013630F" w:rsidRDefault="009328AD" w:rsidP="0013630F">
      <w:pPr>
        <w:spacing w:line="360" w:lineRule="auto"/>
        <w:jc w:val="both"/>
        <w:rPr>
          <w:rFonts w:ascii="Arial" w:eastAsia="Calibri" w:hAnsi="Arial" w:cs="Arial"/>
          <w:sz w:val="24"/>
          <w:szCs w:val="24"/>
          <w:lang w:val="en-US" w:eastAsia="pt-BR"/>
        </w:rPr>
      </w:pPr>
    </w:p>
    <w:p w14:paraId="0E860C39" w14:textId="77777777" w:rsidR="00346F83" w:rsidRPr="0013630F" w:rsidRDefault="00346F83" w:rsidP="0013630F">
      <w:pPr>
        <w:spacing w:line="360" w:lineRule="auto"/>
        <w:jc w:val="both"/>
        <w:rPr>
          <w:rFonts w:ascii="Arial" w:eastAsia="Calibri" w:hAnsi="Arial" w:cs="Arial"/>
          <w:sz w:val="24"/>
          <w:szCs w:val="24"/>
          <w:lang w:val="en-US" w:eastAsia="pt-BR"/>
        </w:rPr>
      </w:pPr>
      <w:r w:rsidRPr="0013630F">
        <w:rPr>
          <w:rFonts w:ascii="Arial" w:eastAsia="Calibri" w:hAnsi="Arial" w:cs="Arial"/>
          <w:sz w:val="24"/>
          <w:szCs w:val="24"/>
          <w:lang w:val="en-US" w:eastAsia="pt-BR"/>
        </w:rPr>
        <w:t xml:space="preserve">AIKO, V.; MEHTA, A. Occurrence, detection and detoxification of mycotoxins. </w:t>
      </w:r>
      <w:r w:rsidRPr="0013630F">
        <w:rPr>
          <w:rFonts w:ascii="Arial" w:eastAsia="Calibri" w:hAnsi="Arial" w:cs="Arial"/>
          <w:b/>
          <w:sz w:val="24"/>
          <w:szCs w:val="24"/>
          <w:lang w:val="en-US" w:eastAsia="pt-BR"/>
        </w:rPr>
        <w:t>Journal of Biosciences</w:t>
      </w:r>
      <w:r w:rsidRPr="0013630F">
        <w:rPr>
          <w:rFonts w:ascii="Arial" w:eastAsia="Calibri" w:hAnsi="Arial" w:cs="Arial"/>
          <w:sz w:val="24"/>
          <w:szCs w:val="24"/>
          <w:lang w:val="en-US" w:eastAsia="pt-BR"/>
        </w:rPr>
        <w:t xml:space="preserve">, v. 40, n. 5, p. 943-954, 2015. </w:t>
      </w:r>
    </w:p>
    <w:p w14:paraId="478F91B7" w14:textId="77777777" w:rsidR="00346F83" w:rsidRPr="0013630F" w:rsidRDefault="00346F83" w:rsidP="0013630F">
      <w:pPr>
        <w:spacing w:line="360" w:lineRule="auto"/>
        <w:jc w:val="both"/>
        <w:rPr>
          <w:rFonts w:ascii="Arial" w:eastAsia="Calibri" w:hAnsi="Arial" w:cs="Arial"/>
          <w:sz w:val="24"/>
          <w:szCs w:val="24"/>
          <w:lang w:val="en-US" w:eastAsia="pt-BR"/>
        </w:rPr>
      </w:pPr>
      <w:r w:rsidRPr="0013630F">
        <w:rPr>
          <w:rFonts w:ascii="Arial" w:eastAsia="Calibri" w:hAnsi="Arial" w:cs="Arial"/>
          <w:sz w:val="24"/>
          <w:szCs w:val="24"/>
          <w:lang w:val="en-US" w:eastAsia="pt-BR"/>
        </w:rPr>
        <w:t xml:space="preserve">AKHARAIYI, F. C.; BOBOYE, B.; ADETUYI, F. C. Antibacterial, phytochemical and antioxidant activities of the leaf extracts of Gliricidia sepium and Spathodea campanulata. </w:t>
      </w:r>
      <w:r w:rsidRPr="0013630F">
        <w:rPr>
          <w:rFonts w:ascii="Arial" w:eastAsia="Calibri" w:hAnsi="Arial" w:cs="Arial"/>
          <w:b/>
          <w:sz w:val="24"/>
          <w:szCs w:val="24"/>
          <w:lang w:val="en-US" w:eastAsia="pt-BR"/>
        </w:rPr>
        <w:t>World Applied Sciences Journal</w:t>
      </w:r>
      <w:r w:rsidRPr="0013630F">
        <w:rPr>
          <w:rFonts w:ascii="Arial" w:eastAsia="Calibri" w:hAnsi="Arial" w:cs="Arial"/>
          <w:sz w:val="24"/>
          <w:szCs w:val="24"/>
          <w:lang w:val="en-US" w:eastAsia="pt-BR"/>
        </w:rPr>
        <w:t>, v. 16, n. 4, p. 523-530, 2012.</w:t>
      </w:r>
    </w:p>
    <w:p w14:paraId="69D5FD5C" w14:textId="77777777" w:rsidR="00346F83" w:rsidRPr="0013630F" w:rsidRDefault="00346F83" w:rsidP="0013630F">
      <w:pPr>
        <w:spacing w:line="360" w:lineRule="auto"/>
        <w:jc w:val="both"/>
        <w:rPr>
          <w:rFonts w:ascii="Arial" w:eastAsia="Calibri" w:hAnsi="Arial" w:cs="Arial"/>
          <w:sz w:val="24"/>
          <w:szCs w:val="24"/>
          <w:lang w:val="en-US" w:eastAsia="pt-BR"/>
        </w:rPr>
      </w:pPr>
      <w:r w:rsidRPr="0013630F">
        <w:rPr>
          <w:rFonts w:ascii="Arial" w:eastAsia="Calibri" w:hAnsi="Arial" w:cs="Arial"/>
          <w:sz w:val="24"/>
          <w:szCs w:val="24"/>
          <w:lang w:val="en-US" w:eastAsia="pt-BR"/>
        </w:rPr>
        <w:t xml:space="preserve">AKINBODE, O. A. Evaluation of antifungal efficacy of some plant extracts on Curvularia lunata, the causal organism of maize leaf spot. </w:t>
      </w:r>
      <w:r w:rsidRPr="0013630F">
        <w:rPr>
          <w:rFonts w:ascii="Arial" w:eastAsia="Calibri" w:hAnsi="Arial" w:cs="Arial"/>
          <w:b/>
          <w:bCs/>
          <w:sz w:val="24"/>
          <w:szCs w:val="24"/>
          <w:lang w:val="en-US" w:eastAsia="pt-BR"/>
        </w:rPr>
        <w:t>African Journal of Environmental Science and Technology</w:t>
      </w:r>
      <w:r w:rsidRPr="0013630F">
        <w:rPr>
          <w:rFonts w:ascii="Arial" w:eastAsia="Calibri" w:hAnsi="Arial" w:cs="Arial"/>
          <w:sz w:val="24"/>
          <w:szCs w:val="24"/>
          <w:lang w:val="en-US" w:eastAsia="pt-BR"/>
        </w:rPr>
        <w:t>, v. 4, n. 11, p. 797-800, 2010.</w:t>
      </w:r>
    </w:p>
    <w:p w14:paraId="51659121" w14:textId="77777777" w:rsidR="00346F83" w:rsidRPr="00D86599" w:rsidRDefault="00346F83" w:rsidP="0013630F">
      <w:pPr>
        <w:spacing w:line="360" w:lineRule="auto"/>
        <w:jc w:val="both"/>
        <w:rPr>
          <w:rFonts w:ascii="Arial" w:eastAsia="Calibri" w:hAnsi="Arial" w:cs="Arial"/>
          <w:sz w:val="24"/>
          <w:szCs w:val="24"/>
          <w:lang w:val="en-US"/>
        </w:rPr>
      </w:pPr>
      <w:r w:rsidRPr="00D86599">
        <w:rPr>
          <w:rFonts w:ascii="Arial" w:eastAsia="Calibri" w:hAnsi="Arial" w:cs="Arial"/>
          <w:sz w:val="24"/>
          <w:szCs w:val="24"/>
          <w:lang w:val="en-US"/>
        </w:rPr>
        <w:t xml:space="preserve">ALY, Amal Hassan; DEBBAB, Abdessamad; PROKSCH, Peter. Fungal endophytes: unique plant inhabitants with great promises. </w:t>
      </w:r>
      <w:r w:rsidRPr="00D86599">
        <w:rPr>
          <w:rFonts w:ascii="Arial" w:eastAsia="Calibri" w:hAnsi="Arial" w:cs="Arial"/>
          <w:b/>
          <w:sz w:val="24"/>
          <w:szCs w:val="24"/>
          <w:lang w:val="en-US"/>
        </w:rPr>
        <w:t>Applied microbiology and biotechnology</w:t>
      </w:r>
      <w:r w:rsidRPr="00D86599">
        <w:rPr>
          <w:rFonts w:ascii="Arial" w:eastAsia="Calibri" w:hAnsi="Arial" w:cs="Arial"/>
          <w:sz w:val="24"/>
          <w:szCs w:val="24"/>
          <w:lang w:val="en-US"/>
        </w:rPr>
        <w:t>, v. 90, n. 6, p. 1829-1845, 2011.</w:t>
      </w:r>
    </w:p>
    <w:p w14:paraId="407D8F9B" w14:textId="77777777" w:rsidR="00346F83" w:rsidRPr="0013630F" w:rsidRDefault="00346F83" w:rsidP="0013630F">
      <w:pPr>
        <w:spacing w:line="360" w:lineRule="auto"/>
        <w:jc w:val="both"/>
        <w:rPr>
          <w:rFonts w:ascii="Arial" w:eastAsia="Calibri" w:hAnsi="Arial" w:cs="Arial"/>
          <w:sz w:val="24"/>
          <w:szCs w:val="24"/>
          <w:lang w:eastAsia="pt-BR"/>
        </w:rPr>
      </w:pPr>
      <w:r w:rsidRPr="00D86599">
        <w:rPr>
          <w:rFonts w:ascii="Arial" w:eastAsia="Calibri" w:hAnsi="Arial" w:cs="Arial"/>
          <w:sz w:val="24"/>
          <w:szCs w:val="24"/>
          <w:lang w:val="en-US" w:eastAsia="pt-BR"/>
        </w:rPr>
        <w:t xml:space="preserve">AMORIM, Lilian (Org.) ; REZENDE, J. A. M. (Org.) ; Bergamin Filho, Armando (Org.). </w:t>
      </w:r>
      <w:r w:rsidRPr="0013630F">
        <w:rPr>
          <w:rFonts w:ascii="Arial" w:eastAsia="Calibri" w:hAnsi="Arial" w:cs="Arial"/>
          <w:sz w:val="24"/>
          <w:szCs w:val="24"/>
          <w:lang w:eastAsia="pt-BR"/>
        </w:rPr>
        <w:t>Manual de Fitopatologia -Princípios e Conceitos São Paulo: Editora Agronômica Ceres Ltda, 2010. v. 1. 704 p.</w:t>
      </w:r>
    </w:p>
    <w:p w14:paraId="2BFB0760" w14:textId="77777777" w:rsidR="00346F83" w:rsidRPr="0013630F" w:rsidRDefault="00346F83" w:rsidP="0013630F">
      <w:pPr>
        <w:spacing w:line="360" w:lineRule="auto"/>
        <w:jc w:val="both"/>
        <w:rPr>
          <w:rFonts w:ascii="Arial" w:eastAsia="Calibri" w:hAnsi="Arial" w:cs="Arial"/>
          <w:sz w:val="24"/>
          <w:szCs w:val="24"/>
          <w:lang w:eastAsia="pt-BR"/>
        </w:rPr>
      </w:pPr>
      <w:r w:rsidRPr="0013630F">
        <w:rPr>
          <w:rFonts w:ascii="Arial" w:eastAsia="Calibri" w:hAnsi="Arial" w:cs="Arial"/>
          <w:sz w:val="24"/>
          <w:szCs w:val="24"/>
          <w:lang w:eastAsia="pt-BR"/>
        </w:rPr>
        <w:t xml:space="preserve">ANDRADE, B.M.S.; SOUZA, S.F.; SANTOS, C.M.C.; MEDEIROS, S.S.; MOTA, P.S.S.; CURADO, S.S. Uso da gliricídia (Gliricidia sepium) para alimentação animal em Sistemas Agropecuários Sustentáveis. </w:t>
      </w:r>
      <w:r w:rsidRPr="0013630F">
        <w:rPr>
          <w:rFonts w:ascii="Arial" w:eastAsia="Calibri" w:hAnsi="Arial" w:cs="Arial"/>
          <w:b/>
          <w:sz w:val="24"/>
          <w:szCs w:val="24"/>
          <w:lang w:eastAsia="pt-BR"/>
        </w:rPr>
        <w:t>Scientia Plena</w:t>
      </w:r>
      <w:r w:rsidRPr="0013630F">
        <w:rPr>
          <w:rFonts w:ascii="Arial" w:eastAsia="Calibri" w:hAnsi="Arial" w:cs="Arial"/>
          <w:sz w:val="24"/>
          <w:szCs w:val="24"/>
          <w:lang w:eastAsia="pt-BR"/>
        </w:rPr>
        <w:t>, v.11, n. 4, 2015.</w:t>
      </w:r>
    </w:p>
    <w:p w14:paraId="5856AE16" w14:textId="77777777" w:rsidR="00346F83" w:rsidRPr="0013630F" w:rsidRDefault="00346F83" w:rsidP="0013630F">
      <w:pPr>
        <w:spacing w:line="360" w:lineRule="auto"/>
        <w:jc w:val="both"/>
        <w:rPr>
          <w:rFonts w:ascii="Arial" w:eastAsia="Calibri" w:hAnsi="Arial" w:cs="Arial"/>
          <w:sz w:val="24"/>
          <w:szCs w:val="24"/>
          <w:lang w:val="en-US" w:eastAsia="pt-BR"/>
        </w:rPr>
      </w:pPr>
      <w:r w:rsidRPr="0013630F">
        <w:rPr>
          <w:rFonts w:ascii="Arial" w:eastAsia="Calibri" w:hAnsi="Arial" w:cs="Arial"/>
          <w:sz w:val="24"/>
          <w:szCs w:val="24"/>
          <w:lang w:eastAsia="pt-BR"/>
        </w:rPr>
        <w:t xml:space="preserve">ANTON, R. et al. Pharmacognosy of Mimosa tenuiflora (willd.) poiret. </w:t>
      </w:r>
      <w:r w:rsidRPr="0013630F">
        <w:rPr>
          <w:rFonts w:ascii="Arial" w:eastAsia="Calibri" w:hAnsi="Arial" w:cs="Arial"/>
          <w:b/>
          <w:sz w:val="24"/>
          <w:szCs w:val="24"/>
          <w:lang w:val="en-US" w:eastAsia="pt-BR"/>
        </w:rPr>
        <w:t>Journal of ethnopharmacology</w:t>
      </w:r>
      <w:r w:rsidRPr="0013630F">
        <w:rPr>
          <w:rFonts w:ascii="Arial" w:eastAsia="Calibri" w:hAnsi="Arial" w:cs="Arial"/>
          <w:sz w:val="24"/>
          <w:szCs w:val="24"/>
          <w:lang w:val="en-US" w:eastAsia="pt-BR"/>
        </w:rPr>
        <w:t>, v. 38, n. 2-3, p. 145-152, 1993.</w:t>
      </w:r>
    </w:p>
    <w:p w14:paraId="10617563" w14:textId="77777777" w:rsidR="00346F83" w:rsidRPr="0013630F" w:rsidRDefault="00346F83" w:rsidP="0013630F">
      <w:pPr>
        <w:spacing w:line="360" w:lineRule="auto"/>
        <w:jc w:val="both"/>
        <w:rPr>
          <w:rFonts w:ascii="Arial" w:eastAsia="Calibri" w:hAnsi="Arial" w:cs="Arial"/>
          <w:sz w:val="24"/>
          <w:szCs w:val="24"/>
          <w:lang w:val="en-US" w:eastAsia="pt-BR"/>
        </w:rPr>
      </w:pPr>
      <w:r w:rsidRPr="0013630F">
        <w:rPr>
          <w:rFonts w:ascii="Arial" w:eastAsia="Calibri" w:hAnsi="Arial" w:cs="Arial"/>
          <w:sz w:val="24"/>
          <w:szCs w:val="24"/>
          <w:lang w:val="en-US" w:eastAsia="pt-BR"/>
        </w:rPr>
        <w:t xml:space="preserve">ANYASOR, Godswill N. et al. Phytochemical constituents and antioxidant activities of aqueous and methanol stem extracts of Costus afer Ker Gawl.(Costaceae). </w:t>
      </w:r>
      <w:r w:rsidRPr="0013630F">
        <w:rPr>
          <w:rFonts w:ascii="Arial" w:eastAsia="Calibri" w:hAnsi="Arial" w:cs="Arial"/>
          <w:b/>
          <w:bCs/>
          <w:sz w:val="24"/>
          <w:szCs w:val="24"/>
          <w:lang w:val="en-US" w:eastAsia="pt-BR"/>
        </w:rPr>
        <w:t>African Journal of Biotechnology</w:t>
      </w:r>
      <w:r w:rsidRPr="0013630F">
        <w:rPr>
          <w:rFonts w:ascii="Arial" w:eastAsia="Calibri" w:hAnsi="Arial" w:cs="Arial"/>
          <w:sz w:val="24"/>
          <w:szCs w:val="24"/>
          <w:lang w:val="en-US" w:eastAsia="pt-BR"/>
        </w:rPr>
        <w:t>, v. 9, n. 31, p. 4880-4884, 2010.</w:t>
      </w:r>
    </w:p>
    <w:p w14:paraId="23C7F4D5" w14:textId="77777777" w:rsidR="00346F83" w:rsidRPr="0013630F" w:rsidRDefault="00346F83" w:rsidP="0013630F">
      <w:pPr>
        <w:spacing w:line="360" w:lineRule="auto"/>
        <w:jc w:val="both"/>
        <w:rPr>
          <w:rFonts w:ascii="Arial" w:eastAsia="Calibri" w:hAnsi="Arial" w:cs="Arial"/>
          <w:sz w:val="24"/>
          <w:szCs w:val="24"/>
          <w:lang w:val="en-US" w:eastAsia="pt-BR"/>
        </w:rPr>
      </w:pPr>
      <w:r w:rsidRPr="00D86599">
        <w:rPr>
          <w:rFonts w:ascii="Arial" w:eastAsia="Calibri" w:hAnsi="Arial" w:cs="Arial"/>
          <w:sz w:val="24"/>
          <w:szCs w:val="24"/>
          <w:lang w:eastAsia="pt-BR"/>
        </w:rPr>
        <w:t xml:space="preserve">AQUINO, Sergio Francisco de et al. Metodologias para determinação da atividade metanogênica específica (AME) em lodos anaeróbios. </w:t>
      </w:r>
      <w:r w:rsidRPr="0013630F">
        <w:rPr>
          <w:rFonts w:ascii="Arial" w:eastAsia="Calibri" w:hAnsi="Arial" w:cs="Arial"/>
          <w:sz w:val="24"/>
          <w:szCs w:val="24"/>
          <w:lang w:val="en-US" w:eastAsia="pt-BR"/>
        </w:rPr>
        <w:t>2007.</w:t>
      </w:r>
    </w:p>
    <w:p w14:paraId="490843E7" w14:textId="77777777" w:rsidR="00346F83" w:rsidRPr="0013630F" w:rsidRDefault="00346F83" w:rsidP="0013630F">
      <w:pPr>
        <w:spacing w:line="360" w:lineRule="auto"/>
        <w:jc w:val="both"/>
        <w:rPr>
          <w:rFonts w:ascii="Arial" w:eastAsia="Calibri" w:hAnsi="Arial" w:cs="Arial"/>
          <w:sz w:val="24"/>
          <w:szCs w:val="24"/>
          <w:lang w:val="en-US" w:eastAsia="pt-BR"/>
        </w:rPr>
      </w:pPr>
      <w:r w:rsidRPr="0013630F">
        <w:rPr>
          <w:rFonts w:ascii="Arial" w:eastAsia="Calibri" w:hAnsi="Arial" w:cs="Arial"/>
          <w:sz w:val="24"/>
          <w:szCs w:val="24"/>
          <w:lang w:val="en-US" w:eastAsia="pt-BR"/>
        </w:rPr>
        <w:t xml:space="preserve">ARNOLD, A. E. Endophytic fungi: hidden components of tropical community ecology. In: CARSON, W. P.; SCHNITZER, S. A (Eds.). </w:t>
      </w:r>
      <w:r w:rsidRPr="0013630F">
        <w:rPr>
          <w:rFonts w:ascii="Arial" w:eastAsia="Calibri" w:hAnsi="Arial" w:cs="Arial"/>
          <w:b/>
          <w:sz w:val="24"/>
          <w:szCs w:val="24"/>
          <w:lang w:val="en-US" w:eastAsia="pt-BR"/>
        </w:rPr>
        <w:t>Tropical Forest Community Ecology</w:t>
      </w:r>
      <w:r w:rsidRPr="0013630F">
        <w:rPr>
          <w:rFonts w:ascii="Arial" w:eastAsia="Calibri" w:hAnsi="Arial" w:cs="Arial"/>
          <w:sz w:val="24"/>
          <w:szCs w:val="24"/>
          <w:lang w:val="en-US" w:eastAsia="pt-BR"/>
        </w:rPr>
        <w:t>. Hoboken: Wiley-Blackwell, 2008.</w:t>
      </w:r>
    </w:p>
    <w:p w14:paraId="5D21DB6B" w14:textId="77777777" w:rsidR="00346F83" w:rsidRPr="00D86599" w:rsidRDefault="00346F83" w:rsidP="0013630F">
      <w:pPr>
        <w:spacing w:line="360" w:lineRule="auto"/>
        <w:jc w:val="both"/>
        <w:rPr>
          <w:rFonts w:ascii="Arial" w:eastAsia="Calibri" w:hAnsi="Arial" w:cs="Arial"/>
          <w:sz w:val="24"/>
          <w:szCs w:val="24"/>
          <w:lang w:val="en-US" w:eastAsia="pt-BR"/>
        </w:rPr>
      </w:pPr>
      <w:r w:rsidRPr="0013630F">
        <w:rPr>
          <w:rFonts w:ascii="Arial" w:eastAsia="Calibri" w:hAnsi="Arial" w:cs="Arial"/>
          <w:sz w:val="24"/>
          <w:szCs w:val="24"/>
          <w:lang w:val="en-US" w:eastAsia="pt-BR"/>
        </w:rPr>
        <w:t xml:space="preserve">ASURMENDI, P. et al. Influence of Listeria monocytogenes and environmental abiotic factors on growth parameters and aflatoxin B1 production by Aspergillus flavus. </w:t>
      </w:r>
      <w:r w:rsidRPr="00D86599">
        <w:rPr>
          <w:rFonts w:ascii="Arial" w:eastAsia="Calibri" w:hAnsi="Arial" w:cs="Arial"/>
          <w:b/>
          <w:sz w:val="24"/>
          <w:szCs w:val="24"/>
          <w:lang w:val="en-US" w:eastAsia="pt-BR"/>
        </w:rPr>
        <w:t>Journal of Stored Products Research</w:t>
      </w:r>
      <w:r w:rsidRPr="00D86599">
        <w:rPr>
          <w:rFonts w:ascii="Arial" w:eastAsia="Calibri" w:hAnsi="Arial" w:cs="Arial"/>
          <w:sz w:val="24"/>
          <w:szCs w:val="24"/>
          <w:lang w:val="en-US" w:eastAsia="pt-BR"/>
        </w:rPr>
        <w:t>, v. 60, p. 60-66, 2015.</w:t>
      </w:r>
    </w:p>
    <w:p w14:paraId="76EB844A" w14:textId="77777777" w:rsidR="00346F83" w:rsidRPr="0013630F" w:rsidRDefault="00346F83" w:rsidP="0013630F">
      <w:pPr>
        <w:spacing w:line="360" w:lineRule="auto"/>
        <w:jc w:val="both"/>
        <w:rPr>
          <w:rFonts w:ascii="Arial" w:eastAsia="Calibri" w:hAnsi="Arial" w:cs="Arial"/>
          <w:sz w:val="24"/>
          <w:szCs w:val="24"/>
        </w:rPr>
      </w:pPr>
      <w:r w:rsidRPr="00D86599">
        <w:rPr>
          <w:rFonts w:ascii="Arial" w:eastAsia="Calibri" w:hAnsi="Arial" w:cs="Arial"/>
          <w:sz w:val="24"/>
          <w:szCs w:val="24"/>
          <w:lang w:val="en-US"/>
        </w:rPr>
        <w:t xml:space="preserve">AZEVEDO, João Lúcio. </w:t>
      </w:r>
      <w:r w:rsidRPr="0013630F">
        <w:rPr>
          <w:rFonts w:ascii="Arial" w:eastAsia="Calibri" w:hAnsi="Arial" w:cs="Arial"/>
          <w:sz w:val="24"/>
          <w:szCs w:val="24"/>
        </w:rPr>
        <w:t xml:space="preserve">Microrganismos endofíticos. </w:t>
      </w:r>
      <w:r w:rsidRPr="0013630F">
        <w:rPr>
          <w:rFonts w:ascii="Arial" w:eastAsia="Calibri" w:hAnsi="Arial" w:cs="Arial"/>
          <w:b/>
          <w:sz w:val="24"/>
          <w:szCs w:val="24"/>
        </w:rPr>
        <w:t>Ecologia microbiana</w:t>
      </w:r>
      <w:r w:rsidRPr="0013630F">
        <w:rPr>
          <w:rFonts w:ascii="Arial" w:eastAsia="Calibri" w:hAnsi="Arial" w:cs="Arial"/>
          <w:sz w:val="24"/>
          <w:szCs w:val="24"/>
        </w:rPr>
        <w:t>, p. 117-137, 1998.</w:t>
      </w:r>
    </w:p>
    <w:p w14:paraId="443F04B7" w14:textId="77777777" w:rsidR="00346F83" w:rsidRPr="0013630F" w:rsidRDefault="00346F83" w:rsidP="0013630F">
      <w:pPr>
        <w:spacing w:line="360" w:lineRule="auto"/>
        <w:jc w:val="both"/>
        <w:rPr>
          <w:rFonts w:ascii="Arial" w:eastAsia="Calibri" w:hAnsi="Arial" w:cs="Arial"/>
          <w:sz w:val="24"/>
          <w:szCs w:val="24"/>
          <w:lang w:eastAsia="pt-BR"/>
        </w:rPr>
      </w:pPr>
      <w:r w:rsidRPr="0013630F">
        <w:rPr>
          <w:rFonts w:ascii="Arial" w:eastAsia="Calibri" w:hAnsi="Arial" w:cs="Arial"/>
          <w:sz w:val="24"/>
          <w:szCs w:val="24"/>
          <w:lang w:eastAsia="pt-BR"/>
        </w:rPr>
        <w:t xml:space="preserve">AZEVEDO, João Lúcio; MELO, I. S.; AZEVEDO, J. L. Microrganismos endofíticos. </w:t>
      </w:r>
      <w:r w:rsidRPr="0013630F">
        <w:rPr>
          <w:rFonts w:ascii="Arial" w:eastAsia="Calibri" w:hAnsi="Arial" w:cs="Arial"/>
          <w:b/>
          <w:bCs/>
          <w:sz w:val="24"/>
          <w:szCs w:val="24"/>
          <w:lang w:eastAsia="pt-BR"/>
        </w:rPr>
        <w:t>Ecologia microbiana</w:t>
      </w:r>
      <w:r w:rsidRPr="0013630F">
        <w:rPr>
          <w:rFonts w:ascii="Arial" w:eastAsia="Calibri" w:hAnsi="Arial" w:cs="Arial"/>
          <w:sz w:val="24"/>
          <w:szCs w:val="24"/>
          <w:lang w:eastAsia="pt-BR"/>
        </w:rPr>
        <w:t>, p. 117-137, 1998.</w:t>
      </w:r>
    </w:p>
    <w:p w14:paraId="40A4C7CF" w14:textId="77777777" w:rsidR="00346F83" w:rsidRDefault="00346F83" w:rsidP="0013630F">
      <w:pPr>
        <w:autoSpaceDE w:val="0"/>
        <w:autoSpaceDN w:val="0"/>
        <w:adjustRightInd w:val="0"/>
        <w:spacing w:after="0" w:line="360" w:lineRule="auto"/>
        <w:jc w:val="both"/>
        <w:rPr>
          <w:rFonts w:ascii="Arial" w:eastAsia="Calibri" w:hAnsi="Arial" w:cs="Arial"/>
          <w:color w:val="000000"/>
          <w:sz w:val="24"/>
          <w:szCs w:val="24"/>
        </w:rPr>
      </w:pPr>
      <w:r w:rsidRPr="0013630F">
        <w:rPr>
          <w:rFonts w:ascii="Arial" w:eastAsia="Calibri" w:hAnsi="Arial" w:cs="Arial"/>
          <w:color w:val="000000"/>
          <w:sz w:val="24"/>
          <w:szCs w:val="24"/>
        </w:rPr>
        <w:t>AZEVEDO,J. L.Microrganismos endofíticos. IN:MELO,I.S.;AZEVEDO,JL. Ecologia Microbiana. Jaguariúna: Editora da Embrapa,2000.</w:t>
      </w:r>
    </w:p>
    <w:p w14:paraId="0C921630" w14:textId="77777777" w:rsidR="00D80838" w:rsidRPr="0013630F" w:rsidRDefault="00D80838" w:rsidP="0013630F">
      <w:pPr>
        <w:autoSpaceDE w:val="0"/>
        <w:autoSpaceDN w:val="0"/>
        <w:adjustRightInd w:val="0"/>
        <w:spacing w:after="0" w:line="360" w:lineRule="auto"/>
        <w:jc w:val="both"/>
        <w:rPr>
          <w:rFonts w:ascii="Arial" w:eastAsia="Calibri" w:hAnsi="Arial" w:cs="Arial"/>
          <w:color w:val="000000"/>
          <w:sz w:val="24"/>
          <w:szCs w:val="24"/>
        </w:rPr>
      </w:pPr>
    </w:p>
    <w:p w14:paraId="5B69D593" w14:textId="77777777" w:rsidR="00346F83" w:rsidRPr="0013630F" w:rsidRDefault="00346F83" w:rsidP="0013630F">
      <w:pPr>
        <w:spacing w:line="360" w:lineRule="auto"/>
        <w:jc w:val="both"/>
        <w:rPr>
          <w:rFonts w:ascii="Arial" w:eastAsia="Calibri" w:hAnsi="Arial" w:cs="Arial"/>
          <w:sz w:val="24"/>
          <w:szCs w:val="24"/>
          <w:lang w:eastAsia="pt-BR"/>
        </w:rPr>
      </w:pPr>
      <w:r w:rsidRPr="0013630F">
        <w:rPr>
          <w:rFonts w:ascii="Arial" w:eastAsia="Calibri" w:hAnsi="Arial" w:cs="Arial"/>
          <w:sz w:val="24"/>
          <w:szCs w:val="24"/>
          <w:lang w:eastAsia="pt-BR"/>
        </w:rPr>
        <w:t xml:space="preserve">BADALYAN, SUSANNA MICHAEL; INNOCENTI, GLORIA; GARIBYAN, NARINE GRIGORY. </w:t>
      </w:r>
      <w:r w:rsidRPr="0013630F">
        <w:rPr>
          <w:rFonts w:ascii="Arial" w:eastAsia="Calibri" w:hAnsi="Arial" w:cs="Arial"/>
          <w:sz w:val="24"/>
          <w:szCs w:val="24"/>
          <w:lang w:val="en-US" w:eastAsia="pt-BR"/>
        </w:rPr>
        <w:t xml:space="preserve">Antagonistic activity of xylotrophic mushrooms against pathogenic fungi of cereals in dual culture. </w:t>
      </w:r>
      <w:r w:rsidRPr="0013630F">
        <w:rPr>
          <w:rFonts w:ascii="Arial" w:eastAsia="Calibri" w:hAnsi="Arial" w:cs="Arial"/>
          <w:b/>
          <w:bCs/>
          <w:sz w:val="24"/>
          <w:szCs w:val="24"/>
          <w:lang w:eastAsia="pt-BR"/>
        </w:rPr>
        <w:t>Phytopathologia Mediterranea</w:t>
      </w:r>
      <w:r w:rsidRPr="0013630F">
        <w:rPr>
          <w:rFonts w:ascii="Arial" w:eastAsia="Calibri" w:hAnsi="Arial" w:cs="Arial"/>
          <w:sz w:val="24"/>
          <w:szCs w:val="24"/>
          <w:lang w:eastAsia="pt-BR"/>
        </w:rPr>
        <w:t>, v. 41, n. 3, p. 220-225, 2002.</w:t>
      </w:r>
    </w:p>
    <w:p w14:paraId="063353B4" w14:textId="77777777" w:rsidR="00346F83" w:rsidRPr="0013630F" w:rsidRDefault="00346F83" w:rsidP="0013630F">
      <w:pPr>
        <w:spacing w:line="360" w:lineRule="auto"/>
        <w:jc w:val="both"/>
        <w:rPr>
          <w:rFonts w:ascii="Arial" w:eastAsia="Calibri" w:hAnsi="Arial" w:cs="Arial"/>
          <w:sz w:val="24"/>
          <w:szCs w:val="24"/>
          <w:lang w:val="en-US" w:eastAsia="pt-BR"/>
        </w:rPr>
      </w:pPr>
      <w:r w:rsidRPr="0013630F">
        <w:rPr>
          <w:rFonts w:ascii="Arial" w:eastAsia="Calibri" w:hAnsi="Arial" w:cs="Arial"/>
          <w:sz w:val="24"/>
          <w:szCs w:val="24"/>
          <w:lang w:eastAsia="pt-BR"/>
        </w:rPr>
        <w:t xml:space="preserve">BARRETO, F. S. et al. Antibacterial activity of Lantana camara Linn Lantana montevidensis Brig extracts from Cariri-Ceara, Brazil. </w:t>
      </w:r>
      <w:r w:rsidRPr="0013630F">
        <w:rPr>
          <w:rFonts w:ascii="Arial" w:eastAsia="Calibri" w:hAnsi="Arial" w:cs="Arial"/>
          <w:b/>
          <w:sz w:val="24"/>
          <w:szCs w:val="24"/>
          <w:lang w:val="en-US" w:eastAsia="pt-BR"/>
        </w:rPr>
        <w:t>Journal of young Pharmacists</w:t>
      </w:r>
      <w:r w:rsidRPr="0013630F">
        <w:rPr>
          <w:rFonts w:ascii="Arial" w:eastAsia="Calibri" w:hAnsi="Arial" w:cs="Arial"/>
          <w:sz w:val="24"/>
          <w:szCs w:val="24"/>
          <w:lang w:val="en-US" w:eastAsia="pt-BR"/>
        </w:rPr>
        <w:t>, v. 2, n. 1, p. 42-44, 2010.</w:t>
      </w:r>
    </w:p>
    <w:p w14:paraId="7A1ED80F" w14:textId="77777777" w:rsidR="00346F83" w:rsidRPr="0013630F" w:rsidRDefault="00346F83" w:rsidP="0013630F">
      <w:pPr>
        <w:spacing w:line="360" w:lineRule="auto"/>
        <w:jc w:val="both"/>
        <w:rPr>
          <w:rFonts w:ascii="Arial" w:eastAsia="Calibri" w:hAnsi="Arial" w:cs="Arial"/>
          <w:sz w:val="24"/>
          <w:szCs w:val="24"/>
          <w:lang w:val="en-US" w:eastAsia="pt-BR"/>
        </w:rPr>
      </w:pPr>
      <w:r w:rsidRPr="0013630F">
        <w:rPr>
          <w:rFonts w:ascii="Arial" w:eastAsia="Calibri" w:hAnsi="Arial" w:cs="Arial"/>
          <w:sz w:val="24"/>
          <w:szCs w:val="24"/>
          <w:lang w:val="en-US" w:eastAsia="pt-BR"/>
        </w:rPr>
        <w:t xml:space="preserve">BARROS, Luiz Marivando et al. Chemical characterization and trypanocidal, leishmanicidal and cytotoxicity potential of Lantana camara L.(Verbenaceae) essential oil. </w:t>
      </w:r>
      <w:r w:rsidRPr="0013630F">
        <w:rPr>
          <w:rFonts w:ascii="Arial" w:eastAsia="Calibri" w:hAnsi="Arial" w:cs="Arial"/>
          <w:b/>
          <w:sz w:val="24"/>
          <w:szCs w:val="24"/>
          <w:lang w:val="en-US" w:eastAsia="pt-BR"/>
        </w:rPr>
        <w:t>Molecules</w:t>
      </w:r>
      <w:r w:rsidRPr="0013630F">
        <w:rPr>
          <w:rFonts w:ascii="Arial" w:eastAsia="Calibri" w:hAnsi="Arial" w:cs="Arial"/>
          <w:sz w:val="24"/>
          <w:szCs w:val="24"/>
          <w:lang w:val="en-US" w:eastAsia="pt-BR"/>
        </w:rPr>
        <w:t>, v. 21, n. 2, p. 209, 2016.</w:t>
      </w:r>
    </w:p>
    <w:p w14:paraId="0C53B615" w14:textId="77777777" w:rsidR="00346F83" w:rsidRPr="0013630F" w:rsidRDefault="00346F83" w:rsidP="0013630F">
      <w:pPr>
        <w:spacing w:line="360" w:lineRule="auto"/>
        <w:jc w:val="both"/>
        <w:rPr>
          <w:rFonts w:ascii="Arial" w:eastAsia="Calibri" w:hAnsi="Arial" w:cs="Arial"/>
          <w:sz w:val="24"/>
          <w:szCs w:val="24"/>
          <w:lang w:eastAsia="pt-BR"/>
        </w:rPr>
      </w:pPr>
      <w:r w:rsidRPr="0013630F">
        <w:rPr>
          <w:rFonts w:ascii="Arial" w:eastAsia="Calibri" w:hAnsi="Arial" w:cs="Arial"/>
          <w:sz w:val="24"/>
          <w:szCs w:val="24"/>
          <w:lang w:val="en-US" w:eastAsia="pt-BR"/>
        </w:rPr>
        <w:t xml:space="preserve">BENTO, Larissa Fatarelli et al. </w:t>
      </w:r>
      <w:r w:rsidRPr="0013630F">
        <w:rPr>
          <w:rFonts w:ascii="Arial" w:eastAsia="Calibri" w:hAnsi="Arial" w:cs="Arial"/>
          <w:sz w:val="24"/>
          <w:szCs w:val="24"/>
          <w:lang w:eastAsia="pt-BR"/>
        </w:rPr>
        <w:t xml:space="preserve">Ocorrência de fungos e aflatoxinas em grãos de milho. </w:t>
      </w:r>
      <w:r w:rsidRPr="0013630F">
        <w:rPr>
          <w:rFonts w:ascii="Arial" w:eastAsia="Calibri" w:hAnsi="Arial" w:cs="Arial"/>
          <w:b/>
          <w:bCs/>
          <w:sz w:val="24"/>
          <w:szCs w:val="24"/>
          <w:lang w:eastAsia="pt-BR"/>
        </w:rPr>
        <w:t>Revista do Instituto Adolfo Lutz (Impresso)</w:t>
      </w:r>
      <w:r w:rsidRPr="0013630F">
        <w:rPr>
          <w:rFonts w:ascii="Arial" w:eastAsia="Calibri" w:hAnsi="Arial" w:cs="Arial"/>
          <w:sz w:val="24"/>
          <w:szCs w:val="24"/>
          <w:lang w:eastAsia="pt-BR"/>
        </w:rPr>
        <w:t>, v. 71, n. 1, p. 44-49, 2012.</w:t>
      </w:r>
    </w:p>
    <w:p w14:paraId="027CF636" w14:textId="77777777" w:rsidR="00346F83" w:rsidRPr="00D86599" w:rsidRDefault="00346F83" w:rsidP="0013630F">
      <w:pPr>
        <w:spacing w:line="360" w:lineRule="auto"/>
        <w:jc w:val="both"/>
        <w:rPr>
          <w:rFonts w:ascii="Arial" w:eastAsia="Calibri" w:hAnsi="Arial" w:cs="Arial"/>
          <w:sz w:val="24"/>
          <w:szCs w:val="24"/>
          <w:lang w:val="en-US"/>
        </w:rPr>
      </w:pPr>
      <w:r w:rsidRPr="0013630F">
        <w:rPr>
          <w:rFonts w:ascii="Arial" w:eastAsia="Calibri" w:hAnsi="Arial" w:cs="Arial"/>
          <w:sz w:val="24"/>
          <w:szCs w:val="24"/>
        </w:rPr>
        <w:t xml:space="preserve">BONGIORNO, Vagner Alexandre et al. </w:t>
      </w:r>
      <w:r w:rsidRPr="00D86599">
        <w:rPr>
          <w:rFonts w:ascii="Arial" w:eastAsia="Calibri" w:hAnsi="Arial" w:cs="Arial"/>
          <w:sz w:val="24"/>
          <w:szCs w:val="24"/>
          <w:lang w:val="en-US"/>
        </w:rPr>
        <w:t xml:space="preserve">Genetic diversity of endophytic fungi from Coffea arabica cv. IAPAR-59 in organic crops. </w:t>
      </w:r>
      <w:r w:rsidRPr="00D86599">
        <w:rPr>
          <w:rFonts w:ascii="Arial" w:eastAsia="Calibri" w:hAnsi="Arial" w:cs="Arial"/>
          <w:b/>
          <w:sz w:val="24"/>
          <w:szCs w:val="24"/>
          <w:lang w:val="en-US"/>
        </w:rPr>
        <w:t>Annals of Microbiology</w:t>
      </w:r>
      <w:r w:rsidRPr="00D86599">
        <w:rPr>
          <w:rFonts w:ascii="Arial" w:eastAsia="Calibri" w:hAnsi="Arial" w:cs="Arial"/>
          <w:sz w:val="24"/>
          <w:szCs w:val="24"/>
          <w:lang w:val="en-US"/>
        </w:rPr>
        <w:t>, v. 66, n. 2, p. 855-865, 2016.</w:t>
      </w:r>
    </w:p>
    <w:p w14:paraId="0EFE1A09" w14:textId="77777777" w:rsidR="00346F83" w:rsidRPr="0013630F" w:rsidRDefault="00346F83" w:rsidP="0013630F">
      <w:pPr>
        <w:spacing w:line="360" w:lineRule="auto"/>
        <w:jc w:val="both"/>
        <w:rPr>
          <w:rFonts w:ascii="Arial" w:eastAsia="Calibri" w:hAnsi="Arial" w:cs="Arial"/>
          <w:sz w:val="24"/>
          <w:szCs w:val="24"/>
          <w:lang w:eastAsia="pt-BR"/>
        </w:rPr>
      </w:pPr>
      <w:r w:rsidRPr="0013630F">
        <w:rPr>
          <w:rFonts w:ascii="Arial" w:eastAsia="Calibri" w:hAnsi="Arial" w:cs="Arial"/>
          <w:color w:val="222222"/>
          <w:sz w:val="24"/>
          <w:szCs w:val="24"/>
          <w:shd w:val="clear" w:color="auto" w:fill="FFFFFF"/>
        </w:rPr>
        <w:t>BORGES, Ivanildo Viana et al. Identificação da fração antimicrobiana do extrato da Mimosa tenuiflora/Identification of the antimicrobial fraction of Mimosa tenuiflora extract. </w:t>
      </w:r>
      <w:r w:rsidRPr="0013630F">
        <w:rPr>
          <w:rFonts w:ascii="Arial" w:eastAsia="Calibri" w:hAnsi="Arial" w:cs="Arial"/>
          <w:b/>
          <w:bCs/>
          <w:color w:val="222222"/>
          <w:sz w:val="24"/>
          <w:szCs w:val="24"/>
          <w:shd w:val="clear" w:color="auto" w:fill="FFFFFF"/>
        </w:rPr>
        <w:t>Comunicata Scientiae</w:t>
      </w:r>
      <w:r w:rsidRPr="0013630F">
        <w:rPr>
          <w:rFonts w:ascii="Arial" w:eastAsia="Calibri" w:hAnsi="Arial" w:cs="Arial"/>
          <w:color w:val="222222"/>
          <w:sz w:val="24"/>
          <w:szCs w:val="24"/>
          <w:shd w:val="clear" w:color="auto" w:fill="FFFFFF"/>
        </w:rPr>
        <w:t>, v. 8, n. 1, p. 155, 2017.</w:t>
      </w:r>
    </w:p>
    <w:p w14:paraId="45398963" w14:textId="77777777" w:rsidR="00346F83" w:rsidRPr="0013630F" w:rsidRDefault="00346F83" w:rsidP="0013630F">
      <w:pPr>
        <w:spacing w:line="360" w:lineRule="auto"/>
        <w:jc w:val="both"/>
        <w:rPr>
          <w:rFonts w:ascii="Arial" w:eastAsia="Calibri" w:hAnsi="Arial" w:cs="Arial"/>
          <w:sz w:val="24"/>
          <w:szCs w:val="24"/>
          <w:lang w:eastAsia="pt-BR"/>
        </w:rPr>
      </w:pPr>
      <w:r w:rsidRPr="0013630F">
        <w:rPr>
          <w:rFonts w:ascii="Arial" w:eastAsia="Calibri" w:hAnsi="Arial" w:cs="Arial"/>
          <w:sz w:val="24"/>
          <w:szCs w:val="24"/>
          <w:lang w:eastAsia="pt-BR"/>
        </w:rPr>
        <w:t xml:space="preserve">BOVO, Fernanda; CORASSIN, Carlos Humberto; DE OLIVEIRA, Carlos Augusto Fernandes. Descontaminação de aflatoxinas em alimentos por bactérias ácido-láticas. </w:t>
      </w:r>
      <w:r w:rsidRPr="0013630F">
        <w:rPr>
          <w:rFonts w:ascii="Arial" w:eastAsia="Calibri" w:hAnsi="Arial" w:cs="Arial"/>
          <w:b/>
          <w:bCs/>
          <w:sz w:val="24"/>
          <w:szCs w:val="24"/>
          <w:lang w:eastAsia="pt-BR"/>
        </w:rPr>
        <w:t>Journal of Health Sciences</w:t>
      </w:r>
      <w:r w:rsidRPr="0013630F">
        <w:rPr>
          <w:rFonts w:ascii="Arial" w:eastAsia="Calibri" w:hAnsi="Arial" w:cs="Arial"/>
          <w:sz w:val="24"/>
          <w:szCs w:val="24"/>
          <w:lang w:eastAsia="pt-BR"/>
        </w:rPr>
        <w:t>, v. 12, n. 2, 2015.</w:t>
      </w:r>
    </w:p>
    <w:p w14:paraId="4B587BB2" w14:textId="77777777" w:rsidR="00346F83" w:rsidRPr="0013630F" w:rsidRDefault="00346F83" w:rsidP="0013630F">
      <w:pPr>
        <w:spacing w:line="360" w:lineRule="auto"/>
        <w:jc w:val="both"/>
        <w:rPr>
          <w:rFonts w:ascii="Arial" w:eastAsia="Calibri" w:hAnsi="Arial" w:cs="Arial"/>
          <w:sz w:val="24"/>
          <w:szCs w:val="24"/>
          <w:lang w:eastAsia="pt-BR"/>
        </w:rPr>
      </w:pPr>
      <w:r w:rsidRPr="007A2DE9">
        <w:rPr>
          <w:rFonts w:ascii="Arial" w:eastAsia="Calibri" w:hAnsi="Arial" w:cs="Arial"/>
          <w:sz w:val="24"/>
          <w:szCs w:val="24"/>
          <w:lang w:val="en-US" w:eastAsia="pt-BR"/>
        </w:rPr>
        <w:t xml:space="preserve">BRYDEN, W.L. Mycotoxins in the food chain: Human health implications. </w:t>
      </w:r>
      <w:r w:rsidRPr="007A2DE9">
        <w:rPr>
          <w:rFonts w:ascii="Arial" w:eastAsia="Calibri" w:hAnsi="Arial" w:cs="Arial"/>
          <w:sz w:val="24"/>
          <w:szCs w:val="24"/>
          <w:lang w:eastAsia="pt-BR"/>
        </w:rPr>
        <w:t xml:space="preserve">Mutagenesis </w:t>
      </w:r>
      <w:r w:rsidRPr="007A2DE9">
        <w:rPr>
          <w:rFonts w:ascii="Arial" w:eastAsia="Calibri" w:hAnsi="Arial" w:cs="Arial"/>
          <w:b/>
          <w:sz w:val="24"/>
          <w:szCs w:val="24"/>
          <w:lang w:eastAsia="pt-BR"/>
        </w:rPr>
        <w:t>2002</w:t>
      </w:r>
      <w:r w:rsidRPr="007A2DE9">
        <w:rPr>
          <w:rFonts w:ascii="Arial" w:eastAsia="Calibri" w:hAnsi="Arial" w:cs="Arial"/>
          <w:sz w:val="24"/>
          <w:szCs w:val="24"/>
          <w:lang w:eastAsia="pt-BR"/>
        </w:rPr>
        <w:t>, 17, 471–481.</w:t>
      </w:r>
    </w:p>
    <w:p w14:paraId="1C8E489D" w14:textId="77777777" w:rsidR="00346F83" w:rsidRPr="0013630F" w:rsidRDefault="00346F83" w:rsidP="0013630F">
      <w:pPr>
        <w:spacing w:line="360" w:lineRule="auto"/>
        <w:jc w:val="both"/>
        <w:rPr>
          <w:rFonts w:ascii="Arial" w:eastAsia="Calibri" w:hAnsi="Arial" w:cs="Arial"/>
          <w:sz w:val="24"/>
          <w:szCs w:val="24"/>
          <w:lang w:eastAsia="pt-BR"/>
        </w:rPr>
      </w:pPr>
      <w:r w:rsidRPr="0013630F">
        <w:rPr>
          <w:rFonts w:ascii="Arial" w:eastAsia="Calibri" w:hAnsi="Arial" w:cs="Arial"/>
          <w:sz w:val="24"/>
          <w:szCs w:val="24"/>
          <w:lang w:eastAsia="pt-BR"/>
        </w:rPr>
        <w:t>CAMARGO, M. T. L. A.; MOTA, C. N.; ALBUQUERQUE, U. P. Jurema (Mimosa hostilis Benth.) e sua relação com os transes nos sistemas de crenças afro-brasileiros</w:t>
      </w:r>
      <w:r w:rsidRPr="0013630F">
        <w:rPr>
          <w:rFonts w:ascii="Arial" w:eastAsia="Calibri" w:hAnsi="Arial" w:cs="Arial"/>
          <w:b/>
          <w:sz w:val="24"/>
          <w:szCs w:val="24"/>
          <w:lang w:eastAsia="pt-BR"/>
        </w:rPr>
        <w:t>. As muitas faces da Jurema–de espécie botânica à divindade afroindígena</w:t>
      </w:r>
      <w:r w:rsidRPr="0013630F">
        <w:rPr>
          <w:rFonts w:ascii="Arial" w:eastAsia="Calibri" w:hAnsi="Arial" w:cs="Arial"/>
          <w:sz w:val="24"/>
          <w:szCs w:val="24"/>
          <w:lang w:eastAsia="pt-BR"/>
        </w:rPr>
        <w:t>, p. 151-170, 2002.</w:t>
      </w:r>
    </w:p>
    <w:p w14:paraId="1984668F" w14:textId="77777777" w:rsidR="00346F83" w:rsidRPr="0013630F" w:rsidRDefault="00346F83" w:rsidP="0013630F">
      <w:pPr>
        <w:spacing w:line="360" w:lineRule="auto"/>
        <w:jc w:val="both"/>
        <w:rPr>
          <w:rFonts w:ascii="Arial" w:eastAsia="Calibri" w:hAnsi="Arial" w:cs="Arial"/>
          <w:sz w:val="24"/>
          <w:szCs w:val="24"/>
          <w:lang w:val="en-US" w:eastAsia="pt-BR"/>
        </w:rPr>
      </w:pPr>
      <w:r w:rsidRPr="0013630F">
        <w:rPr>
          <w:rFonts w:ascii="Arial" w:eastAsia="Calibri" w:hAnsi="Arial" w:cs="Arial"/>
          <w:sz w:val="24"/>
          <w:szCs w:val="24"/>
          <w:lang w:eastAsia="pt-BR"/>
        </w:rPr>
        <w:t xml:space="preserve">CARÃO, Ágatha Cristina de Pinho et al. </w:t>
      </w:r>
      <w:r w:rsidRPr="0013630F">
        <w:rPr>
          <w:rFonts w:ascii="Arial" w:eastAsia="Calibri" w:hAnsi="Arial" w:cs="Arial"/>
          <w:sz w:val="24"/>
          <w:szCs w:val="24"/>
          <w:lang w:val="en-US" w:eastAsia="pt-BR"/>
        </w:rPr>
        <w:t xml:space="preserve">Physical and chemical methods of detoxification of aflatoxins and reduction of fungal contamination on poultry productive chain. </w:t>
      </w:r>
      <w:r w:rsidRPr="0013630F">
        <w:rPr>
          <w:rFonts w:ascii="Arial" w:eastAsia="Calibri" w:hAnsi="Arial" w:cs="Arial"/>
          <w:b/>
          <w:sz w:val="24"/>
          <w:szCs w:val="24"/>
          <w:lang w:val="en-US" w:eastAsia="pt-BR"/>
        </w:rPr>
        <w:t>Ciência Rural</w:t>
      </w:r>
      <w:r w:rsidRPr="0013630F">
        <w:rPr>
          <w:rFonts w:ascii="Arial" w:eastAsia="Calibri" w:hAnsi="Arial" w:cs="Arial"/>
          <w:sz w:val="24"/>
          <w:szCs w:val="24"/>
          <w:lang w:val="en-US" w:eastAsia="pt-BR"/>
        </w:rPr>
        <w:t>, v. 44, n. 4, p. 699-705, 2014.</w:t>
      </w:r>
    </w:p>
    <w:p w14:paraId="075F4648" w14:textId="77777777" w:rsidR="00346F83" w:rsidRPr="0013630F" w:rsidRDefault="00346F83" w:rsidP="0013630F">
      <w:pPr>
        <w:spacing w:line="360" w:lineRule="auto"/>
        <w:jc w:val="both"/>
        <w:rPr>
          <w:rFonts w:ascii="Arial" w:eastAsia="Calibri" w:hAnsi="Arial" w:cs="Arial"/>
          <w:sz w:val="24"/>
          <w:szCs w:val="24"/>
          <w:lang w:val="en-US" w:eastAsia="pt-BR"/>
        </w:rPr>
      </w:pPr>
      <w:r w:rsidRPr="0013630F">
        <w:rPr>
          <w:rFonts w:ascii="Arial" w:eastAsia="Calibri" w:hAnsi="Arial" w:cs="Arial"/>
          <w:sz w:val="24"/>
          <w:szCs w:val="24"/>
          <w:lang w:val="en-US" w:eastAsia="pt-BR"/>
        </w:rPr>
        <w:t xml:space="preserve">CAST, I. Mycotoxins—Risks in Plant, Animal and Human Systems. </w:t>
      </w:r>
      <w:r w:rsidRPr="0013630F">
        <w:rPr>
          <w:rFonts w:ascii="Arial" w:eastAsia="Calibri" w:hAnsi="Arial" w:cs="Arial"/>
          <w:b/>
          <w:bCs/>
          <w:sz w:val="24"/>
          <w:szCs w:val="24"/>
          <w:lang w:val="en-US" w:eastAsia="pt-BR"/>
        </w:rPr>
        <w:t>CAST Report</w:t>
      </w:r>
      <w:r w:rsidRPr="0013630F">
        <w:rPr>
          <w:rFonts w:ascii="Arial" w:eastAsia="Calibri" w:hAnsi="Arial" w:cs="Arial"/>
          <w:sz w:val="24"/>
          <w:szCs w:val="24"/>
          <w:lang w:val="en-US" w:eastAsia="pt-BR"/>
        </w:rPr>
        <w:t>, v. 139, p. 4-29, 2003.</w:t>
      </w:r>
    </w:p>
    <w:p w14:paraId="6D17F2D3" w14:textId="77777777" w:rsidR="00346F83" w:rsidRPr="00D86599" w:rsidRDefault="00346F83" w:rsidP="0013630F">
      <w:pPr>
        <w:spacing w:line="360" w:lineRule="auto"/>
        <w:jc w:val="both"/>
        <w:rPr>
          <w:rFonts w:ascii="Arial" w:eastAsia="Calibri" w:hAnsi="Arial" w:cs="Arial"/>
          <w:sz w:val="24"/>
          <w:szCs w:val="24"/>
          <w:lang w:val="en-US" w:eastAsia="pt-BR"/>
        </w:rPr>
      </w:pPr>
      <w:r w:rsidRPr="0013630F">
        <w:rPr>
          <w:rFonts w:ascii="Arial" w:eastAsia="Calibri" w:hAnsi="Arial" w:cs="Arial"/>
          <w:sz w:val="24"/>
          <w:szCs w:val="24"/>
          <w:lang w:val="en-US" w:eastAsia="pt-BR"/>
        </w:rPr>
        <w:t xml:space="preserve">CLSI . Clinical and Laboratory Standards Institute. </w:t>
      </w:r>
      <w:r w:rsidRPr="0013630F">
        <w:rPr>
          <w:rFonts w:ascii="Arial" w:eastAsia="Calibri" w:hAnsi="Arial" w:cs="Arial"/>
          <w:b/>
          <w:bCs/>
          <w:sz w:val="24"/>
          <w:szCs w:val="24"/>
          <w:lang w:val="en-US" w:eastAsia="pt-BR"/>
        </w:rPr>
        <w:t xml:space="preserve">Performance standards for antimicrobial susceptibility testing: twentysecond informational supplement;[... provides updated tables for... </w:t>
      </w:r>
      <w:r w:rsidRPr="00D86599">
        <w:rPr>
          <w:rFonts w:ascii="Arial" w:eastAsia="Calibri" w:hAnsi="Arial" w:cs="Arial"/>
          <w:b/>
          <w:bCs/>
          <w:sz w:val="24"/>
          <w:szCs w:val="24"/>
          <w:lang w:val="en-US" w:eastAsia="pt-BR"/>
        </w:rPr>
        <w:t>M02-A11 and M07-A9]</w:t>
      </w:r>
      <w:r w:rsidRPr="00D86599">
        <w:rPr>
          <w:rFonts w:ascii="Arial" w:eastAsia="Calibri" w:hAnsi="Arial" w:cs="Arial"/>
          <w:sz w:val="24"/>
          <w:szCs w:val="24"/>
          <w:lang w:val="en-US" w:eastAsia="pt-BR"/>
        </w:rPr>
        <w:t>, 2012.</w:t>
      </w:r>
    </w:p>
    <w:p w14:paraId="4ACB6B1C" w14:textId="77777777" w:rsidR="00346F83" w:rsidRPr="0013630F" w:rsidRDefault="00346F83" w:rsidP="0013630F">
      <w:pPr>
        <w:spacing w:line="360" w:lineRule="auto"/>
        <w:jc w:val="both"/>
        <w:rPr>
          <w:rFonts w:ascii="Arial" w:eastAsia="Calibri" w:hAnsi="Arial" w:cs="Arial"/>
          <w:sz w:val="24"/>
          <w:szCs w:val="24"/>
        </w:rPr>
      </w:pPr>
      <w:r w:rsidRPr="00D86599">
        <w:rPr>
          <w:rFonts w:ascii="Arial" w:eastAsia="Calibri" w:hAnsi="Arial" w:cs="Arial"/>
          <w:sz w:val="24"/>
          <w:szCs w:val="24"/>
          <w:lang w:val="en-US"/>
        </w:rPr>
        <w:t xml:space="preserve">CORRADO, Marcia; RODRIGUES, Katia F. Antimicrobial evaluation of fungal extracts produced by endophytic strains of Phomopsis sp. </w:t>
      </w:r>
      <w:r w:rsidRPr="0013630F">
        <w:rPr>
          <w:rFonts w:ascii="Arial" w:eastAsia="Calibri" w:hAnsi="Arial" w:cs="Arial"/>
          <w:b/>
          <w:sz w:val="24"/>
          <w:szCs w:val="24"/>
        </w:rPr>
        <w:t>Journal of basic microbiology</w:t>
      </w:r>
      <w:r w:rsidRPr="0013630F">
        <w:rPr>
          <w:rFonts w:ascii="Arial" w:eastAsia="Calibri" w:hAnsi="Arial" w:cs="Arial"/>
          <w:sz w:val="24"/>
          <w:szCs w:val="24"/>
        </w:rPr>
        <w:t>, v. 44, n. 2, p. 157-160, 2004.</w:t>
      </w:r>
    </w:p>
    <w:p w14:paraId="78D8DEB8" w14:textId="77777777" w:rsidR="00346F83" w:rsidRPr="0013630F" w:rsidRDefault="00346F83" w:rsidP="0013630F">
      <w:pPr>
        <w:autoSpaceDE w:val="0"/>
        <w:autoSpaceDN w:val="0"/>
        <w:adjustRightInd w:val="0"/>
        <w:spacing w:after="0" w:line="360" w:lineRule="auto"/>
        <w:jc w:val="both"/>
        <w:rPr>
          <w:rFonts w:ascii="Arial" w:eastAsia="Calibri" w:hAnsi="Arial" w:cs="Arial"/>
          <w:color w:val="000000"/>
          <w:sz w:val="24"/>
          <w:szCs w:val="24"/>
          <w:lang w:val="en-US"/>
        </w:rPr>
      </w:pPr>
      <w:r w:rsidRPr="0013630F">
        <w:rPr>
          <w:rFonts w:ascii="Arial" w:eastAsia="Calibri" w:hAnsi="Arial" w:cs="Arial"/>
          <w:color w:val="000000"/>
          <w:sz w:val="24"/>
          <w:szCs w:val="24"/>
        </w:rPr>
        <w:t xml:space="preserve">CORREIA, Vanessa Carolina et al. Avaliação da atividade antagonista in vitro de fungos endofíticos associados ao camu-camu (Myrciaria dubia). </w:t>
      </w:r>
      <w:r w:rsidRPr="0013630F">
        <w:rPr>
          <w:rFonts w:ascii="Arial" w:eastAsia="Calibri" w:hAnsi="Arial" w:cs="Arial"/>
          <w:b/>
          <w:color w:val="000000"/>
          <w:sz w:val="24"/>
          <w:szCs w:val="24"/>
          <w:lang w:val="en-US"/>
        </w:rPr>
        <w:t>Journal of Bioenergy and Food Science</w:t>
      </w:r>
      <w:r w:rsidRPr="0013630F">
        <w:rPr>
          <w:rFonts w:ascii="Arial" w:eastAsia="Calibri" w:hAnsi="Arial" w:cs="Arial"/>
          <w:color w:val="000000"/>
          <w:sz w:val="24"/>
          <w:szCs w:val="24"/>
          <w:lang w:val="en-US"/>
        </w:rPr>
        <w:t>, v. 2, n. 4, 2015.</w:t>
      </w:r>
    </w:p>
    <w:p w14:paraId="32E538F9" w14:textId="77777777" w:rsidR="00346F83" w:rsidRPr="0013630F" w:rsidRDefault="00346F83" w:rsidP="0013630F">
      <w:pPr>
        <w:autoSpaceDE w:val="0"/>
        <w:autoSpaceDN w:val="0"/>
        <w:adjustRightInd w:val="0"/>
        <w:spacing w:after="0" w:line="360" w:lineRule="auto"/>
        <w:jc w:val="both"/>
        <w:rPr>
          <w:rFonts w:ascii="Arial" w:eastAsia="Calibri" w:hAnsi="Arial" w:cs="Arial"/>
          <w:color w:val="000000"/>
          <w:sz w:val="24"/>
          <w:szCs w:val="24"/>
          <w:lang w:val="en-US"/>
        </w:rPr>
      </w:pPr>
    </w:p>
    <w:p w14:paraId="1EC77350" w14:textId="77777777" w:rsidR="00346F83" w:rsidRPr="0013630F" w:rsidRDefault="00346F83" w:rsidP="0013630F">
      <w:pPr>
        <w:spacing w:line="360" w:lineRule="auto"/>
        <w:jc w:val="both"/>
        <w:rPr>
          <w:rFonts w:ascii="Arial" w:eastAsia="Calibri" w:hAnsi="Arial" w:cs="Arial"/>
          <w:sz w:val="24"/>
          <w:szCs w:val="24"/>
          <w:lang w:val="en-US" w:eastAsia="pt-BR"/>
        </w:rPr>
      </w:pPr>
      <w:r w:rsidRPr="0013630F">
        <w:rPr>
          <w:rFonts w:ascii="Arial" w:eastAsia="Calibri" w:hAnsi="Arial" w:cs="Arial"/>
          <w:sz w:val="24"/>
          <w:szCs w:val="24"/>
          <w:lang w:val="en-US" w:eastAsia="pt-BR"/>
        </w:rPr>
        <w:t xml:space="preserve">CRUZ, Mariluze P. et al. Antinoceptive and anti-inflammatory activities of the ethanolic extract, fractions and flavones isolated from Mimosa tenuiflora (Willd.) Poir (Leguminosae). </w:t>
      </w:r>
      <w:r w:rsidRPr="0013630F">
        <w:rPr>
          <w:rFonts w:ascii="Arial" w:eastAsia="Calibri" w:hAnsi="Arial" w:cs="Arial"/>
          <w:b/>
          <w:sz w:val="24"/>
          <w:szCs w:val="24"/>
          <w:lang w:val="en-US" w:eastAsia="pt-BR"/>
        </w:rPr>
        <w:t>PloS one</w:t>
      </w:r>
      <w:r w:rsidRPr="0013630F">
        <w:rPr>
          <w:rFonts w:ascii="Arial" w:eastAsia="Calibri" w:hAnsi="Arial" w:cs="Arial"/>
          <w:sz w:val="24"/>
          <w:szCs w:val="24"/>
          <w:lang w:val="en-US" w:eastAsia="pt-BR"/>
        </w:rPr>
        <w:t>, v. 11, n. 3, p. e0150839, 2016.</w:t>
      </w:r>
    </w:p>
    <w:p w14:paraId="649F8925" w14:textId="77777777" w:rsidR="00346F83" w:rsidRPr="0013630F" w:rsidRDefault="00346F83" w:rsidP="0013630F">
      <w:pPr>
        <w:spacing w:line="360" w:lineRule="auto"/>
        <w:jc w:val="both"/>
        <w:rPr>
          <w:rFonts w:ascii="Arial" w:eastAsia="Calibri" w:hAnsi="Arial" w:cs="Arial"/>
          <w:sz w:val="24"/>
          <w:szCs w:val="24"/>
        </w:rPr>
      </w:pPr>
      <w:r w:rsidRPr="00D86599">
        <w:rPr>
          <w:rFonts w:ascii="Arial" w:eastAsia="Calibri" w:hAnsi="Arial" w:cs="Arial"/>
          <w:sz w:val="24"/>
          <w:szCs w:val="24"/>
          <w:lang w:val="en-US"/>
        </w:rPr>
        <w:t xml:space="preserve">DABUR, Rajesh et al. </w:t>
      </w:r>
      <w:r w:rsidRPr="0013630F">
        <w:rPr>
          <w:rFonts w:ascii="Arial" w:eastAsia="Calibri" w:hAnsi="Arial" w:cs="Arial"/>
          <w:sz w:val="24"/>
          <w:szCs w:val="24"/>
        </w:rPr>
        <w:t xml:space="preserve">Atividade antimicrobiana de algumas plantas medicinais indianas. </w:t>
      </w:r>
      <w:r w:rsidRPr="0013630F">
        <w:rPr>
          <w:rFonts w:ascii="Arial" w:eastAsia="Calibri" w:hAnsi="Arial" w:cs="Arial"/>
          <w:b/>
          <w:sz w:val="24"/>
          <w:szCs w:val="24"/>
        </w:rPr>
        <w:t>Revista Africana de Medicamentos Tradicionais, Complementares e Alternativos</w:t>
      </w:r>
      <w:r w:rsidRPr="0013630F">
        <w:rPr>
          <w:rFonts w:ascii="Arial" w:eastAsia="Calibri" w:hAnsi="Arial" w:cs="Arial"/>
          <w:sz w:val="24"/>
          <w:szCs w:val="24"/>
        </w:rPr>
        <w:t xml:space="preserve"> , v. 4, n. 3, p. 313-318, 2007.</w:t>
      </w:r>
    </w:p>
    <w:p w14:paraId="575D3C69" w14:textId="77777777" w:rsidR="00346F83" w:rsidRPr="0013630F" w:rsidRDefault="00346F83" w:rsidP="0013630F">
      <w:pPr>
        <w:spacing w:line="360" w:lineRule="auto"/>
        <w:jc w:val="both"/>
        <w:rPr>
          <w:rFonts w:ascii="Arial" w:eastAsia="Calibri" w:hAnsi="Arial" w:cs="Arial"/>
          <w:sz w:val="24"/>
          <w:szCs w:val="24"/>
          <w:lang w:val="en-US" w:eastAsia="pt-BR"/>
        </w:rPr>
      </w:pPr>
      <w:r w:rsidRPr="0013630F">
        <w:rPr>
          <w:rFonts w:ascii="Arial" w:eastAsia="Calibri" w:hAnsi="Arial" w:cs="Arial"/>
          <w:sz w:val="24"/>
          <w:szCs w:val="24"/>
          <w:lang w:val="en-US" w:eastAsia="pt-BR"/>
        </w:rPr>
        <w:t xml:space="preserve">DAISY, B.  H.; STROBEL, G.  A.; EZRA, D.; CASTILLO,  U.  F.;SEARS,  J.;  WEAVER,  D.  K.; RUNYION, J.  B.  Naphthalene, an  insect  repellent,  is  produced  by Muscodor  vitigenus, a  novel  endophytic fungus. </w:t>
      </w:r>
      <w:r w:rsidRPr="0013630F">
        <w:rPr>
          <w:rFonts w:ascii="Arial" w:eastAsia="Calibri" w:hAnsi="Arial" w:cs="Arial"/>
          <w:b/>
          <w:sz w:val="24"/>
          <w:szCs w:val="24"/>
          <w:lang w:val="en-US" w:eastAsia="pt-BR"/>
        </w:rPr>
        <w:t>Microbiology</w:t>
      </w:r>
      <w:r w:rsidRPr="0013630F">
        <w:rPr>
          <w:rFonts w:ascii="Arial" w:eastAsia="Calibri" w:hAnsi="Arial" w:cs="Arial"/>
          <w:sz w:val="24"/>
          <w:szCs w:val="24"/>
          <w:lang w:val="en-US" w:eastAsia="pt-BR"/>
        </w:rPr>
        <w:t>, v. 148, p. 3737-3741, 2002.</w:t>
      </w:r>
    </w:p>
    <w:p w14:paraId="2EE37E88" w14:textId="77777777" w:rsidR="00346F83" w:rsidRPr="0013630F" w:rsidRDefault="00346F83" w:rsidP="0013630F">
      <w:pPr>
        <w:spacing w:line="360" w:lineRule="auto"/>
        <w:jc w:val="both"/>
        <w:rPr>
          <w:rFonts w:ascii="Arial" w:eastAsia="Calibri" w:hAnsi="Arial" w:cs="Arial"/>
          <w:sz w:val="24"/>
          <w:szCs w:val="24"/>
          <w:lang w:val="en-US" w:eastAsia="pt-BR"/>
        </w:rPr>
      </w:pPr>
      <w:r w:rsidRPr="0013630F">
        <w:rPr>
          <w:rFonts w:ascii="Arial" w:eastAsia="Calibri" w:hAnsi="Arial" w:cs="Arial"/>
          <w:sz w:val="24"/>
          <w:szCs w:val="24"/>
          <w:lang w:val="en-US" w:eastAsia="pt-BR"/>
        </w:rPr>
        <w:t>DASH, Shib Shankar; BAG, Braja Gopal; HOTA, Poulami. Lantana camara Linn leaf extract mediated green synthesis of gold nanoparticles and study of its catalytic activity</w:t>
      </w:r>
      <w:r w:rsidRPr="0013630F">
        <w:rPr>
          <w:rFonts w:ascii="Arial" w:eastAsia="Calibri" w:hAnsi="Arial" w:cs="Arial"/>
          <w:b/>
          <w:sz w:val="24"/>
          <w:szCs w:val="24"/>
          <w:lang w:val="en-US" w:eastAsia="pt-BR"/>
        </w:rPr>
        <w:t>. Applied Nanoscience</w:t>
      </w:r>
      <w:r w:rsidRPr="0013630F">
        <w:rPr>
          <w:rFonts w:ascii="Arial" w:eastAsia="Calibri" w:hAnsi="Arial" w:cs="Arial"/>
          <w:sz w:val="24"/>
          <w:szCs w:val="24"/>
          <w:lang w:val="en-US" w:eastAsia="pt-BR"/>
        </w:rPr>
        <w:t>, v. 5, n. 3, p. 343-350, 2015.</w:t>
      </w:r>
    </w:p>
    <w:p w14:paraId="687A00F2" w14:textId="77777777" w:rsidR="00346F83" w:rsidRPr="0013630F" w:rsidRDefault="00346F83" w:rsidP="0013630F">
      <w:pPr>
        <w:spacing w:line="360" w:lineRule="auto"/>
        <w:jc w:val="both"/>
        <w:rPr>
          <w:rFonts w:ascii="Arial" w:eastAsia="Calibri" w:hAnsi="Arial" w:cs="Arial"/>
          <w:sz w:val="24"/>
          <w:szCs w:val="24"/>
          <w:lang w:val="en-US" w:eastAsia="pt-BR"/>
        </w:rPr>
      </w:pPr>
      <w:r w:rsidRPr="0013630F">
        <w:rPr>
          <w:rFonts w:ascii="Arial" w:eastAsia="Calibri" w:hAnsi="Arial" w:cs="Arial"/>
          <w:sz w:val="24"/>
          <w:szCs w:val="24"/>
          <w:lang w:val="en-US" w:eastAsia="pt-BR"/>
        </w:rPr>
        <w:t xml:space="preserve">DASHTBAN, Mehdi; SCHRAFT, Heidi; QIN, Wensheng. Fungal bioconversion of lignocellulosic residues; opportunities &amp; perspectives. </w:t>
      </w:r>
      <w:r w:rsidRPr="0013630F">
        <w:rPr>
          <w:rFonts w:ascii="Arial" w:eastAsia="Calibri" w:hAnsi="Arial" w:cs="Arial"/>
          <w:b/>
          <w:bCs/>
          <w:sz w:val="24"/>
          <w:szCs w:val="24"/>
          <w:lang w:val="en-US" w:eastAsia="pt-BR"/>
        </w:rPr>
        <w:t>Int J Biol Sci</w:t>
      </w:r>
      <w:r w:rsidRPr="0013630F">
        <w:rPr>
          <w:rFonts w:ascii="Arial" w:eastAsia="Calibri" w:hAnsi="Arial" w:cs="Arial"/>
          <w:sz w:val="24"/>
          <w:szCs w:val="24"/>
          <w:lang w:val="en-US" w:eastAsia="pt-BR"/>
        </w:rPr>
        <w:t>, v. 5, n. 6, p. 578-595, 2009.</w:t>
      </w:r>
    </w:p>
    <w:p w14:paraId="2B832014" w14:textId="77777777" w:rsidR="00346F83" w:rsidRPr="0013630F" w:rsidRDefault="00346F83" w:rsidP="0013630F">
      <w:pPr>
        <w:spacing w:line="360" w:lineRule="auto"/>
        <w:jc w:val="both"/>
        <w:rPr>
          <w:rFonts w:ascii="Arial" w:eastAsia="Calibri" w:hAnsi="Arial" w:cs="Arial"/>
          <w:sz w:val="24"/>
          <w:szCs w:val="24"/>
          <w:lang w:val="en-US" w:eastAsia="pt-BR"/>
        </w:rPr>
      </w:pPr>
      <w:r w:rsidRPr="0013630F">
        <w:rPr>
          <w:rFonts w:ascii="Arial" w:eastAsia="Calibri" w:hAnsi="Arial" w:cs="Arial"/>
          <w:sz w:val="24"/>
          <w:szCs w:val="24"/>
          <w:lang w:val="en-US" w:eastAsia="pt-BR"/>
        </w:rPr>
        <w:t xml:space="preserve">DAVIS, N. D.; DIENER, U. L. Some characteristics of toxigenic and nontoxigenic isolates of Aspergillus flavus and Aspergillus parasiticus. </w:t>
      </w:r>
      <w:r w:rsidRPr="0013630F">
        <w:rPr>
          <w:rFonts w:ascii="Arial" w:eastAsia="Calibri" w:hAnsi="Arial" w:cs="Arial"/>
          <w:b/>
          <w:bCs/>
          <w:sz w:val="24"/>
          <w:szCs w:val="24"/>
          <w:lang w:val="en-US" w:eastAsia="pt-BR"/>
        </w:rPr>
        <w:t>Southern cooperative series bulletin (USA)</w:t>
      </w:r>
      <w:r w:rsidRPr="0013630F">
        <w:rPr>
          <w:rFonts w:ascii="Arial" w:eastAsia="Calibri" w:hAnsi="Arial" w:cs="Arial"/>
          <w:sz w:val="24"/>
          <w:szCs w:val="24"/>
          <w:lang w:val="en-US" w:eastAsia="pt-BR"/>
        </w:rPr>
        <w:t>, 1983.</w:t>
      </w:r>
    </w:p>
    <w:p w14:paraId="607262C6" w14:textId="77777777" w:rsidR="00346F83" w:rsidRPr="0013630F" w:rsidRDefault="00346F83" w:rsidP="0013630F">
      <w:pPr>
        <w:spacing w:line="360" w:lineRule="auto"/>
        <w:jc w:val="both"/>
        <w:rPr>
          <w:rFonts w:ascii="Arial" w:eastAsia="Calibri" w:hAnsi="Arial" w:cs="Arial"/>
          <w:sz w:val="24"/>
          <w:szCs w:val="24"/>
          <w:lang w:eastAsia="pt-BR"/>
        </w:rPr>
      </w:pPr>
      <w:r w:rsidRPr="0013630F">
        <w:rPr>
          <w:rFonts w:ascii="Arial" w:eastAsia="Calibri" w:hAnsi="Arial" w:cs="Arial"/>
          <w:sz w:val="24"/>
          <w:szCs w:val="24"/>
          <w:lang w:val="en-US" w:eastAsia="pt-BR"/>
        </w:rPr>
        <w:t xml:space="preserve">DE FARIA GOES, Thiago Zucov et al. </w:t>
      </w:r>
      <w:r w:rsidRPr="0013630F">
        <w:rPr>
          <w:rFonts w:ascii="Arial" w:eastAsia="Calibri" w:hAnsi="Arial" w:cs="Arial"/>
          <w:sz w:val="24"/>
          <w:szCs w:val="24"/>
          <w:lang w:eastAsia="pt-BR"/>
        </w:rPr>
        <w:t xml:space="preserve">Prospecção fitoquímica e antimicrobiana dos extratos de lantana camara l. E lantana trifolia l.(prospecção fitoquímica e antimicrobiana de l. Camara e l. Trifolia). </w:t>
      </w:r>
      <w:r w:rsidRPr="0013630F">
        <w:rPr>
          <w:rFonts w:ascii="Arial" w:eastAsia="Calibri" w:hAnsi="Arial" w:cs="Arial"/>
          <w:b/>
          <w:sz w:val="24"/>
          <w:szCs w:val="24"/>
          <w:lang w:eastAsia="pt-BR"/>
        </w:rPr>
        <w:t>Saber Científico</w:t>
      </w:r>
      <w:r w:rsidRPr="0013630F">
        <w:rPr>
          <w:rFonts w:ascii="Arial" w:eastAsia="Calibri" w:hAnsi="Arial" w:cs="Arial"/>
          <w:sz w:val="24"/>
          <w:szCs w:val="24"/>
          <w:lang w:eastAsia="pt-BR"/>
        </w:rPr>
        <w:t>, v. 5, n. 1, p. 1-11, 2016.</w:t>
      </w:r>
    </w:p>
    <w:p w14:paraId="1F443906" w14:textId="77777777" w:rsidR="00346F83" w:rsidRPr="00D86599" w:rsidRDefault="00346F83" w:rsidP="0013630F">
      <w:pPr>
        <w:spacing w:line="360" w:lineRule="auto"/>
        <w:jc w:val="both"/>
        <w:rPr>
          <w:rFonts w:ascii="Arial" w:eastAsia="Calibri" w:hAnsi="Arial" w:cs="Arial"/>
          <w:sz w:val="24"/>
          <w:szCs w:val="24"/>
          <w:lang w:eastAsia="pt-BR"/>
        </w:rPr>
      </w:pPr>
      <w:r w:rsidRPr="0013630F">
        <w:rPr>
          <w:rFonts w:ascii="Arial" w:eastAsia="Calibri" w:hAnsi="Arial" w:cs="Arial"/>
          <w:sz w:val="24"/>
          <w:szCs w:val="24"/>
          <w:lang w:eastAsia="pt-BR"/>
        </w:rPr>
        <w:t xml:space="preserve">DE MORAIS, C. B. et al. </w:t>
      </w:r>
      <w:r w:rsidRPr="0013630F">
        <w:rPr>
          <w:rFonts w:ascii="Arial" w:eastAsia="Calibri" w:hAnsi="Arial" w:cs="Arial"/>
          <w:sz w:val="24"/>
          <w:szCs w:val="24"/>
          <w:lang w:val="en-US" w:eastAsia="pt-BR"/>
        </w:rPr>
        <w:t xml:space="preserve">Anti-dermatophyte activity of Leguminosae plants from Southern Brazil with emphasis on Mimosa pigra (Leguminosae). </w:t>
      </w:r>
      <w:r w:rsidRPr="00D86599">
        <w:rPr>
          <w:rFonts w:ascii="Arial" w:eastAsia="Calibri" w:hAnsi="Arial" w:cs="Arial"/>
          <w:b/>
          <w:sz w:val="24"/>
          <w:szCs w:val="24"/>
          <w:lang w:eastAsia="pt-BR"/>
        </w:rPr>
        <w:t>Journal de mycologie medicale</w:t>
      </w:r>
      <w:r w:rsidRPr="00D86599">
        <w:rPr>
          <w:rFonts w:ascii="Arial" w:eastAsia="Calibri" w:hAnsi="Arial" w:cs="Arial"/>
          <w:sz w:val="24"/>
          <w:szCs w:val="24"/>
          <w:lang w:eastAsia="pt-BR"/>
        </w:rPr>
        <w:t>, v. 27, n. 4, p. 530-538, 2017.</w:t>
      </w:r>
    </w:p>
    <w:p w14:paraId="174C4EA9" w14:textId="77777777" w:rsidR="00346F83" w:rsidRPr="0013630F" w:rsidRDefault="00346F83" w:rsidP="0013630F">
      <w:pPr>
        <w:spacing w:line="360" w:lineRule="auto"/>
        <w:jc w:val="both"/>
        <w:rPr>
          <w:rFonts w:ascii="Arial" w:eastAsia="Calibri" w:hAnsi="Arial" w:cs="Arial"/>
          <w:sz w:val="24"/>
          <w:szCs w:val="24"/>
        </w:rPr>
      </w:pPr>
      <w:r w:rsidRPr="0013630F">
        <w:rPr>
          <w:rFonts w:ascii="Arial" w:eastAsia="Calibri" w:hAnsi="Arial" w:cs="Arial"/>
          <w:sz w:val="24"/>
          <w:szCs w:val="24"/>
        </w:rPr>
        <w:t xml:space="preserve">DE MORAIS, Lilia Aparecida Salgado. Influência dos fatores abióticos na composição química dos óleos essenciais. In: Embrapa Meio Ambiente-Artigo em anais de congresso (ALICE). Horticultura Brasileira, Brasília, DF, v. 27, n. 2, p. S3299-S3302, ago. 2009. </w:t>
      </w:r>
    </w:p>
    <w:p w14:paraId="657254B3" w14:textId="77777777" w:rsidR="00346F83" w:rsidRPr="0013630F" w:rsidRDefault="00346F83" w:rsidP="0013630F">
      <w:pPr>
        <w:spacing w:line="360" w:lineRule="auto"/>
        <w:jc w:val="both"/>
        <w:rPr>
          <w:rFonts w:ascii="Arial" w:eastAsia="Calibri" w:hAnsi="Arial" w:cs="Arial"/>
          <w:sz w:val="24"/>
          <w:szCs w:val="24"/>
          <w:lang w:val="en-US" w:eastAsia="pt-BR"/>
        </w:rPr>
      </w:pPr>
      <w:r w:rsidRPr="0013630F">
        <w:rPr>
          <w:rFonts w:ascii="Arial" w:eastAsia="Calibri" w:hAnsi="Arial" w:cs="Arial"/>
          <w:sz w:val="24"/>
          <w:szCs w:val="24"/>
          <w:lang w:val="en-US" w:eastAsia="pt-BR"/>
        </w:rPr>
        <w:t xml:space="preserve">DESIRE, Mbouobda Hermann et al. Enzymes and qualitative phytochemical screening of endophytic fungi isolated from Lantana camara Linn Leaves. </w:t>
      </w:r>
      <w:r w:rsidRPr="0013630F">
        <w:rPr>
          <w:rFonts w:ascii="Arial" w:eastAsia="Calibri" w:hAnsi="Arial" w:cs="Arial"/>
          <w:b/>
          <w:sz w:val="24"/>
          <w:szCs w:val="24"/>
          <w:lang w:val="en-US" w:eastAsia="pt-BR"/>
        </w:rPr>
        <w:t>Journal of Applied Biology and Biotechnology</w:t>
      </w:r>
      <w:r w:rsidRPr="0013630F">
        <w:rPr>
          <w:rFonts w:ascii="Arial" w:eastAsia="Calibri" w:hAnsi="Arial" w:cs="Arial"/>
          <w:sz w:val="24"/>
          <w:szCs w:val="24"/>
          <w:lang w:val="en-US" w:eastAsia="pt-BR"/>
        </w:rPr>
        <w:t>, v. 2, p. 001-006, 2014.</w:t>
      </w:r>
    </w:p>
    <w:p w14:paraId="6E2856C7" w14:textId="77777777" w:rsidR="00346F83" w:rsidRPr="0013630F" w:rsidRDefault="00346F83" w:rsidP="0013630F">
      <w:pPr>
        <w:spacing w:line="360" w:lineRule="auto"/>
        <w:jc w:val="both"/>
        <w:rPr>
          <w:rFonts w:ascii="Arial" w:eastAsia="Calibri" w:hAnsi="Arial" w:cs="Arial"/>
          <w:sz w:val="24"/>
          <w:szCs w:val="24"/>
        </w:rPr>
      </w:pPr>
      <w:r w:rsidRPr="00D86599">
        <w:rPr>
          <w:rFonts w:ascii="Arial" w:eastAsia="Calibri" w:hAnsi="Arial" w:cs="Arial"/>
          <w:sz w:val="24"/>
          <w:szCs w:val="24"/>
          <w:lang w:val="en-US"/>
        </w:rPr>
        <w:t xml:space="preserve">DONALD, T. et al. A protective endophyte of maize: Acremonium zeae antibiotics inhibitory to Aspergillus flavus and Fusarium verticillioides. </w:t>
      </w:r>
      <w:r w:rsidRPr="0013630F">
        <w:rPr>
          <w:rFonts w:ascii="Arial" w:eastAsia="Calibri" w:hAnsi="Arial" w:cs="Arial"/>
          <w:b/>
          <w:sz w:val="24"/>
          <w:szCs w:val="24"/>
        </w:rPr>
        <w:t>Mycological Research</w:t>
      </w:r>
      <w:r w:rsidRPr="0013630F">
        <w:rPr>
          <w:rFonts w:ascii="Arial" w:eastAsia="Calibri" w:hAnsi="Arial" w:cs="Arial"/>
          <w:sz w:val="24"/>
          <w:szCs w:val="24"/>
        </w:rPr>
        <w:t>, v. 109, n. 5, p. 610-618, 2005.</w:t>
      </w:r>
    </w:p>
    <w:p w14:paraId="1C9604E2" w14:textId="77777777" w:rsidR="00346F83" w:rsidRPr="0013630F" w:rsidRDefault="00346F83" w:rsidP="0013630F">
      <w:pPr>
        <w:spacing w:line="360" w:lineRule="auto"/>
        <w:jc w:val="both"/>
        <w:rPr>
          <w:rFonts w:ascii="Arial" w:eastAsia="Calibri" w:hAnsi="Arial" w:cs="Arial"/>
          <w:sz w:val="24"/>
          <w:szCs w:val="24"/>
          <w:lang w:val="en-US" w:eastAsia="pt-BR"/>
        </w:rPr>
      </w:pPr>
      <w:r w:rsidRPr="0013630F">
        <w:rPr>
          <w:rFonts w:ascii="Arial" w:eastAsia="Calibri" w:hAnsi="Arial" w:cs="Arial"/>
          <w:sz w:val="24"/>
          <w:szCs w:val="24"/>
          <w:lang w:eastAsia="pt-BR"/>
        </w:rPr>
        <w:t xml:space="preserve">DOS SANTOS, Joice Sifuentes et al. Aflatoxina M1 em Produtos Lácteos e Uso de Bactérias Ácido Láticas para Biocontrole em Leite. </w:t>
      </w:r>
      <w:r w:rsidRPr="0013630F">
        <w:rPr>
          <w:rFonts w:ascii="Arial" w:eastAsia="Calibri" w:hAnsi="Arial" w:cs="Arial"/>
          <w:b/>
          <w:bCs/>
          <w:sz w:val="24"/>
          <w:szCs w:val="24"/>
          <w:lang w:val="en-US" w:eastAsia="pt-BR"/>
        </w:rPr>
        <w:t>UNICIÊNCIAS</w:t>
      </w:r>
      <w:r w:rsidRPr="0013630F">
        <w:rPr>
          <w:rFonts w:ascii="Arial" w:eastAsia="Calibri" w:hAnsi="Arial" w:cs="Arial"/>
          <w:sz w:val="24"/>
          <w:szCs w:val="24"/>
          <w:lang w:val="en-US" w:eastAsia="pt-BR"/>
        </w:rPr>
        <w:t>, v. 18, n. 01, 2015.</w:t>
      </w:r>
    </w:p>
    <w:p w14:paraId="42461DDB" w14:textId="77777777" w:rsidR="00346F83" w:rsidRPr="00D86599" w:rsidRDefault="00346F83" w:rsidP="0013630F">
      <w:pPr>
        <w:spacing w:line="360" w:lineRule="auto"/>
        <w:jc w:val="both"/>
        <w:rPr>
          <w:rFonts w:ascii="Arial" w:eastAsia="Calibri" w:hAnsi="Arial" w:cs="Arial"/>
          <w:sz w:val="24"/>
          <w:szCs w:val="24"/>
          <w:lang w:eastAsia="pt-BR"/>
        </w:rPr>
      </w:pPr>
      <w:r w:rsidRPr="0013630F">
        <w:rPr>
          <w:rFonts w:ascii="Arial" w:eastAsia="Calibri" w:hAnsi="Arial" w:cs="Arial"/>
          <w:sz w:val="24"/>
          <w:szCs w:val="24"/>
          <w:lang w:val="en-US" w:eastAsia="pt-BR"/>
        </w:rPr>
        <w:t xml:space="preserve">DREYFUSS MM, Chapela IH. Potential of fungi in the Discovery of novel, lowmolecular weight pharmaceuticals. In: Gullo VP. The discovery of natural products with therapeutic potential. </w:t>
      </w:r>
      <w:r w:rsidRPr="00D86599">
        <w:rPr>
          <w:rFonts w:ascii="Arial" w:eastAsia="Calibri" w:hAnsi="Arial" w:cs="Arial"/>
          <w:b/>
          <w:sz w:val="24"/>
          <w:szCs w:val="24"/>
          <w:lang w:eastAsia="pt-BR"/>
        </w:rPr>
        <w:t>Boston: Butterworth-Heinemann</w:t>
      </w:r>
      <w:r w:rsidRPr="00D86599">
        <w:rPr>
          <w:rFonts w:ascii="Arial" w:eastAsia="Calibri" w:hAnsi="Arial" w:cs="Arial"/>
          <w:sz w:val="24"/>
          <w:szCs w:val="24"/>
          <w:lang w:eastAsia="pt-BR"/>
        </w:rPr>
        <w:t>; 1994.</w:t>
      </w:r>
    </w:p>
    <w:p w14:paraId="16F4268A" w14:textId="77777777" w:rsidR="00346F83" w:rsidRPr="0013630F" w:rsidRDefault="00346F83" w:rsidP="0013630F">
      <w:pPr>
        <w:spacing w:line="360" w:lineRule="auto"/>
        <w:jc w:val="both"/>
        <w:rPr>
          <w:rFonts w:ascii="Arial" w:eastAsia="Calibri" w:hAnsi="Arial" w:cs="Arial"/>
          <w:sz w:val="24"/>
          <w:szCs w:val="24"/>
          <w:lang w:val="en-US" w:eastAsia="pt-BR"/>
        </w:rPr>
      </w:pPr>
      <w:r w:rsidRPr="00D86599">
        <w:rPr>
          <w:rFonts w:ascii="Arial" w:eastAsia="Calibri" w:hAnsi="Arial" w:cs="Arial"/>
          <w:sz w:val="24"/>
          <w:szCs w:val="24"/>
          <w:lang w:eastAsia="pt-BR"/>
        </w:rPr>
        <w:t xml:space="preserve">DRUMOND, Marcos Antonio; DE CARVALHO FILHO, O. M.; LANGUIDEY, Pablo Hoentsch. Gliricidia sepium: leguminosa promissora para regiões semi-áridas. </w:t>
      </w:r>
      <w:r w:rsidRPr="0013630F">
        <w:rPr>
          <w:rFonts w:ascii="Arial" w:eastAsia="Calibri" w:hAnsi="Arial" w:cs="Arial"/>
          <w:b/>
          <w:sz w:val="24"/>
          <w:szCs w:val="24"/>
          <w:lang w:val="en-US" w:eastAsia="pt-BR"/>
        </w:rPr>
        <w:t>EMBRAPA-CPATSA</w:t>
      </w:r>
      <w:r w:rsidRPr="0013630F">
        <w:rPr>
          <w:rFonts w:ascii="Arial" w:eastAsia="Calibri" w:hAnsi="Arial" w:cs="Arial"/>
          <w:sz w:val="24"/>
          <w:szCs w:val="24"/>
          <w:lang w:val="en-US" w:eastAsia="pt-BR"/>
        </w:rPr>
        <w:t>. Circular Técnica, 1997.</w:t>
      </w:r>
    </w:p>
    <w:p w14:paraId="2F7736A7" w14:textId="77777777" w:rsidR="00346F83" w:rsidRPr="0013630F" w:rsidRDefault="00346F83" w:rsidP="0013630F">
      <w:pPr>
        <w:spacing w:line="360" w:lineRule="auto"/>
        <w:jc w:val="both"/>
        <w:rPr>
          <w:rFonts w:ascii="Arial" w:eastAsia="Calibri" w:hAnsi="Arial" w:cs="Arial"/>
          <w:sz w:val="24"/>
          <w:szCs w:val="24"/>
          <w:lang w:val="en-US" w:eastAsia="pt-BR"/>
        </w:rPr>
      </w:pPr>
      <w:r w:rsidRPr="0013630F">
        <w:rPr>
          <w:rFonts w:ascii="Arial" w:eastAsia="Calibri" w:hAnsi="Arial" w:cs="Arial"/>
          <w:sz w:val="24"/>
          <w:szCs w:val="24"/>
          <w:lang w:val="en-US"/>
        </w:rPr>
        <w:t xml:space="preserve">DURAN, R.M.; CARY, J.W.; CALVO, A.M. Production of cyclopiazonic acid, aflatrem, and aflatoxin by Aspegillus flavus is regulated by veA, a gene necessary for sclerotial formation. </w:t>
      </w:r>
      <w:r w:rsidRPr="0013630F">
        <w:rPr>
          <w:rFonts w:ascii="Arial" w:eastAsia="Calibri" w:hAnsi="Arial" w:cs="Arial"/>
          <w:b/>
          <w:sz w:val="24"/>
          <w:szCs w:val="24"/>
          <w:lang w:val="en-US"/>
        </w:rPr>
        <w:t>Applied Microbiology and Biotechnology</w:t>
      </w:r>
      <w:r w:rsidRPr="0013630F">
        <w:rPr>
          <w:rFonts w:ascii="Arial" w:eastAsia="Calibri" w:hAnsi="Arial" w:cs="Arial"/>
          <w:sz w:val="24"/>
          <w:szCs w:val="24"/>
          <w:lang w:val="en-US"/>
        </w:rPr>
        <w:t>, v.73(5), p.1158 – 1168, 2007.</w:t>
      </w:r>
    </w:p>
    <w:p w14:paraId="0B787931" w14:textId="77777777" w:rsidR="00346F83" w:rsidRPr="0013630F" w:rsidRDefault="00346F83" w:rsidP="0013630F">
      <w:pPr>
        <w:spacing w:line="360" w:lineRule="auto"/>
        <w:jc w:val="both"/>
        <w:rPr>
          <w:rFonts w:ascii="Arial" w:eastAsia="Calibri" w:hAnsi="Arial" w:cs="Arial"/>
          <w:sz w:val="24"/>
          <w:szCs w:val="24"/>
          <w:lang w:eastAsia="pt-BR"/>
        </w:rPr>
      </w:pPr>
      <w:r w:rsidRPr="0013630F">
        <w:rPr>
          <w:rFonts w:ascii="Arial" w:eastAsia="Calibri" w:hAnsi="Arial" w:cs="Arial"/>
          <w:sz w:val="24"/>
          <w:szCs w:val="24"/>
          <w:lang w:val="en-US" w:eastAsia="pt-BR"/>
        </w:rPr>
        <w:t xml:space="preserve">EHRLICH, Kenneth C. Non-aflatoxigenic Aspergillus flavus to prevent aflatoxin contamination in crops: advantages and limitations. </w:t>
      </w:r>
      <w:r w:rsidRPr="0013630F">
        <w:rPr>
          <w:rFonts w:ascii="Arial" w:eastAsia="Calibri" w:hAnsi="Arial" w:cs="Arial"/>
          <w:b/>
          <w:sz w:val="24"/>
          <w:szCs w:val="24"/>
          <w:lang w:eastAsia="pt-BR"/>
        </w:rPr>
        <w:t>Frontiers in microbiology</w:t>
      </w:r>
      <w:r w:rsidRPr="0013630F">
        <w:rPr>
          <w:rFonts w:ascii="Arial" w:eastAsia="Calibri" w:hAnsi="Arial" w:cs="Arial"/>
          <w:sz w:val="24"/>
          <w:szCs w:val="24"/>
          <w:lang w:eastAsia="pt-BR"/>
        </w:rPr>
        <w:t>, v. 5, p. 50, 2014.</w:t>
      </w:r>
    </w:p>
    <w:p w14:paraId="27CDFC15" w14:textId="77777777" w:rsidR="00346F83" w:rsidRPr="0013630F" w:rsidRDefault="00346F83" w:rsidP="0013630F">
      <w:pPr>
        <w:spacing w:line="360" w:lineRule="auto"/>
        <w:jc w:val="both"/>
        <w:rPr>
          <w:rFonts w:ascii="Arial" w:eastAsia="Calibri" w:hAnsi="Arial" w:cs="Arial"/>
          <w:sz w:val="24"/>
          <w:szCs w:val="24"/>
        </w:rPr>
      </w:pPr>
      <w:r w:rsidRPr="0013630F">
        <w:rPr>
          <w:rFonts w:ascii="Arial" w:eastAsia="Calibri" w:hAnsi="Arial" w:cs="Arial"/>
          <w:sz w:val="24"/>
          <w:szCs w:val="24"/>
        </w:rPr>
        <w:t>EIGA, Alexandra; LOPES, Ana; CARRILHO, Elisa; SILVA, Lubélia; DIAS, Manuel Barreto; SEABRA, Maria João; BORGES, Marta; FERNANDES; NUNES, Sofia. ASAE. Autoridade de Segurança Alimentar e Economica. 16 abril de 2009. Disponível em: &lt;</w:t>
      </w:r>
      <w:hyperlink r:id="rId59" w:history="1">
        <w:r w:rsidRPr="0013630F">
          <w:rPr>
            <w:rFonts w:ascii="Arial" w:eastAsia="Calibri" w:hAnsi="Arial" w:cs="Arial"/>
            <w:color w:val="0000FF"/>
            <w:sz w:val="24"/>
            <w:szCs w:val="24"/>
            <w:u w:val="single"/>
          </w:rPr>
          <w:t>http://www.fipa.pt/userfiles/file/i005411.pdf</w:t>
        </w:r>
      </w:hyperlink>
      <w:r w:rsidRPr="0013630F">
        <w:rPr>
          <w:rFonts w:ascii="Arial" w:eastAsia="Calibri" w:hAnsi="Arial" w:cs="Arial"/>
          <w:sz w:val="24"/>
          <w:szCs w:val="24"/>
        </w:rPr>
        <w:t>&gt;. Acesso em: 11 abr. 2018.</w:t>
      </w:r>
    </w:p>
    <w:p w14:paraId="244C7CB6" w14:textId="77777777" w:rsidR="00346F83" w:rsidRPr="00D86599" w:rsidRDefault="00346F83" w:rsidP="0013630F">
      <w:pPr>
        <w:spacing w:line="360" w:lineRule="auto"/>
        <w:jc w:val="both"/>
        <w:rPr>
          <w:rFonts w:ascii="Arial" w:eastAsia="Calibri" w:hAnsi="Arial" w:cs="Arial"/>
          <w:sz w:val="24"/>
          <w:szCs w:val="24"/>
          <w:lang w:val="en-US" w:eastAsia="pt-BR"/>
        </w:rPr>
      </w:pPr>
      <w:r w:rsidRPr="0013630F">
        <w:rPr>
          <w:rFonts w:ascii="Arial" w:eastAsia="Calibri" w:hAnsi="Arial" w:cs="Arial"/>
          <w:sz w:val="24"/>
          <w:szCs w:val="24"/>
          <w:lang w:eastAsia="pt-BR"/>
        </w:rPr>
        <w:t xml:space="preserve">ESPOSITO, E; AZEVEDO, J.L. Fungos: uma introdução a biologia, bioquímica e biotecnologia. </w:t>
      </w:r>
      <w:r w:rsidRPr="00D86599">
        <w:rPr>
          <w:rFonts w:ascii="Arial" w:eastAsia="Calibri" w:hAnsi="Arial" w:cs="Arial"/>
          <w:sz w:val="24"/>
          <w:szCs w:val="24"/>
          <w:lang w:val="en-US" w:eastAsia="pt-BR"/>
        </w:rPr>
        <w:t>2ed. Revisada e ampliada: Educs, 2010.</w:t>
      </w:r>
    </w:p>
    <w:p w14:paraId="255905BF" w14:textId="77777777" w:rsidR="00346F83" w:rsidRPr="0013630F" w:rsidRDefault="00346F83" w:rsidP="0013630F">
      <w:pPr>
        <w:spacing w:line="360" w:lineRule="auto"/>
        <w:jc w:val="both"/>
        <w:rPr>
          <w:rFonts w:ascii="Arial" w:eastAsia="Calibri" w:hAnsi="Arial" w:cs="Arial"/>
          <w:sz w:val="24"/>
          <w:szCs w:val="24"/>
        </w:rPr>
      </w:pPr>
      <w:r w:rsidRPr="00D86599">
        <w:rPr>
          <w:rFonts w:ascii="Arial" w:eastAsia="Calibri" w:hAnsi="Arial" w:cs="Arial"/>
          <w:sz w:val="24"/>
          <w:szCs w:val="24"/>
          <w:lang w:val="en-US"/>
        </w:rPr>
        <w:t xml:space="preserve">EZRA, David et al. Coronamycins, peptide antibiotics produced by a verticillate Streptomyces sp.(MSU-2110) endophytic on Monstera sp. </w:t>
      </w:r>
      <w:r w:rsidRPr="0013630F">
        <w:rPr>
          <w:rFonts w:ascii="Arial" w:eastAsia="Calibri" w:hAnsi="Arial" w:cs="Arial"/>
          <w:sz w:val="24"/>
          <w:szCs w:val="24"/>
        </w:rPr>
        <w:t>Microbiology, v. 150, n. 4, p. 785-793, 2004.</w:t>
      </w:r>
    </w:p>
    <w:p w14:paraId="17268AE0" w14:textId="20120525" w:rsidR="006B763F" w:rsidRDefault="006B763F" w:rsidP="006B763F">
      <w:pPr>
        <w:spacing w:line="360" w:lineRule="auto"/>
        <w:jc w:val="both"/>
        <w:rPr>
          <w:rFonts w:ascii="Arial" w:eastAsia="Calibri" w:hAnsi="Arial" w:cs="Arial"/>
          <w:sz w:val="24"/>
          <w:szCs w:val="24"/>
          <w:lang w:eastAsia="pt-BR"/>
        </w:rPr>
      </w:pPr>
      <w:r w:rsidRPr="006B763F">
        <w:rPr>
          <w:rFonts w:ascii="Arial" w:eastAsia="Calibri" w:hAnsi="Arial" w:cs="Arial"/>
          <w:sz w:val="24"/>
          <w:szCs w:val="24"/>
          <w:lang w:eastAsia="pt-BR"/>
        </w:rPr>
        <w:t>Faia, A.M. 2011. Isolamento e identificação de f</w:t>
      </w:r>
      <w:r>
        <w:rPr>
          <w:rFonts w:ascii="Arial" w:eastAsia="Calibri" w:hAnsi="Arial" w:cs="Arial"/>
          <w:sz w:val="24"/>
          <w:szCs w:val="24"/>
          <w:lang w:eastAsia="pt-BR"/>
        </w:rPr>
        <w:t>u</w:t>
      </w:r>
      <w:r w:rsidRPr="006B763F">
        <w:rPr>
          <w:rFonts w:ascii="Arial" w:eastAsia="Calibri" w:hAnsi="Arial" w:cs="Arial"/>
          <w:sz w:val="24"/>
          <w:szCs w:val="24"/>
          <w:lang w:eastAsia="pt-BR"/>
        </w:rPr>
        <w:t>ngos filamentosos e leveduras em alguns</w:t>
      </w:r>
      <w:r>
        <w:rPr>
          <w:rFonts w:ascii="Arial" w:eastAsia="Calibri" w:hAnsi="Arial" w:cs="Arial"/>
          <w:sz w:val="24"/>
          <w:szCs w:val="24"/>
          <w:lang w:eastAsia="pt-BR"/>
        </w:rPr>
        <w:t xml:space="preserve"> </w:t>
      </w:r>
      <w:r w:rsidRPr="006B763F">
        <w:rPr>
          <w:rFonts w:ascii="Arial" w:eastAsia="Calibri" w:hAnsi="Arial" w:cs="Arial"/>
          <w:sz w:val="24"/>
          <w:szCs w:val="24"/>
          <w:lang w:eastAsia="pt-BR"/>
        </w:rPr>
        <w:t>pontos de uma rede de distribuição de água. Dissertação (Mestrado em biologia Celular</w:t>
      </w:r>
      <w:r>
        <w:rPr>
          <w:rFonts w:ascii="Arial" w:eastAsia="Calibri" w:hAnsi="Arial" w:cs="Arial"/>
          <w:sz w:val="24"/>
          <w:szCs w:val="24"/>
          <w:lang w:eastAsia="pt-BR"/>
        </w:rPr>
        <w:t xml:space="preserve"> </w:t>
      </w:r>
      <w:r w:rsidRPr="006B763F">
        <w:rPr>
          <w:rFonts w:ascii="Arial" w:eastAsia="Calibri" w:hAnsi="Arial" w:cs="Arial"/>
          <w:sz w:val="24"/>
          <w:szCs w:val="24"/>
          <w:lang w:eastAsia="pt-BR"/>
        </w:rPr>
        <w:t>e Biotecnologia) Faculdade de Ciencias, departamento de Biologia Vegetal,</w:t>
      </w:r>
      <w:r>
        <w:rPr>
          <w:rFonts w:ascii="Arial" w:eastAsia="Calibri" w:hAnsi="Arial" w:cs="Arial"/>
          <w:sz w:val="24"/>
          <w:szCs w:val="24"/>
          <w:lang w:eastAsia="pt-BR"/>
        </w:rPr>
        <w:t xml:space="preserve"> Universidade de Lisboa, 2011</w:t>
      </w:r>
    </w:p>
    <w:p w14:paraId="62CFFCFF" w14:textId="3CAA7550" w:rsidR="00346F83" w:rsidRPr="0013630F" w:rsidRDefault="00346F83" w:rsidP="006B763F">
      <w:pPr>
        <w:spacing w:line="360" w:lineRule="auto"/>
        <w:jc w:val="both"/>
        <w:rPr>
          <w:rFonts w:ascii="Arial" w:eastAsia="Calibri" w:hAnsi="Arial" w:cs="Arial"/>
          <w:sz w:val="24"/>
          <w:szCs w:val="24"/>
          <w:lang w:eastAsia="pt-BR"/>
        </w:rPr>
      </w:pPr>
      <w:r w:rsidRPr="0013630F">
        <w:rPr>
          <w:rFonts w:ascii="Arial" w:eastAsia="Calibri" w:hAnsi="Arial" w:cs="Arial"/>
          <w:sz w:val="24"/>
          <w:szCs w:val="24"/>
          <w:lang w:eastAsia="pt-BR"/>
        </w:rPr>
        <w:t>FAYAZ, Mudasir et al. Research Article Antifungal Activity of Lantana camara L. Leaf Extracts in Different Solvents Against Some Pathogenic Fungal Strains. 2017.</w:t>
      </w:r>
    </w:p>
    <w:p w14:paraId="6029B7F9" w14:textId="77777777" w:rsidR="00346F83" w:rsidRPr="00D86599" w:rsidRDefault="00346F83" w:rsidP="0013630F">
      <w:pPr>
        <w:spacing w:line="360" w:lineRule="auto"/>
        <w:jc w:val="both"/>
        <w:rPr>
          <w:rFonts w:ascii="Arial" w:eastAsia="Calibri" w:hAnsi="Arial" w:cs="Arial"/>
          <w:sz w:val="24"/>
          <w:szCs w:val="24"/>
          <w:lang w:val="en-US"/>
        </w:rPr>
      </w:pPr>
      <w:r w:rsidRPr="0013630F">
        <w:rPr>
          <w:rFonts w:ascii="Arial" w:eastAsia="Calibri" w:hAnsi="Arial" w:cs="Arial"/>
          <w:sz w:val="24"/>
          <w:szCs w:val="24"/>
        </w:rPr>
        <w:t xml:space="preserve">FERNANDES, Maurette dos Reis Vieira et al. </w:t>
      </w:r>
      <w:r w:rsidRPr="00D86599">
        <w:rPr>
          <w:rFonts w:ascii="Arial" w:eastAsia="Calibri" w:hAnsi="Arial" w:cs="Arial"/>
          <w:sz w:val="24"/>
          <w:szCs w:val="24"/>
          <w:lang w:val="en-US"/>
        </w:rPr>
        <w:t>Biological activities of the fermentation extract of the endophytic fungus Alternaria alternata isolated from Coffea arabica L. Brazilian Journal of Pharmaceutical Sciences, v. 45, n. 4, p. 677-685, 2009.</w:t>
      </w:r>
    </w:p>
    <w:p w14:paraId="3B83B688" w14:textId="77777777" w:rsidR="00346F83" w:rsidRPr="0013630F" w:rsidRDefault="00346F83" w:rsidP="0013630F">
      <w:pPr>
        <w:spacing w:line="360" w:lineRule="auto"/>
        <w:ind w:right="108"/>
        <w:jc w:val="both"/>
        <w:rPr>
          <w:rFonts w:ascii="Arial" w:eastAsia="Calibri" w:hAnsi="Arial" w:cs="Arial"/>
          <w:sz w:val="24"/>
          <w:szCs w:val="24"/>
        </w:rPr>
      </w:pPr>
      <w:r w:rsidRPr="0013630F">
        <w:rPr>
          <w:rFonts w:ascii="Arial" w:eastAsia="Calibri" w:hAnsi="Arial" w:cs="Arial"/>
          <w:sz w:val="24"/>
          <w:szCs w:val="24"/>
        </w:rPr>
        <w:t xml:space="preserve">FERNANDES, N. H. </w:t>
      </w:r>
      <w:r w:rsidRPr="0013630F">
        <w:rPr>
          <w:rFonts w:ascii="Arial" w:eastAsia="Calibri" w:hAnsi="Arial" w:cs="Arial"/>
          <w:b/>
          <w:sz w:val="24"/>
          <w:szCs w:val="24"/>
        </w:rPr>
        <w:t>Produção de xilanase e xilosidase por Aspergillus versicolor</w:t>
      </w:r>
      <w:r w:rsidRPr="0013630F">
        <w:rPr>
          <w:rFonts w:ascii="Arial" w:eastAsia="Calibri" w:hAnsi="Arial" w:cs="Arial"/>
          <w:sz w:val="24"/>
          <w:szCs w:val="24"/>
        </w:rPr>
        <w:t>. 2012. 42 f. Trabalho de conclusão de curso de Farmácia- Bioquímica- Faculdade de Ciências Farmacêuticas de Araraquara, Universidade Estadual Paulista “Júlio de Mesquita Filho”, Araraquara, 2012.</w:t>
      </w:r>
    </w:p>
    <w:p w14:paraId="46FE4889" w14:textId="77777777" w:rsidR="00346F83" w:rsidRPr="0013630F" w:rsidRDefault="00346F83" w:rsidP="0013630F">
      <w:pPr>
        <w:spacing w:line="360" w:lineRule="auto"/>
        <w:jc w:val="both"/>
        <w:rPr>
          <w:rFonts w:ascii="Arial" w:eastAsia="Calibri" w:hAnsi="Arial" w:cs="Arial"/>
          <w:sz w:val="24"/>
          <w:szCs w:val="24"/>
          <w:lang w:eastAsia="pt-BR"/>
        </w:rPr>
      </w:pPr>
      <w:r w:rsidRPr="0013630F">
        <w:rPr>
          <w:rFonts w:ascii="Arial" w:eastAsia="Calibri" w:hAnsi="Arial" w:cs="Arial"/>
          <w:sz w:val="24"/>
          <w:szCs w:val="24"/>
          <w:lang w:eastAsia="pt-BR"/>
        </w:rPr>
        <w:t xml:space="preserve">FERRAZ, S.; FREITAS, L.G. de; LOPES, E.A.; DIAS-ARIEIRA, C.R. </w:t>
      </w:r>
      <w:r w:rsidRPr="0013630F">
        <w:rPr>
          <w:rFonts w:ascii="Arial" w:eastAsia="Calibri" w:hAnsi="Arial" w:cs="Arial"/>
          <w:b/>
          <w:sz w:val="24"/>
          <w:szCs w:val="24"/>
          <w:lang w:eastAsia="pt-BR"/>
        </w:rPr>
        <w:t>Manejo Sustentável de Fitonematoides</w:t>
      </w:r>
      <w:r w:rsidRPr="0013630F">
        <w:rPr>
          <w:rFonts w:ascii="Arial" w:eastAsia="Calibri" w:hAnsi="Arial" w:cs="Arial"/>
          <w:sz w:val="24"/>
          <w:szCs w:val="24"/>
          <w:lang w:eastAsia="pt-BR"/>
        </w:rPr>
        <w:t>. 1 ed. Viçosa, MG. Ed. UFV, 304p., 2010.</w:t>
      </w:r>
    </w:p>
    <w:p w14:paraId="24319466" w14:textId="77777777" w:rsidR="00346F83" w:rsidRPr="0013630F" w:rsidRDefault="00346F83" w:rsidP="0013630F">
      <w:pPr>
        <w:autoSpaceDE w:val="0"/>
        <w:autoSpaceDN w:val="0"/>
        <w:adjustRightInd w:val="0"/>
        <w:spacing w:line="360" w:lineRule="auto"/>
        <w:jc w:val="both"/>
        <w:rPr>
          <w:rFonts w:ascii="Arial" w:eastAsia="Calibri" w:hAnsi="Arial" w:cs="Arial"/>
          <w:sz w:val="24"/>
          <w:szCs w:val="24"/>
        </w:rPr>
      </w:pPr>
      <w:r w:rsidRPr="0013630F">
        <w:rPr>
          <w:rFonts w:ascii="Arial" w:eastAsia="Calibri" w:hAnsi="Arial" w:cs="Arial"/>
          <w:sz w:val="24"/>
          <w:szCs w:val="24"/>
        </w:rPr>
        <w:t>FERREIRA, Gabriel Fernandes Pinto et al. Fungos associados a grãos de café (Coffea arabicaL.) beneficiados no sudoeste da Bahia</w:t>
      </w:r>
      <w:r w:rsidRPr="0013630F">
        <w:rPr>
          <w:rFonts w:ascii="Arial" w:eastAsia="Calibri" w:hAnsi="Arial" w:cs="Arial"/>
          <w:b/>
          <w:sz w:val="24"/>
          <w:szCs w:val="24"/>
        </w:rPr>
        <w:t>. Summa phytopathol</w:t>
      </w:r>
      <w:r w:rsidRPr="0013630F">
        <w:rPr>
          <w:rFonts w:ascii="Arial" w:eastAsia="Calibri" w:hAnsi="Arial" w:cs="Arial"/>
          <w:sz w:val="24"/>
          <w:szCs w:val="24"/>
        </w:rPr>
        <w:t>, v. 37, p. 98-102, 2011.</w:t>
      </w:r>
    </w:p>
    <w:p w14:paraId="1D16E4B9" w14:textId="77777777" w:rsidR="00346F83" w:rsidRPr="0013630F" w:rsidRDefault="00346F83" w:rsidP="0013630F">
      <w:pPr>
        <w:spacing w:line="360" w:lineRule="auto"/>
        <w:jc w:val="both"/>
        <w:rPr>
          <w:rFonts w:ascii="Arial" w:eastAsia="Calibri" w:hAnsi="Arial" w:cs="Arial"/>
          <w:sz w:val="24"/>
          <w:szCs w:val="24"/>
          <w:lang w:eastAsia="pt-BR"/>
        </w:rPr>
      </w:pPr>
      <w:r w:rsidRPr="0013630F">
        <w:rPr>
          <w:rFonts w:ascii="Arial" w:eastAsia="Calibri" w:hAnsi="Arial" w:cs="Arial"/>
          <w:sz w:val="24"/>
          <w:szCs w:val="24"/>
          <w:lang w:eastAsia="pt-BR"/>
        </w:rPr>
        <w:t xml:space="preserve">GANDHIRAJA, N. et al. </w:t>
      </w:r>
      <w:r w:rsidRPr="0013630F">
        <w:rPr>
          <w:rFonts w:ascii="Arial" w:eastAsia="Calibri" w:hAnsi="Arial" w:cs="Arial"/>
          <w:sz w:val="24"/>
          <w:szCs w:val="24"/>
          <w:lang w:val="en-US" w:eastAsia="pt-BR"/>
        </w:rPr>
        <w:t xml:space="preserve">Phytochemical screening and antimicrobial activity of the plant extracts of Mimosa pudica L. against selected microbes. </w:t>
      </w:r>
      <w:r w:rsidRPr="0013630F">
        <w:rPr>
          <w:rFonts w:ascii="Arial" w:eastAsia="Calibri" w:hAnsi="Arial" w:cs="Arial"/>
          <w:b/>
          <w:sz w:val="24"/>
          <w:szCs w:val="24"/>
          <w:lang w:eastAsia="pt-BR"/>
        </w:rPr>
        <w:t>Ethnobotanical leaflets</w:t>
      </w:r>
      <w:r w:rsidRPr="0013630F">
        <w:rPr>
          <w:rFonts w:ascii="Arial" w:eastAsia="Calibri" w:hAnsi="Arial" w:cs="Arial"/>
          <w:sz w:val="24"/>
          <w:szCs w:val="24"/>
          <w:lang w:eastAsia="pt-BR"/>
        </w:rPr>
        <w:t>, v. 2009, n. 5, p. 8, 2009.</w:t>
      </w:r>
    </w:p>
    <w:p w14:paraId="1251549E" w14:textId="77777777" w:rsidR="00346F83" w:rsidRPr="0013630F" w:rsidRDefault="00346F83" w:rsidP="0013630F">
      <w:pPr>
        <w:spacing w:line="360" w:lineRule="auto"/>
        <w:jc w:val="both"/>
        <w:rPr>
          <w:rFonts w:ascii="Arial" w:eastAsia="Calibri" w:hAnsi="Arial" w:cs="Arial"/>
          <w:sz w:val="24"/>
          <w:szCs w:val="24"/>
        </w:rPr>
      </w:pPr>
      <w:r w:rsidRPr="0013630F">
        <w:rPr>
          <w:rFonts w:ascii="Arial" w:eastAsia="Calibri" w:hAnsi="Arial" w:cs="Arial"/>
          <w:sz w:val="24"/>
          <w:szCs w:val="24"/>
          <w:lang w:eastAsia="pt-BR"/>
        </w:rPr>
        <w:t xml:space="preserve">GARCEZ, B.S.; CÂMARA, C.S.; ALVES, A.A.; MOREIRA FILHO, M.A.;MOREIRA, A.L. Leguminosas tropicais como suplemento alimentar para cabras em lactação. </w:t>
      </w:r>
      <w:r w:rsidRPr="0013630F">
        <w:rPr>
          <w:rFonts w:ascii="Arial" w:eastAsia="Calibri" w:hAnsi="Arial" w:cs="Arial"/>
          <w:b/>
          <w:sz w:val="24"/>
          <w:szCs w:val="24"/>
          <w:lang w:eastAsia="pt-BR"/>
        </w:rPr>
        <w:t>Revista eletrônica nutritime</w:t>
      </w:r>
      <w:r w:rsidRPr="0013630F">
        <w:rPr>
          <w:rFonts w:ascii="Arial" w:eastAsia="Calibri" w:hAnsi="Arial" w:cs="Arial"/>
          <w:sz w:val="24"/>
          <w:szCs w:val="24"/>
          <w:lang w:eastAsia="pt-BR"/>
        </w:rPr>
        <w:t>, v.11, n.03, p. 3494- 3499, 2014.</w:t>
      </w:r>
    </w:p>
    <w:p w14:paraId="5527E8D8" w14:textId="77777777" w:rsidR="00346F83" w:rsidRPr="0013630F" w:rsidRDefault="00346F83" w:rsidP="0013630F">
      <w:pPr>
        <w:spacing w:line="360" w:lineRule="auto"/>
        <w:jc w:val="both"/>
        <w:rPr>
          <w:rFonts w:ascii="Arial" w:eastAsia="Calibri" w:hAnsi="Arial" w:cs="Arial"/>
          <w:sz w:val="24"/>
          <w:szCs w:val="24"/>
          <w:lang w:val="en-US" w:eastAsia="pt-BR"/>
        </w:rPr>
      </w:pPr>
      <w:r w:rsidRPr="0013630F">
        <w:rPr>
          <w:rFonts w:ascii="Arial" w:eastAsia="Calibri" w:hAnsi="Arial" w:cs="Arial"/>
          <w:sz w:val="24"/>
          <w:szCs w:val="24"/>
          <w:lang w:eastAsia="pt-BR"/>
        </w:rPr>
        <w:t xml:space="preserve">GÓMEZ-RIVERA, Ángel Salvador et al. Caracterización morfológica de hongos endófitos aislados de Hamelia patens Jacq. y Lantana camara L. de Chetumal, Quintana Roo, México. </w:t>
      </w:r>
      <w:r w:rsidRPr="0013630F">
        <w:rPr>
          <w:rFonts w:ascii="Arial" w:eastAsia="Calibri" w:hAnsi="Arial" w:cs="Arial"/>
          <w:b/>
          <w:sz w:val="24"/>
          <w:szCs w:val="24"/>
          <w:lang w:val="en-US" w:eastAsia="pt-BR"/>
        </w:rPr>
        <w:t>Teoría y Praxis</w:t>
      </w:r>
      <w:r w:rsidRPr="0013630F">
        <w:rPr>
          <w:rFonts w:ascii="Arial" w:eastAsia="Calibri" w:hAnsi="Arial" w:cs="Arial"/>
          <w:sz w:val="24"/>
          <w:szCs w:val="24"/>
          <w:lang w:val="en-US" w:eastAsia="pt-BR"/>
        </w:rPr>
        <w:t>, n. 19, 2016.</w:t>
      </w:r>
    </w:p>
    <w:p w14:paraId="771C9031" w14:textId="77777777" w:rsidR="00346F83" w:rsidRPr="0013630F" w:rsidRDefault="00346F83" w:rsidP="0013630F">
      <w:pPr>
        <w:spacing w:line="360" w:lineRule="auto"/>
        <w:jc w:val="both"/>
        <w:rPr>
          <w:rFonts w:ascii="Arial" w:eastAsia="Calibri" w:hAnsi="Arial" w:cs="Arial"/>
          <w:sz w:val="24"/>
          <w:szCs w:val="24"/>
          <w:lang w:val="en-US" w:eastAsia="pt-BR"/>
        </w:rPr>
      </w:pPr>
      <w:r w:rsidRPr="0013630F">
        <w:rPr>
          <w:rFonts w:ascii="Arial" w:eastAsia="Calibri" w:hAnsi="Arial" w:cs="Arial"/>
          <w:sz w:val="24"/>
          <w:szCs w:val="24"/>
          <w:lang w:val="en-US" w:eastAsia="pt-BR"/>
        </w:rPr>
        <w:t>GRONVOLD, J.; HENRIKSEN, S.A.; LARSEN, M.; NANSEN, P.;  WOLSTRUP, J. Aspects of biological control with special reference to arthropods, protozoans and helminths of domesticated animals</w:t>
      </w:r>
      <w:r w:rsidRPr="0013630F">
        <w:rPr>
          <w:rFonts w:ascii="Arial" w:eastAsia="Calibri" w:hAnsi="Arial" w:cs="Arial"/>
          <w:b/>
          <w:sz w:val="24"/>
          <w:szCs w:val="24"/>
          <w:lang w:val="en-US" w:eastAsia="pt-BR"/>
        </w:rPr>
        <w:t>. Vet. Parasitol</w:t>
      </w:r>
      <w:r w:rsidRPr="0013630F">
        <w:rPr>
          <w:rFonts w:ascii="Arial" w:eastAsia="Calibri" w:hAnsi="Arial" w:cs="Arial"/>
          <w:sz w:val="24"/>
          <w:szCs w:val="24"/>
          <w:lang w:val="en-US" w:eastAsia="pt-BR"/>
        </w:rPr>
        <w:t xml:space="preserve">. ,v.64, p.47-64, 1996. </w:t>
      </w:r>
    </w:p>
    <w:p w14:paraId="1DD48CF5" w14:textId="77777777" w:rsidR="00346F83" w:rsidRPr="0013630F" w:rsidRDefault="00346F83" w:rsidP="0013630F">
      <w:pPr>
        <w:spacing w:line="360" w:lineRule="auto"/>
        <w:jc w:val="both"/>
        <w:rPr>
          <w:rFonts w:ascii="Arial" w:eastAsia="Calibri" w:hAnsi="Arial" w:cs="Arial"/>
          <w:sz w:val="24"/>
          <w:szCs w:val="24"/>
          <w:lang w:val="en-US" w:eastAsia="pt-BR"/>
        </w:rPr>
      </w:pPr>
      <w:r w:rsidRPr="0013630F">
        <w:rPr>
          <w:rFonts w:ascii="Arial" w:eastAsia="Calibri" w:hAnsi="Arial" w:cs="Arial"/>
          <w:sz w:val="24"/>
          <w:szCs w:val="24"/>
          <w:lang w:val="en-US" w:eastAsia="pt-BR"/>
        </w:rPr>
        <w:t xml:space="preserve">HEINRICH, Michael et al. Parasitological and microbiological evaluation of Mixe Indian medicinal plants (Mexico). </w:t>
      </w:r>
      <w:r w:rsidRPr="0013630F">
        <w:rPr>
          <w:rFonts w:ascii="Arial" w:eastAsia="Calibri" w:hAnsi="Arial" w:cs="Arial"/>
          <w:b/>
          <w:bCs/>
          <w:sz w:val="24"/>
          <w:szCs w:val="24"/>
          <w:lang w:val="en-US" w:eastAsia="pt-BR"/>
        </w:rPr>
        <w:t>Journal of Ethnopharmacology</w:t>
      </w:r>
      <w:r w:rsidRPr="0013630F">
        <w:rPr>
          <w:rFonts w:ascii="Arial" w:eastAsia="Calibri" w:hAnsi="Arial" w:cs="Arial"/>
          <w:sz w:val="24"/>
          <w:szCs w:val="24"/>
          <w:lang w:val="en-US" w:eastAsia="pt-BR"/>
        </w:rPr>
        <w:t>, v. 36, n. 1, p. 81-85, 1992.</w:t>
      </w:r>
    </w:p>
    <w:p w14:paraId="7E304EDE" w14:textId="77777777" w:rsidR="00346F83" w:rsidRPr="00D86599" w:rsidRDefault="00346F83" w:rsidP="0013630F">
      <w:pPr>
        <w:autoSpaceDE w:val="0"/>
        <w:autoSpaceDN w:val="0"/>
        <w:adjustRightInd w:val="0"/>
        <w:spacing w:line="360" w:lineRule="auto"/>
        <w:jc w:val="both"/>
        <w:rPr>
          <w:rFonts w:ascii="Arial" w:eastAsia="Calibri" w:hAnsi="Arial" w:cs="Arial"/>
          <w:sz w:val="24"/>
          <w:szCs w:val="24"/>
          <w:lang w:val="en-US"/>
        </w:rPr>
      </w:pPr>
      <w:r w:rsidRPr="0013630F">
        <w:rPr>
          <w:rFonts w:ascii="Arial" w:eastAsia="Calibri" w:hAnsi="Arial" w:cs="Arial"/>
          <w:sz w:val="24"/>
          <w:szCs w:val="24"/>
          <w:lang w:val="en-US"/>
        </w:rPr>
        <w:t xml:space="preserve">HERMAN, T and TRIGO-STOCLI D. “Mycotoxins in feed grains and ingredients”.Mycotoxins Technical Articles, Engormix. </w:t>
      </w:r>
      <w:r w:rsidRPr="00D86599">
        <w:rPr>
          <w:rFonts w:ascii="Arial" w:eastAsia="Calibri" w:hAnsi="Arial" w:cs="Arial"/>
          <w:sz w:val="24"/>
          <w:szCs w:val="24"/>
          <w:lang w:val="en-US"/>
        </w:rPr>
        <w:t>Com., 2008</w:t>
      </w:r>
    </w:p>
    <w:p w14:paraId="1E4E9FE0" w14:textId="77777777" w:rsidR="00346F83" w:rsidRPr="00D86599" w:rsidRDefault="00346F83" w:rsidP="0013630F">
      <w:pPr>
        <w:spacing w:line="360" w:lineRule="auto"/>
        <w:jc w:val="both"/>
        <w:rPr>
          <w:rFonts w:ascii="Arial" w:eastAsia="Calibri" w:hAnsi="Arial" w:cs="Arial"/>
          <w:sz w:val="24"/>
          <w:szCs w:val="24"/>
          <w:lang w:val="en-US"/>
        </w:rPr>
      </w:pPr>
      <w:r w:rsidRPr="00D86599">
        <w:rPr>
          <w:rFonts w:ascii="Arial" w:eastAsia="Calibri" w:hAnsi="Arial" w:cs="Arial"/>
          <w:sz w:val="24"/>
          <w:szCs w:val="24"/>
          <w:lang w:val="en-US"/>
        </w:rPr>
        <w:t xml:space="preserve">HEYDARI, Asghar et al. A review on biological control of fungal plant pathogens using microbial antagonists. </w:t>
      </w:r>
      <w:r w:rsidRPr="00D86599">
        <w:rPr>
          <w:rFonts w:ascii="Arial" w:eastAsia="Calibri" w:hAnsi="Arial" w:cs="Arial"/>
          <w:b/>
          <w:sz w:val="24"/>
          <w:szCs w:val="24"/>
          <w:lang w:val="en-US"/>
        </w:rPr>
        <w:t>Journal of biological Sciences</w:t>
      </w:r>
      <w:r w:rsidRPr="00D86599">
        <w:rPr>
          <w:rFonts w:ascii="Arial" w:eastAsia="Calibri" w:hAnsi="Arial" w:cs="Arial"/>
          <w:sz w:val="24"/>
          <w:szCs w:val="24"/>
          <w:lang w:val="en-US"/>
        </w:rPr>
        <w:t>, v. 10, n. 4, p. 273-290, 2010.</w:t>
      </w:r>
    </w:p>
    <w:p w14:paraId="4958065A" w14:textId="77777777" w:rsidR="00346F83" w:rsidRPr="0013630F" w:rsidRDefault="00346F83" w:rsidP="0013630F">
      <w:pPr>
        <w:spacing w:line="360" w:lineRule="auto"/>
        <w:jc w:val="both"/>
        <w:rPr>
          <w:rFonts w:ascii="Arial" w:eastAsia="Calibri" w:hAnsi="Arial" w:cs="Arial"/>
          <w:sz w:val="24"/>
          <w:szCs w:val="24"/>
        </w:rPr>
      </w:pPr>
      <w:r w:rsidRPr="00D86599">
        <w:rPr>
          <w:rFonts w:ascii="Arial" w:eastAsia="Calibri" w:hAnsi="Arial" w:cs="Arial"/>
          <w:sz w:val="24"/>
          <w:szCs w:val="24"/>
          <w:lang w:val="en-US"/>
        </w:rPr>
        <w:t xml:space="preserve">HUANG, Yaojian et al. Antitumor and antifungal activities in endophytic fungi isolated from pharmaceutical plants Taxus mairei, Cephalataxus fortunei and Torreya grandis. </w:t>
      </w:r>
      <w:r w:rsidRPr="0013630F">
        <w:rPr>
          <w:rFonts w:ascii="Arial" w:eastAsia="Calibri" w:hAnsi="Arial" w:cs="Arial"/>
          <w:sz w:val="24"/>
          <w:szCs w:val="24"/>
        </w:rPr>
        <w:t xml:space="preserve">FEMS </w:t>
      </w:r>
      <w:r w:rsidRPr="0013630F">
        <w:rPr>
          <w:rFonts w:ascii="Arial" w:eastAsia="Calibri" w:hAnsi="Arial" w:cs="Arial"/>
          <w:b/>
          <w:sz w:val="24"/>
          <w:szCs w:val="24"/>
        </w:rPr>
        <w:t>Immunology &amp; Medical Microbiology</w:t>
      </w:r>
      <w:r w:rsidRPr="0013630F">
        <w:rPr>
          <w:rFonts w:ascii="Arial" w:eastAsia="Calibri" w:hAnsi="Arial" w:cs="Arial"/>
          <w:sz w:val="24"/>
          <w:szCs w:val="24"/>
        </w:rPr>
        <w:t>, v. 31, n. 2, p. 163-167, 2001.</w:t>
      </w:r>
    </w:p>
    <w:p w14:paraId="50F88A74" w14:textId="77777777" w:rsidR="00346F83" w:rsidRPr="0013630F" w:rsidRDefault="00346F83" w:rsidP="0013630F">
      <w:pPr>
        <w:spacing w:line="360" w:lineRule="auto"/>
        <w:jc w:val="both"/>
        <w:rPr>
          <w:rFonts w:ascii="Arial" w:eastAsia="Calibri" w:hAnsi="Arial" w:cs="Arial"/>
          <w:sz w:val="24"/>
          <w:szCs w:val="24"/>
          <w:lang w:val="en-US" w:eastAsia="pt-BR"/>
        </w:rPr>
      </w:pPr>
      <w:r w:rsidRPr="0013630F">
        <w:rPr>
          <w:rFonts w:ascii="Arial" w:eastAsia="Calibri" w:hAnsi="Arial" w:cs="Arial"/>
          <w:sz w:val="24"/>
          <w:szCs w:val="24"/>
          <w:lang w:eastAsia="pt-BR"/>
        </w:rPr>
        <w:t xml:space="preserve">IANNACONE, José; LAMAS, Gerardo. Efecto insecticida de cuatro extractos botánicos y del cartap sobre la polilla de la papa Phthorimaea operculella (Zeller)(Lepidoptera: Gelechiidae), en el Perú. </w:t>
      </w:r>
      <w:r w:rsidRPr="0013630F">
        <w:rPr>
          <w:rFonts w:ascii="Arial" w:eastAsia="Calibri" w:hAnsi="Arial" w:cs="Arial"/>
          <w:b/>
          <w:bCs/>
          <w:sz w:val="24"/>
          <w:szCs w:val="24"/>
          <w:lang w:val="en-US" w:eastAsia="pt-BR"/>
        </w:rPr>
        <w:t>Entomotropica</w:t>
      </w:r>
      <w:r w:rsidRPr="0013630F">
        <w:rPr>
          <w:rFonts w:ascii="Arial" w:eastAsia="Calibri" w:hAnsi="Arial" w:cs="Arial"/>
          <w:sz w:val="24"/>
          <w:szCs w:val="24"/>
          <w:lang w:val="en-US" w:eastAsia="pt-BR"/>
        </w:rPr>
        <w:t>, v. 18, n. 2, p. 95-105, 2007.</w:t>
      </w:r>
    </w:p>
    <w:p w14:paraId="69E46339" w14:textId="77777777" w:rsidR="00346F83" w:rsidRPr="0013630F" w:rsidRDefault="00346F83" w:rsidP="0013630F">
      <w:pPr>
        <w:spacing w:line="360" w:lineRule="auto"/>
        <w:jc w:val="both"/>
        <w:rPr>
          <w:rFonts w:ascii="Arial" w:eastAsia="Calibri" w:hAnsi="Arial" w:cs="Arial"/>
          <w:sz w:val="24"/>
          <w:szCs w:val="24"/>
          <w:lang w:val="en-US" w:eastAsia="pt-BR"/>
        </w:rPr>
      </w:pPr>
      <w:r w:rsidRPr="0013630F">
        <w:rPr>
          <w:rFonts w:ascii="Arial" w:eastAsia="Calibri" w:hAnsi="Arial" w:cs="Arial"/>
          <w:sz w:val="24"/>
          <w:szCs w:val="24"/>
          <w:lang w:val="en-US" w:eastAsia="pt-BR"/>
        </w:rPr>
        <w:t xml:space="preserve">IBRAHIM, Mutiat et al. Antifungal and antiproliferative activities of endophytic fungi isolated from the leaves of Markhamia tomentosa. </w:t>
      </w:r>
      <w:r w:rsidRPr="0013630F">
        <w:rPr>
          <w:rFonts w:ascii="Arial" w:eastAsia="Calibri" w:hAnsi="Arial" w:cs="Arial"/>
          <w:b/>
          <w:bCs/>
          <w:sz w:val="24"/>
          <w:szCs w:val="24"/>
          <w:lang w:val="en-US" w:eastAsia="pt-BR"/>
        </w:rPr>
        <w:t>Pharmaceutical Biology</w:t>
      </w:r>
      <w:r w:rsidRPr="0013630F">
        <w:rPr>
          <w:rFonts w:ascii="Arial" w:eastAsia="Calibri" w:hAnsi="Arial" w:cs="Arial"/>
          <w:sz w:val="24"/>
          <w:szCs w:val="24"/>
          <w:lang w:val="en-US" w:eastAsia="pt-BR"/>
        </w:rPr>
        <w:t>, v. 55, n. 1, p. 590-595, 2017.</w:t>
      </w:r>
    </w:p>
    <w:p w14:paraId="79BF6ECD" w14:textId="77777777" w:rsidR="00346F83" w:rsidRPr="00D86599" w:rsidRDefault="00346F83" w:rsidP="0013630F">
      <w:pPr>
        <w:spacing w:line="360" w:lineRule="auto"/>
        <w:jc w:val="both"/>
        <w:rPr>
          <w:rFonts w:ascii="Arial" w:eastAsia="Calibri" w:hAnsi="Arial" w:cs="Arial"/>
          <w:sz w:val="24"/>
          <w:szCs w:val="24"/>
          <w:lang w:val="en-US"/>
        </w:rPr>
      </w:pPr>
      <w:r w:rsidRPr="00D86599">
        <w:rPr>
          <w:rFonts w:ascii="Arial" w:eastAsia="Calibri" w:hAnsi="Arial" w:cs="Arial"/>
          <w:sz w:val="24"/>
          <w:szCs w:val="24"/>
          <w:lang w:val="en-US"/>
        </w:rPr>
        <w:t xml:space="preserve">IDRIS, Al-mahi; AL-TAHIR, Ietidal; IDRIS, Eihab. Antibacterial activity of endophytic fungi extracts from the medicinal plant Kigelia africana. </w:t>
      </w:r>
      <w:r w:rsidRPr="00D86599">
        <w:rPr>
          <w:rFonts w:ascii="Arial" w:eastAsia="Calibri" w:hAnsi="Arial" w:cs="Arial"/>
          <w:b/>
          <w:sz w:val="24"/>
          <w:szCs w:val="24"/>
          <w:lang w:val="en-US"/>
        </w:rPr>
        <w:t>Egypt Acad J Biol Sci</w:t>
      </w:r>
      <w:r w:rsidRPr="00D86599">
        <w:rPr>
          <w:rFonts w:ascii="Arial" w:eastAsia="Calibri" w:hAnsi="Arial" w:cs="Arial"/>
          <w:sz w:val="24"/>
          <w:szCs w:val="24"/>
          <w:lang w:val="en-US"/>
        </w:rPr>
        <w:t>, v. 5, n. 1, p. 1-9, 2013.</w:t>
      </w:r>
    </w:p>
    <w:p w14:paraId="28C4E8A3" w14:textId="77777777" w:rsidR="007A2DE9" w:rsidRDefault="007A2DE9" w:rsidP="0013630F">
      <w:pPr>
        <w:spacing w:line="360" w:lineRule="auto"/>
        <w:jc w:val="both"/>
        <w:rPr>
          <w:rFonts w:ascii="Arial" w:eastAsia="Calibri" w:hAnsi="Arial" w:cs="Arial"/>
          <w:sz w:val="24"/>
          <w:szCs w:val="24"/>
          <w:lang w:val="en-US"/>
        </w:rPr>
      </w:pPr>
      <w:r w:rsidRPr="007A2DE9">
        <w:rPr>
          <w:rFonts w:ascii="Arial" w:eastAsia="Calibri" w:hAnsi="Arial" w:cs="Arial"/>
          <w:sz w:val="24"/>
          <w:szCs w:val="24"/>
          <w:lang w:val="en-US"/>
        </w:rPr>
        <w:t xml:space="preserve">JOLY, A. B. Família Malvaceae. </w:t>
      </w:r>
      <w:r w:rsidRPr="007A2DE9">
        <w:rPr>
          <w:rFonts w:ascii="Arial" w:eastAsia="Calibri" w:hAnsi="Arial" w:cs="Arial"/>
          <w:b/>
          <w:sz w:val="24"/>
          <w:szCs w:val="24"/>
          <w:lang w:val="en-US"/>
        </w:rPr>
        <w:t>Botânica-introdução à taxonomia vegetal</w:t>
      </w:r>
      <w:r w:rsidRPr="007A2DE9">
        <w:rPr>
          <w:rFonts w:ascii="Arial" w:eastAsia="Calibri" w:hAnsi="Arial" w:cs="Arial"/>
          <w:sz w:val="24"/>
          <w:szCs w:val="24"/>
          <w:lang w:val="en-US"/>
        </w:rPr>
        <w:t xml:space="preserve">, v. 13, p. 458-461, 2002. </w:t>
      </w:r>
    </w:p>
    <w:p w14:paraId="71CE17C5" w14:textId="251D83BE" w:rsidR="00346F83" w:rsidRPr="0013630F" w:rsidRDefault="00346F83" w:rsidP="0013630F">
      <w:pPr>
        <w:spacing w:line="360" w:lineRule="auto"/>
        <w:jc w:val="both"/>
        <w:rPr>
          <w:rFonts w:ascii="Arial" w:eastAsia="Calibri" w:hAnsi="Arial" w:cs="Arial"/>
          <w:sz w:val="24"/>
          <w:szCs w:val="24"/>
          <w:lang w:val="en-US" w:eastAsia="pt-BR"/>
        </w:rPr>
      </w:pPr>
      <w:r w:rsidRPr="0013630F">
        <w:rPr>
          <w:rFonts w:ascii="Arial" w:eastAsia="Calibri" w:hAnsi="Arial" w:cs="Arial"/>
          <w:sz w:val="24"/>
          <w:szCs w:val="24"/>
          <w:lang w:val="en-US" w:eastAsia="pt-BR"/>
        </w:rPr>
        <w:t xml:space="preserve">JOSE, Beena; REDDY, L. Joji. Evaluation of antibacterial activity of the leaf and flower essential oils of Gliricidia sepium from south India. </w:t>
      </w:r>
      <w:r w:rsidRPr="0013630F">
        <w:rPr>
          <w:rFonts w:ascii="Arial" w:eastAsia="Calibri" w:hAnsi="Arial" w:cs="Arial"/>
          <w:b/>
          <w:sz w:val="24"/>
          <w:szCs w:val="24"/>
          <w:lang w:val="en-US" w:eastAsia="pt-BR"/>
        </w:rPr>
        <w:t>Intl J App Pharm</w:t>
      </w:r>
      <w:r w:rsidRPr="0013630F">
        <w:rPr>
          <w:rFonts w:ascii="Arial" w:eastAsia="Calibri" w:hAnsi="Arial" w:cs="Arial"/>
          <w:sz w:val="24"/>
          <w:szCs w:val="24"/>
          <w:lang w:val="en-US" w:eastAsia="pt-BR"/>
        </w:rPr>
        <w:t>, v. 2, p. 20-22, 2010.</w:t>
      </w:r>
    </w:p>
    <w:p w14:paraId="0A72C952" w14:textId="77777777" w:rsidR="00346F83" w:rsidRPr="00D86599" w:rsidRDefault="00346F83" w:rsidP="0013630F">
      <w:pPr>
        <w:spacing w:line="360" w:lineRule="auto"/>
        <w:jc w:val="both"/>
        <w:rPr>
          <w:rFonts w:ascii="Arial" w:eastAsia="Calibri" w:hAnsi="Arial" w:cs="Arial"/>
          <w:sz w:val="24"/>
          <w:szCs w:val="24"/>
          <w:lang w:val="en-US"/>
        </w:rPr>
      </w:pPr>
      <w:r w:rsidRPr="00D86599">
        <w:rPr>
          <w:rFonts w:ascii="Arial" w:eastAsia="Calibri" w:hAnsi="Arial" w:cs="Arial"/>
          <w:sz w:val="24"/>
          <w:szCs w:val="24"/>
          <w:lang w:val="en-US"/>
        </w:rPr>
        <w:t xml:space="preserve">JOSE, Beena; REDDY, L. Joji. Evaluation of antibacterial activity of the leaf and flower essential oils of Gliricidia sepium from south India. </w:t>
      </w:r>
      <w:r w:rsidRPr="00D86599">
        <w:rPr>
          <w:rFonts w:ascii="Arial" w:eastAsia="Calibri" w:hAnsi="Arial" w:cs="Arial"/>
          <w:b/>
          <w:sz w:val="24"/>
          <w:szCs w:val="24"/>
          <w:lang w:val="en-US"/>
        </w:rPr>
        <w:t>Intl J App Pharm</w:t>
      </w:r>
      <w:r w:rsidRPr="00D86599">
        <w:rPr>
          <w:rFonts w:ascii="Arial" w:eastAsia="Calibri" w:hAnsi="Arial" w:cs="Arial"/>
          <w:sz w:val="24"/>
          <w:szCs w:val="24"/>
          <w:lang w:val="en-US"/>
        </w:rPr>
        <w:t>, v. 2, p. 20-22, 2010.</w:t>
      </w:r>
    </w:p>
    <w:p w14:paraId="70A1FFDD" w14:textId="77777777" w:rsidR="00346F83" w:rsidRPr="0013630F" w:rsidRDefault="00346F83" w:rsidP="0013630F">
      <w:pPr>
        <w:spacing w:line="360" w:lineRule="auto"/>
        <w:jc w:val="both"/>
        <w:rPr>
          <w:rFonts w:ascii="Arial" w:eastAsia="Calibri" w:hAnsi="Arial" w:cs="Arial"/>
          <w:sz w:val="24"/>
          <w:szCs w:val="24"/>
          <w:lang w:val="en-US" w:eastAsia="pt-BR"/>
        </w:rPr>
      </w:pPr>
      <w:r w:rsidRPr="0013630F">
        <w:rPr>
          <w:rFonts w:ascii="Arial" w:eastAsia="Calibri" w:hAnsi="Arial" w:cs="Arial"/>
          <w:sz w:val="24"/>
          <w:szCs w:val="24"/>
          <w:lang w:val="en-US" w:eastAsia="pt-BR"/>
        </w:rPr>
        <w:t xml:space="preserve">KALITA, Sanjeeb et al. A review on medicinal properties of Lantana camara Linn. </w:t>
      </w:r>
      <w:r w:rsidRPr="0013630F">
        <w:rPr>
          <w:rFonts w:ascii="Arial" w:eastAsia="Calibri" w:hAnsi="Arial" w:cs="Arial"/>
          <w:b/>
          <w:sz w:val="24"/>
          <w:szCs w:val="24"/>
          <w:lang w:val="en-US" w:eastAsia="pt-BR"/>
        </w:rPr>
        <w:t>Research Journal of Pharmacy and Technology</w:t>
      </w:r>
      <w:r w:rsidRPr="0013630F">
        <w:rPr>
          <w:rFonts w:ascii="Arial" w:eastAsia="Calibri" w:hAnsi="Arial" w:cs="Arial"/>
          <w:sz w:val="24"/>
          <w:szCs w:val="24"/>
          <w:lang w:val="en-US" w:eastAsia="pt-BR"/>
        </w:rPr>
        <w:t>, v. 5, n. 6, p. 711-715, 2012.</w:t>
      </w:r>
    </w:p>
    <w:p w14:paraId="11E1C084" w14:textId="77777777" w:rsidR="00346F83" w:rsidRPr="007A2DE9" w:rsidRDefault="00346F83" w:rsidP="0013630F">
      <w:pPr>
        <w:spacing w:line="360" w:lineRule="auto"/>
        <w:jc w:val="both"/>
        <w:rPr>
          <w:rFonts w:ascii="Arial" w:eastAsia="Calibri" w:hAnsi="Arial" w:cs="Arial"/>
          <w:sz w:val="24"/>
          <w:szCs w:val="24"/>
          <w:lang w:val="en-US" w:eastAsia="pt-BR"/>
        </w:rPr>
      </w:pPr>
      <w:r w:rsidRPr="007A2DE9">
        <w:rPr>
          <w:rFonts w:ascii="Arial" w:eastAsia="Calibri" w:hAnsi="Arial" w:cs="Arial"/>
          <w:sz w:val="24"/>
          <w:szCs w:val="24"/>
          <w:lang w:val="en-US" w:eastAsia="pt-BR"/>
        </w:rPr>
        <w:t xml:space="preserve">KLICH, M.A.  Identification of Common Aspergillus Species. </w:t>
      </w:r>
      <w:r w:rsidRPr="007A2DE9">
        <w:rPr>
          <w:rFonts w:ascii="Arial" w:eastAsia="Calibri" w:hAnsi="Arial" w:cs="Arial"/>
          <w:b/>
          <w:sz w:val="24"/>
          <w:szCs w:val="24"/>
          <w:lang w:val="en-US" w:eastAsia="pt-BR"/>
        </w:rPr>
        <w:t>Centraalbureau voor schimmelcultures,</w:t>
      </w:r>
      <w:r w:rsidRPr="007A2DE9">
        <w:rPr>
          <w:rFonts w:ascii="Arial" w:eastAsia="Calibri" w:hAnsi="Arial" w:cs="Arial"/>
          <w:sz w:val="24"/>
          <w:szCs w:val="24"/>
          <w:lang w:val="en-US" w:eastAsia="pt-BR"/>
        </w:rPr>
        <w:t xml:space="preserve"> Netherlands, 2002.</w:t>
      </w:r>
    </w:p>
    <w:p w14:paraId="1CA34BEA" w14:textId="77777777" w:rsidR="00346F83" w:rsidRPr="0013630F" w:rsidRDefault="00346F83" w:rsidP="0013630F">
      <w:pPr>
        <w:spacing w:line="360" w:lineRule="auto"/>
        <w:jc w:val="both"/>
        <w:rPr>
          <w:rFonts w:ascii="Arial" w:eastAsia="Calibri" w:hAnsi="Arial" w:cs="Arial"/>
          <w:sz w:val="24"/>
          <w:szCs w:val="24"/>
          <w:lang w:val="en-US" w:eastAsia="pt-BR"/>
        </w:rPr>
      </w:pPr>
      <w:r w:rsidRPr="007A2DE9">
        <w:rPr>
          <w:rFonts w:ascii="Arial" w:eastAsia="Calibri" w:hAnsi="Arial" w:cs="Arial"/>
          <w:sz w:val="24"/>
          <w:szCs w:val="24"/>
          <w:lang w:val="en-US" w:eastAsia="pt-BR"/>
        </w:rPr>
        <w:t xml:space="preserve">KLICH, Maren A. </w:t>
      </w:r>
      <w:r w:rsidRPr="007A2DE9">
        <w:rPr>
          <w:rFonts w:ascii="Arial" w:eastAsia="Calibri" w:hAnsi="Arial" w:cs="Arial"/>
          <w:b/>
          <w:bCs/>
          <w:sz w:val="24"/>
          <w:szCs w:val="24"/>
          <w:lang w:val="en-US" w:eastAsia="pt-BR"/>
        </w:rPr>
        <w:t>Indentification of common Aspergillus species</w:t>
      </w:r>
      <w:r w:rsidRPr="007A2DE9">
        <w:rPr>
          <w:rFonts w:ascii="Arial" w:eastAsia="Calibri" w:hAnsi="Arial" w:cs="Arial"/>
          <w:sz w:val="24"/>
          <w:szCs w:val="24"/>
          <w:lang w:val="en-US" w:eastAsia="pt-BR"/>
        </w:rPr>
        <w:t>. Centraalbureau voor Schimmelcultures, 2002.</w:t>
      </w:r>
    </w:p>
    <w:p w14:paraId="3FA4202E" w14:textId="77777777" w:rsidR="00346F83" w:rsidRPr="0013630F" w:rsidRDefault="00346F83" w:rsidP="0013630F">
      <w:pPr>
        <w:spacing w:line="360" w:lineRule="auto"/>
        <w:jc w:val="both"/>
        <w:rPr>
          <w:rFonts w:ascii="Arial" w:eastAsia="Calibri" w:hAnsi="Arial" w:cs="Arial"/>
          <w:sz w:val="24"/>
          <w:szCs w:val="24"/>
          <w:lang w:val="en-US" w:eastAsia="pt-BR"/>
        </w:rPr>
      </w:pPr>
      <w:r w:rsidRPr="0013630F">
        <w:rPr>
          <w:rFonts w:ascii="Arial" w:eastAsia="Calibri" w:hAnsi="Arial" w:cs="Arial"/>
          <w:sz w:val="24"/>
          <w:szCs w:val="24"/>
          <w:lang w:val="en-US" w:eastAsia="pt-BR"/>
        </w:rPr>
        <w:t xml:space="preserve">KOGEL, Karl-Heinz; FRANKEN, Philipp; HÜCKELHOVEN, Ralph. Endophyte or parasite–what decides?. </w:t>
      </w:r>
      <w:r w:rsidRPr="0013630F">
        <w:rPr>
          <w:rFonts w:ascii="Arial" w:eastAsia="Calibri" w:hAnsi="Arial" w:cs="Arial"/>
          <w:b/>
          <w:sz w:val="24"/>
          <w:szCs w:val="24"/>
          <w:lang w:val="en-US" w:eastAsia="pt-BR"/>
        </w:rPr>
        <w:t>Current opinion in plant biology</w:t>
      </w:r>
      <w:r w:rsidRPr="0013630F">
        <w:rPr>
          <w:rFonts w:ascii="Arial" w:eastAsia="Calibri" w:hAnsi="Arial" w:cs="Arial"/>
          <w:sz w:val="24"/>
          <w:szCs w:val="24"/>
          <w:lang w:val="en-US" w:eastAsia="pt-BR"/>
        </w:rPr>
        <w:t>, v. 9, n. 4, p. 358-363, 2006.</w:t>
      </w:r>
    </w:p>
    <w:p w14:paraId="16736C31" w14:textId="77777777" w:rsidR="00346F83" w:rsidRPr="0013630F" w:rsidRDefault="00346F83" w:rsidP="0013630F">
      <w:pPr>
        <w:spacing w:line="360" w:lineRule="auto"/>
        <w:jc w:val="both"/>
        <w:rPr>
          <w:rFonts w:ascii="Arial" w:eastAsia="Calibri" w:hAnsi="Arial" w:cs="Arial"/>
          <w:sz w:val="24"/>
          <w:szCs w:val="24"/>
          <w:lang w:val="en-US" w:eastAsia="pt-BR"/>
        </w:rPr>
      </w:pPr>
      <w:r w:rsidRPr="0013630F">
        <w:rPr>
          <w:rFonts w:ascii="Arial" w:eastAsia="Calibri" w:hAnsi="Arial" w:cs="Arial"/>
          <w:sz w:val="24"/>
          <w:szCs w:val="24"/>
          <w:lang w:val="en-US" w:eastAsia="pt-BR"/>
        </w:rPr>
        <w:t xml:space="preserve">KUMAR, Kola Phani et al. Evaluation of In vitro and In vivo Anti-Inflammatory Activity of Aqueous Extract of Gliricidia sepium Flowers in Rats. </w:t>
      </w:r>
      <w:r w:rsidRPr="0013630F">
        <w:rPr>
          <w:rFonts w:ascii="Arial" w:eastAsia="Calibri" w:hAnsi="Arial" w:cs="Arial"/>
          <w:b/>
          <w:sz w:val="24"/>
          <w:szCs w:val="24"/>
          <w:lang w:val="en-US" w:eastAsia="pt-BR"/>
        </w:rPr>
        <w:t>International Journal of Pharmacognosy and Phytochemical Research</w:t>
      </w:r>
      <w:r w:rsidRPr="0013630F">
        <w:rPr>
          <w:rFonts w:ascii="Arial" w:eastAsia="Calibri" w:hAnsi="Arial" w:cs="Arial"/>
          <w:sz w:val="24"/>
          <w:szCs w:val="24"/>
          <w:lang w:val="en-US" w:eastAsia="pt-BR"/>
        </w:rPr>
        <w:t>, v. 6, p. 477-481, 2014.</w:t>
      </w:r>
    </w:p>
    <w:p w14:paraId="650A415B" w14:textId="77777777" w:rsidR="00346F83" w:rsidRPr="0013630F" w:rsidRDefault="00346F83" w:rsidP="0013630F">
      <w:pPr>
        <w:autoSpaceDE w:val="0"/>
        <w:autoSpaceDN w:val="0"/>
        <w:adjustRightInd w:val="0"/>
        <w:spacing w:after="0" w:line="360" w:lineRule="auto"/>
        <w:jc w:val="both"/>
        <w:rPr>
          <w:rFonts w:ascii="Arial" w:eastAsia="Calibri" w:hAnsi="Arial" w:cs="Arial"/>
          <w:color w:val="000000"/>
          <w:sz w:val="24"/>
          <w:szCs w:val="24"/>
          <w:lang w:val="en-US"/>
        </w:rPr>
      </w:pPr>
      <w:r w:rsidRPr="0013630F">
        <w:rPr>
          <w:rFonts w:ascii="Arial" w:eastAsia="Calibri" w:hAnsi="Arial" w:cs="Arial"/>
          <w:color w:val="000000"/>
          <w:sz w:val="24"/>
          <w:szCs w:val="24"/>
          <w:lang w:val="en-US"/>
        </w:rPr>
        <w:t xml:space="preserve">KUMAR, Neethu S.; SIMON, Neethu. In vitro antibacterial activity and phytochemical analysis of Gliricidia sepium (L.) leaf extracts. </w:t>
      </w:r>
      <w:r w:rsidRPr="0013630F">
        <w:rPr>
          <w:rFonts w:ascii="Arial" w:eastAsia="Calibri" w:hAnsi="Arial" w:cs="Arial"/>
          <w:b/>
          <w:color w:val="000000"/>
          <w:sz w:val="24"/>
          <w:szCs w:val="24"/>
          <w:lang w:val="en-US"/>
        </w:rPr>
        <w:t>Journal of Pharmacognosy and Phytochemistry</w:t>
      </w:r>
      <w:r w:rsidRPr="0013630F">
        <w:rPr>
          <w:rFonts w:ascii="Arial" w:eastAsia="Calibri" w:hAnsi="Arial" w:cs="Arial"/>
          <w:color w:val="000000"/>
          <w:sz w:val="24"/>
          <w:szCs w:val="24"/>
          <w:lang w:val="en-US"/>
        </w:rPr>
        <w:t>, v. 5, n. 2, p. 131, 2016.</w:t>
      </w:r>
    </w:p>
    <w:p w14:paraId="557A2AAE" w14:textId="77777777" w:rsidR="0013630F" w:rsidRPr="00D86599" w:rsidRDefault="0013630F" w:rsidP="0013630F">
      <w:pPr>
        <w:spacing w:line="360" w:lineRule="auto"/>
        <w:jc w:val="both"/>
        <w:rPr>
          <w:rFonts w:ascii="Arial" w:eastAsia="Calibri" w:hAnsi="Arial" w:cs="Arial"/>
          <w:sz w:val="24"/>
          <w:szCs w:val="24"/>
          <w:lang w:val="en-US" w:eastAsia="pt-BR"/>
        </w:rPr>
      </w:pPr>
    </w:p>
    <w:p w14:paraId="4AC44142" w14:textId="77777777" w:rsidR="00346F83" w:rsidRPr="00D86599" w:rsidRDefault="00346F83" w:rsidP="0013630F">
      <w:pPr>
        <w:spacing w:line="360" w:lineRule="auto"/>
        <w:jc w:val="both"/>
        <w:rPr>
          <w:rFonts w:ascii="Arial" w:eastAsia="Calibri" w:hAnsi="Arial" w:cs="Arial"/>
          <w:sz w:val="24"/>
          <w:szCs w:val="24"/>
          <w:lang w:val="en-US" w:eastAsia="pt-BR"/>
        </w:rPr>
      </w:pPr>
      <w:r w:rsidRPr="00D86599">
        <w:rPr>
          <w:rFonts w:ascii="Arial" w:eastAsia="Calibri" w:hAnsi="Arial" w:cs="Arial"/>
          <w:sz w:val="24"/>
          <w:szCs w:val="24"/>
          <w:lang w:val="en-US" w:eastAsia="pt-BR"/>
        </w:rPr>
        <w:t xml:space="preserve">KUSARI, Souvik; HERTWECK, Christian; SPITELLER, Michael. Chemical ecology of endophytic fungi: origins of secondary metabolites. </w:t>
      </w:r>
      <w:r w:rsidRPr="00D86599">
        <w:rPr>
          <w:rFonts w:ascii="Arial" w:eastAsia="Calibri" w:hAnsi="Arial" w:cs="Arial"/>
          <w:b/>
          <w:sz w:val="24"/>
          <w:szCs w:val="24"/>
          <w:lang w:val="en-US" w:eastAsia="pt-BR"/>
        </w:rPr>
        <w:t>Chemistry &amp; biology</w:t>
      </w:r>
      <w:r w:rsidRPr="00D86599">
        <w:rPr>
          <w:rFonts w:ascii="Arial" w:eastAsia="Calibri" w:hAnsi="Arial" w:cs="Arial"/>
          <w:sz w:val="24"/>
          <w:szCs w:val="24"/>
          <w:lang w:val="en-US" w:eastAsia="pt-BR"/>
        </w:rPr>
        <w:t>, v. 19, n. 7, p. 792-798, 2012.</w:t>
      </w:r>
    </w:p>
    <w:p w14:paraId="660857F7" w14:textId="77777777" w:rsidR="00346F83" w:rsidRPr="0013630F" w:rsidRDefault="00346F83" w:rsidP="0013630F">
      <w:pPr>
        <w:spacing w:line="360" w:lineRule="auto"/>
        <w:jc w:val="both"/>
        <w:rPr>
          <w:rFonts w:ascii="Arial" w:eastAsia="Calibri" w:hAnsi="Arial" w:cs="Arial"/>
          <w:sz w:val="24"/>
          <w:szCs w:val="24"/>
          <w:lang w:val="en-US" w:eastAsia="pt-BR"/>
        </w:rPr>
      </w:pPr>
      <w:r w:rsidRPr="0013630F">
        <w:rPr>
          <w:rFonts w:ascii="Arial" w:eastAsia="Calibri" w:hAnsi="Arial" w:cs="Arial"/>
          <w:sz w:val="24"/>
          <w:szCs w:val="24"/>
          <w:lang w:val="en-US" w:eastAsia="pt-BR"/>
        </w:rPr>
        <w:t xml:space="preserve">LAHOUAR, Amani et al. Effects of temperature, water activity and incubation time on fungal growth and aflatoxin B1 production by toxinogenic Aspergillus flavus isolates on sorghum seeds. </w:t>
      </w:r>
      <w:r w:rsidRPr="0013630F">
        <w:rPr>
          <w:rFonts w:ascii="Arial" w:eastAsia="Calibri" w:hAnsi="Arial" w:cs="Arial"/>
          <w:b/>
          <w:bCs/>
          <w:sz w:val="24"/>
          <w:szCs w:val="24"/>
          <w:lang w:val="en-US" w:eastAsia="pt-BR"/>
        </w:rPr>
        <w:t>Revista Argentina de Microbiología</w:t>
      </w:r>
      <w:r w:rsidRPr="0013630F">
        <w:rPr>
          <w:rFonts w:ascii="Arial" w:eastAsia="Calibri" w:hAnsi="Arial" w:cs="Arial"/>
          <w:sz w:val="24"/>
          <w:szCs w:val="24"/>
          <w:lang w:val="en-US" w:eastAsia="pt-BR"/>
        </w:rPr>
        <w:t>, v. 48, n. 1, p. 78-85, 2016.</w:t>
      </w:r>
    </w:p>
    <w:p w14:paraId="69239A83" w14:textId="77777777" w:rsidR="00346F83" w:rsidRPr="0013630F" w:rsidRDefault="00346F83" w:rsidP="0013630F">
      <w:pPr>
        <w:spacing w:line="360" w:lineRule="auto"/>
        <w:jc w:val="both"/>
        <w:rPr>
          <w:rFonts w:ascii="Arial" w:eastAsia="Calibri" w:hAnsi="Arial" w:cs="Arial"/>
          <w:sz w:val="24"/>
          <w:szCs w:val="24"/>
          <w:lang w:val="en-US" w:eastAsia="pt-BR"/>
        </w:rPr>
      </w:pPr>
      <w:r w:rsidRPr="0013630F">
        <w:rPr>
          <w:rFonts w:ascii="Arial" w:eastAsia="Calibri" w:hAnsi="Arial" w:cs="Arial"/>
          <w:sz w:val="24"/>
          <w:szCs w:val="24"/>
          <w:lang w:val="en-US" w:eastAsia="pt-BR"/>
        </w:rPr>
        <w:t>LI, Q., NING, P., ZHENG, L., HUANG, J., LI, G., HSIANG, T. Effects of volatile substances of Streptomyces globisporus JK-1 on control of  Botrytis cinérea on tomato fruit. Biological control. 61: 113 -120, 2012.</w:t>
      </w:r>
    </w:p>
    <w:p w14:paraId="15EB7021" w14:textId="77777777" w:rsidR="00346F83" w:rsidRPr="0013630F" w:rsidRDefault="00346F83" w:rsidP="0013630F">
      <w:pPr>
        <w:spacing w:line="360" w:lineRule="auto"/>
        <w:jc w:val="both"/>
        <w:rPr>
          <w:rFonts w:ascii="Arial" w:eastAsia="Calibri" w:hAnsi="Arial" w:cs="Arial"/>
          <w:sz w:val="24"/>
          <w:szCs w:val="24"/>
          <w:lang w:val="en-US" w:eastAsia="pt-BR"/>
        </w:rPr>
      </w:pPr>
      <w:r w:rsidRPr="0013630F">
        <w:rPr>
          <w:rFonts w:ascii="Arial" w:eastAsia="Calibri" w:hAnsi="Arial" w:cs="Arial"/>
          <w:sz w:val="24"/>
          <w:szCs w:val="24"/>
          <w:lang w:val="en-US" w:eastAsia="pt-BR"/>
        </w:rPr>
        <w:t xml:space="preserve">LIANG, Hanqiao et al. Antimicrobial activities of endophytic fungi isolated from Ophiopogon japonicus (Liliaceae). </w:t>
      </w:r>
      <w:r w:rsidRPr="0013630F">
        <w:rPr>
          <w:rFonts w:ascii="Arial" w:eastAsia="Calibri" w:hAnsi="Arial" w:cs="Arial"/>
          <w:b/>
          <w:bCs/>
          <w:sz w:val="24"/>
          <w:szCs w:val="24"/>
          <w:lang w:val="en-US" w:eastAsia="pt-BR"/>
        </w:rPr>
        <w:t>BMC complementary and alternative medicine</w:t>
      </w:r>
      <w:r w:rsidRPr="0013630F">
        <w:rPr>
          <w:rFonts w:ascii="Arial" w:eastAsia="Calibri" w:hAnsi="Arial" w:cs="Arial"/>
          <w:sz w:val="24"/>
          <w:szCs w:val="24"/>
          <w:lang w:val="en-US" w:eastAsia="pt-BR"/>
        </w:rPr>
        <w:t>, v. 12, n. 1, p. 238, 2012.</w:t>
      </w:r>
    </w:p>
    <w:p w14:paraId="043961FB" w14:textId="77777777" w:rsidR="00346F83" w:rsidRPr="0013630F" w:rsidRDefault="00346F83" w:rsidP="0013630F">
      <w:pPr>
        <w:spacing w:line="360" w:lineRule="auto"/>
        <w:jc w:val="both"/>
        <w:rPr>
          <w:rFonts w:ascii="Arial" w:eastAsia="Calibri" w:hAnsi="Arial" w:cs="Arial"/>
          <w:sz w:val="24"/>
          <w:szCs w:val="24"/>
          <w:lang w:val="en-US" w:eastAsia="pt-BR"/>
        </w:rPr>
      </w:pPr>
      <w:r w:rsidRPr="0013630F">
        <w:rPr>
          <w:rFonts w:ascii="Arial" w:eastAsia="Calibri" w:hAnsi="Arial" w:cs="Arial"/>
          <w:sz w:val="24"/>
          <w:szCs w:val="24"/>
          <w:lang w:val="en-US" w:eastAsia="pt-BR"/>
        </w:rPr>
        <w:t xml:space="preserve">LIM, T. K. Gliricidia sepium. In: </w:t>
      </w:r>
      <w:r w:rsidRPr="0013630F">
        <w:rPr>
          <w:rFonts w:ascii="Arial" w:eastAsia="Calibri" w:hAnsi="Arial" w:cs="Arial"/>
          <w:b/>
          <w:sz w:val="24"/>
          <w:szCs w:val="24"/>
          <w:lang w:val="en-US" w:eastAsia="pt-BR"/>
        </w:rPr>
        <w:t>Edible Medicinal And Non-Medicinal Plants</w:t>
      </w:r>
      <w:r w:rsidRPr="0013630F">
        <w:rPr>
          <w:rFonts w:ascii="Arial" w:eastAsia="Calibri" w:hAnsi="Arial" w:cs="Arial"/>
          <w:sz w:val="24"/>
          <w:szCs w:val="24"/>
          <w:lang w:val="en-US" w:eastAsia="pt-BR"/>
        </w:rPr>
        <w:t>. Springer Netherlands, 2014.</w:t>
      </w:r>
    </w:p>
    <w:p w14:paraId="2870924F" w14:textId="77777777" w:rsidR="00346F83" w:rsidRDefault="00346F83" w:rsidP="0013630F">
      <w:pPr>
        <w:autoSpaceDE w:val="0"/>
        <w:autoSpaceDN w:val="0"/>
        <w:adjustRightInd w:val="0"/>
        <w:spacing w:after="0" w:line="360" w:lineRule="auto"/>
        <w:jc w:val="both"/>
        <w:rPr>
          <w:rFonts w:ascii="Arial" w:eastAsia="Calibri" w:hAnsi="Arial" w:cs="Arial"/>
          <w:color w:val="000000"/>
          <w:sz w:val="24"/>
          <w:szCs w:val="24"/>
          <w:lang w:val="en-US"/>
        </w:rPr>
      </w:pPr>
      <w:r w:rsidRPr="0013630F">
        <w:rPr>
          <w:rFonts w:ascii="Arial" w:eastAsia="Calibri" w:hAnsi="Arial" w:cs="Arial"/>
          <w:color w:val="000000"/>
          <w:sz w:val="24"/>
          <w:szCs w:val="24"/>
          <w:lang w:val="en-US"/>
        </w:rPr>
        <w:t xml:space="preserve">LIU, C.I., ZOU, W.X., LU, I. &amp; TAN, R.X. Antifungal activity of Artemisia annua endophyte cultures against phytopathogenic fungi. </w:t>
      </w:r>
      <w:r w:rsidRPr="0013630F">
        <w:rPr>
          <w:rFonts w:ascii="Arial" w:eastAsia="Calibri" w:hAnsi="Arial" w:cs="Arial"/>
          <w:b/>
          <w:color w:val="000000"/>
          <w:sz w:val="24"/>
          <w:szCs w:val="24"/>
          <w:lang w:val="en-US"/>
        </w:rPr>
        <w:t>Journal of Biotechnology</w:t>
      </w:r>
      <w:r w:rsidRPr="0013630F">
        <w:rPr>
          <w:rFonts w:ascii="Arial" w:eastAsia="Calibri" w:hAnsi="Arial" w:cs="Arial"/>
          <w:color w:val="000000"/>
          <w:sz w:val="24"/>
          <w:szCs w:val="24"/>
          <w:lang w:val="en-US"/>
        </w:rPr>
        <w:t>, 88: 277-282, 2001</w:t>
      </w:r>
    </w:p>
    <w:p w14:paraId="01A9960D" w14:textId="77777777" w:rsidR="00D80838" w:rsidRPr="0013630F" w:rsidRDefault="00D80838" w:rsidP="0013630F">
      <w:pPr>
        <w:autoSpaceDE w:val="0"/>
        <w:autoSpaceDN w:val="0"/>
        <w:adjustRightInd w:val="0"/>
        <w:spacing w:after="0" w:line="360" w:lineRule="auto"/>
        <w:jc w:val="both"/>
        <w:rPr>
          <w:rFonts w:ascii="Arial" w:eastAsia="Calibri" w:hAnsi="Arial" w:cs="Arial"/>
          <w:color w:val="000000"/>
          <w:sz w:val="24"/>
          <w:szCs w:val="24"/>
          <w:lang w:val="en-US"/>
        </w:rPr>
      </w:pPr>
    </w:p>
    <w:p w14:paraId="61EE30C9" w14:textId="77777777" w:rsidR="00346F83" w:rsidRDefault="00346F83" w:rsidP="0013630F">
      <w:pPr>
        <w:autoSpaceDE w:val="0"/>
        <w:autoSpaceDN w:val="0"/>
        <w:adjustRightInd w:val="0"/>
        <w:spacing w:after="0" w:line="360" w:lineRule="auto"/>
        <w:jc w:val="both"/>
        <w:rPr>
          <w:rFonts w:ascii="Arial" w:eastAsia="Calibri" w:hAnsi="Arial" w:cs="Arial"/>
          <w:color w:val="000000"/>
          <w:sz w:val="24"/>
          <w:szCs w:val="24"/>
          <w:lang w:val="en-US"/>
        </w:rPr>
      </w:pPr>
      <w:r w:rsidRPr="0013630F">
        <w:rPr>
          <w:rFonts w:ascii="Arial" w:eastAsia="Calibri" w:hAnsi="Arial" w:cs="Arial"/>
          <w:color w:val="000000"/>
          <w:sz w:val="24"/>
          <w:szCs w:val="24"/>
          <w:lang w:val="en-US"/>
        </w:rPr>
        <w:t xml:space="preserve">LONARE, M. K. et al. Lantana camara: overview on toxic to potent medicinal properties. </w:t>
      </w:r>
      <w:r w:rsidRPr="0013630F">
        <w:rPr>
          <w:rFonts w:ascii="Arial" w:eastAsia="Calibri" w:hAnsi="Arial" w:cs="Arial"/>
          <w:b/>
          <w:color w:val="000000"/>
          <w:sz w:val="24"/>
          <w:szCs w:val="24"/>
          <w:lang w:val="en-US"/>
        </w:rPr>
        <w:t>International Journal of Pharmaceutical Sciences and Research</w:t>
      </w:r>
      <w:r w:rsidRPr="0013630F">
        <w:rPr>
          <w:rFonts w:ascii="Arial" w:eastAsia="Calibri" w:hAnsi="Arial" w:cs="Arial"/>
          <w:color w:val="000000"/>
          <w:sz w:val="24"/>
          <w:szCs w:val="24"/>
          <w:lang w:val="en-US"/>
        </w:rPr>
        <w:t>, v. 3, n. 9, p. 3031, 2012.</w:t>
      </w:r>
    </w:p>
    <w:p w14:paraId="09D2747A" w14:textId="77777777" w:rsidR="00D80838" w:rsidRPr="0013630F" w:rsidRDefault="00D80838" w:rsidP="0013630F">
      <w:pPr>
        <w:autoSpaceDE w:val="0"/>
        <w:autoSpaceDN w:val="0"/>
        <w:adjustRightInd w:val="0"/>
        <w:spacing w:after="0" w:line="360" w:lineRule="auto"/>
        <w:jc w:val="both"/>
        <w:rPr>
          <w:rFonts w:ascii="Arial" w:eastAsia="Calibri" w:hAnsi="Arial" w:cs="Arial"/>
          <w:color w:val="000000"/>
          <w:sz w:val="24"/>
          <w:szCs w:val="24"/>
          <w:lang w:val="en-US"/>
        </w:rPr>
      </w:pPr>
    </w:p>
    <w:p w14:paraId="69CB2903" w14:textId="77777777" w:rsidR="00346F83" w:rsidRPr="0013630F" w:rsidRDefault="00346F83" w:rsidP="0013630F">
      <w:pPr>
        <w:spacing w:line="360" w:lineRule="auto"/>
        <w:jc w:val="both"/>
        <w:rPr>
          <w:rFonts w:ascii="Arial" w:eastAsia="Calibri" w:hAnsi="Arial" w:cs="Arial"/>
          <w:sz w:val="24"/>
          <w:szCs w:val="24"/>
          <w:lang w:eastAsia="pt-BR"/>
        </w:rPr>
      </w:pPr>
      <w:r w:rsidRPr="0013630F">
        <w:rPr>
          <w:rFonts w:ascii="Arial" w:eastAsia="Calibri" w:hAnsi="Arial" w:cs="Arial"/>
          <w:sz w:val="24"/>
          <w:szCs w:val="24"/>
          <w:lang w:val="en-US" w:eastAsia="pt-BR"/>
        </w:rPr>
        <w:t xml:space="preserve">LOZOYA, X. et al. Experimental evaluation of mimosa tenuiflora (willd.) poir.(Tepescohuite) I. Screening of the antimicrobial properties of bark extracts. </w:t>
      </w:r>
      <w:r w:rsidRPr="0013630F">
        <w:rPr>
          <w:rFonts w:ascii="Arial" w:eastAsia="Calibri" w:hAnsi="Arial" w:cs="Arial"/>
          <w:b/>
          <w:bCs/>
          <w:sz w:val="24"/>
          <w:szCs w:val="24"/>
          <w:lang w:eastAsia="pt-BR"/>
        </w:rPr>
        <w:t>Archivos de Investigación Medica</w:t>
      </w:r>
      <w:r w:rsidRPr="0013630F">
        <w:rPr>
          <w:rFonts w:ascii="Arial" w:eastAsia="Calibri" w:hAnsi="Arial" w:cs="Arial"/>
          <w:sz w:val="24"/>
          <w:szCs w:val="24"/>
          <w:lang w:eastAsia="pt-BR"/>
        </w:rPr>
        <w:t>, v. 20, n. 1, p. 87-93, 1988.</w:t>
      </w:r>
    </w:p>
    <w:p w14:paraId="31F136E0" w14:textId="77777777" w:rsidR="00346F83" w:rsidRPr="0013630F" w:rsidRDefault="00346F83" w:rsidP="0013630F">
      <w:pPr>
        <w:spacing w:line="360" w:lineRule="auto"/>
        <w:jc w:val="both"/>
        <w:rPr>
          <w:rFonts w:ascii="Arial" w:eastAsia="Calibri" w:hAnsi="Arial" w:cs="Arial"/>
          <w:sz w:val="24"/>
          <w:szCs w:val="24"/>
          <w:lang w:eastAsia="pt-BR"/>
        </w:rPr>
      </w:pPr>
      <w:r w:rsidRPr="0013630F">
        <w:rPr>
          <w:rFonts w:ascii="Arial" w:eastAsia="Calibri" w:hAnsi="Arial" w:cs="Arial"/>
          <w:color w:val="222222"/>
          <w:sz w:val="24"/>
          <w:szCs w:val="24"/>
          <w:shd w:val="clear" w:color="auto" w:fill="FFFFFF"/>
        </w:rPr>
        <w:t>MACÊDO-COSTA, Maria Regina et al. Atividade antimicrobiana e antiaderente do extrato da Mimosa tenuiflora (Willd). Poir. Sobre microrganismos do biofilme dentário. </w:t>
      </w:r>
      <w:r w:rsidRPr="0013630F">
        <w:rPr>
          <w:rFonts w:ascii="Arial" w:eastAsia="Calibri" w:hAnsi="Arial" w:cs="Arial"/>
          <w:b/>
          <w:bCs/>
          <w:color w:val="222222"/>
          <w:sz w:val="24"/>
          <w:szCs w:val="24"/>
          <w:shd w:val="clear" w:color="auto" w:fill="FFFFFF"/>
        </w:rPr>
        <w:t>Pesquisa Brasileira em Odontopediatria e Clínica Integrada</w:t>
      </w:r>
      <w:r w:rsidRPr="0013630F">
        <w:rPr>
          <w:rFonts w:ascii="Arial" w:eastAsia="Calibri" w:hAnsi="Arial" w:cs="Arial"/>
          <w:color w:val="222222"/>
          <w:sz w:val="24"/>
          <w:szCs w:val="24"/>
          <w:shd w:val="clear" w:color="auto" w:fill="FFFFFF"/>
        </w:rPr>
        <w:t>, v. 9, n. 2, 2009.</w:t>
      </w:r>
    </w:p>
    <w:p w14:paraId="0DD3009A" w14:textId="77777777" w:rsidR="00346F83" w:rsidRPr="0013630F" w:rsidRDefault="00346F83" w:rsidP="0013630F">
      <w:pPr>
        <w:spacing w:line="360" w:lineRule="auto"/>
        <w:jc w:val="both"/>
        <w:rPr>
          <w:rFonts w:ascii="Arial" w:eastAsia="Calibri" w:hAnsi="Arial" w:cs="Arial"/>
          <w:sz w:val="24"/>
          <w:szCs w:val="24"/>
        </w:rPr>
      </w:pPr>
      <w:r w:rsidRPr="0013630F">
        <w:rPr>
          <w:rFonts w:ascii="Arial" w:eastAsia="Calibri" w:hAnsi="Arial" w:cs="Arial"/>
          <w:sz w:val="24"/>
          <w:szCs w:val="24"/>
        </w:rPr>
        <w:t xml:space="preserve">MAGALHÃES, Francisco Ernani Alves et al. ISOLAMENTO E IDENTIFICAÇÃO DE FUNGOS ASSOCIADOS ÀS PLANTAS MEDICINAIS NATIVAS DA CAATINGA DA REGIÃO DOS INHAMUNS, TAUÁ, CEARÁ, BRASIL. </w:t>
      </w:r>
      <w:r w:rsidRPr="0013630F">
        <w:rPr>
          <w:rFonts w:ascii="Arial" w:eastAsia="Calibri" w:hAnsi="Arial" w:cs="Arial"/>
          <w:b/>
          <w:sz w:val="24"/>
          <w:szCs w:val="24"/>
        </w:rPr>
        <w:t>Essentia-Revista de Cultura, Ciência e Tecnologia da UVA</w:t>
      </w:r>
      <w:r w:rsidRPr="0013630F">
        <w:rPr>
          <w:rFonts w:ascii="Arial" w:eastAsia="Calibri" w:hAnsi="Arial" w:cs="Arial"/>
          <w:sz w:val="24"/>
          <w:szCs w:val="24"/>
        </w:rPr>
        <w:t>, v. 17, n. 2, 2016.</w:t>
      </w:r>
    </w:p>
    <w:p w14:paraId="72CAC386" w14:textId="77777777" w:rsidR="00346F83" w:rsidRPr="0013630F" w:rsidRDefault="00346F83" w:rsidP="0013630F">
      <w:pPr>
        <w:spacing w:line="360" w:lineRule="auto"/>
        <w:jc w:val="both"/>
        <w:rPr>
          <w:rFonts w:ascii="Arial" w:eastAsia="Calibri" w:hAnsi="Arial" w:cs="Arial"/>
          <w:sz w:val="24"/>
          <w:szCs w:val="24"/>
          <w:lang w:eastAsia="pt-BR"/>
        </w:rPr>
      </w:pPr>
      <w:r w:rsidRPr="006B763F">
        <w:rPr>
          <w:rFonts w:ascii="Arial" w:eastAsia="Calibri" w:hAnsi="Arial" w:cs="Arial"/>
          <w:sz w:val="24"/>
          <w:szCs w:val="24"/>
          <w:lang w:eastAsia="pt-BR"/>
        </w:rPr>
        <w:t xml:space="preserve">MAIA, Gerda Nickel. </w:t>
      </w:r>
      <w:r w:rsidRPr="006B763F">
        <w:rPr>
          <w:rFonts w:ascii="Arial" w:eastAsia="Calibri" w:hAnsi="Arial" w:cs="Arial"/>
          <w:b/>
          <w:bCs/>
          <w:sz w:val="24"/>
          <w:szCs w:val="24"/>
          <w:lang w:eastAsia="pt-BR"/>
        </w:rPr>
        <w:t>Caatinga arvores e arbustos e suas utilidades</w:t>
      </w:r>
      <w:r w:rsidRPr="006B763F">
        <w:rPr>
          <w:rFonts w:ascii="Arial" w:eastAsia="Calibri" w:hAnsi="Arial" w:cs="Arial"/>
          <w:sz w:val="24"/>
          <w:szCs w:val="24"/>
          <w:lang w:eastAsia="pt-BR"/>
        </w:rPr>
        <w:t>. Leitura &amp; Arte, 2004.</w:t>
      </w:r>
    </w:p>
    <w:p w14:paraId="67BBD2A1" w14:textId="77777777" w:rsidR="00346F83" w:rsidRPr="0013630F" w:rsidRDefault="00346F83" w:rsidP="0013630F">
      <w:pPr>
        <w:spacing w:line="360" w:lineRule="auto"/>
        <w:jc w:val="both"/>
        <w:rPr>
          <w:rFonts w:ascii="Arial" w:eastAsia="Calibri" w:hAnsi="Arial" w:cs="Arial"/>
          <w:sz w:val="24"/>
          <w:szCs w:val="24"/>
        </w:rPr>
      </w:pPr>
      <w:r w:rsidRPr="0013630F">
        <w:rPr>
          <w:rFonts w:ascii="Arial" w:eastAsia="Calibri" w:hAnsi="Arial" w:cs="Arial"/>
          <w:sz w:val="24"/>
          <w:szCs w:val="24"/>
        </w:rPr>
        <w:t xml:space="preserve">MARTINS, Rafael Tagori Melo Cutrim et al. Comunidade de fungos endofíticos associados a planta etnomedicinal amazônica Bellucia grossularioides (L) Trianna e avaliação de suas propriedades antimicrobianas. </w:t>
      </w:r>
      <w:r w:rsidRPr="0013630F">
        <w:rPr>
          <w:rFonts w:ascii="Arial" w:eastAsia="Calibri" w:hAnsi="Arial" w:cs="Arial"/>
          <w:b/>
          <w:sz w:val="24"/>
          <w:szCs w:val="24"/>
        </w:rPr>
        <w:t>DESAFIOS</w:t>
      </w:r>
      <w:r w:rsidRPr="0013630F">
        <w:rPr>
          <w:rFonts w:ascii="Arial" w:eastAsia="Calibri" w:hAnsi="Arial" w:cs="Arial"/>
          <w:sz w:val="24"/>
          <w:szCs w:val="24"/>
        </w:rPr>
        <w:t>, v. 3, n. 2, p. 112-122, 2016.</w:t>
      </w:r>
    </w:p>
    <w:p w14:paraId="2B8C5A82" w14:textId="77777777" w:rsidR="00346F83" w:rsidRPr="0013630F" w:rsidRDefault="00346F83" w:rsidP="0013630F">
      <w:pPr>
        <w:spacing w:line="360" w:lineRule="auto"/>
        <w:jc w:val="both"/>
        <w:rPr>
          <w:rFonts w:ascii="Arial" w:eastAsia="Calibri" w:hAnsi="Arial" w:cs="Arial"/>
          <w:sz w:val="24"/>
          <w:szCs w:val="24"/>
          <w:lang w:val="en-US" w:eastAsia="pt-BR"/>
        </w:rPr>
      </w:pPr>
      <w:r w:rsidRPr="0013630F">
        <w:rPr>
          <w:rFonts w:ascii="Arial" w:eastAsia="Calibri" w:hAnsi="Arial" w:cs="Arial"/>
          <w:sz w:val="24"/>
          <w:szCs w:val="24"/>
          <w:lang w:eastAsia="pt-BR"/>
        </w:rPr>
        <w:t xml:space="preserve">MECKES LOZOYA, Mariana; LOZOYA, Xavier; GONZÁLEZ, José Luis. Propiedades farmacológicas in vitro de algunos extractos de Mimosa tenuiflora (tepescohuite). </w:t>
      </w:r>
      <w:r w:rsidRPr="0013630F">
        <w:rPr>
          <w:rFonts w:ascii="Arial" w:eastAsia="Calibri" w:hAnsi="Arial" w:cs="Arial"/>
          <w:b/>
          <w:bCs/>
          <w:sz w:val="24"/>
          <w:szCs w:val="24"/>
          <w:lang w:val="en-US" w:eastAsia="pt-BR"/>
        </w:rPr>
        <w:t>Arch. invest. méd</w:t>
      </w:r>
      <w:r w:rsidRPr="0013630F">
        <w:rPr>
          <w:rFonts w:ascii="Arial" w:eastAsia="Calibri" w:hAnsi="Arial" w:cs="Arial"/>
          <w:sz w:val="24"/>
          <w:szCs w:val="24"/>
          <w:lang w:val="en-US" w:eastAsia="pt-BR"/>
        </w:rPr>
        <w:t>, v. 21, n. 2, p. 163-9, 1990.</w:t>
      </w:r>
    </w:p>
    <w:p w14:paraId="4278F5E8" w14:textId="77777777" w:rsidR="00346F83" w:rsidRPr="0013630F" w:rsidRDefault="00346F83" w:rsidP="0013630F">
      <w:pPr>
        <w:autoSpaceDE w:val="0"/>
        <w:autoSpaceDN w:val="0"/>
        <w:adjustRightInd w:val="0"/>
        <w:spacing w:line="360" w:lineRule="auto"/>
        <w:jc w:val="both"/>
        <w:rPr>
          <w:rFonts w:ascii="Arial" w:eastAsia="Calibri" w:hAnsi="Arial" w:cs="Arial"/>
          <w:sz w:val="24"/>
          <w:szCs w:val="24"/>
          <w:lang w:val="en-US"/>
        </w:rPr>
      </w:pPr>
      <w:r w:rsidRPr="0013630F">
        <w:rPr>
          <w:rFonts w:ascii="Arial" w:eastAsia="Calibri" w:hAnsi="Arial" w:cs="Arial"/>
          <w:sz w:val="24"/>
          <w:szCs w:val="24"/>
          <w:lang w:val="en-US"/>
        </w:rPr>
        <w:t xml:space="preserve">MEDEIROS, E. V. et al. Ethanolic extract of Senna alata in the control of Myrothecium roridum, causal agent of myrothecium leaf spot. </w:t>
      </w:r>
      <w:r w:rsidRPr="0013630F">
        <w:rPr>
          <w:rFonts w:ascii="Arial" w:eastAsia="Calibri" w:hAnsi="Arial" w:cs="Arial"/>
          <w:b/>
          <w:sz w:val="24"/>
          <w:szCs w:val="24"/>
          <w:lang w:val="en-US"/>
        </w:rPr>
        <w:t>Planta Daninha</w:t>
      </w:r>
      <w:r w:rsidRPr="0013630F">
        <w:rPr>
          <w:rFonts w:ascii="Arial" w:eastAsia="Calibri" w:hAnsi="Arial" w:cs="Arial"/>
          <w:sz w:val="24"/>
          <w:szCs w:val="24"/>
          <w:lang w:val="en-US"/>
        </w:rPr>
        <w:t>, v. 29, n. 3, p. 577-583, 2011.</w:t>
      </w:r>
    </w:p>
    <w:p w14:paraId="357EA677" w14:textId="77777777" w:rsidR="00346F83" w:rsidRPr="0013630F" w:rsidRDefault="00346F83" w:rsidP="0013630F">
      <w:pPr>
        <w:autoSpaceDE w:val="0"/>
        <w:autoSpaceDN w:val="0"/>
        <w:adjustRightInd w:val="0"/>
        <w:spacing w:line="360" w:lineRule="auto"/>
        <w:jc w:val="both"/>
        <w:rPr>
          <w:rFonts w:ascii="Arial" w:eastAsia="Calibri" w:hAnsi="Arial" w:cs="Arial"/>
          <w:sz w:val="24"/>
          <w:szCs w:val="24"/>
          <w:lang w:val="en-US"/>
        </w:rPr>
      </w:pPr>
      <w:r w:rsidRPr="0013630F">
        <w:rPr>
          <w:rFonts w:ascii="Arial" w:eastAsia="Calibri" w:hAnsi="Arial" w:cs="Arial"/>
          <w:sz w:val="24"/>
          <w:szCs w:val="24"/>
          <w:lang w:val="en-US"/>
        </w:rPr>
        <w:t xml:space="preserve">MEGGS, W.J. Epidemics of mold poisoning past and present. </w:t>
      </w:r>
      <w:r w:rsidRPr="0013630F">
        <w:rPr>
          <w:rFonts w:ascii="Arial" w:eastAsia="Calibri" w:hAnsi="Arial" w:cs="Arial"/>
          <w:b/>
          <w:sz w:val="24"/>
          <w:szCs w:val="24"/>
          <w:lang w:val="en-US"/>
        </w:rPr>
        <w:t>Toxicology and Industrial Health</w:t>
      </w:r>
      <w:r w:rsidRPr="0013630F">
        <w:rPr>
          <w:rFonts w:ascii="Arial" w:eastAsia="Calibri" w:hAnsi="Arial" w:cs="Arial"/>
          <w:sz w:val="24"/>
          <w:szCs w:val="24"/>
          <w:lang w:val="en-US"/>
        </w:rPr>
        <w:t>, v. 25, p. 571−576, 2009.</w:t>
      </w:r>
    </w:p>
    <w:p w14:paraId="56C4ED42" w14:textId="77777777" w:rsidR="00346F83" w:rsidRPr="0013630F" w:rsidRDefault="00346F83" w:rsidP="0013630F">
      <w:pPr>
        <w:spacing w:line="360" w:lineRule="auto"/>
        <w:jc w:val="both"/>
        <w:rPr>
          <w:rFonts w:ascii="Arial" w:eastAsia="Calibri" w:hAnsi="Arial" w:cs="Arial"/>
          <w:sz w:val="24"/>
          <w:szCs w:val="24"/>
          <w:lang w:eastAsia="pt-BR"/>
        </w:rPr>
      </w:pPr>
      <w:r w:rsidRPr="0013630F">
        <w:rPr>
          <w:rFonts w:ascii="Arial" w:eastAsia="Calibri" w:hAnsi="Arial" w:cs="Arial"/>
          <w:sz w:val="24"/>
          <w:szCs w:val="24"/>
          <w:lang w:eastAsia="pt-BR"/>
        </w:rPr>
        <w:t xml:space="preserve">MENDES, R.; AZEVEDO, J. L. Valor biotecnológico de fungos endofíticos isolados de plantas de interesse econômico. </w:t>
      </w:r>
      <w:r w:rsidRPr="0013630F">
        <w:rPr>
          <w:rFonts w:ascii="Arial" w:eastAsia="Calibri" w:hAnsi="Arial" w:cs="Arial"/>
          <w:b/>
          <w:sz w:val="24"/>
          <w:szCs w:val="24"/>
          <w:lang w:eastAsia="pt-BR"/>
        </w:rPr>
        <w:t>Micologia: avanços no conhecimento. Brazilian Society Microbiology</w:t>
      </w:r>
      <w:r w:rsidRPr="0013630F">
        <w:rPr>
          <w:rFonts w:ascii="Arial" w:eastAsia="Calibri" w:hAnsi="Arial" w:cs="Arial"/>
          <w:sz w:val="24"/>
          <w:szCs w:val="24"/>
          <w:lang w:eastAsia="pt-BR"/>
        </w:rPr>
        <w:t xml:space="preserve"> Publ., Recife, p. 129-140, 2007.</w:t>
      </w:r>
    </w:p>
    <w:p w14:paraId="5BCEE87F" w14:textId="77777777" w:rsidR="00346F83" w:rsidRPr="00D86599" w:rsidRDefault="00346F83" w:rsidP="0013630F">
      <w:pPr>
        <w:spacing w:line="360" w:lineRule="auto"/>
        <w:jc w:val="both"/>
        <w:rPr>
          <w:rFonts w:ascii="Arial" w:eastAsia="Calibri" w:hAnsi="Arial" w:cs="Arial"/>
          <w:sz w:val="24"/>
          <w:szCs w:val="24"/>
          <w:lang w:val="en-US" w:eastAsia="pt-BR"/>
        </w:rPr>
      </w:pPr>
      <w:r w:rsidRPr="0013630F">
        <w:rPr>
          <w:rFonts w:ascii="Arial" w:eastAsia="Calibri" w:hAnsi="Arial" w:cs="Arial"/>
          <w:sz w:val="24"/>
          <w:szCs w:val="24"/>
          <w:lang w:val="en-US" w:eastAsia="pt-BR"/>
        </w:rPr>
        <w:t xml:space="preserve">MOHAN, Jepa Chandra; SUBALAKSHMI, T. SCREENING OF ANTIBACTERIAL ACTIVITY OF LANTANA CAMARA AGAINST SELECTED POULTRY PATHOGENS. </w:t>
      </w:r>
      <w:r w:rsidRPr="00D86599">
        <w:rPr>
          <w:rFonts w:ascii="Arial" w:eastAsia="Calibri" w:hAnsi="Arial" w:cs="Arial"/>
          <w:sz w:val="24"/>
          <w:szCs w:val="24"/>
          <w:lang w:val="en-US" w:eastAsia="pt-BR"/>
        </w:rPr>
        <w:t>2016.</w:t>
      </w:r>
    </w:p>
    <w:p w14:paraId="2BBA4314" w14:textId="77777777" w:rsidR="00346F83" w:rsidRPr="0013630F" w:rsidRDefault="00346F83" w:rsidP="0013630F">
      <w:pPr>
        <w:spacing w:line="360" w:lineRule="auto"/>
        <w:jc w:val="both"/>
        <w:rPr>
          <w:rFonts w:ascii="Arial" w:hAnsi="Arial" w:cs="Arial"/>
          <w:color w:val="FF0000"/>
          <w:sz w:val="24"/>
          <w:szCs w:val="24"/>
        </w:rPr>
      </w:pPr>
      <w:r w:rsidRPr="00D86599">
        <w:rPr>
          <w:rFonts w:ascii="Arial" w:eastAsia="Calibri" w:hAnsi="Arial" w:cs="Arial"/>
          <w:sz w:val="24"/>
          <w:szCs w:val="24"/>
          <w:lang w:val="en-US"/>
        </w:rPr>
        <w:t xml:space="preserve">MOODY, J. O.; ADEBIYI, O. A.; ADENIYI, B. A. Do Aloe vera and Ageratum conyzoides enhance the anti-microbial activity of traditional medicinal soft soaps (Osedudu)?. </w:t>
      </w:r>
      <w:r w:rsidRPr="0013630F">
        <w:rPr>
          <w:rFonts w:ascii="Arial" w:eastAsia="Calibri" w:hAnsi="Arial" w:cs="Arial"/>
          <w:b/>
          <w:sz w:val="24"/>
          <w:szCs w:val="24"/>
        </w:rPr>
        <w:t>Journal of ethnopharmacology</w:t>
      </w:r>
      <w:r w:rsidRPr="0013630F">
        <w:rPr>
          <w:rFonts w:ascii="Arial" w:eastAsia="Calibri" w:hAnsi="Arial" w:cs="Arial"/>
          <w:sz w:val="24"/>
          <w:szCs w:val="24"/>
        </w:rPr>
        <w:t xml:space="preserve">, v. 92, n. 1, </w:t>
      </w:r>
      <w:r w:rsidRPr="0013630F">
        <w:rPr>
          <w:rFonts w:ascii="Arial" w:hAnsi="Arial" w:cs="Arial"/>
          <w:sz w:val="24"/>
          <w:szCs w:val="24"/>
        </w:rPr>
        <w:t>p. 57-60, 2004.</w:t>
      </w:r>
    </w:p>
    <w:p w14:paraId="23AC222C" w14:textId="77777777" w:rsidR="00346F83" w:rsidRPr="0013630F" w:rsidRDefault="00346F83" w:rsidP="0013630F">
      <w:pPr>
        <w:spacing w:line="360" w:lineRule="auto"/>
        <w:jc w:val="both"/>
        <w:rPr>
          <w:rFonts w:ascii="Arial" w:eastAsia="Calibri" w:hAnsi="Arial" w:cs="Arial"/>
          <w:sz w:val="24"/>
          <w:szCs w:val="24"/>
          <w:lang w:eastAsia="pt-BR"/>
        </w:rPr>
      </w:pPr>
      <w:r w:rsidRPr="0013630F">
        <w:rPr>
          <w:rFonts w:ascii="Arial" w:eastAsia="Calibri" w:hAnsi="Arial" w:cs="Arial"/>
          <w:sz w:val="24"/>
          <w:szCs w:val="24"/>
          <w:lang w:eastAsia="pt-BR"/>
        </w:rPr>
        <w:t xml:space="preserve">MORANDI, MAB; BETTIOL, W. Biocontrole de Doenças de Plantas Usos e Perspectivas. </w:t>
      </w:r>
      <w:r w:rsidRPr="0013630F">
        <w:rPr>
          <w:rFonts w:ascii="Arial" w:eastAsia="Calibri" w:hAnsi="Arial" w:cs="Arial"/>
          <w:b/>
          <w:bCs/>
          <w:sz w:val="24"/>
          <w:szCs w:val="24"/>
          <w:lang w:eastAsia="pt-BR"/>
        </w:rPr>
        <w:t>MORANDI, MA B.; BETTIOL, W. Controle Biológico de Plantas no Brasil</w:t>
      </w:r>
      <w:r w:rsidRPr="0013630F">
        <w:rPr>
          <w:rFonts w:ascii="Arial" w:eastAsia="Calibri" w:hAnsi="Arial" w:cs="Arial"/>
          <w:sz w:val="24"/>
          <w:szCs w:val="24"/>
          <w:lang w:eastAsia="pt-BR"/>
        </w:rPr>
        <w:t>, v. 1, p. 300-334, 2009.</w:t>
      </w:r>
    </w:p>
    <w:p w14:paraId="1DA7A58A" w14:textId="77777777" w:rsidR="00346F83" w:rsidRPr="0013630F" w:rsidRDefault="00346F83" w:rsidP="0013630F">
      <w:pPr>
        <w:spacing w:line="360" w:lineRule="auto"/>
        <w:jc w:val="both"/>
        <w:rPr>
          <w:rFonts w:ascii="Arial" w:eastAsia="Calibri" w:hAnsi="Arial" w:cs="Arial"/>
          <w:color w:val="222222"/>
          <w:sz w:val="24"/>
          <w:szCs w:val="24"/>
          <w:shd w:val="clear" w:color="auto" w:fill="FFFFFF"/>
          <w:lang w:val="en-US"/>
        </w:rPr>
      </w:pPr>
      <w:r w:rsidRPr="0013630F">
        <w:rPr>
          <w:rFonts w:ascii="Arial" w:eastAsia="Calibri" w:hAnsi="Arial" w:cs="Arial"/>
          <w:color w:val="222222"/>
          <w:sz w:val="24"/>
          <w:szCs w:val="24"/>
          <w:shd w:val="clear" w:color="auto" w:fill="FFFFFF"/>
          <w:lang w:val="en-US"/>
        </w:rPr>
        <w:t>MUHARRAM, Muharram et al. Antibacterial Compounds Characterization in Chloroform Extract Leaves of Tahiayam Plant (Lantana Camara Liin.). In: </w:t>
      </w:r>
      <w:r w:rsidRPr="0013630F">
        <w:rPr>
          <w:rFonts w:ascii="Arial" w:eastAsia="Calibri" w:hAnsi="Arial" w:cs="Arial"/>
          <w:b/>
          <w:bCs/>
          <w:color w:val="222222"/>
          <w:sz w:val="24"/>
          <w:szCs w:val="24"/>
          <w:shd w:val="clear" w:color="auto" w:fill="FFFFFF"/>
          <w:lang w:val="en-US"/>
        </w:rPr>
        <w:t>Proceeding International Conference on Mathematic, Science, Technology, Education and their Applications</w:t>
      </w:r>
      <w:r w:rsidRPr="0013630F">
        <w:rPr>
          <w:rFonts w:ascii="Arial" w:eastAsia="Calibri" w:hAnsi="Arial" w:cs="Arial"/>
          <w:color w:val="222222"/>
          <w:sz w:val="24"/>
          <w:szCs w:val="24"/>
          <w:shd w:val="clear" w:color="auto" w:fill="FFFFFF"/>
          <w:lang w:val="en-US"/>
        </w:rPr>
        <w:t>. 2016.</w:t>
      </w:r>
    </w:p>
    <w:p w14:paraId="43865169" w14:textId="77777777" w:rsidR="00346F83" w:rsidRPr="0013630F" w:rsidRDefault="00346F83" w:rsidP="0013630F">
      <w:pPr>
        <w:spacing w:line="360" w:lineRule="auto"/>
        <w:jc w:val="both"/>
        <w:rPr>
          <w:rFonts w:ascii="Arial" w:eastAsia="Calibri" w:hAnsi="Arial" w:cs="Arial"/>
          <w:sz w:val="24"/>
          <w:szCs w:val="24"/>
          <w:lang w:val="en-US" w:eastAsia="pt-BR"/>
        </w:rPr>
      </w:pPr>
      <w:r w:rsidRPr="0013630F">
        <w:rPr>
          <w:rFonts w:ascii="Arial" w:eastAsia="Calibri" w:hAnsi="Arial" w:cs="Arial"/>
          <w:sz w:val="24"/>
          <w:szCs w:val="24"/>
          <w:lang w:val="en-US" w:eastAsia="pt-BR"/>
        </w:rPr>
        <w:t xml:space="preserve">MUNKVOLD, Gary P.; DESJARDINS, Anne E. Fumonisins in maize: can we reduce their occurrence?. </w:t>
      </w:r>
      <w:r w:rsidRPr="0013630F">
        <w:rPr>
          <w:rFonts w:ascii="Arial" w:eastAsia="Calibri" w:hAnsi="Arial" w:cs="Arial"/>
          <w:b/>
          <w:bCs/>
          <w:sz w:val="24"/>
          <w:szCs w:val="24"/>
          <w:lang w:val="en-US" w:eastAsia="pt-BR"/>
        </w:rPr>
        <w:t>Plant disease</w:t>
      </w:r>
      <w:r w:rsidRPr="0013630F">
        <w:rPr>
          <w:rFonts w:ascii="Arial" w:eastAsia="Calibri" w:hAnsi="Arial" w:cs="Arial"/>
          <w:sz w:val="24"/>
          <w:szCs w:val="24"/>
          <w:lang w:val="en-US" w:eastAsia="pt-BR"/>
        </w:rPr>
        <w:t>, v. 81, n. 6, p. 556-565, 1997.</w:t>
      </w:r>
    </w:p>
    <w:p w14:paraId="12EDFE6A" w14:textId="77777777" w:rsidR="00346F83" w:rsidRPr="0013630F" w:rsidRDefault="00346F83" w:rsidP="0013630F">
      <w:pPr>
        <w:spacing w:line="360" w:lineRule="auto"/>
        <w:jc w:val="both"/>
        <w:rPr>
          <w:rFonts w:ascii="Arial" w:eastAsia="Calibri" w:hAnsi="Arial" w:cs="Arial"/>
          <w:sz w:val="24"/>
          <w:szCs w:val="24"/>
          <w:lang w:eastAsia="pt-BR"/>
        </w:rPr>
      </w:pPr>
      <w:r w:rsidRPr="0013630F">
        <w:rPr>
          <w:rFonts w:ascii="Arial" w:eastAsia="Calibri" w:hAnsi="Arial" w:cs="Arial"/>
          <w:sz w:val="24"/>
          <w:szCs w:val="24"/>
          <w:lang w:val="en-US" w:eastAsia="pt-BR"/>
        </w:rPr>
        <w:t xml:space="preserve">MUSSI-DIAS, V et al . </w:t>
      </w:r>
      <w:r w:rsidRPr="0013630F">
        <w:rPr>
          <w:rFonts w:ascii="Arial" w:eastAsia="Calibri" w:hAnsi="Arial" w:cs="Arial"/>
          <w:sz w:val="24"/>
          <w:szCs w:val="24"/>
          <w:lang w:eastAsia="pt-BR"/>
        </w:rPr>
        <w:t xml:space="preserve">Fungos endofíticos associados a plantas medicinais. </w:t>
      </w:r>
      <w:r w:rsidRPr="0013630F">
        <w:rPr>
          <w:rFonts w:ascii="Arial" w:eastAsia="Calibri" w:hAnsi="Arial" w:cs="Arial"/>
          <w:b/>
          <w:sz w:val="24"/>
          <w:szCs w:val="24"/>
          <w:lang w:eastAsia="pt-BR"/>
        </w:rPr>
        <w:t>Rev. bras. plantas med</w:t>
      </w:r>
      <w:r w:rsidRPr="0013630F">
        <w:rPr>
          <w:rFonts w:ascii="Arial" w:eastAsia="Calibri" w:hAnsi="Arial" w:cs="Arial"/>
          <w:sz w:val="24"/>
          <w:szCs w:val="24"/>
          <w:lang w:eastAsia="pt-BR"/>
        </w:rPr>
        <w:t>.,  Botucatu ,  v. 14, n. 2, p. 261-266, 2012.</w:t>
      </w:r>
    </w:p>
    <w:p w14:paraId="4F45F71B" w14:textId="77777777" w:rsidR="00346F83" w:rsidRPr="0013630F" w:rsidRDefault="00346F83" w:rsidP="0013630F">
      <w:pPr>
        <w:spacing w:line="360" w:lineRule="auto"/>
        <w:jc w:val="both"/>
        <w:rPr>
          <w:rFonts w:ascii="Arial" w:eastAsia="Calibri" w:hAnsi="Arial" w:cs="Arial"/>
          <w:sz w:val="24"/>
          <w:szCs w:val="24"/>
          <w:lang w:val="en-US" w:eastAsia="pt-BR"/>
        </w:rPr>
      </w:pPr>
      <w:r w:rsidRPr="0013630F">
        <w:rPr>
          <w:rFonts w:ascii="Arial" w:eastAsia="Calibri" w:hAnsi="Arial" w:cs="Arial"/>
          <w:sz w:val="24"/>
          <w:szCs w:val="24"/>
          <w:lang w:eastAsia="pt-BR"/>
        </w:rPr>
        <w:t xml:space="preserve">NAZ, Rabia; BANO, Asghari. </w:t>
      </w:r>
      <w:r w:rsidRPr="0013630F">
        <w:rPr>
          <w:rFonts w:ascii="Arial" w:eastAsia="Calibri" w:hAnsi="Arial" w:cs="Arial"/>
          <w:sz w:val="24"/>
          <w:szCs w:val="24"/>
          <w:lang w:val="en-US" w:eastAsia="pt-BR"/>
        </w:rPr>
        <w:t xml:space="preserve">Phytochemical screening, antioxidants and antimicrobial potential of Lantana camara in different solvents. Asian Pacific </w:t>
      </w:r>
      <w:r w:rsidRPr="0013630F">
        <w:rPr>
          <w:rFonts w:ascii="Arial" w:eastAsia="Calibri" w:hAnsi="Arial" w:cs="Arial"/>
          <w:b/>
          <w:sz w:val="24"/>
          <w:szCs w:val="24"/>
          <w:lang w:val="en-US" w:eastAsia="pt-BR"/>
        </w:rPr>
        <w:t>Journal of Tropical Disease</w:t>
      </w:r>
      <w:r w:rsidRPr="0013630F">
        <w:rPr>
          <w:rFonts w:ascii="Arial" w:eastAsia="Calibri" w:hAnsi="Arial" w:cs="Arial"/>
          <w:sz w:val="24"/>
          <w:szCs w:val="24"/>
          <w:lang w:val="en-US" w:eastAsia="pt-BR"/>
        </w:rPr>
        <w:t>, v. 3, n. 6, p. 480-486, 2013.</w:t>
      </w:r>
    </w:p>
    <w:p w14:paraId="4A25B567" w14:textId="77777777" w:rsidR="00346F83" w:rsidRPr="0013630F" w:rsidRDefault="00346F83" w:rsidP="0013630F">
      <w:pPr>
        <w:spacing w:line="360" w:lineRule="auto"/>
        <w:jc w:val="both"/>
        <w:rPr>
          <w:rFonts w:ascii="Arial" w:eastAsia="Calibri" w:hAnsi="Arial" w:cs="Arial"/>
          <w:sz w:val="24"/>
          <w:szCs w:val="24"/>
          <w:lang w:eastAsia="pt-BR"/>
        </w:rPr>
      </w:pPr>
      <w:r w:rsidRPr="0013630F">
        <w:rPr>
          <w:rFonts w:ascii="Arial" w:eastAsia="Calibri" w:hAnsi="Arial" w:cs="Arial"/>
          <w:sz w:val="24"/>
          <w:szCs w:val="24"/>
          <w:lang w:val="en-US" w:eastAsia="pt-BR"/>
        </w:rPr>
        <w:t xml:space="preserve">NAZLI, Rahila et al. Antimicrobial property of Gliricidia sepium plant extract. </w:t>
      </w:r>
      <w:r w:rsidRPr="0013630F">
        <w:rPr>
          <w:rFonts w:ascii="Arial" w:eastAsia="Calibri" w:hAnsi="Arial" w:cs="Arial"/>
          <w:b/>
          <w:bCs/>
          <w:sz w:val="24"/>
          <w:szCs w:val="24"/>
          <w:lang w:eastAsia="pt-BR"/>
        </w:rPr>
        <w:t>Pakistan J. Agric. Res. Vol</w:t>
      </w:r>
      <w:r w:rsidRPr="0013630F">
        <w:rPr>
          <w:rFonts w:ascii="Arial" w:eastAsia="Calibri" w:hAnsi="Arial" w:cs="Arial"/>
          <w:sz w:val="24"/>
          <w:szCs w:val="24"/>
          <w:lang w:eastAsia="pt-BR"/>
        </w:rPr>
        <w:t>, v. 24, n. 1-4, 2011.</w:t>
      </w:r>
    </w:p>
    <w:p w14:paraId="23AD0E28" w14:textId="77777777" w:rsidR="00346F83" w:rsidRPr="0013630F" w:rsidRDefault="00346F83" w:rsidP="0013630F">
      <w:pPr>
        <w:spacing w:line="360" w:lineRule="auto"/>
        <w:jc w:val="both"/>
        <w:rPr>
          <w:rFonts w:ascii="Arial" w:eastAsia="Calibri" w:hAnsi="Arial" w:cs="Arial"/>
          <w:sz w:val="24"/>
          <w:szCs w:val="24"/>
          <w:lang w:eastAsia="pt-BR"/>
        </w:rPr>
      </w:pPr>
      <w:r w:rsidRPr="0013630F">
        <w:rPr>
          <w:rFonts w:ascii="Arial" w:eastAsia="Calibri" w:hAnsi="Arial" w:cs="Arial"/>
          <w:sz w:val="24"/>
          <w:szCs w:val="24"/>
          <w:lang w:eastAsia="pt-BR"/>
        </w:rPr>
        <w:t xml:space="preserve">OLIVEIRA, MR de et al. Estudo das condições de cultivo da algaroba e jurema preta e determinação do poder calorífico. </w:t>
      </w:r>
      <w:r w:rsidRPr="0013630F">
        <w:rPr>
          <w:rFonts w:ascii="Arial" w:eastAsia="Calibri" w:hAnsi="Arial" w:cs="Arial"/>
          <w:b/>
          <w:sz w:val="24"/>
          <w:szCs w:val="24"/>
          <w:lang w:eastAsia="pt-BR"/>
        </w:rPr>
        <w:t>Revista de Ciência &amp; Tecnologia</w:t>
      </w:r>
      <w:r w:rsidRPr="0013630F">
        <w:rPr>
          <w:rFonts w:ascii="Arial" w:eastAsia="Calibri" w:hAnsi="Arial" w:cs="Arial"/>
          <w:sz w:val="24"/>
          <w:szCs w:val="24"/>
          <w:lang w:eastAsia="pt-BR"/>
        </w:rPr>
        <w:t>, v. 14, p. 93-104, 1999.</w:t>
      </w:r>
    </w:p>
    <w:p w14:paraId="4104D0EC" w14:textId="77777777" w:rsidR="00346F83" w:rsidRPr="00D86599" w:rsidRDefault="00346F83" w:rsidP="0013630F">
      <w:pPr>
        <w:spacing w:line="360" w:lineRule="auto"/>
        <w:jc w:val="both"/>
        <w:rPr>
          <w:rFonts w:ascii="Arial" w:eastAsia="Calibri" w:hAnsi="Arial" w:cs="Arial"/>
          <w:sz w:val="24"/>
          <w:szCs w:val="24"/>
          <w:lang w:val="en-US"/>
        </w:rPr>
      </w:pPr>
      <w:r w:rsidRPr="0013630F">
        <w:rPr>
          <w:rFonts w:ascii="Arial" w:eastAsia="Calibri" w:hAnsi="Arial" w:cs="Arial"/>
          <w:sz w:val="24"/>
          <w:szCs w:val="24"/>
        </w:rPr>
        <w:t xml:space="preserve">ORLANDELLI, Ravely Casarotti et al. </w:t>
      </w:r>
      <w:r w:rsidRPr="00D86599">
        <w:rPr>
          <w:rFonts w:ascii="Arial" w:eastAsia="Calibri" w:hAnsi="Arial" w:cs="Arial"/>
          <w:sz w:val="24"/>
          <w:szCs w:val="24"/>
          <w:lang w:val="en-US"/>
        </w:rPr>
        <w:t xml:space="preserve">Antifungal and proteolytic activities of endophytic fungi isolated from Piper hispidum Sw. </w:t>
      </w:r>
      <w:r w:rsidRPr="00D86599">
        <w:rPr>
          <w:rFonts w:ascii="Arial" w:eastAsia="Calibri" w:hAnsi="Arial" w:cs="Arial"/>
          <w:b/>
          <w:sz w:val="24"/>
          <w:szCs w:val="24"/>
          <w:lang w:val="en-US"/>
        </w:rPr>
        <w:t>Brazilian Journal of Microbiology</w:t>
      </w:r>
      <w:r w:rsidRPr="00D86599">
        <w:rPr>
          <w:rFonts w:ascii="Arial" w:eastAsia="Calibri" w:hAnsi="Arial" w:cs="Arial"/>
          <w:sz w:val="24"/>
          <w:szCs w:val="24"/>
          <w:lang w:val="en-US"/>
        </w:rPr>
        <w:t>, v. 46, n. 2, p. 359-366, 2015.</w:t>
      </w:r>
    </w:p>
    <w:p w14:paraId="70CFD702" w14:textId="77777777" w:rsidR="00346F83" w:rsidRPr="00D86599" w:rsidRDefault="00346F83" w:rsidP="0013630F">
      <w:pPr>
        <w:spacing w:line="360" w:lineRule="auto"/>
        <w:jc w:val="both"/>
        <w:rPr>
          <w:rFonts w:ascii="Arial" w:eastAsia="Calibri" w:hAnsi="Arial" w:cs="Arial"/>
          <w:sz w:val="24"/>
          <w:szCs w:val="24"/>
          <w:lang w:val="en-US" w:eastAsia="pt-BR"/>
        </w:rPr>
      </w:pPr>
      <w:r w:rsidRPr="00D86599">
        <w:rPr>
          <w:rFonts w:ascii="Arial" w:eastAsia="Calibri" w:hAnsi="Arial" w:cs="Arial"/>
          <w:sz w:val="24"/>
          <w:szCs w:val="24"/>
          <w:lang w:val="en-US" w:eastAsia="pt-BR"/>
        </w:rPr>
        <w:t xml:space="preserve">PACHECO, Ariane M.; SCUSSEL, Vildes M. Selenium and aflatoxin levels in raw Brazil nuts from the Amazon basin. </w:t>
      </w:r>
      <w:r w:rsidRPr="00D86599">
        <w:rPr>
          <w:rFonts w:ascii="Arial" w:eastAsia="Calibri" w:hAnsi="Arial" w:cs="Arial"/>
          <w:b/>
          <w:sz w:val="24"/>
          <w:szCs w:val="24"/>
          <w:lang w:val="en-US" w:eastAsia="pt-BR"/>
        </w:rPr>
        <w:t>Journal of agricultural and food chemistry</w:t>
      </w:r>
      <w:r w:rsidRPr="00D86599">
        <w:rPr>
          <w:rFonts w:ascii="Arial" w:eastAsia="Calibri" w:hAnsi="Arial" w:cs="Arial"/>
          <w:sz w:val="24"/>
          <w:szCs w:val="24"/>
          <w:lang w:val="en-US" w:eastAsia="pt-BR"/>
        </w:rPr>
        <w:t>, v. 55, n. 26, p. 11087-11092, 2007.</w:t>
      </w:r>
    </w:p>
    <w:p w14:paraId="7078496E" w14:textId="77777777" w:rsidR="00346F83" w:rsidRPr="0013630F" w:rsidRDefault="00346F83" w:rsidP="0013630F">
      <w:pPr>
        <w:spacing w:line="360" w:lineRule="auto"/>
        <w:jc w:val="both"/>
        <w:rPr>
          <w:rFonts w:ascii="Arial" w:eastAsia="Calibri" w:hAnsi="Arial" w:cs="Arial"/>
          <w:sz w:val="24"/>
          <w:szCs w:val="24"/>
          <w:lang w:val="en-US" w:eastAsia="pt-BR"/>
        </w:rPr>
      </w:pPr>
      <w:r w:rsidRPr="00D86599">
        <w:rPr>
          <w:rFonts w:ascii="Arial" w:eastAsia="Calibri" w:hAnsi="Arial" w:cs="Arial"/>
          <w:sz w:val="24"/>
          <w:szCs w:val="24"/>
          <w:lang w:val="en-US" w:eastAsia="pt-BR"/>
        </w:rPr>
        <w:t xml:space="preserve">PALUMBO, Jeffrey D. et al. </w:t>
      </w:r>
      <w:r w:rsidRPr="0013630F">
        <w:rPr>
          <w:rFonts w:ascii="Arial" w:eastAsia="Calibri" w:hAnsi="Arial" w:cs="Arial"/>
          <w:sz w:val="24"/>
          <w:szCs w:val="24"/>
          <w:lang w:val="en-US" w:eastAsia="pt-BR"/>
        </w:rPr>
        <w:t xml:space="preserve">Inhibition of Aspergillus flavus in soil by antagonistic Pseudomonas strains reduces the potential for airborne spore dispersal. </w:t>
      </w:r>
      <w:r w:rsidRPr="0013630F">
        <w:rPr>
          <w:rFonts w:ascii="Arial" w:eastAsia="Calibri" w:hAnsi="Arial" w:cs="Arial"/>
          <w:b/>
          <w:sz w:val="24"/>
          <w:szCs w:val="24"/>
          <w:lang w:val="en-US" w:eastAsia="pt-BR"/>
        </w:rPr>
        <w:t>Phytopathology</w:t>
      </w:r>
      <w:r w:rsidRPr="0013630F">
        <w:rPr>
          <w:rFonts w:ascii="Arial" w:eastAsia="Calibri" w:hAnsi="Arial" w:cs="Arial"/>
          <w:sz w:val="24"/>
          <w:szCs w:val="24"/>
          <w:lang w:val="en-US" w:eastAsia="pt-BR"/>
        </w:rPr>
        <w:t>, v. 100, n. 6, p. 532-538, 2010.</w:t>
      </w:r>
    </w:p>
    <w:p w14:paraId="51A5FBC5" w14:textId="77777777" w:rsidR="00346F83" w:rsidRPr="0013630F" w:rsidRDefault="00346F83" w:rsidP="0013630F">
      <w:pPr>
        <w:spacing w:line="360" w:lineRule="auto"/>
        <w:jc w:val="both"/>
        <w:rPr>
          <w:rFonts w:ascii="Arial" w:eastAsia="Calibri" w:hAnsi="Arial" w:cs="Arial"/>
          <w:sz w:val="24"/>
          <w:szCs w:val="24"/>
          <w:lang w:eastAsia="pt-BR"/>
        </w:rPr>
      </w:pPr>
      <w:r w:rsidRPr="0013630F">
        <w:rPr>
          <w:rFonts w:ascii="Arial" w:eastAsia="Calibri" w:hAnsi="Arial" w:cs="Arial"/>
          <w:sz w:val="24"/>
          <w:szCs w:val="24"/>
          <w:lang w:val="en-US" w:eastAsia="pt-BR"/>
        </w:rPr>
        <w:t xml:space="preserve">PAMPHILE, JOÃO ALENCAR et al. </w:t>
      </w:r>
      <w:r w:rsidRPr="0013630F">
        <w:rPr>
          <w:rFonts w:ascii="Arial" w:eastAsia="Calibri" w:hAnsi="Arial" w:cs="Arial"/>
          <w:sz w:val="24"/>
          <w:szCs w:val="24"/>
          <w:lang w:eastAsia="pt-BR"/>
        </w:rPr>
        <w:t xml:space="preserve">APLICAÇÕES BIOTECNOLÓGICAS DE METABÓLITOS SECUNDÁRIOS EXTRAÍDOS DE FUNGOS ENDOFÍTICOS: O CASO DO Colletotrichum sp. </w:t>
      </w:r>
      <w:r w:rsidRPr="0013630F">
        <w:rPr>
          <w:rFonts w:ascii="Arial" w:eastAsia="Calibri" w:hAnsi="Arial" w:cs="Arial"/>
          <w:b/>
          <w:sz w:val="24"/>
          <w:szCs w:val="24"/>
          <w:lang w:eastAsia="pt-BR"/>
        </w:rPr>
        <w:t>REVISTA UNINGÁ</w:t>
      </w:r>
      <w:r w:rsidRPr="0013630F">
        <w:rPr>
          <w:rFonts w:ascii="Arial" w:eastAsia="Calibri" w:hAnsi="Arial" w:cs="Arial"/>
          <w:sz w:val="24"/>
          <w:szCs w:val="24"/>
          <w:lang w:eastAsia="pt-BR"/>
        </w:rPr>
        <w:t>, v. 53, n. 1, 2018.</w:t>
      </w:r>
    </w:p>
    <w:p w14:paraId="67B88350" w14:textId="77777777" w:rsidR="00346F83" w:rsidRPr="0013630F" w:rsidRDefault="00346F83" w:rsidP="0013630F">
      <w:pPr>
        <w:spacing w:line="360" w:lineRule="auto"/>
        <w:jc w:val="both"/>
        <w:rPr>
          <w:rFonts w:ascii="Arial" w:eastAsia="Calibri" w:hAnsi="Arial" w:cs="Arial"/>
          <w:sz w:val="24"/>
          <w:szCs w:val="24"/>
          <w:lang w:eastAsia="pt-BR"/>
        </w:rPr>
      </w:pPr>
      <w:r w:rsidRPr="0013630F">
        <w:rPr>
          <w:rFonts w:ascii="Arial" w:eastAsia="Calibri" w:hAnsi="Arial" w:cs="Arial"/>
          <w:sz w:val="24"/>
          <w:szCs w:val="24"/>
          <w:lang w:eastAsia="pt-BR"/>
        </w:rPr>
        <w:t>PEIXOTO NETO, P. A. S.; AZEVEDO, J. L.; CAETANO, L. C. Microrganismos endofíticos em plantas: status atual e perspectivas.Boletín Latinoamericano y del Caribe de Plantas Medicinales y Aromáticas.Santiago, v. 3, n. 4, p. 69-72, 2004.</w:t>
      </w:r>
    </w:p>
    <w:p w14:paraId="2C929098" w14:textId="77777777" w:rsidR="00346F83" w:rsidRPr="0013630F" w:rsidRDefault="00346F83" w:rsidP="0013630F">
      <w:pPr>
        <w:spacing w:line="360" w:lineRule="auto"/>
        <w:jc w:val="both"/>
        <w:rPr>
          <w:rFonts w:ascii="Arial" w:eastAsia="Calibri" w:hAnsi="Arial" w:cs="Arial"/>
          <w:sz w:val="24"/>
          <w:szCs w:val="24"/>
          <w:lang w:eastAsia="pt-BR"/>
        </w:rPr>
      </w:pPr>
      <w:r w:rsidRPr="0013630F">
        <w:rPr>
          <w:rFonts w:ascii="Arial" w:eastAsia="Calibri" w:hAnsi="Arial" w:cs="Arial"/>
          <w:sz w:val="24"/>
          <w:szCs w:val="24"/>
          <w:lang w:eastAsia="pt-BR"/>
        </w:rPr>
        <w:t xml:space="preserve">PEREIRA, Andréia Vieira et al. Análise da atividade antimicrobiana de taninos totais de plantas aromáticas do Nordeste brasileiro. </w:t>
      </w:r>
      <w:r w:rsidRPr="0013630F">
        <w:rPr>
          <w:rFonts w:ascii="Arial" w:eastAsia="Calibri" w:hAnsi="Arial" w:cs="Arial"/>
          <w:b/>
          <w:sz w:val="24"/>
          <w:szCs w:val="24"/>
          <w:lang w:eastAsia="pt-BR"/>
        </w:rPr>
        <w:t>Agropecuária Técnica</w:t>
      </w:r>
      <w:r w:rsidRPr="0013630F">
        <w:rPr>
          <w:rFonts w:ascii="Arial" w:eastAsia="Calibri" w:hAnsi="Arial" w:cs="Arial"/>
          <w:sz w:val="24"/>
          <w:szCs w:val="24"/>
          <w:lang w:eastAsia="pt-BR"/>
        </w:rPr>
        <w:t>, v. 36, n. 1, p. 109-114, 2015.</w:t>
      </w:r>
    </w:p>
    <w:p w14:paraId="0DC1ECB7" w14:textId="77777777" w:rsidR="00346F83" w:rsidRPr="0013630F" w:rsidRDefault="00346F83" w:rsidP="0013630F">
      <w:pPr>
        <w:spacing w:line="360" w:lineRule="auto"/>
        <w:jc w:val="both"/>
        <w:rPr>
          <w:rFonts w:ascii="Arial" w:eastAsia="Calibri" w:hAnsi="Arial" w:cs="Arial"/>
          <w:sz w:val="24"/>
          <w:szCs w:val="24"/>
          <w:lang w:eastAsia="pt-BR"/>
        </w:rPr>
      </w:pPr>
      <w:r w:rsidRPr="0013630F">
        <w:rPr>
          <w:rFonts w:ascii="Arial" w:eastAsia="Calibri" w:hAnsi="Arial" w:cs="Arial"/>
          <w:sz w:val="24"/>
          <w:szCs w:val="24"/>
          <w:lang w:eastAsia="pt-BR"/>
        </w:rPr>
        <w:t xml:space="preserve">PEREIRA, Sidclay Cordeiro. </w:t>
      </w:r>
      <w:r w:rsidRPr="0013630F">
        <w:rPr>
          <w:rFonts w:ascii="Arial" w:eastAsia="Calibri" w:hAnsi="Arial" w:cs="Arial"/>
          <w:b/>
          <w:sz w:val="24"/>
          <w:szCs w:val="24"/>
          <w:lang w:eastAsia="pt-BR"/>
        </w:rPr>
        <w:t>Plantas úteis do Nordeste do Brasil</w:t>
      </w:r>
      <w:r w:rsidRPr="0013630F">
        <w:rPr>
          <w:rFonts w:ascii="Arial" w:eastAsia="Calibri" w:hAnsi="Arial" w:cs="Arial"/>
          <w:sz w:val="24"/>
          <w:szCs w:val="24"/>
          <w:lang w:eastAsia="pt-BR"/>
        </w:rPr>
        <w:t>. Centro Nordestino de Informações sobre Plantas-CNIP; Associação Plantas do Nordeste-APNE, 2003.</w:t>
      </w:r>
    </w:p>
    <w:p w14:paraId="63A2E59F" w14:textId="77777777" w:rsidR="00346F83" w:rsidRPr="00D86599" w:rsidRDefault="00346F83" w:rsidP="0013630F">
      <w:pPr>
        <w:spacing w:line="360" w:lineRule="auto"/>
        <w:jc w:val="both"/>
        <w:rPr>
          <w:rFonts w:ascii="Arial" w:eastAsia="Calibri" w:hAnsi="Arial" w:cs="Arial"/>
          <w:sz w:val="24"/>
          <w:szCs w:val="24"/>
          <w:lang w:val="en-US" w:eastAsia="pt-BR"/>
        </w:rPr>
      </w:pPr>
      <w:r w:rsidRPr="0013630F">
        <w:rPr>
          <w:rFonts w:ascii="Arial" w:eastAsia="Calibri" w:hAnsi="Arial" w:cs="Arial"/>
          <w:sz w:val="24"/>
          <w:szCs w:val="24"/>
          <w:lang w:val="en-US" w:eastAsia="pt-BR"/>
        </w:rPr>
        <w:t xml:space="preserve">PETRINI, Orlando et al. Ecology, metabolite production, and substrate utilization in endophytic fungi. </w:t>
      </w:r>
      <w:r w:rsidRPr="00D86599">
        <w:rPr>
          <w:rFonts w:ascii="Arial" w:eastAsia="Calibri" w:hAnsi="Arial" w:cs="Arial"/>
          <w:b/>
          <w:bCs/>
          <w:sz w:val="24"/>
          <w:szCs w:val="24"/>
          <w:lang w:val="en-US" w:eastAsia="pt-BR"/>
        </w:rPr>
        <w:t>Natural toxins</w:t>
      </w:r>
      <w:r w:rsidRPr="00D86599">
        <w:rPr>
          <w:rFonts w:ascii="Arial" w:eastAsia="Calibri" w:hAnsi="Arial" w:cs="Arial"/>
          <w:sz w:val="24"/>
          <w:szCs w:val="24"/>
          <w:lang w:val="en-US" w:eastAsia="pt-BR"/>
        </w:rPr>
        <w:t>, v. 1, n. 3, p. 185-196, 1993.</w:t>
      </w:r>
    </w:p>
    <w:p w14:paraId="7B4FE6FD" w14:textId="77777777" w:rsidR="00346F83" w:rsidRPr="00D86599" w:rsidRDefault="00346F83" w:rsidP="0013630F">
      <w:pPr>
        <w:spacing w:line="360" w:lineRule="auto"/>
        <w:jc w:val="both"/>
        <w:rPr>
          <w:rFonts w:ascii="Arial" w:eastAsia="Calibri" w:hAnsi="Arial" w:cs="Arial"/>
          <w:sz w:val="24"/>
          <w:szCs w:val="24"/>
          <w:lang w:val="en-US" w:eastAsia="pt-BR"/>
        </w:rPr>
      </w:pPr>
      <w:r w:rsidRPr="00D86599">
        <w:rPr>
          <w:rFonts w:ascii="Arial" w:eastAsia="Calibri" w:hAnsi="Arial" w:cs="Arial"/>
          <w:sz w:val="24"/>
          <w:szCs w:val="24"/>
          <w:lang w:val="en-US" w:eastAsia="pt-BR"/>
        </w:rPr>
        <w:t xml:space="preserve">PHONGPAICHIT, Souwalak et al. Biological activities of extracts from endophytic fungi isolated from Garcinia plants. </w:t>
      </w:r>
      <w:r w:rsidRPr="00D86599">
        <w:rPr>
          <w:rFonts w:ascii="Arial" w:eastAsia="Calibri" w:hAnsi="Arial" w:cs="Arial"/>
          <w:b/>
          <w:sz w:val="24"/>
          <w:szCs w:val="24"/>
          <w:lang w:val="en-US" w:eastAsia="pt-BR"/>
        </w:rPr>
        <w:t>FEMS Immunology &amp; Medical Microbiology</w:t>
      </w:r>
      <w:r w:rsidRPr="00D86599">
        <w:rPr>
          <w:rFonts w:ascii="Arial" w:eastAsia="Calibri" w:hAnsi="Arial" w:cs="Arial"/>
          <w:sz w:val="24"/>
          <w:szCs w:val="24"/>
          <w:lang w:val="en-US" w:eastAsia="pt-BR"/>
        </w:rPr>
        <w:t>, v. 51, n. 3, p. 517-525, 2007.</w:t>
      </w:r>
    </w:p>
    <w:p w14:paraId="435D7D22" w14:textId="77777777" w:rsidR="00346F83" w:rsidRPr="00D86599" w:rsidRDefault="00346F83" w:rsidP="0013630F">
      <w:pPr>
        <w:autoSpaceDE w:val="0"/>
        <w:autoSpaceDN w:val="0"/>
        <w:adjustRightInd w:val="0"/>
        <w:spacing w:after="0" w:line="360" w:lineRule="auto"/>
        <w:rPr>
          <w:rFonts w:ascii="Arial" w:hAnsi="Arial" w:cs="Arial"/>
          <w:sz w:val="24"/>
          <w:szCs w:val="24"/>
          <w:lang w:val="en-US"/>
        </w:rPr>
      </w:pPr>
      <w:r w:rsidRPr="00D86599">
        <w:rPr>
          <w:rFonts w:ascii="Arial" w:hAnsi="Arial" w:cs="Arial"/>
          <w:sz w:val="24"/>
          <w:szCs w:val="24"/>
          <w:lang w:val="en-US"/>
        </w:rPr>
        <w:t>PHOTITA, W.; LUMYONG, S.; LUMYONG, P. &amp; HYDE, K. Endophytic fungi of</w:t>
      </w:r>
    </w:p>
    <w:p w14:paraId="749659B0" w14:textId="77777777" w:rsidR="00346F83" w:rsidRPr="00D86599" w:rsidRDefault="00346F83" w:rsidP="0013630F">
      <w:pPr>
        <w:autoSpaceDE w:val="0"/>
        <w:autoSpaceDN w:val="0"/>
        <w:adjustRightInd w:val="0"/>
        <w:spacing w:after="0" w:line="360" w:lineRule="auto"/>
        <w:rPr>
          <w:rFonts w:ascii="Arial" w:hAnsi="Arial" w:cs="Arial"/>
          <w:sz w:val="24"/>
          <w:szCs w:val="24"/>
          <w:lang w:val="en-US"/>
        </w:rPr>
      </w:pPr>
      <w:r w:rsidRPr="00D86599">
        <w:rPr>
          <w:rFonts w:ascii="Arial" w:hAnsi="Arial" w:cs="Arial"/>
          <w:sz w:val="24"/>
          <w:szCs w:val="24"/>
          <w:lang w:val="en-US"/>
        </w:rPr>
        <w:t>wild banana (</w:t>
      </w:r>
      <w:r w:rsidRPr="00D86599">
        <w:rPr>
          <w:rFonts w:ascii="Arial" w:hAnsi="Arial" w:cs="Arial"/>
          <w:i/>
          <w:iCs/>
          <w:sz w:val="24"/>
          <w:szCs w:val="24"/>
          <w:lang w:val="en-US"/>
        </w:rPr>
        <w:t>Musa acuminata</w:t>
      </w:r>
      <w:r w:rsidRPr="00D86599">
        <w:rPr>
          <w:rFonts w:ascii="Arial" w:hAnsi="Arial" w:cs="Arial"/>
          <w:sz w:val="24"/>
          <w:szCs w:val="24"/>
          <w:lang w:val="en-US"/>
        </w:rPr>
        <w:t xml:space="preserve">) at Doi Suthep Pui National Park, Thailand. </w:t>
      </w:r>
      <w:r w:rsidRPr="00D86599">
        <w:rPr>
          <w:rFonts w:ascii="Arial" w:hAnsi="Arial" w:cs="Arial"/>
          <w:b/>
          <w:bCs/>
          <w:sz w:val="24"/>
          <w:szCs w:val="24"/>
          <w:lang w:val="en-US"/>
        </w:rPr>
        <w:t xml:space="preserve">Mycological Research, </w:t>
      </w:r>
      <w:r w:rsidRPr="00D86599">
        <w:rPr>
          <w:rFonts w:ascii="Arial" w:hAnsi="Arial" w:cs="Arial"/>
          <w:sz w:val="24"/>
          <w:szCs w:val="24"/>
          <w:lang w:val="en-US"/>
        </w:rPr>
        <w:t>v. 12, n. 105, p. 1508-1513, 2001.</w:t>
      </w:r>
    </w:p>
    <w:p w14:paraId="46FBBB0F" w14:textId="77777777" w:rsidR="00346F83" w:rsidRPr="00D86599" w:rsidRDefault="00346F83" w:rsidP="0013630F">
      <w:pPr>
        <w:autoSpaceDE w:val="0"/>
        <w:autoSpaceDN w:val="0"/>
        <w:adjustRightInd w:val="0"/>
        <w:spacing w:after="0" w:line="360" w:lineRule="auto"/>
        <w:rPr>
          <w:rFonts w:ascii="Arial" w:eastAsia="Calibri" w:hAnsi="Arial" w:cs="Arial"/>
          <w:sz w:val="24"/>
          <w:szCs w:val="24"/>
          <w:lang w:val="en-US"/>
        </w:rPr>
      </w:pPr>
    </w:p>
    <w:p w14:paraId="42440DAF" w14:textId="77777777" w:rsidR="00346F83" w:rsidRPr="00D86599" w:rsidRDefault="00346F83" w:rsidP="0013630F">
      <w:pPr>
        <w:spacing w:line="360" w:lineRule="auto"/>
        <w:jc w:val="both"/>
        <w:rPr>
          <w:rFonts w:ascii="Arial" w:eastAsia="Calibri" w:hAnsi="Arial" w:cs="Arial"/>
          <w:sz w:val="24"/>
          <w:szCs w:val="24"/>
          <w:lang w:val="en-US" w:eastAsia="pt-BR"/>
        </w:rPr>
      </w:pPr>
      <w:r w:rsidRPr="00D86599">
        <w:rPr>
          <w:rFonts w:ascii="Arial" w:eastAsia="Calibri" w:hAnsi="Arial" w:cs="Arial"/>
          <w:sz w:val="24"/>
          <w:szCs w:val="24"/>
          <w:lang w:val="en-US" w:eastAsia="pt-BR"/>
        </w:rPr>
        <w:t xml:space="preserve">PIRES, Ivania MO et al. </w:t>
      </w:r>
      <w:r w:rsidRPr="0013630F">
        <w:rPr>
          <w:rFonts w:ascii="Arial" w:eastAsia="Calibri" w:hAnsi="Arial" w:cs="Arial"/>
          <w:sz w:val="24"/>
          <w:szCs w:val="24"/>
          <w:lang w:eastAsia="pt-BR"/>
        </w:rPr>
        <w:t xml:space="preserve">Potencial antibacteriano de fungos endofíticos de cactos da Caatinga, uma floresta tropical seca no Nordeste do Brasil. </w:t>
      </w:r>
      <w:r w:rsidRPr="00D86599">
        <w:rPr>
          <w:rFonts w:ascii="Arial" w:eastAsia="Calibri" w:hAnsi="Arial" w:cs="Arial"/>
          <w:b/>
          <w:bCs/>
          <w:sz w:val="24"/>
          <w:szCs w:val="24"/>
          <w:lang w:val="en-US" w:eastAsia="pt-BR"/>
        </w:rPr>
        <w:t>Gaia Scientia</w:t>
      </w:r>
      <w:r w:rsidRPr="00D86599">
        <w:rPr>
          <w:rFonts w:ascii="Arial" w:eastAsia="Calibri" w:hAnsi="Arial" w:cs="Arial"/>
          <w:sz w:val="24"/>
          <w:szCs w:val="24"/>
          <w:lang w:val="en-US" w:eastAsia="pt-BR"/>
        </w:rPr>
        <w:t>, v. 9, n. 2, 2015.</w:t>
      </w:r>
    </w:p>
    <w:p w14:paraId="47CDC73E" w14:textId="77777777" w:rsidR="00346F83" w:rsidRPr="0013630F" w:rsidRDefault="00346F83" w:rsidP="0013630F">
      <w:pPr>
        <w:spacing w:line="360" w:lineRule="auto"/>
        <w:jc w:val="both"/>
        <w:rPr>
          <w:rFonts w:ascii="Arial" w:eastAsia="Calibri" w:hAnsi="Arial" w:cs="Arial"/>
          <w:sz w:val="24"/>
          <w:szCs w:val="24"/>
          <w:lang w:eastAsia="pt-BR"/>
        </w:rPr>
      </w:pPr>
      <w:r w:rsidRPr="006B763F">
        <w:rPr>
          <w:rFonts w:ascii="Arial" w:eastAsia="Calibri" w:hAnsi="Arial" w:cs="Arial"/>
          <w:sz w:val="24"/>
          <w:szCs w:val="24"/>
          <w:lang w:val="en-US" w:eastAsia="pt-BR"/>
        </w:rPr>
        <w:t xml:space="preserve">PITT, J. I., &amp; HOCKING, A. D. (2009). </w:t>
      </w:r>
      <w:r w:rsidRPr="006B763F">
        <w:rPr>
          <w:rFonts w:ascii="Arial" w:eastAsia="Calibri" w:hAnsi="Arial" w:cs="Arial"/>
          <w:i/>
          <w:iCs/>
          <w:sz w:val="24"/>
          <w:szCs w:val="24"/>
          <w:lang w:val="en-US" w:eastAsia="pt-BR"/>
        </w:rPr>
        <w:t>Fungi and food spoilage</w:t>
      </w:r>
      <w:r w:rsidRPr="006B763F">
        <w:rPr>
          <w:rFonts w:ascii="Arial" w:eastAsia="Calibri" w:hAnsi="Arial" w:cs="Arial"/>
          <w:sz w:val="24"/>
          <w:szCs w:val="24"/>
          <w:lang w:val="en-US" w:eastAsia="pt-BR"/>
        </w:rPr>
        <w:t xml:space="preserve"> (Vol. 519). </w:t>
      </w:r>
      <w:r w:rsidRPr="006B763F">
        <w:rPr>
          <w:rFonts w:ascii="Arial" w:eastAsia="Calibri" w:hAnsi="Arial" w:cs="Arial"/>
          <w:sz w:val="24"/>
          <w:szCs w:val="24"/>
          <w:lang w:eastAsia="pt-BR"/>
        </w:rPr>
        <w:t>New York: Springer.</w:t>
      </w:r>
      <w:r w:rsidRPr="0013630F">
        <w:rPr>
          <w:rFonts w:ascii="Arial" w:eastAsia="Calibri" w:hAnsi="Arial" w:cs="Arial"/>
          <w:sz w:val="24"/>
          <w:szCs w:val="24"/>
          <w:lang w:eastAsia="pt-BR"/>
        </w:rPr>
        <w:t xml:space="preserve"> </w:t>
      </w:r>
    </w:p>
    <w:p w14:paraId="3C61791B" w14:textId="77777777" w:rsidR="00346F83" w:rsidRPr="0013630F" w:rsidRDefault="00346F83" w:rsidP="0013630F">
      <w:pPr>
        <w:autoSpaceDE w:val="0"/>
        <w:autoSpaceDN w:val="0"/>
        <w:adjustRightInd w:val="0"/>
        <w:spacing w:line="360" w:lineRule="auto"/>
        <w:jc w:val="both"/>
        <w:rPr>
          <w:rFonts w:ascii="Arial" w:eastAsia="Calibri" w:hAnsi="Arial" w:cs="Arial"/>
          <w:sz w:val="24"/>
          <w:szCs w:val="24"/>
          <w:lang w:val="en-US"/>
        </w:rPr>
      </w:pPr>
      <w:r w:rsidRPr="0013630F">
        <w:rPr>
          <w:rFonts w:ascii="Arial" w:eastAsia="Calibri" w:hAnsi="Arial" w:cs="Arial"/>
          <w:sz w:val="24"/>
          <w:szCs w:val="24"/>
        </w:rPr>
        <w:t xml:space="preserve">POLLI, Andressa Domingos et al. Atividade Antagonística dos Fungos Endofíticos Phoma sp. e Alternaria sp. Isolados de Folhas de Sapindus saponaria Contra o Fitopatógeno Fusarium solani. </w:t>
      </w:r>
      <w:r w:rsidRPr="0013630F">
        <w:rPr>
          <w:rFonts w:ascii="Arial" w:eastAsia="Calibri" w:hAnsi="Arial" w:cs="Arial"/>
          <w:b/>
          <w:sz w:val="24"/>
          <w:szCs w:val="24"/>
          <w:lang w:val="en-US"/>
        </w:rPr>
        <w:t>BBR-Biochemistry and Biotechnology Reports</w:t>
      </w:r>
      <w:r w:rsidRPr="0013630F">
        <w:rPr>
          <w:rFonts w:ascii="Arial" w:eastAsia="Calibri" w:hAnsi="Arial" w:cs="Arial"/>
          <w:sz w:val="24"/>
          <w:szCs w:val="24"/>
          <w:lang w:val="en-US"/>
        </w:rPr>
        <w:t>, v. 2, n. 3esp, p. 320-323, 2013.</w:t>
      </w:r>
    </w:p>
    <w:p w14:paraId="026FC3A6" w14:textId="77777777" w:rsidR="00346F83" w:rsidRPr="00D86599" w:rsidRDefault="00346F83" w:rsidP="0013630F">
      <w:pPr>
        <w:spacing w:line="360" w:lineRule="auto"/>
        <w:jc w:val="both"/>
        <w:rPr>
          <w:rFonts w:ascii="Arial" w:eastAsia="Calibri" w:hAnsi="Arial" w:cs="Arial"/>
          <w:sz w:val="24"/>
          <w:szCs w:val="24"/>
          <w:lang w:val="en-US"/>
        </w:rPr>
      </w:pPr>
      <w:r w:rsidRPr="00D86599">
        <w:rPr>
          <w:rFonts w:ascii="Arial" w:eastAsia="Calibri" w:hAnsi="Arial" w:cs="Arial"/>
          <w:sz w:val="24"/>
          <w:szCs w:val="24"/>
          <w:lang w:val="en-US"/>
        </w:rPr>
        <w:t xml:space="preserve">POLONIO, J. C. et al. Biotechnological prospecting of foliar endophytic fungi of guaco (Mikania glomerata Spreng.) with antibacterial and antagonistic activity against phytopathogens. </w:t>
      </w:r>
      <w:r w:rsidRPr="00D86599">
        <w:rPr>
          <w:rFonts w:ascii="Arial" w:eastAsia="Calibri" w:hAnsi="Arial" w:cs="Arial"/>
          <w:b/>
          <w:sz w:val="24"/>
          <w:szCs w:val="24"/>
          <w:lang w:val="en-US"/>
        </w:rPr>
        <w:t>Genetics and Molecular Research</w:t>
      </w:r>
      <w:r w:rsidRPr="00D86599">
        <w:rPr>
          <w:rFonts w:ascii="Arial" w:eastAsia="Calibri" w:hAnsi="Arial" w:cs="Arial"/>
          <w:sz w:val="24"/>
          <w:szCs w:val="24"/>
          <w:lang w:val="en-US"/>
        </w:rPr>
        <w:t>, v. 14, n. 3, p. 7297-7309, 2015.</w:t>
      </w:r>
    </w:p>
    <w:p w14:paraId="14B16BAF" w14:textId="77777777" w:rsidR="00346F83" w:rsidRPr="00D86599" w:rsidRDefault="00346F83" w:rsidP="0013630F">
      <w:pPr>
        <w:spacing w:line="360" w:lineRule="auto"/>
        <w:jc w:val="both"/>
        <w:rPr>
          <w:rFonts w:ascii="Arial" w:eastAsia="Calibri" w:hAnsi="Arial" w:cs="Arial"/>
          <w:sz w:val="24"/>
          <w:szCs w:val="24"/>
          <w:lang w:val="en-US" w:eastAsia="pt-BR"/>
        </w:rPr>
      </w:pPr>
      <w:r w:rsidRPr="0013630F">
        <w:rPr>
          <w:rFonts w:ascii="Arial" w:eastAsia="Calibri" w:hAnsi="Arial" w:cs="Arial"/>
          <w:sz w:val="24"/>
          <w:szCs w:val="24"/>
          <w:lang w:val="en-US" w:eastAsia="pt-BR"/>
        </w:rPr>
        <w:t xml:space="preserve">PONGCHAROEN, Wipapan et al. Metabolites from the endophytic fungus Xylaria sp. </w:t>
      </w:r>
      <w:r w:rsidRPr="0013630F">
        <w:rPr>
          <w:rFonts w:ascii="Arial" w:eastAsia="Calibri" w:hAnsi="Arial" w:cs="Arial"/>
          <w:sz w:val="24"/>
          <w:szCs w:val="24"/>
          <w:lang w:eastAsia="pt-BR"/>
        </w:rPr>
        <w:t xml:space="preserve">PSU-D14. </w:t>
      </w:r>
      <w:r w:rsidRPr="00D86599">
        <w:rPr>
          <w:rFonts w:ascii="Arial" w:eastAsia="Calibri" w:hAnsi="Arial" w:cs="Arial"/>
          <w:b/>
          <w:bCs/>
          <w:sz w:val="24"/>
          <w:szCs w:val="24"/>
          <w:lang w:val="en-US" w:eastAsia="pt-BR"/>
        </w:rPr>
        <w:t>Phytochemistry</w:t>
      </w:r>
      <w:r w:rsidRPr="00D86599">
        <w:rPr>
          <w:rFonts w:ascii="Arial" w:eastAsia="Calibri" w:hAnsi="Arial" w:cs="Arial"/>
          <w:sz w:val="24"/>
          <w:szCs w:val="24"/>
          <w:lang w:val="en-US" w:eastAsia="pt-BR"/>
        </w:rPr>
        <w:t>, v. 69, n. 9, p. 1900-1902, 2008.</w:t>
      </w:r>
    </w:p>
    <w:p w14:paraId="757CCAC7" w14:textId="77777777" w:rsidR="00346F83" w:rsidRPr="00D86599" w:rsidRDefault="00346F83" w:rsidP="0013630F">
      <w:pPr>
        <w:spacing w:line="360" w:lineRule="auto"/>
        <w:jc w:val="both"/>
        <w:rPr>
          <w:rFonts w:ascii="Arial" w:eastAsia="Calibri" w:hAnsi="Arial" w:cs="Arial"/>
          <w:sz w:val="24"/>
          <w:szCs w:val="24"/>
          <w:lang w:val="en-US" w:eastAsia="pt-BR"/>
        </w:rPr>
      </w:pPr>
      <w:r w:rsidRPr="00D86599">
        <w:rPr>
          <w:rFonts w:ascii="Arial" w:eastAsia="Calibri" w:hAnsi="Arial" w:cs="Arial"/>
          <w:sz w:val="24"/>
          <w:szCs w:val="24"/>
          <w:lang w:val="en-US" w:eastAsia="pt-BR"/>
        </w:rPr>
        <w:t xml:space="preserve">PRIYANKA, Neena; JOSHI, P. K. A review of Lantana camara studies in India. </w:t>
      </w:r>
      <w:r w:rsidRPr="00D86599">
        <w:rPr>
          <w:rFonts w:ascii="Arial" w:eastAsia="Calibri" w:hAnsi="Arial" w:cs="Arial"/>
          <w:b/>
          <w:sz w:val="24"/>
          <w:szCs w:val="24"/>
          <w:lang w:val="en-US" w:eastAsia="pt-BR"/>
        </w:rPr>
        <w:t>International Journal of Scientific and Research Publications</w:t>
      </w:r>
      <w:r w:rsidRPr="00D86599">
        <w:rPr>
          <w:rFonts w:ascii="Arial" w:eastAsia="Calibri" w:hAnsi="Arial" w:cs="Arial"/>
          <w:sz w:val="24"/>
          <w:szCs w:val="24"/>
          <w:lang w:val="en-US" w:eastAsia="pt-BR"/>
        </w:rPr>
        <w:t>, v. 3, n. 10, p. 1-11, 2013.</w:t>
      </w:r>
    </w:p>
    <w:p w14:paraId="4F7C1998" w14:textId="77777777" w:rsidR="00346F83" w:rsidRPr="0013630F" w:rsidRDefault="0013630F" w:rsidP="0013630F">
      <w:pPr>
        <w:autoSpaceDE w:val="0"/>
        <w:autoSpaceDN w:val="0"/>
        <w:adjustRightInd w:val="0"/>
        <w:spacing w:line="360" w:lineRule="auto"/>
        <w:jc w:val="both"/>
        <w:rPr>
          <w:rFonts w:ascii="Arial" w:eastAsia="Calibri" w:hAnsi="Arial" w:cs="Arial"/>
          <w:sz w:val="24"/>
          <w:szCs w:val="24"/>
        </w:rPr>
      </w:pPr>
      <w:r w:rsidRPr="0013630F">
        <w:rPr>
          <w:rFonts w:ascii="Arial" w:eastAsia="Calibri" w:hAnsi="Arial" w:cs="Arial"/>
          <w:sz w:val="24"/>
          <w:szCs w:val="24"/>
        </w:rPr>
        <w:t xml:space="preserve">PUTZKE </w:t>
      </w:r>
      <w:r w:rsidR="00346F83" w:rsidRPr="0013630F">
        <w:rPr>
          <w:rFonts w:ascii="Arial" w:eastAsia="Calibri" w:hAnsi="Arial" w:cs="Arial"/>
          <w:sz w:val="24"/>
          <w:szCs w:val="24"/>
        </w:rPr>
        <w:t xml:space="preserve">J, Putzke MTL. </w:t>
      </w:r>
      <w:r w:rsidR="00346F83" w:rsidRPr="0013630F">
        <w:rPr>
          <w:rFonts w:ascii="Arial" w:eastAsia="Calibri" w:hAnsi="Arial" w:cs="Arial"/>
          <w:b/>
          <w:sz w:val="24"/>
          <w:szCs w:val="24"/>
        </w:rPr>
        <w:t>Os reinos dos fungos</w:t>
      </w:r>
      <w:r w:rsidR="00346F83" w:rsidRPr="0013630F">
        <w:rPr>
          <w:rFonts w:ascii="Arial" w:eastAsia="Calibri" w:hAnsi="Arial" w:cs="Arial"/>
          <w:sz w:val="24"/>
          <w:szCs w:val="24"/>
        </w:rPr>
        <w:t>. 2ª ed. Santa Cruz do Sul: EDUNISC; 2004.</w:t>
      </w:r>
    </w:p>
    <w:p w14:paraId="66EECC3C" w14:textId="77777777" w:rsidR="00346F83" w:rsidRPr="0013630F" w:rsidRDefault="00346F83" w:rsidP="0013630F">
      <w:pPr>
        <w:spacing w:line="360" w:lineRule="auto"/>
        <w:jc w:val="both"/>
        <w:rPr>
          <w:rFonts w:ascii="Arial" w:eastAsia="Calibri" w:hAnsi="Arial" w:cs="Arial"/>
          <w:sz w:val="24"/>
          <w:szCs w:val="24"/>
          <w:lang w:val="en-US" w:eastAsia="pt-BR"/>
        </w:rPr>
      </w:pPr>
      <w:r w:rsidRPr="0013630F">
        <w:rPr>
          <w:rFonts w:ascii="Arial" w:eastAsia="Calibri" w:hAnsi="Arial" w:cs="Arial"/>
          <w:sz w:val="24"/>
          <w:szCs w:val="24"/>
          <w:lang w:val="en-US" w:eastAsia="pt-BR"/>
        </w:rPr>
        <w:t>RADU, Son; KQUEEN, Cheah Yoke. Preliminary screening of endophytic fungi from medicinal plants in Malaysia for antimicrobial and antitumor activity. 2002.</w:t>
      </w:r>
    </w:p>
    <w:p w14:paraId="721E08D6" w14:textId="77777777" w:rsidR="00346F83" w:rsidRPr="0013630F" w:rsidRDefault="00346F83" w:rsidP="0013630F">
      <w:pPr>
        <w:spacing w:line="360" w:lineRule="auto"/>
        <w:jc w:val="both"/>
        <w:rPr>
          <w:rFonts w:ascii="Arial" w:eastAsia="Calibri" w:hAnsi="Arial" w:cs="Arial"/>
          <w:sz w:val="24"/>
          <w:szCs w:val="24"/>
          <w:lang w:val="en-US" w:eastAsia="pt-BR"/>
        </w:rPr>
      </w:pPr>
      <w:r w:rsidRPr="0013630F">
        <w:rPr>
          <w:rFonts w:ascii="Arial" w:eastAsia="Calibri" w:hAnsi="Arial" w:cs="Arial"/>
          <w:sz w:val="24"/>
          <w:szCs w:val="24"/>
          <w:lang w:val="en-US" w:eastAsia="pt-BR"/>
        </w:rPr>
        <w:t xml:space="preserve">RAMAKRISHNA, N.; LACEY, J.; SMITH, J. E. Effects of water activity and temperature on the growth of fungi interacting on barley grain. </w:t>
      </w:r>
      <w:r w:rsidRPr="0013630F">
        <w:rPr>
          <w:rFonts w:ascii="Arial" w:eastAsia="Calibri" w:hAnsi="Arial" w:cs="Arial"/>
          <w:b/>
          <w:bCs/>
          <w:sz w:val="24"/>
          <w:szCs w:val="24"/>
          <w:lang w:val="en-US" w:eastAsia="pt-BR"/>
        </w:rPr>
        <w:t>Mycological research</w:t>
      </w:r>
      <w:r w:rsidRPr="0013630F">
        <w:rPr>
          <w:rFonts w:ascii="Arial" w:eastAsia="Calibri" w:hAnsi="Arial" w:cs="Arial"/>
          <w:sz w:val="24"/>
          <w:szCs w:val="24"/>
          <w:lang w:val="en-US" w:eastAsia="pt-BR"/>
        </w:rPr>
        <w:t>, v. 97, n. 11, p. 1393-1402, 1993.</w:t>
      </w:r>
    </w:p>
    <w:p w14:paraId="0546014B" w14:textId="77777777" w:rsidR="00346F83" w:rsidRPr="00D86599" w:rsidRDefault="00346F83" w:rsidP="0013630F">
      <w:pPr>
        <w:spacing w:line="360" w:lineRule="auto"/>
        <w:jc w:val="both"/>
        <w:rPr>
          <w:rFonts w:ascii="Arial" w:eastAsia="Calibri" w:hAnsi="Arial" w:cs="Arial"/>
          <w:sz w:val="24"/>
          <w:szCs w:val="24"/>
          <w:lang w:val="en-US"/>
        </w:rPr>
      </w:pPr>
      <w:r w:rsidRPr="00D86599">
        <w:rPr>
          <w:rFonts w:ascii="Arial" w:eastAsia="Calibri" w:hAnsi="Arial" w:cs="Arial"/>
          <w:sz w:val="24"/>
          <w:szCs w:val="24"/>
          <w:lang w:val="en-US"/>
        </w:rPr>
        <w:t>RHODEN, S. A. et al. Antimicrobial Activity of Crude Extracts of Endophytic Fungi Isolated from Medicinal Plant Trichilia elegans A. Juss. 2012.</w:t>
      </w:r>
    </w:p>
    <w:p w14:paraId="69AC3DFC" w14:textId="77777777" w:rsidR="00346F83" w:rsidRPr="0013630F" w:rsidRDefault="00346F83" w:rsidP="0013630F">
      <w:pPr>
        <w:spacing w:line="360" w:lineRule="auto"/>
        <w:jc w:val="both"/>
        <w:rPr>
          <w:rFonts w:ascii="Arial" w:eastAsia="Calibri" w:hAnsi="Arial" w:cs="Arial"/>
          <w:sz w:val="24"/>
          <w:szCs w:val="24"/>
          <w:lang w:eastAsia="pt-BR"/>
        </w:rPr>
      </w:pPr>
      <w:r w:rsidRPr="0013630F">
        <w:rPr>
          <w:rFonts w:ascii="Arial" w:eastAsia="Calibri" w:hAnsi="Arial" w:cs="Arial"/>
          <w:sz w:val="24"/>
          <w:szCs w:val="24"/>
          <w:lang w:val="en-US" w:eastAsia="pt-BR"/>
        </w:rPr>
        <w:t xml:space="preserve">RIZVI, Zarrin Fatima et al. Antibacterial and antifungal activities of Lawsonia inermis, Lantana camara and Swertia angustifolia. </w:t>
      </w:r>
      <w:r w:rsidRPr="0013630F">
        <w:rPr>
          <w:rFonts w:ascii="Arial" w:eastAsia="Calibri" w:hAnsi="Arial" w:cs="Arial"/>
          <w:b/>
          <w:sz w:val="24"/>
          <w:szCs w:val="24"/>
          <w:lang w:eastAsia="pt-BR"/>
        </w:rPr>
        <w:t>Pak. J. Bot</w:t>
      </w:r>
      <w:r w:rsidRPr="0013630F">
        <w:rPr>
          <w:rFonts w:ascii="Arial" w:eastAsia="Calibri" w:hAnsi="Arial" w:cs="Arial"/>
          <w:sz w:val="24"/>
          <w:szCs w:val="24"/>
          <w:lang w:eastAsia="pt-BR"/>
        </w:rPr>
        <w:t>, v. 45, n. 1, p. 275-278, 2013.</w:t>
      </w:r>
    </w:p>
    <w:p w14:paraId="0FD2DF0A" w14:textId="77777777" w:rsidR="00346F83" w:rsidRPr="0013630F" w:rsidRDefault="00346F83" w:rsidP="0013630F">
      <w:pPr>
        <w:spacing w:line="360" w:lineRule="auto"/>
        <w:jc w:val="both"/>
        <w:rPr>
          <w:rFonts w:ascii="Arial" w:eastAsia="Calibri" w:hAnsi="Arial" w:cs="Arial"/>
          <w:sz w:val="24"/>
          <w:szCs w:val="24"/>
          <w:lang w:eastAsia="pt-BR"/>
        </w:rPr>
      </w:pPr>
      <w:r w:rsidRPr="0013630F">
        <w:rPr>
          <w:rFonts w:ascii="Arial" w:eastAsia="Calibri" w:hAnsi="Arial" w:cs="Arial"/>
          <w:sz w:val="24"/>
          <w:szCs w:val="24"/>
          <w:lang w:eastAsia="pt-BR"/>
        </w:rPr>
        <w:t xml:space="preserve">ROIGE, Marcela Beatriz et al. </w:t>
      </w:r>
      <w:r w:rsidRPr="0013630F">
        <w:rPr>
          <w:rFonts w:ascii="Arial" w:eastAsia="Calibri" w:hAnsi="Arial" w:cs="Arial"/>
          <w:sz w:val="24"/>
          <w:szCs w:val="24"/>
          <w:lang w:val="en-US" w:eastAsia="pt-BR"/>
        </w:rPr>
        <w:t xml:space="preserve">Mycobiota and mycotoxins in fermented feed, wheat grains and corn grains in Southeastern Buenos Aires Province, Argentina. </w:t>
      </w:r>
      <w:r w:rsidRPr="0013630F">
        <w:rPr>
          <w:rFonts w:ascii="Arial" w:eastAsia="Calibri" w:hAnsi="Arial" w:cs="Arial"/>
          <w:b/>
          <w:sz w:val="24"/>
          <w:szCs w:val="24"/>
          <w:lang w:eastAsia="pt-BR"/>
        </w:rPr>
        <w:t>Revista iberoamericana de micología</w:t>
      </w:r>
      <w:r w:rsidRPr="0013630F">
        <w:rPr>
          <w:rFonts w:ascii="Arial" w:eastAsia="Calibri" w:hAnsi="Arial" w:cs="Arial"/>
          <w:sz w:val="24"/>
          <w:szCs w:val="24"/>
          <w:lang w:eastAsia="pt-BR"/>
        </w:rPr>
        <w:t>, v. 26, n. 4, p. 233-237, 2009.</w:t>
      </w:r>
    </w:p>
    <w:p w14:paraId="27C34B17" w14:textId="77777777" w:rsidR="00346F83" w:rsidRPr="0013630F" w:rsidRDefault="00346F83" w:rsidP="0013630F">
      <w:pPr>
        <w:spacing w:line="360" w:lineRule="auto"/>
        <w:jc w:val="both"/>
        <w:rPr>
          <w:rFonts w:ascii="Arial" w:eastAsia="Calibri" w:hAnsi="Arial" w:cs="Arial"/>
          <w:sz w:val="24"/>
          <w:szCs w:val="24"/>
          <w:lang w:eastAsia="pt-BR"/>
        </w:rPr>
      </w:pPr>
      <w:r w:rsidRPr="0013630F">
        <w:rPr>
          <w:rFonts w:ascii="Arial" w:eastAsia="Calibri" w:hAnsi="Arial" w:cs="Arial"/>
          <w:sz w:val="24"/>
          <w:szCs w:val="24"/>
          <w:lang w:eastAsia="pt-BR"/>
        </w:rPr>
        <w:t xml:space="preserve">SAGAR, Lenika; SEHGAL, Rajesh; OJHA, Sudarshan. </w:t>
      </w:r>
      <w:r w:rsidRPr="0013630F">
        <w:rPr>
          <w:rFonts w:ascii="Arial" w:eastAsia="Calibri" w:hAnsi="Arial" w:cs="Arial"/>
          <w:sz w:val="24"/>
          <w:szCs w:val="24"/>
          <w:lang w:val="en-US" w:eastAsia="pt-BR"/>
        </w:rPr>
        <w:t xml:space="preserve">Evaluation of antimotility effect of Lantana camara L. var. acuelata constituents on neostigmine induced gastrointestinal transit in mice. </w:t>
      </w:r>
      <w:r w:rsidRPr="0013630F">
        <w:rPr>
          <w:rFonts w:ascii="Arial" w:eastAsia="Calibri" w:hAnsi="Arial" w:cs="Arial"/>
          <w:b/>
          <w:bCs/>
          <w:sz w:val="24"/>
          <w:szCs w:val="24"/>
          <w:lang w:eastAsia="pt-BR"/>
        </w:rPr>
        <w:t>BMC complementary and alternative medicine</w:t>
      </w:r>
      <w:r w:rsidRPr="0013630F">
        <w:rPr>
          <w:rFonts w:ascii="Arial" w:eastAsia="Calibri" w:hAnsi="Arial" w:cs="Arial"/>
          <w:sz w:val="24"/>
          <w:szCs w:val="24"/>
          <w:lang w:eastAsia="pt-BR"/>
        </w:rPr>
        <w:t>, v. 5, n. 1, p. 18, 2005.</w:t>
      </w:r>
    </w:p>
    <w:p w14:paraId="0A247DA3" w14:textId="77777777" w:rsidR="00346F83" w:rsidRPr="0013630F" w:rsidRDefault="00346F83" w:rsidP="0013630F">
      <w:pPr>
        <w:spacing w:line="360" w:lineRule="auto"/>
        <w:jc w:val="both"/>
        <w:rPr>
          <w:rFonts w:ascii="Arial" w:eastAsia="Calibri" w:hAnsi="Arial" w:cs="Arial"/>
          <w:sz w:val="24"/>
          <w:szCs w:val="24"/>
          <w:lang w:eastAsia="pt-BR"/>
        </w:rPr>
      </w:pPr>
      <w:r w:rsidRPr="0013630F">
        <w:rPr>
          <w:rFonts w:ascii="Arial" w:eastAsia="Calibri" w:hAnsi="Arial" w:cs="Arial"/>
          <w:sz w:val="24"/>
          <w:szCs w:val="24"/>
          <w:lang w:eastAsia="pt-BR"/>
        </w:rPr>
        <w:t xml:space="preserve">SANTURIO, J. M. Micotoxinas e micotoxicoses na avicultura. </w:t>
      </w:r>
      <w:r w:rsidRPr="0013630F">
        <w:rPr>
          <w:rFonts w:ascii="Arial" w:eastAsia="Calibri" w:hAnsi="Arial" w:cs="Arial"/>
          <w:b/>
          <w:bCs/>
          <w:sz w:val="24"/>
          <w:szCs w:val="24"/>
          <w:lang w:eastAsia="pt-BR"/>
        </w:rPr>
        <w:t>Revista Brasileira de Ciência Avícola</w:t>
      </w:r>
      <w:r w:rsidRPr="0013630F">
        <w:rPr>
          <w:rFonts w:ascii="Arial" w:eastAsia="Calibri" w:hAnsi="Arial" w:cs="Arial"/>
          <w:sz w:val="24"/>
          <w:szCs w:val="24"/>
          <w:lang w:eastAsia="pt-BR"/>
        </w:rPr>
        <w:t>, 2000.</w:t>
      </w:r>
    </w:p>
    <w:p w14:paraId="34F4863F" w14:textId="77777777" w:rsidR="00346F83" w:rsidRPr="0013630F" w:rsidRDefault="00346F83" w:rsidP="0013630F">
      <w:pPr>
        <w:spacing w:line="360" w:lineRule="auto"/>
        <w:jc w:val="both"/>
        <w:rPr>
          <w:rFonts w:ascii="Arial" w:eastAsia="Calibri" w:hAnsi="Arial" w:cs="Arial"/>
          <w:sz w:val="24"/>
          <w:szCs w:val="24"/>
          <w:lang w:val="en-US" w:eastAsia="pt-BR"/>
        </w:rPr>
      </w:pPr>
      <w:r w:rsidRPr="0013630F">
        <w:rPr>
          <w:rFonts w:ascii="Arial" w:eastAsia="Calibri" w:hAnsi="Arial" w:cs="Arial"/>
          <w:sz w:val="24"/>
          <w:szCs w:val="24"/>
          <w:lang w:val="en-US" w:eastAsia="pt-BR"/>
        </w:rPr>
        <w:t xml:space="preserve">SATISH, S. et al. Antifungal activity of some plant extracts against important seed borne pathogens of Aspergillus sp. An </w:t>
      </w:r>
      <w:r w:rsidRPr="0013630F">
        <w:rPr>
          <w:rFonts w:ascii="Arial" w:eastAsia="Calibri" w:hAnsi="Arial" w:cs="Arial"/>
          <w:b/>
          <w:sz w:val="24"/>
          <w:szCs w:val="24"/>
          <w:lang w:val="en-US" w:eastAsia="pt-BR"/>
        </w:rPr>
        <w:t>International Journal of Agricultural Technology</w:t>
      </w:r>
      <w:r w:rsidRPr="0013630F">
        <w:rPr>
          <w:rFonts w:ascii="Arial" w:eastAsia="Calibri" w:hAnsi="Arial" w:cs="Arial"/>
          <w:sz w:val="24"/>
          <w:szCs w:val="24"/>
          <w:lang w:val="en-US" w:eastAsia="pt-BR"/>
        </w:rPr>
        <w:t>, v. 3, n. 1, p. 109-119, 2007.</w:t>
      </w:r>
    </w:p>
    <w:p w14:paraId="23CEE2EC" w14:textId="77777777" w:rsidR="00346F83" w:rsidRPr="0013630F" w:rsidRDefault="00346F83" w:rsidP="0013630F">
      <w:pPr>
        <w:spacing w:line="360" w:lineRule="auto"/>
        <w:jc w:val="both"/>
        <w:rPr>
          <w:rFonts w:ascii="Arial" w:eastAsia="Calibri" w:hAnsi="Arial" w:cs="Arial"/>
          <w:sz w:val="24"/>
          <w:szCs w:val="24"/>
          <w:lang w:val="en-US" w:eastAsia="pt-BR"/>
        </w:rPr>
      </w:pPr>
      <w:r w:rsidRPr="0013630F">
        <w:rPr>
          <w:rFonts w:ascii="Arial" w:eastAsia="Calibri" w:hAnsi="Arial" w:cs="Arial"/>
          <w:sz w:val="24"/>
          <w:szCs w:val="24"/>
          <w:lang w:val="en-US" w:eastAsia="pt-BR"/>
        </w:rPr>
        <w:t xml:space="preserve">SCHEIDEGGER, K. A.; PAYNE, G. A. Unlocking the secrets behind secondary metabolism: a review of Aspergillus flavus from pathogenicity to functional genomics. </w:t>
      </w:r>
      <w:r w:rsidRPr="0013630F">
        <w:rPr>
          <w:rFonts w:ascii="Arial" w:eastAsia="Calibri" w:hAnsi="Arial" w:cs="Arial"/>
          <w:b/>
          <w:bCs/>
          <w:sz w:val="24"/>
          <w:szCs w:val="24"/>
          <w:lang w:val="en-US" w:eastAsia="pt-BR"/>
        </w:rPr>
        <w:t>Journal of Toxicology: Toxin Reviews</w:t>
      </w:r>
      <w:r w:rsidRPr="0013630F">
        <w:rPr>
          <w:rFonts w:ascii="Arial" w:eastAsia="Calibri" w:hAnsi="Arial" w:cs="Arial"/>
          <w:sz w:val="24"/>
          <w:szCs w:val="24"/>
          <w:lang w:val="en-US" w:eastAsia="pt-BR"/>
        </w:rPr>
        <w:t>, v. 22, n. 2-3, p. 423-459, 2003.</w:t>
      </w:r>
    </w:p>
    <w:p w14:paraId="52E44EE0" w14:textId="77777777" w:rsidR="00346F83" w:rsidRPr="0013630F" w:rsidRDefault="00346F83" w:rsidP="0013630F">
      <w:pPr>
        <w:spacing w:line="360" w:lineRule="auto"/>
        <w:jc w:val="both"/>
        <w:rPr>
          <w:rFonts w:ascii="Arial" w:eastAsia="Calibri" w:hAnsi="Arial" w:cs="Arial"/>
          <w:sz w:val="24"/>
          <w:szCs w:val="24"/>
          <w:lang w:val="en-US" w:eastAsia="pt-BR"/>
        </w:rPr>
      </w:pPr>
      <w:r w:rsidRPr="0013630F">
        <w:rPr>
          <w:rFonts w:ascii="Arial" w:eastAsia="Calibri" w:hAnsi="Arial" w:cs="Arial"/>
          <w:sz w:val="24"/>
          <w:szCs w:val="24"/>
          <w:lang w:val="en-US" w:eastAsia="pt-BR"/>
        </w:rPr>
        <w:t xml:space="preserve">SCHULZ, Barbara et al. Endophytic fungi: a source of novel biologically active secondary metabolites** Paper presented at the British Mycological Society symposium on Fungal Bioactive Compounds, held at the University of Wales Swansea on 22–27 April 2001. </w:t>
      </w:r>
      <w:r w:rsidRPr="0013630F">
        <w:rPr>
          <w:rFonts w:ascii="Arial" w:eastAsia="Calibri" w:hAnsi="Arial" w:cs="Arial"/>
          <w:b/>
          <w:bCs/>
          <w:sz w:val="24"/>
          <w:szCs w:val="24"/>
          <w:lang w:val="en-US" w:eastAsia="pt-BR"/>
        </w:rPr>
        <w:t>Mycological Research</w:t>
      </w:r>
      <w:r w:rsidRPr="0013630F">
        <w:rPr>
          <w:rFonts w:ascii="Arial" w:eastAsia="Calibri" w:hAnsi="Arial" w:cs="Arial"/>
          <w:sz w:val="24"/>
          <w:szCs w:val="24"/>
          <w:lang w:val="en-US" w:eastAsia="pt-BR"/>
        </w:rPr>
        <w:t>, v. 106, n. 9, p. 996-1004, 2002.</w:t>
      </w:r>
    </w:p>
    <w:p w14:paraId="1BB2CABC" w14:textId="77777777" w:rsidR="00346F83" w:rsidRPr="0013630F" w:rsidRDefault="00346F83" w:rsidP="0013630F">
      <w:pPr>
        <w:spacing w:line="360" w:lineRule="auto"/>
        <w:jc w:val="both"/>
        <w:rPr>
          <w:rFonts w:ascii="Arial" w:eastAsia="Calibri" w:hAnsi="Arial" w:cs="Arial"/>
          <w:sz w:val="24"/>
          <w:szCs w:val="24"/>
          <w:lang w:val="en-US" w:eastAsia="pt-BR"/>
        </w:rPr>
      </w:pPr>
      <w:r w:rsidRPr="0013630F">
        <w:rPr>
          <w:rFonts w:ascii="Arial" w:eastAsia="Calibri" w:hAnsi="Arial" w:cs="Arial"/>
          <w:sz w:val="24"/>
          <w:szCs w:val="24"/>
          <w:lang w:val="en-US" w:eastAsia="pt-BR"/>
        </w:rPr>
        <w:t xml:space="preserve">SCHULZ, Barbara; BOYLE, Christine. The endophytic continuum. </w:t>
      </w:r>
      <w:r w:rsidRPr="0013630F">
        <w:rPr>
          <w:rFonts w:ascii="Arial" w:eastAsia="Calibri" w:hAnsi="Arial" w:cs="Arial"/>
          <w:b/>
          <w:bCs/>
          <w:sz w:val="24"/>
          <w:szCs w:val="24"/>
          <w:lang w:val="en-US" w:eastAsia="pt-BR"/>
        </w:rPr>
        <w:t>Mycological research</w:t>
      </w:r>
      <w:r w:rsidRPr="0013630F">
        <w:rPr>
          <w:rFonts w:ascii="Arial" w:eastAsia="Calibri" w:hAnsi="Arial" w:cs="Arial"/>
          <w:sz w:val="24"/>
          <w:szCs w:val="24"/>
          <w:lang w:val="en-US" w:eastAsia="pt-BR"/>
        </w:rPr>
        <w:t>, v. 109, n. 06, p. 661-686, 2005.</w:t>
      </w:r>
    </w:p>
    <w:p w14:paraId="35183C3B" w14:textId="77777777" w:rsidR="00346F83" w:rsidRPr="0013630F" w:rsidRDefault="00346F83" w:rsidP="0013630F">
      <w:pPr>
        <w:spacing w:line="360" w:lineRule="auto"/>
        <w:jc w:val="both"/>
        <w:rPr>
          <w:rFonts w:ascii="Arial" w:eastAsia="Calibri" w:hAnsi="Arial" w:cs="Arial"/>
          <w:sz w:val="24"/>
          <w:szCs w:val="24"/>
          <w:lang w:eastAsia="pt-BR"/>
        </w:rPr>
      </w:pPr>
      <w:r w:rsidRPr="0013630F">
        <w:rPr>
          <w:rFonts w:ascii="Arial" w:eastAsia="Calibri" w:hAnsi="Arial" w:cs="Arial"/>
          <w:sz w:val="24"/>
          <w:szCs w:val="24"/>
          <w:lang w:eastAsia="pt-BR"/>
        </w:rPr>
        <w:t xml:space="preserve">SCUSSEL, V. M.; BEBER, M.; TONON, K. M. Efeitos da infecção por Fusarium/Giberella na qualidade e segurança de grãos, farinhas e produtos derivados. </w:t>
      </w:r>
      <w:r w:rsidRPr="0013630F">
        <w:rPr>
          <w:rFonts w:ascii="Arial" w:eastAsia="Calibri" w:hAnsi="Arial" w:cs="Arial"/>
          <w:b/>
          <w:bCs/>
          <w:sz w:val="24"/>
          <w:szCs w:val="24"/>
          <w:lang w:eastAsia="pt-BR"/>
        </w:rPr>
        <w:t>Seminário sobre Giberella em cereais de inverno. 1st ed. Passo Fundo: Berthier</w:t>
      </w:r>
      <w:r w:rsidRPr="0013630F">
        <w:rPr>
          <w:rFonts w:ascii="Arial" w:eastAsia="Calibri" w:hAnsi="Arial" w:cs="Arial"/>
          <w:sz w:val="24"/>
          <w:szCs w:val="24"/>
          <w:lang w:eastAsia="pt-BR"/>
        </w:rPr>
        <w:t>, p. 131-175, 2011.</w:t>
      </w:r>
    </w:p>
    <w:p w14:paraId="7DCB642B" w14:textId="77777777" w:rsidR="00346F83" w:rsidRPr="0013630F" w:rsidRDefault="00346F83" w:rsidP="0013630F">
      <w:pPr>
        <w:spacing w:line="360" w:lineRule="auto"/>
        <w:jc w:val="both"/>
        <w:rPr>
          <w:rFonts w:ascii="Arial" w:eastAsia="Calibri" w:hAnsi="Arial" w:cs="Arial"/>
          <w:sz w:val="24"/>
          <w:szCs w:val="24"/>
          <w:lang w:val="en-US" w:eastAsia="pt-BR"/>
        </w:rPr>
      </w:pPr>
      <w:r w:rsidRPr="0013630F">
        <w:rPr>
          <w:rFonts w:ascii="Arial" w:eastAsia="Calibri" w:hAnsi="Arial" w:cs="Arial"/>
          <w:sz w:val="24"/>
          <w:szCs w:val="24"/>
          <w:lang w:val="en-US" w:eastAsia="pt-BR"/>
        </w:rPr>
        <w:t xml:space="preserve">SHAH, M. M.; ABDULMUTALIB, U.; IBRAHIM, K. M. PHYTOCHEMICAL SCREENING AND ANTIBACTERIAL ACTIVITY OF LANTANA CAMARA LEAVES AGAINST BACTERIA ISOLATED FROM EPICARP OF SOLANUM MELONGENA (GARDEN EGG). </w:t>
      </w:r>
      <w:r w:rsidRPr="0013630F">
        <w:rPr>
          <w:rFonts w:ascii="Arial" w:eastAsia="Calibri" w:hAnsi="Arial" w:cs="Arial"/>
          <w:b/>
          <w:sz w:val="24"/>
          <w:szCs w:val="24"/>
          <w:lang w:val="en-US" w:eastAsia="pt-BR"/>
        </w:rPr>
        <w:t>Journal of Medicinal Herbs and Ethnomedicine,</w:t>
      </w:r>
      <w:r w:rsidRPr="0013630F">
        <w:rPr>
          <w:rFonts w:ascii="Arial" w:eastAsia="Calibri" w:hAnsi="Arial" w:cs="Arial"/>
          <w:sz w:val="24"/>
          <w:szCs w:val="24"/>
          <w:lang w:val="en-US" w:eastAsia="pt-BR"/>
        </w:rPr>
        <w:t xml:space="preserve"> 2018.</w:t>
      </w:r>
    </w:p>
    <w:p w14:paraId="7ECEC36C" w14:textId="77777777" w:rsidR="00346F83" w:rsidRPr="0013630F" w:rsidRDefault="00346F83" w:rsidP="0013630F">
      <w:pPr>
        <w:spacing w:line="360" w:lineRule="auto"/>
        <w:jc w:val="both"/>
        <w:rPr>
          <w:rFonts w:ascii="Arial" w:eastAsia="Calibri" w:hAnsi="Arial" w:cs="Arial"/>
          <w:sz w:val="24"/>
          <w:szCs w:val="24"/>
          <w:lang w:val="en-US" w:eastAsia="pt-BR"/>
        </w:rPr>
      </w:pPr>
      <w:r w:rsidRPr="0013630F">
        <w:rPr>
          <w:rFonts w:ascii="Arial" w:eastAsia="Calibri" w:hAnsi="Arial" w:cs="Arial"/>
          <w:sz w:val="24"/>
          <w:szCs w:val="24"/>
          <w:lang w:val="en-US" w:eastAsia="pt-BR"/>
        </w:rPr>
        <w:t xml:space="preserve">SHEPHARD, G.S., Risk assessment of aflatoxins in food in Africa. </w:t>
      </w:r>
      <w:r w:rsidRPr="0013630F">
        <w:rPr>
          <w:rFonts w:ascii="Arial" w:eastAsia="Calibri" w:hAnsi="Arial" w:cs="Arial"/>
          <w:b/>
          <w:sz w:val="24"/>
          <w:szCs w:val="24"/>
          <w:lang w:val="en-US" w:eastAsia="pt-BR"/>
        </w:rPr>
        <w:t>Food Addit. Contam</w:t>
      </w:r>
      <w:r w:rsidRPr="0013630F">
        <w:rPr>
          <w:rFonts w:ascii="Arial" w:eastAsia="Calibri" w:hAnsi="Arial" w:cs="Arial"/>
          <w:sz w:val="24"/>
          <w:szCs w:val="24"/>
          <w:lang w:val="en-US" w:eastAsia="pt-BR"/>
        </w:rPr>
        <w:t>. 25, 1246e1256., 2008.</w:t>
      </w:r>
    </w:p>
    <w:p w14:paraId="5D2C0589" w14:textId="77777777" w:rsidR="00346F83" w:rsidRPr="0013630F" w:rsidRDefault="0013630F" w:rsidP="0013630F">
      <w:pPr>
        <w:spacing w:line="360" w:lineRule="auto"/>
        <w:jc w:val="both"/>
        <w:rPr>
          <w:rFonts w:ascii="Arial" w:eastAsia="Calibri" w:hAnsi="Arial" w:cs="Arial"/>
          <w:sz w:val="24"/>
          <w:szCs w:val="24"/>
          <w:lang w:val="en-US" w:eastAsia="pt-BR"/>
        </w:rPr>
      </w:pPr>
      <w:r w:rsidRPr="0013630F">
        <w:rPr>
          <w:rFonts w:ascii="Arial" w:eastAsia="Calibri" w:hAnsi="Arial" w:cs="Arial"/>
          <w:sz w:val="24"/>
          <w:szCs w:val="24"/>
          <w:lang w:val="en-US" w:eastAsia="pt-BR"/>
        </w:rPr>
        <w:t>SHETTY</w:t>
      </w:r>
      <w:r w:rsidR="00346F83" w:rsidRPr="0013630F">
        <w:rPr>
          <w:rFonts w:ascii="Arial" w:eastAsia="Calibri" w:hAnsi="Arial" w:cs="Arial"/>
          <w:sz w:val="24"/>
          <w:szCs w:val="24"/>
          <w:lang w:val="en-US" w:eastAsia="pt-BR"/>
        </w:rPr>
        <w:t xml:space="preserve">, P. and </w:t>
      </w:r>
      <w:r w:rsidRPr="0013630F">
        <w:rPr>
          <w:rFonts w:ascii="Arial" w:eastAsia="Calibri" w:hAnsi="Arial" w:cs="Arial"/>
          <w:sz w:val="24"/>
          <w:szCs w:val="24"/>
          <w:lang w:val="en-US" w:eastAsia="pt-BR"/>
        </w:rPr>
        <w:t>JESPERSEN</w:t>
      </w:r>
      <w:r w:rsidR="00346F83" w:rsidRPr="0013630F">
        <w:rPr>
          <w:rFonts w:ascii="Arial" w:eastAsia="Calibri" w:hAnsi="Arial" w:cs="Arial"/>
          <w:sz w:val="24"/>
          <w:szCs w:val="24"/>
          <w:lang w:val="en-US" w:eastAsia="pt-BR"/>
        </w:rPr>
        <w:t xml:space="preserve">, L.  Saccharomyces cerevisiae and lactic acid bacteria as potential mycotoxin decontaminating agents. </w:t>
      </w:r>
      <w:r w:rsidR="00346F83" w:rsidRPr="0013630F">
        <w:rPr>
          <w:rFonts w:ascii="Arial" w:eastAsia="Calibri" w:hAnsi="Arial" w:cs="Arial"/>
          <w:b/>
          <w:sz w:val="24"/>
          <w:szCs w:val="24"/>
          <w:lang w:val="en-US" w:eastAsia="pt-BR"/>
        </w:rPr>
        <w:t>Trends Food Sci Technol</w:t>
      </w:r>
      <w:r w:rsidR="00346F83" w:rsidRPr="0013630F">
        <w:rPr>
          <w:rFonts w:ascii="Arial" w:eastAsia="Calibri" w:hAnsi="Arial" w:cs="Arial"/>
          <w:sz w:val="24"/>
          <w:szCs w:val="24"/>
          <w:lang w:val="en-US" w:eastAsia="pt-BR"/>
        </w:rPr>
        <w:t xml:space="preserve"> 17, 48–55. 2006</w:t>
      </w:r>
    </w:p>
    <w:p w14:paraId="7CDD49FC" w14:textId="77777777" w:rsidR="00346F83" w:rsidRPr="0013630F" w:rsidRDefault="00346F83" w:rsidP="0013630F">
      <w:pPr>
        <w:spacing w:line="360" w:lineRule="auto"/>
        <w:jc w:val="both"/>
        <w:rPr>
          <w:rFonts w:ascii="Arial" w:eastAsia="Calibri" w:hAnsi="Arial" w:cs="Arial"/>
          <w:sz w:val="24"/>
          <w:szCs w:val="24"/>
          <w:lang w:val="en-US" w:eastAsia="pt-BR"/>
        </w:rPr>
      </w:pPr>
      <w:r w:rsidRPr="0013630F">
        <w:rPr>
          <w:rFonts w:ascii="Arial" w:eastAsia="Calibri" w:hAnsi="Arial" w:cs="Arial"/>
          <w:sz w:val="24"/>
          <w:szCs w:val="24"/>
          <w:lang w:val="en-US" w:eastAsia="pt-BR"/>
        </w:rPr>
        <w:t xml:space="preserve">SINDHU, Raveendran et al. Dilute acid pretreatment and enzymatic saccharification of sugarcane tops for bioethanol production. </w:t>
      </w:r>
      <w:r w:rsidRPr="0013630F">
        <w:rPr>
          <w:rFonts w:ascii="Arial" w:eastAsia="Calibri" w:hAnsi="Arial" w:cs="Arial"/>
          <w:b/>
          <w:sz w:val="24"/>
          <w:szCs w:val="24"/>
          <w:lang w:val="en-US" w:eastAsia="pt-BR"/>
        </w:rPr>
        <w:t>Bioresource Technology</w:t>
      </w:r>
      <w:r w:rsidRPr="0013630F">
        <w:rPr>
          <w:rFonts w:ascii="Arial" w:eastAsia="Calibri" w:hAnsi="Arial" w:cs="Arial"/>
          <w:sz w:val="24"/>
          <w:szCs w:val="24"/>
          <w:lang w:val="en-US" w:eastAsia="pt-BR"/>
        </w:rPr>
        <w:t>, v. 102, n. 23, p. 10915-10921, 2011.</w:t>
      </w:r>
    </w:p>
    <w:p w14:paraId="506C33FE" w14:textId="77777777" w:rsidR="00346F83" w:rsidRPr="0013630F" w:rsidRDefault="00346F83" w:rsidP="0013630F">
      <w:pPr>
        <w:spacing w:line="360" w:lineRule="auto"/>
        <w:jc w:val="both"/>
        <w:rPr>
          <w:rFonts w:ascii="Arial" w:eastAsia="Calibri" w:hAnsi="Arial" w:cs="Arial"/>
          <w:sz w:val="24"/>
          <w:szCs w:val="24"/>
          <w:lang w:eastAsia="pt-BR"/>
        </w:rPr>
      </w:pPr>
      <w:r w:rsidRPr="0013630F">
        <w:rPr>
          <w:rFonts w:ascii="Arial" w:eastAsia="Calibri" w:hAnsi="Arial" w:cs="Arial"/>
          <w:sz w:val="24"/>
          <w:szCs w:val="24"/>
          <w:lang w:val="en-US" w:eastAsia="pt-BR"/>
        </w:rPr>
        <w:t xml:space="preserve">SONIBARE, O. Oluwadayo; EFFIONG, I. Antibacterial activity and cytotoxicity of essential oil of Lantana camara L. leaves from Nigeria. </w:t>
      </w:r>
      <w:r w:rsidRPr="0013630F">
        <w:rPr>
          <w:rFonts w:ascii="Arial" w:eastAsia="Calibri" w:hAnsi="Arial" w:cs="Arial"/>
          <w:b/>
          <w:sz w:val="24"/>
          <w:szCs w:val="24"/>
          <w:lang w:eastAsia="pt-BR"/>
        </w:rPr>
        <w:t>African Journal of Biotechnology</w:t>
      </w:r>
      <w:r w:rsidRPr="0013630F">
        <w:rPr>
          <w:rFonts w:ascii="Arial" w:eastAsia="Calibri" w:hAnsi="Arial" w:cs="Arial"/>
          <w:sz w:val="24"/>
          <w:szCs w:val="24"/>
          <w:lang w:eastAsia="pt-BR"/>
        </w:rPr>
        <w:t>, v. 7, n. 15, 2008.</w:t>
      </w:r>
    </w:p>
    <w:p w14:paraId="62138365" w14:textId="77777777" w:rsidR="00346F83" w:rsidRDefault="00346F83" w:rsidP="0013630F">
      <w:pPr>
        <w:autoSpaceDE w:val="0"/>
        <w:autoSpaceDN w:val="0"/>
        <w:adjustRightInd w:val="0"/>
        <w:spacing w:after="0" w:line="360" w:lineRule="auto"/>
        <w:jc w:val="both"/>
        <w:rPr>
          <w:rFonts w:ascii="Arial" w:eastAsia="Calibri" w:hAnsi="Arial" w:cs="Arial"/>
          <w:color w:val="000000"/>
          <w:sz w:val="24"/>
          <w:szCs w:val="24"/>
        </w:rPr>
      </w:pPr>
      <w:r w:rsidRPr="0013630F">
        <w:rPr>
          <w:rFonts w:ascii="Arial" w:eastAsia="Calibri" w:hAnsi="Arial" w:cs="Arial"/>
          <w:color w:val="000000"/>
          <w:sz w:val="24"/>
          <w:szCs w:val="24"/>
        </w:rPr>
        <w:t xml:space="preserve">SOUZA, Antonia Queiroz Lima de et al . Atividade antimicrobiana de fungos endofíticos isolados de plantas tóxicas da amazônia: Palicourea longiflora (aubl.) rich e Strychnos cogens bentham. </w:t>
      </w:r>
      <w:r w:rsidRPr="0013630F">
        <w:rPr>
          <w:rFonts w:ascii="Arial" w:eastAsia="Calibri" w:hAnsi="Arial" w:cs="Arial"/>
          <w:b/>
          <w:color w:val="000000"/>
          <w:sz w:val="24"/>
          <w:szCs w:val="24"/>
        </w:rPr>
        <w:t>Acta Amaz</w:t>
      </w:r>
      <w:r w:rsidRPr="0013630F">
        <w:rPr>
          <w:rFonts w:ascii="Arial" w:eastAsia="Calibri" w:hAnsi="Arial" w:cs="Arial"/>
          <w:color w:val="000000"/>
          <w:sz w:val="24"/>
          <w:szCs w:val="24"/>
        </w:rPr>
        <w:t>.,  Manaus ,  v. 34, n. 2, p. 185-195,   2004 .</w:t>
      </w:r>
    </w:p>
    <w:p w14:paraId="21A497A7" w14:textId="77777777" w:rsidR="00D80838" w:rsidRPr="0013630F" w:rsidRDefault="00D80838" w:rsidP="0013630F">
      <w:pPr>
        <w:autoSpaceDE w:val="0"/>
        <w:autoSpaceDN w:val="0"/>
        <w:adjustRightInd w:val="0"/>
        <w:spacing w:after="0" w:line="360" w:lineRule="auto"/>
        <w:jc w:val="both"/>
        <w:rPr>
          <w:rFonts w:ascii="Arial" w:eastAsia="Calibri" w:hAnsi="Arial" w:cs="Arial"/>
          <w:color w:val="000000"/>
          <w:sz w:val="24"/>
          <w:szCs w:val="24"/>
        </w:rPr>
      </w:pPr>
    </w:p>
    <w:p w14:paraId="425AB2F7" w14:textId="77777777" w:rsidR="00346F83" w:rsidRPr="00D86599" w:rsidRDefault="00346F83" w:rsidP="0013630F">
      <w:pPr>
        <w:spacing w:line="360" w:lineRule="auto"/>
        <w:jc w:val="both"/>
        <w:rPr>
          <w:rFonts w:ascii="Arial" w:eastAsia="Calibri" w:hAnsi="Arial" w:cs="Arial"/>
          <w:sz w:val="24"/>
          <w:szCs w:val="24"/>
          <w:lang w:eastAsia="pt-BR"/>
        </w:rPr>
      </w:pPr>
      <w:r w:rsidRPr="0013630F">
        <w:rPr>
          <w:rFonts w:ascii="Arial" w:eastAsia="Calibri" w:hAnsi="Arial" w:cs="Arial"/>
          <w:sz w:val="24"/>
          <w:szCs w:val="24"/>
          <w:lang w:eastAsia="pt-BR"/>
        </w:rPr>
        <w:t xml:space="preserve">SOUZA, AQL de et al. Atividade antimicrobiana de fungos endofíticos isolados de plantas tóxicas da amazônia: Palicourea longiflora (aubl.) rich e Strychnos cogens bentham. </w:t>
      </w:r>
      <w:r w:rsidRPr="00D86599">
        <w:rPr>
          <w:rFonts w:ascii="Arial" w:eastAsia="Calibri" w:hAnsi="Arial" w:cs="Arial"/>
          <w:b/>
          <w:bCs/>
          <w:sz w:val="24"/>
          <w:szCs w:val="24"/>
          <w:lang w:eastAsia="pt-BR"/>
        </w:rPr>
        <w:t>Acta Amazônica</w:t>
      </w:r>
      <w:r w:rsidRPr="00D86599">
        <w:rPr>
          <w:rFonts w:ascii="Arial" w:eastAsia="Calibri" w:hAnsi="Arial" w:cs="Arial"/>
          <w:sz w:val="24"/>
          <w:szCs w:val="24"/>
          <w:lang w:eastAsia="pt-BR"/>
        </w:rPr>
        <w:t>, v. 34, n. 2, p. 185-195, 2004.</w:t>
      </w:r>
    </w:p>
    <w:p w14:paraId="2C908AA5" w14:textId="77777777" w:rsidR="00346F83" w:rsidRPr="00D86599" w:rsidRDefault="00346F83" w:rsidP="0013630F">
      <w:pPr>
        <w:autoSpaceDE w:val="0"/>
        <w:autoSpaceDN w:val="0"/>
        <w:adjustRightInd w:val="0"/>
        <w:spacing w:after="0" w:line="360" w:lineRule="auto"/>
        <w:jc w:val="both"/>
        <w:rPr>
          <w:rFonts w:ascii="Arial" w:hAnsi="Arial" w:cs="Arial"/>
          <w:sz w:val="24"/>
          <w:szCs w:val="24"/>
          <w:lang w:val="en-US"/>
        </w:rPr>
      </w:pPr>
      <w:r w:rsidRPr="0013630F">
        <w:rPr>
          <w:rFonts w:ascii="Arial" w:hAnsi="Arial" w:cs="Arial"/>
          <w:sz w:val="24"/>
          <w:szCs w:val="24"/>
        </w:rPr>
        <w:t xml:space="preserve">SOUZA, V. C.; LORENZI, H. </w:t>
      </w:r>
      <w:r w:rsidRPr="0013630F">
        <w:rPr>
          <w:rFonts w:ascii="Arial" w:hAnsi="Arial" w:cs="Arial"/>
          <w:b/>
          <w:bCs/>
          <w:sz w:val="24"/>
          <w:szCs w:val="24"/>
        </w:rPr>
        <w:t>Botânica Sistemática: Guia ilustrado para identificação das famílias de Angiospermas da flora brasileira, baseado em APGII</w:t>
      </w:r>
      <w:r w:rsidRPr="0013630F">
        <w:rPr>
          <w:rFonts w:ascii="Arial" w:hAnsi="Arial" w:cs="Arial"/>
          <w:sz w:val="24"/>
          <w:szCs w:val="24"/>
        </w:rPr>
        <w:t xml:space="preserve">. </w:t>
      </w:r>
      <w:r w:rsidRPr="00D86599">
        <w:rPr>
          <w:rFonts w:ascii="Arial" w:hAnsi="Arial" w:cs="Arial"/>
          <w:sz w:val="24"/>
          <w:szCs w:val="24"/>
          <w:lang w:val="en-US"/>
        </w:rPr>
        <w:t>Nova Odessa, SP: Instituto Plantarum, 640p. 2005.</w:t>
      </w:r>
    </w:p>
    <w:p w14:paraId="40239869" w14:textId="77777777" w:rsidR="00346F83" w:rsidRPr="00D86599" w:rsidRDefault="00346F83" w:rsidP="0013630F">
      <w:pPr>
        <w:autoSpaceDE w:val="0"/>
        <w:autoSpaceDN w:val="0"/>
        <w:adjustRightInd w:val="0"/>
        <w:spacing w:after="0" w:line="360" w:lineRule="auto"/>
        <w:rPr>
          <w:rFonts w:ascii="Arial" w:hAnsi="Arial" w:cs="Arial"/>
          <w:sz w:val="24"/>
          <w:szCs w:val="24"/>
          <w:lang w:val="en-US"/>
        </w:rPr>
      </w:pPr>
    </w:p>
    <w:p w14:paraId="309ABE06" w14:textId="77777777" w:rsidR="00346F83" w:rsidRPr="00D86599" w:rsidRDefault="00346F83" w:rsidP="0013630F">
      <w:pPr>
        <w:spacing w:line="360" w:lineRule="auto"/>
        <w:jc w:val="both"/>
        <w:rPr>
          <w:rFonts w:ascii="Arial" w:eastAsia="Calibri" w:hAnsi="Arial" w:cs="Arial"/>
          <w:sz w:val="24"/>
          <w:szCs w:val="24"/>
          <w:lang w:val="en-US" w:eastAsia="pt-BR"/>
        </w:rPr>
      </w:pPr>
      <w:r w:rsidRPr="0013630F">
        <w:rPr>
          <w:rFonts w:ascii="Arial" w:eastAsia="Calibri" w:hAnsi="Arial" w:cs="Arial"/>
          <w:sz w:val="24"/>
          <w:szCs w:val="24"/>
          <w:lang w:val="en-US" w:eastAsia="pt-BR"/>
        </w:rPr>
        <w:t xml:space="preserve">STIERLE,   A.et   al.Taxol   and   taxane   production   byTaxomyces  andreanae,  an  endophytic  fungus  of  PacificYew. </w:t>
      </w:r>
      <w:r w:rsidRPr="00D86599">
        <w:rPr>
          <w:rFonts w:ascii="Arial" w:eastAsia="Calibri" w:hAnsi="Arial" w:cs="Arial"/>
          <w:b/>
          <w:sz w:val="24"/>
          <w:szCs w:val="24"/>
          <w:lang w:val="en-US" w:eastAsia="pt-BR"/>
        </w:rPr>
        <w:t>Science</w:t>
      </w:r>
      <w:r w:rsidRPr="00D86599">
        <w:rPr>
          <w:rFonts w:ascii="Arial" w:eastAsia="Calibri" w:hAnsi="Arial" w:cs="Arial"/>
          <w:sz w:val="24"/>
          <w:szCs w:val="24"/>
          <w:lang w:val="en-US" w:eastAsia="pt-BR"/>
        </w:rPr>
        <w:t>, v.260, p.214-216, 1993.</w:t>
      </w:r>
    </w:p>
    <w:p w14:paraId="3B78C9C4" w14:textId="77777777" w:rsidR="00346F83" w:rsidRPr="00D86599" w:rsidRDefault="00346F83" w:rsidP="0013630F">
      <w:pPr>
        <w:spacing w:line="360" w:lineRule="auto"/>
        <w:jc w:val="both"/>
        <w:rPr>
          <w:rFonts w:ascii="Arial" w:eastAsia="Calibri" w:hAnsi="Arial" w:cs="Arial"/>
          <w:sz w:val="24"/>
          <w:szCs w:val="24"/>
          <w:lang w:val="en-US"/>
        </w:rPr>
      </w:pPr>
      <w:r w:rsidRPr="00D86599">
        <w:rPr>
          <w:rFonts w:ascii="Arial" w:eastAsia="Calibri" w:hAnsi="Arial" w:cs="Arial"/>
          <w:sz w:val="24"/>
          <w:szCs w:val="24"/>
          <w:lang w:val="en-US"/>
        </w:rPr>
        <w:t>STROBEL, Gary A. et al. Volatile antimicrobials from Muscodor albus, a novel endophytic fungus. Microbiology, v. 147, n. 11, p. 2943-2950, 2001.</w:t>
      </w:r>
    </w:p>
    <w:p w14:paraId="23E13906" w14:textId="77777777" w:rsidR="00346F83" w:rsidRPr="00D86599" w:rsidRDefault="00346F83" w:rsidP="0013630F">
      <w:pPr>
        <w:autoSpaceDE w:val="0"/>
        <w:autoSpaceDN w:val="0"/>
        <w:adjustRightInd w:val="0"/>
        <w:spacing w:after="0" w:line="360" w:lineRule="auto"/>
        <w:rPr>
          <w:rFonts w:ascii="Arial" w:hAnsi="Arial" w:cs="Arial"/>
          <w:sz w:val="24"/>
          <w:szCs w:val="24"/>
          <w:lang w:val="en-US"/>
        </w:rPr>
      </w:pPr>
      <w:r w:rsidRPr="00D86599">
        <w:rPr>
          <w:rFonts w:ascii="Arial" w:hAnsi="Arial" w:cs="Arial"/>
          <w:sz w:val="24"/>
          <w:szCs w:val="24"/>
          <w:lang w:val="en-US"/>
        </w:rPr>
        <w:t>SURYANARAYANAN, T. S.; KUMARESAN, V.; JOHNSON, E. Foliar fungal</w:t>
      </w:r>
    </w:p>
    <w:p w14:paraId="12556656" w14:textId="77777777" w:rsidR="00346F83" w:rsidRPr="00D86599" w:rsidRDefault="00346F83" w:rsidP="0013630F">
      <w:pPr>
        <w:autoSpaceDE w:val="0"/>
        <w:autoSpaceDN w:val="0"/>
        <w:adjustRightInd w:val="0"/>
        <w:spacing w:after="0" w:line="360" w:lineRule="auto"/>
        <w:rPr>
          <w:rFonts w:ascii="Arial" w:hAnsi="Arial" w:cs="Arial"/>
          <w:sz w:val="24"/>
          <w:szCs w:val="24"/>
          <w:lang w:val="en-US"/>
        </w:rPr>
      </w:pPr>
      <w:r w:rsidRPr="00D86599">
        <w:rPr>
          <w:rFonts w:ascii="Arial" w:hAnsi="Arial" w:cs="Arial"/>
          <w:sz w:val="24"/>
          <w:szCs w:val="24"/>
          <w:lang w:val="en-US"/>
        </w:rPr>
        <w:t xml:space="preserve">endophytes from two species of the mangrove </w:t>
      </w:r>
      <w:r w:rsidRPr="00D86599">
        <w:rPr>
          <w:rFonts w:ascii="Arial" w:hAnsi="Arial" w:cs="Arial"/>
          <w:i/>
          <w:iCs/>
          <w:sz w:val="24"/>
          <w:szCs w:val="24"/>
          <w:lang w:val="en-US"/>
        </w:rPr>
        <w:t>Rhizophora</w:t>
      </w:r>
      <w:r w:rsidRPr="00D86599">
        <w:rPr>
          <w:rFonts w:ascii="Arial" w:hAnsi="Arial" w:cs="Arial"/>
          <w:b/>
          <w:bCs/>
          <w:i/>
          <w:iCs/>
          <w:sz w:val="24"/>
          <w:szCs w:val="24"/>
          <w:lang w:val="en-US"/>
        </w:rPr>
        <w:t xml:space="preserve">. </w:t>
      </w:r>
      <w:r w:rsidRPr="00D86599">
        <w:rPr>
          <w:rFonts w:ascii="Arial" w:hAnsi="Arial" w:cs="Arial"/>
          <w:b/>
          <w:bCs/>
          <w:sz w:val="24"/>
          <w:szCs w:val="24"/>
          <w:lang w:val="en-US"/>
        </w:rPr>
        <w:t>Canadian Journal of Microbiology</w:t>
      </w:r>
      <w:r w:rsidRPr="00D86599">
        <w:rPr>
          <w:rFonts w:ascii="Arial" w:hAnsi="Arial" w:cs="Arial"/>
          <w:sz w:val="24"/>
          <w:szCs w:val="24"/>
          <w:lang w:val="en-US"/>
        </w:rPr>
        <w:t>, n. 44, p. 1003-1006, 1998</w:t>
      </w:r>
    </w:p>
    <w:p w14:paraId="7143ABD5" w14:textId="77777777" w:rsidR="00346F83" w:rsidRPr="00D86599" w:rsidRDefault="00346F83" w:rsidP="0013630F">
      <w:pPr>
        <w:autoSpaceDE w:val="0"/>
        <w:autoSpaceDN w:val="0"/>
        <w:adjustRightInd w:val="0"/>
        <w:spacing w:after="0" w:line="360" w:lineRule="auto"/>
        <w:rPr>
          <w:rFonts w:ascii="Arial" w:hAnsi="Arial" w:cs="Arial"/>
          <w:sz w:val="24"/>
          <w:szCs w:val="24"/>
          <w:lang w:val="en-US"/>
        </w:rPr>
      </w:pPr>
    </w:p>
    <w:p w14:paraId="4C240C3B" w14:textId="77777777" w:rsidR="00346F83" w:rsidRPr="0013630F" w:rsidRDefault="00346F83" w:rsidP="0013630F">
      <w:pPr>
        <w:spacing w:line="360" w:lineRule="auto"/>
        <w:jc w:val="both"/>
        <w:rPr>
          <w:rFonts w:ascii="Arial" w:eastAsia="Calibri" w:hAnsi="Arial" w:cs="Arial"/>
          <w:sz w:val="24"/>
          <w:szCs w:val="24"/>
          <w:lang w:eastAsia="pt-BR"/>
        </w:rPr>
      </w:pPr>
      <w:r w:rsidRPr="0013630F">
        <w:rPr>
          <w:rFonts w:ascii="Arial" w:eastAsia="Calibri" w:hAnsi="Arial" w:cs="Arial"/>
          <w:sz w:val="24"/>
          <w:szCs w:val="24"/>
          <w:lang w:eastAsia="pt-BR"/>
        </w:rPr>
        <w:t xml:space="preserve">TAKAHASHI, Jacqueline Aparecida; LUCAS, Esther Maria Ferreira. Ocorrência e diversidade estrutural de metabólitos fúngicos com atividade antibiótica. </w:t>
      </w:r>
      <w:r w:rsidRPr="0013630F">
        <w:rPr>
          <w:rFonts w:ascii="Arial" w:eastAsia="Calibri" w:hAnsi="Arial" w:cs="Arial"/>
          <w:b/>
          <w:sz w:val="24"/>
          <w:szCs w:val="24"/>
          <w:lang w:eastAsia="pt-BR"/>
        </w:rPr>
        <w:t>Química Nova</w:t>
      </w:r>
      <w:r w:rsidRPr="0013630F">
        <w:rPr>
          <w:rFonts w:ascii="Arial" w:eastAsia="Calibri" w:hAnsi="Arial" w:cs="Arial"/>
          <w:sz w:val="24"/>
          <w:szCs w:val="24"/>
          <w:lang w:eastAsia="pt-BR"/>
        </w:rPr>
        <w:t>, v. 31, n. 7, p. 1807-1813, 2008.</w:t>
      </w:r>
    </w:p>
    <w:p w14:paraId="1DF60508" w14:textId="77777777" w:rsidR="00346F83" w:rsidRPr="0013630F" w:rsidRDefault="00346F83" w:rsidP="0013630F">
      <w:pPr>
        <w:spacing w:line="360" w:lineRule="auto"/>
        <w:jc w:val="both"/>
        <w:rPr>
          <w:rFonts w:ascii="Arial" w:eastAsia="Calibri" w:hAnsi="Arial" w:cs="Arial"/>
          <w:sz w:val="24"/>
          <w:szCs w:val="24"/>
          <w:lang w:eastAsia="pt-BR"/>
        </w:rPr>
      </w:pPr>
      <w:r w:rsidRPr="0013630F">
        <w:rPr>
          <w:rFonts w:ascii="Arial" w:eastAsia="Calibri" w:hAnsi="Arial" w:cs="Arial"/>
          <w:sz w:val="24"/>
          <w:szCs w:val="24"/>
          <w:lang w:eastAsia="pt-BR"/>
        </w:rPr>
        <w:t xml:space="preserve">TOKARNIA, Carlos Hubinger et al. Estudos complementares sobre a toxidez de Lantana camara (Verbenaceae) em bovinos. </w:t>
      </w:r>
      <w:r w:rsidRPr="0013630F">
        <w:rPr>
          <w:rFonts w:ascii="Arial" w:eastAsia="Calibri" w:hAnsi="Arial" w:cs="Arial"/>
          <w:b/>
          <w:bCs/>
          <w:sz w:val="24"/>
          <w:szCs w:val="24"/>
          <w:lang w:eastAsia="pt-BR"/>
        </w:rPr>
        <w:t>Pesq. Vet. Bras</w:t>
      </w:r>
      <w:r w:rsidRPr="0013630F">
        <w:rPr>
          <w:rFonts w:ascii="Arial" w:eastAsia="Calibri" w:hAnsi="Arial" w:cs="Arial"/>
          <w:sz w:val="24"/>
          <w:szCs w:val="24"/>
          <w:lang w:eastAsia="pt-BR"/>
        </w:rPr>
        <w:t>, v. 19, n. 3/4, p. 128-132, 1999.</w:t>
      </w:r>
    </w:p>
    <w:p w14:paraId="022BD655" w14:textId="77777777" w:rsidR="00346F83" w:rsidRPr="0013630F" w:rsidRDefault="00346F83" w:rsidP="0013630F">
      <w:pPr>
        <w:spacing w:line="360" w:lineRule="auto"/>
        <w:jc w:val="both"/>
        <w:rPr>
          <w:rFonts w:ascii="Arial" w:eastAsia="Calibri" w:hAnsi="Arial" w:cs="Arial"/>
          <w:sz w:val="24"/>
          <w:szCs w:val="24"/>
          <w:lang w:val="en-US" w:eastAsia="pt-BR"/>
        </w:rPr>
      </w:pPr>
      <w:r w:rsidRPr="0013630F">
        <w:rPr>
          <w:rFonts w:ascii="Arial" w:eastAsia="Calibri" w:hAnsi="Arial" w:cs="Arial"/>
          <w:sz w:val="24"/>
          <w:szCs w:val="24"/>
          <w:lang w:eastAsia="pt-BR"/>
        </w:rPr>
        <w:t xml:space="preserve">TORTORA, G. J.; FUNKE, B. R.; CASE, C. L. Microbiologia (10 a Edição). </w:t>
      </w:r>
      <w:r w:rsidRPr="0013630F">
        <w:rPr>
          <w:rFonts w:ascii="Arial" w:eastAsia="Calibri" w:hAnsi="Arial" w:cs="Arial"/>
          <w:b/>
          <w:bCs/>
          <w:sz w:val="24"/>
          <w:szCs w:val="24"/>
          <w:lang w:val="en-US" w:eastAsia="pt-BR"/>
        </w:rPr>
        <w:t>Porto Alegre</w:t>
      </w:r>
      <w:r w:rsidRPr="0013630F">
        <w:rPr>
          <w:rFonts w:ascii="Arial" w:eastAsia="Calibri" w:hAnsi="Arial" w:cs="Arial"/>
          <w:sz w:val="24"/>
          <w:szCs w:val="24"/>
          <w:lang w:val="en-US" w:eastAsia="pt-BR"/>
        </w:rPr>
        <w:t>, 2012.</w:t>
      </w:r>
    </w:p>
    <w:p w14:paraId="66CA26DC" w14:textId="77777777" w:rsidR="00346F83" w:rsidRPr="0013630F" w:rsidRDefault="00346F83" w:rsidP="0013630F">
      <w:pPr>
        <w:spacing w:line="360" w:lineRule="auto"/>
        <w:jc w:val="both"/>
        <w:rPr>
          <w:rFonts w:ascii="Arial" w:eastAsia="Calibri" w:hAnsi="Arial" w:cs="Arial"/>
          <w:sz w:val="24"/>
          <w:szCs w:val="24"/>
          <w:lang w:val="en-US" w:eastAsia="pt-BR"/>
        </w:rPr>
      </w:pPr>
      <w:r w:rsidRPr="0013630F">
        <w:rPr>
          <w:rFonts w:ascii="Arial" w:eastAsia="Calibri" w:hAnsi="Arial" w:cs="Arial"/>
          <w:sz w:val="24"/>
          <w:szCs w:val="24"/>
          <w:lang w:val="en-US" w:eastAsia="pt-BR"/>
        </w:rPr>
        <w:t xml:space="preserve">XIAO, Yu et al. Antifungal screening of endophytic fungi from Ginkgo biloba for discovery of potent anti-phytopathogenic fungicides. </w:t>
      </w:r>
      <w:r w:rsidRPr="0013630F">
        <w:rPr>
          <w:rFonts w:ascii="Arial" w:eastAsia="Calibri" w:hAnsi="Arial" w:cs="Arial"/>
          <w:b/>
          <w:bCs/>
          <w:sz w:val="24"/>
          <w:szCs w:val="24"/>
          <w:lang w:val="en-US" w:eastAsia="pt-BR"/>
        </w:rPr>
        <w:t>FEMS microbiology letters</w:t>
      </w:r>
      <w:r w:rsidRPr="0013630F">
        <w:rPr>
          <w:rFonts w:ascii="Arial" w:eastAsia="Calibri" w:hAnsi="Arial" w:cs="Arial"/>
          <w:sz w:val="24"/>
          <w:szCs w:val="24"/>
          <w:lang w:val="en-US" w:eastAsia="pt-BR"/>
        </w:rPr>
        <w:t>, v. 339, n. 2, p. 130-136, 2013.</w:t>
      </w:r>
    </w:p>
    <w:p w14:paraId="7441B7AA" w14:textId="77777777" w:rsidR="00346F83" w:rsidRPr="0013630F" w:rsidRDefault="00346F83" w:rsidP="0013630F">
      <w:pPr>
        <w:spacing w:line="360" w:lineRule="auto"/>
        <w:jc w:val="both"/>
        <w:rPr>
          <w:rFonts w:ascii="Arial" w:eastAsia="Calibri" w:hAnsi="Arial" w:cs="Arial"/>
          <w:sz w:val="24"/>
          <w:szCs w:val="24"/>
          <w:lang w:val="en-US" w:eastAsia="pt-BR"/>
        </w:rPr>
      </w:pPr>
      <w:r w:rsidRPr="0013630F">
        <w:rPr>
          <w:rFonts w:ascii="Arial" w:eastAsia="Calibri" w:hAnsi="Arial" w:cs="Arial"/>
          <w:sz w:val="24"/>
          <w:szCs w:val="24"/>
          <w:lang w:val="en-US" w:eastAsia="pt-BR"/>
        </w:rPr>
        <w:t xml:space="preserve">YADAV, Rahul et al. Antifungal and enzyme activity of endophytic fungi isolated from Ocimum sanctum and Aloe vera. </w:t>
      </w:r>
      <w:r w:rsidRPr="0013630F">
        <w:rPr>
          <w:rFonts w:ascii="Arial" w:eastAsia="Calibri" w:hAnsi="Arial" w:cs="Arial"/>
          <w:b/>
          <w:bCs/>
          <w:sz w:val="24"/>
          <w:szCs w:val="24"/>
          <w:lang w:val="en-US" w:eastAsia="pt-BR"/>
        </w:rPr>
        <w:t>African Journal of Microbiology Research</w:t>
      </w:r>
      <w:r w:rsidRPr="0013630F">
        <w:rPr>
          <w:rFonts w:ascii="Arial" w:eastAsia="Calibri" w:hAnsi="Arial" w:cs="Arial"/>
          <w:sz w:val="24"/>
          <w:szCs w:val="24"/>
          <w:lang w:val="en-US" w:eastAsia="pt-BR"/>
        </w:rPr>
        <w:t>, v. 9, n. 29, p. 1783-1788, 2015.</w:t>
      </w:r>
    </w:p>
    <w:p w14:paraId="182FDB43" w14:textId="77777777" w:rsidR="00346F83" w:rsidRPr="0013630F" w:rsidRDefault="00346F83" w:rsidP="0013630F">
      <w:pPr>
        <w:spacing w:line="360" w:lineRule="auto"/>
        <w:jc w:val="both"/>
        <w:rPr>
          <w:rFonts w:ascii="Arial" w:eastAsia="Calibri" w:hAnsi="Arial" w:cs="Arial"/>
          <w:sz w:val="24"/>
          <w:szCs w:val="24"/>
          <w:lang w:eastAsia="pt-BR"/>
        </w:rPr>
      </w:pPr>
      <w:r w:rsidRPr="0013630F">
        <w:rPr>
          <w:rFonts w:ascii="Arial" w:eastAsia="Calibri" w:hAnsi="Arial" w:cs="Arial"/>
          <w:sz w:val="24"/>
          <w:szCs w:val="24"/>
          <w:lang w:val="en-US" w:eastAsia="pt-BR"/>
        </w:rPr>
        <w:t xml:space="preserve">YU, Jiujiang et al. Tight control of mycotoxin biosynthesis gene expression in Aspergillus flavus by temperature as revealed by RNA-Seq. </w:t>
      </w:r>
      <w:r w:rsidRPr="0013630F">
        <w:rPr>
          <w:rFonts w:ascii="Arial" w:eastAsia="Calibri" w:hAnsi="Arial" w:cs="Arial"/>
          <w:b/>
          <w:bCs/>
          <w:sz w:val="24"/>
          <w:szCs w:val="24"/>
          <w:lang w:eastAsia="pt-BR"/>
        </w:rPr>
        <w:t>FEMS microbiology letters</w:t>
      </w:r>
      <w:r w:rsidRPr="0013630F">
        <w:rPr>
          <w:rFonts w:ascii="Arial" w:eastAsia="Calibri" w:hAnsi="Arial" w:cs="Arial"/>
          <w:sz w:val="24"/>
          <w:szCs w:val="24"/>
          <w:lang w:eastAsia="pt-BR"/>
        </w:rPr>
        <w:t>, v. 322, n. 2, p. 145-149, 2011.</w:t>
      </w:r>
    </w:p>
    <w:p w14:paraId="7EFB5F65" w14:textId="77777777" w:rsidR="00346F83" w:rsidRPr="0013630F" w:rsidRDefault="00346F83" w:rsidP="0013630F">
      <w:pPr>
        <w:spacing w:line="360" w:lineRule="auto"/>
        <w:jc w:val="both"/>
        <w:rPr>
          <w:rFonts w:ascii="Arial" w:eastAsia="Calibri" w:hAnsi="Arial" w:cs="Arial"/>
          <w:sz w:val="24"/>
          <w:szCs w:val="24"/>
          <w:lang w:val="en-US" w:eastAsia="pt-BR"/>
        </w:rPr>
      </w:pPr>
      <w:r w:rsidRPr="0013630F">
        <w:rPr>
          <w:rFonts w:ascii="Arial" w:eastAsia="Calibri" w:hAnsi="Arial" w:cs="Arial"/>
          <w:sz w:val="24"/>
          <w:szCs w:val="24"/>
          <w:lang w:val="en-US" w:eastAsia="pt-BR"/>
        </w:rPr>
        <w:t xml:space="preserve">ZAIDI, Kamal Uddin et al. </w:t>
      </w:r>
      <w:r w:rsidRPr="0013630F">
        <w:rPr>
          <w:rFonts w:ascii="Arial" w:eastAsia="Calibri" w:hAnsi="Arial" w:cs="Arial"/>
          <w:sz w:val="24"/>
          <w:szCs w:val="24"/>
          <w:lang w:eastAsia="pt-BR"/>
        </w:rPr>
        <w:t xml:space="preserve">Evaluation of Tyrosinase Producing Endophytic Fungi from Calotropis gigantea, Azadirachta indica, Ocimum tenuiflorum and Lantana camara. </w:t>
      </w:r>
      <w:r w:rsidRPr="0013630F">
        <w:rPr>
          <w:rFonts w:ascii="Arial" w:eastAsia="Calibri" w:hAnsi="Arial" w:cs="Arial"/>
          <w:b/>
          <w:sz w:val="24"/>
          <w:szCs w:val="24"/>
          <w:lang w:val="en-US" w:eastAsia="pt-BR"/>
        </w:rPr>
        <w:t>Annual Review &amp; Research in Biology</w:t>
      </w:r>
      <w:r w:rsidRPr="0013630F">
        <w:rPr>
          <w:rFonts w:ascii="Arial" w:eastAsia="Calibri" w:hAnsi="Arial" w:cs="Arial"/>
          <w:sz w:val="24"/>
          <w:szCs w:val="24"/>
          <w:lang w:val="en-US" w:eastAsia="pt-BR"/>
        </w:rPr>
        <w:t>, v. 3, n. 4, p. 389-396, 2013.</w:t>
      </w:r>
    </w:p>
    <w:p w14:paraId="0C879F87" w14:textId="77777777" w:rsidR="00346F83" w:rsidRPr="00D86599" w:rsidRDefault="00346F83" w:rsidP="0013630F">
      <w:pPr>
        <w:spacing w:line="360" w:lineRule="auto"/>
        <w:jc w:val="both"/>
        <w:rPr>
          <w:rFonts w:ascii="Arial" w:hAnsi="Arial" w:cs="Arial"/>
          <w:sz w:val="24"/>
          <w:szCs w:val="24"/>
          <w:lang w:val="en-US"/>
        </w:rPr>
      </w:pPr>
      <w:r w:rsidRPr="00D86599">
        <w:rPr>
          <w:rFonts w:ascii="Arial" w:hAnsi="Arial" w:cs="Arial"/>
          <w:sz w:val="24"/>
          <w:szCs w:val="24"/>
          <w:lang w:val="en-US"/>
        </w:rPr>
        <w:t xml:space="preserve">ZHANG, H. W.; SONG, Y. C.; TAN, R. X. </w:t>
      </w:r>
      <w:r w:rsidRPr="00D86599">
        <w:rPr>
          <w:rFonts w:ascii="Arial" w:hAnsi="Arial" w:cs="Arial"/>
          <w:b/>
          <w:sz w:val="24"/>
          <w:szCs w:val="24"/>
          <w:lang w:val="en-US"/>
        </w:rPr>
        <w:t>Biology and chemistry of endophytes natural product reports</w:t>
      </w:r>
      <w:r w:rsidRPr="00D86599">
        <w:rPr>
          <w:rFonts w:ascii="Arial" w:hAnsi="Arial" w:cs="Arial"/>
          <w:sz w:val="24"/>
          <w:szCs w:val="24"/>
          <w:lang w:val="en-US"/>
        </w:rPr>
        <w:t>, v. 23, n. 5, p. 753-771, 2006</w:t>
      </w:r>
    </w:p>
    <w:p w14:paraId="49FFBF01" w14:textId="77777777" w:rsidR="00346F83" w:rsidRPr="0013630F" w:rsidRDefault="00346F83" w:rsidP="0013630F">
      <w:pPr>
        <w:spacing w:line="360" w:lineRule="auto"/>
        <w:jc w:val="both"/>
        <w:rPr>
          <w:rFonts w:ascii="Arial" w:eastAsia="Calibri" w:hAnsi="Arial" w:cs="Arial"/>
          <w:sz w:val="24"/>
          <w:szCs w:val="24"/>
          <w:lang w:val="en-US" w:eastAsia="pt-BR"/>
        </w:rPr>
      </w:pPr>
      <w:r w:rsidRPr="0013630F">
        <w:rPr>
          <w:rFonts w:ascii="Arial" w:eastAsia="Calibri" w:hAnsi="Arial" w:cs="Arial"/>
          <w:sz w:val="24"/>
          <w:szCs w:val="24"/>
          <w:lang w:val="en-US" w:eastAsia="pt-BR"/>
        </w:rPr>
        <w:t xml:space="preserve">ZHANG, Ting et al. Antifungal compounds from Bacillus subtilis B-FS06 inhibiting the growth of Aspergillus flavus. </w:t>
      </w:r>
      <w:r w:rsidRPr="0013630F">
        <w:rPr>
          <w:rFonts w:ascii="Arial" w:eastAsia="Calibri" w:hAnsi="Arial" w:cs="Arial"/>
          <w:b/>
          <w:sz w:val="24"/>
          <w:szCs w:val="24"/>
          <w:lang w:val="en-US" w:eastAsia="pt-BR"/>
        </w:rPr>
        <w:t>World Journal of Microbiology and Biotechnology</w:t>
      </w:r>
      <w:r w:rsidRPr="0013630F">
        <w:rPr>
          <w:rFonts w:ascii="Arial" w:eastAsia="Calibri" w:hAnsi="Arial" w:cs="Arial"/>
          <w:sz w:val="24"/>
          <w:szCs w:val="24"/>
          <w:lang w:val="en-US" w:eastAsia="pt-BR"/>
        </w:rPr>
        <w:t>, v. 24, n. 6, p. 783, 2008.</w:t>
      </w:r>
    </w:p>
    <w:p w14:paraId="734F75B5" w14:textId="77777777" w:rsidR="00346F83" w:rsidRPr="0013630F" w:rsidRDefault="00346F83" w:rsidP="0013630F">
      <w:pPr>
        <w:spacing w:line="360" w:lineRule="auto"/>
        <w:jc w:val="both"/>
        <w:rPr>
          <w:rFonts w:ascii="Arial" w:eastAsia="Calibri" w:hAnsi="Arial" w:cs="Arial"/>
          <w:sz w:val="24"/>
          <w:szCs w:val="24"/>
          <w:lang w:eastAsia="pt-BR"/>
        </w:rPr>
      </w:pPr>
      <w:r w:rsidRPr="0013630F">
        <w:rPr>
          <w:rFonts w:ascii="Arial" w:eastAsia="Calibri" w:hAnsi="Arial" w:cs="Arial"/>
          <w:sz w:val="24"/>
          <w:szCs w:val="24"/>
          <w:lang w:val="en-US" w:eastAsia="pt-BR"/>
        </w:rPr>
        <w:t xml:space="preserve">ZUCCHI, Tiago Domingues et al. </w:t>
      </w:r>
      <w:r w:rsidRPr="0013630F">
        <w:rPr>
          <w:rFonts w:ascii="Arial" w:eastAsia="Calibri" w:hAnsi="Arial" w:cs="Arial"/>
          <w:sz w:val="24"/>
          <w:szCs w:val="24"/>
          <w:lang w:eastAsia="pt-BR"/>
        </w:rPr>
        <w:t xml:space="preserve">Controle biológico de fungos aflatoxigênicos. </w:t>
      </w:r>
      <w:r w:rsidRPr="0013630F">
        <w:rPr>
          <w:rFonts w:ascii="Arial" w:eastAsia="Calibri" w:hAnsi="Arial" w:cs="Arial"/>
          <w:b/>
          <w:sz w:val="24"/>
          <w:szCs w:val="24"/>
          <w:lang w:eastAsia="pt-BR"/>
        </w:rPr>
        <w:t>Embrapa Meio Ambiente</w:t>
      </w:r>
      <w:r w:rsidRPr="0013630F">
        <w:rPr>
          <w:rFonts w:ascii="Arial" w:eastAsia="Calibri" w:hAnsi="Arial" w:cs="Arial"/>
          <w:sz w:val="24"/>
          <w:szCs w:val="24"/>
          <w:lang w:eastAsia="pt-BR"/>
        </w:rPr>
        <w:t>-Capítulo em livro científico (ALICE), 2009.</w:t>
      </w:r>
    </w:p>
    <w:p w14:paraId="4A63939E" w14:textId="77777777" w:rsidR="009328AD" w:rsidRPr="0013630F" w:rsidRDefault="009328AD" w:rsidP="0013630F">
      <w:pPr>
        <w:spacing w:line="360" w:lineRule="auto"/>
        <w:ind w:firstLine="708"/>
        <w:jc w:val="both"/>
        <w:rPr>
          <w:rFonts w:ascii="Arial" w:hAnsi="Arial" w:cs="Arial"/>
          <w:color w:val="FF0000"/>
          <w:sz w:val="24"/>
          <w:szCs w:val="24"/>
        </w:rPr>
      </w:pPr>
    </w:p>
    <w:sectPr w:rsidR="009328AD" w:rsidRPr="0013630F" w:rsidSect="00C97C92">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618FE46" w14:textId="77777777" w:rsidR="008D79F9" w:rsidRDefault="008D79F9">
      <w:pPr>
        <w:spacing w:after="0" w:line="240" w:lineRule="auto"/>
      </w:pPr>
      <w:r>
        <w:separator/>
      </w:r>
    </w:p>
  </w:endnote>
  <w:endnote w:type="continuationSeparator" w:id="0">
    <w:p w14:paraId="5781BEAB" w14:textId="77777777" w:rsidR="008D79F9" w:rsidRDefault="008D79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91577763"/>
      <w:docPartObj>
        <w:docPartGallery w:val="Page Numbers (Bottom of Page)"/>
        <w:docPartUnique/>
      </w:docPartObj>
    </w:sdtPr>
    <w:sdtEndPr/>
    <w:sdtContent>
      <w:p w14:paraId="219361B5" w14:textId="77777777" w:rsidR="008071B3" w:rsidRDefault="008071B3">
        <w:pPr>
          <w:pStyle w:val="Rodap"/>
          <w:jc w:val="right"/>
        </w:pPr>
        <w:r>
          <w:fldChar w:fldCharType="begin"/>
        </w:r>
        <w:r>
          <w:instrText>PAGE   \* MERGEFORMAT</w:instrText>
        </w:r>
        <w:r>
          <w:fldChar w:fldCharType="separate"/>
        </w:r>
        <w:r w:rsidR="00E74FB6">
          <w:rPr>
            <w:noProof/>
          </w:rPr>
          <w:t>4</w:t>
        </w:r>
        <w:r>
          <w:fldChar w:fldCharType="end"/>
        </w:r>
      </w:p>
    </w:sdtContent>
  </w:sdt>
  <w:p w14:paraId="2E1826C9" w14:textId="77777777" w:rsidR="008071B3" w:rsidRDefault="008071B3">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86081678"/>
      <w:docPartObj>
        <w:docPartGallery w:val="Page Numbers (Bottom of Page)"/>
        <w:docPartUnique/>
      </w:docPartObj>
    </w:sdtPr>
    <w:sdtEndPr/>
    <w:sdtContent>
      <w:p w14:paraId="36845B4A" w14:textId="77777777" w:rsidR="008071B3" w:rsidRDefault="008071B3">
        <w:pPr>
          <w:pStyle w:val="Rodap"/>
          <w:jc w:val="right"/>
        </w:pPr>
        <w:r>
          <w:fldChar w:fldCharType="begin"/>
        </w:r>
        <w:r>
          <w:instrText>PAGE   \* MERGEFORMAT</w:instrText>
        </w:r>
        <w:r>
          <w:fldChar w:fldCharType="separate"/>
        </w:r>
        <w:r w:rsidR="00E74FB6">
          <w:rPr>
            <w:noProof/>
          </w:rPr>
          <w:t>22</w:t>
        </w:r>
        <w:r>
          <w:fldChar w:fldCharType="end"/>
        </w:r>
      </w:p>
    </w:sdtContent>
  </w:sdt>
  <w:p w14:paraId="0EAEF1F0" w14:textId="77777777" w:rsidR="008071B3" w:rsidRDefault="008071B3" w:rsidP="008A541A">
    <w:pPr>
      <w:pStyle w:val="Rodap"/>
      <w:tabs>
        <w:tab w:val="clear" w:pos="8504"/>
        <w:tab w:val="left" w:pos="4956"/>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E972B1E" w14:textId="77777777" w:rsidR="008D79F9" w:rsidRDefault="008D79F9">
      <w:pPr>
        <w:spacing w:after="0" w:line="240" w:lineRule="auto"/>
      </w:pPr>
      <w:r>
        <w:separator/>
      </w:r>
    </w:p>
  </w:footnote>
  <w:footnote w:type="continuationSeparator" w:id="0">
    <w:p w14:paraId="24A3059D" w14:textId="77777777" w:rsidR="008D79F9" w:rsidRDefault="008D79F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1D93F8" w14:textId="77777777" w:rsidR="008071B3" w:rsidRDefault="008071B3" w:rsidP="009328AD">
    <w:pPr>
      <w:pStyle w:val="Cabealho"/>
    </w:pPr>
  </w:p>
  <w:p w14:paraId="00C27726" w14:textId="77777777" w:rsidR="008071B3" w:rsidRDefault="008071B3">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58F487E"/>
    <w:multiLevelType w:val="hybridMultilevel"/>
    <w:tmpl w:val="7BFE49C6"/>
    <w:lvl w:ilvl="0" w:tplc="D0D0438A">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6A3956C0"/>
    <w:multiLevelType w:val="hybridMultilevel"/>
    <w:tmpl w:val="31EEC7EA"/>
    <w:lvl w:ilvl="0" w:tplc="5478F450">
      <w:start w:val="2"/>
      <w:numFmt w:val="bullet"/>
      <w:lvlText w:val="-"/>
      <w:lvlJc w:val="left"/>
      <w:pPr>
        <w:ind w:left="1185" w:hanging="360"/>
      </w:pPr>
      <w:rPr>
        <w:rFonts w:ascii="Times New Roman" w:eastAsia="Times New Roman" w:hAnsi="Times New Roman" w:cs="Times New Roman" w:hint="default"/>
        <w:color w:val="000009"/>
      </w:rPr>
    </w:lvl>
    <w:lvl w:ilvl="1" w:tplc="04160003" w:tentative="1">
      <w:start w:val="1"/>
      <w:numFmt w:val="bullet"/>
      <w:lvlText w:val="o"/>
      <w:lvlJc w:val="left"/>
      <w:pPr>
        <w:ind w:left="1905" w:hanging="360"/>
      </w:pPr>
      <w:rPr>
        <w:rFonts w:ascii="Courier New" w:hAnsi="Courier New" w:cs="Courier New" w:hint="default"/>
      </w:rPr>
    </w:lvl>
    <w:lvl w:ilvl="2" w:tplc="04160005" w:tentative="1">
      <w:start w:val="1"/>
      <w:numFmt w:val="bullet"/>
      <w:lvlText w:val=""/>
      <w:lvlJc w:val="left"/>
      <w:pPr>
        <w:ind w:left="2625" w:hanging="360"/>
      </w:pPr>
      <w:rPr>
        <w:rFonts w:ascii="Wingdings" w:hAnsi="Wingdings" w:hint="default"/>
      </w:rPr>
    </w:lvl>
    <w:lvl w:ilvl="3" w:tplc="04160001" w:tentative="1">
      <w:start w:val="1"/>
      <w:numFmt w:val="bullet"/>
      <w:lvlText w:val=""/>
      <w:lvlJc w:val="left"/>
      <w:pPr>
        <w:ind w:left="3345" w:hanging="360"/>
      </w:pPr>
      <w:rPr>
        <w:rFonts w:ascii="Symbol" w:hAnsi="Symbol" w:hint="default"/>
      </w:rPr>
    </w:lvl>
    <w:lvl w:ilvl="4" w:tplc="04160003" w:tentative="1">
      <w:start w:val="1"/>
      <w:numFmt w:val="bullet"/>
      <w:lvlText w:val="o"/>
      <w:lvlJc w:val="left"/>
      <w:pPr>
        <w:ind w:left="4065" w:hanging="360"/>
      </w:pPr>
      <w:rPr>
        <w:rFonts w:ascii="Courier New" w:hAnsi="Courier New" w:cs="Courier New" w:hint="default"/>
      </w:rPr>
    </w:lvl>
    <w:lvl w:ilvl="5" w:tplc="04160005" w:tentative="1">
      <w:start w:val="1"/>
      <w:numFmt w:val="bullet"/>
      <w:lvlText w:val=""/>
      <w:lvlJc w:val="left"/>
      <w:pPr>
        <w:ind w:left="4785" w:hanging="360"/>
      </w:pPr>
      <w:rPr>
        <w:rFonts w:ascii="Wingdings" w:hAnsi="Wingdings" w:hint="default"/>
      </w:rPr>
    </w:lvl>
    <w:lvl w:ilvl="6" w:tplc="04160001" w:tentative="1">
      <w:start w:val="1"/>
      <w:numFmt w:val="bullet"/>
      <w:lvlText w:val=""/>
      <w:lvlJc w:val="left"/>
      <w:pPr>
        <w:ind w:left="5505" w:hanging="360"/>
      </w:pPr>
      <w:rPr>
        <w:rFonts w:ascii="Symbol" w:hAnsi="Symbol" w:hint="default"/>
      </w:rPr>
    </w:lvl>
    <w:lvl w:ilvl="7" w:tplc="04160003" w:tentative="1">
      <w:start w:val="1"/>
      <w:numFmt w:val="bullet"/>
      <w:lvlText w:val="o"/>
      <w:lvlJc w:val="left"/>
      <w:pPr>
        <w:ind w:left="6225" w:hanging="360"/>
      </w:pPr>
      <w:rPr>
        <w:rFonts w:ascii="Courier New" w:hAnsi="Courier New" w:cs="Courier New" w:hint="default"/>
      </w:rPr>
    </w:lvl>
    <w:lvl w:ilvl="8" w:tplc="04160005" w:tentative="1">
      <w:start w:val="1"/>
      <w:numFmt w:val="bullet"/>
      <w:lvlText w:val=""/>
      <w:lvlJc w:val="left"/>
      <w:pPr>
        <w:ind w:left="6945"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2742"/>
    <w:rsid w:val="000273C0"/>
    <w:rsid w:val="00040D00"/>
    <w:rsid w:val="00045524"/>
    <w:rsid w:val="00076598"/>
    <w:rsid w:val="000D089B"/>
    <w:rsid w:val="000D1BD3"/>
    <w:rsid w:val="000F1678"/>
    <w:rsid w:val="000F76F6"/>
    <w:rsid w:val="00106AE0"/>
    <w:rsid w:val="001265CB"/>
    <w:rsid w:val="001269A0"/>
    <w:rsid w:val="0013630F"/>
    <w:rsid w:val="00141F22"/>
    <w:rsid w:val="001844DA"/>
    <w:rsid w:val="00191CE9"/>
    <w:rsid w:val="001A3FEA"/>
    <w:rsid w:val="001C1564"/>
    <w:rsid w:val="001C5A60"/>
    <w:rsid w:val="001D4CC1"/>
    <w:rsid w:val="00213AE4"/>
    <w:rsid w:val="00230769"/>
    <w:rsid w:val="00233CC8"/>
    <w:rsid w:val="0023562E"/>
    <w:rsid w:val="002410C9"/>
    <w:rsid w:val="00262742"/>
    <w:rsid w:val="00262A33"/>
    <w:rsid w:val="002854CA"/>
    <w:rsid w:val="00286898"/>
    <w:rsid w:val="002934AC"/>
    <w:rsid w:val="002935BB"/>
    <w:rsid w:val="00294970"/>
    <w:rsid w:val="002C018B"/>
    <w:rsid w:val="002C2878"/>
    <w:rsid w:val="002D4D9A"/>
    <w:rsid w:val="00325F23"/>
    <w:rsid w:val="00346F83"/>
    <w:rsid w:val="00372618"/>
    <w:rsid w:val="003727C7"/>
    <w:rsid w:val="003804C4"/>
    <w:rsid w:val="00387F07"/>
    <w:rsid w:val="003A62F2"/>
    <w:rsid w:val="003F2463"/>
    <w:rsid w:val="0041149C"/>
    <w:rsid w:val="004273F2"/>
    <w:rsid w:val="004418AE"/>
    <w:rsid w:val="00454673"/>
    <w:rsid w:val="004563F2"/>
    <w:rsid w:val="00464E7C"/>
    <w:rsid w:val="004777EA"/>
    <w:rsid w:val="00493C6F"/>
    <w:rsid w:val="00496904"/>
    <w:rsid w:val="004A2294"/>
    <w:rsid w:val="004B39B6"/>
    <w:rsid w:val="004B4A40"/>
    <w:rsid w:val="004D66FC"/>
    <w:rsid w:val="004F2C40"/>
    <w:rsid w:val="00524CBD"/>
    <w:rsid w:val="00544B3B"/>
    <w:rsid w:val="0055783F"/>
    <w:rsid w:val="00571C7E"/>
    <w:rsid w:val="00576E51"/>
    <w:rsid w:val="005A4064"/>
    <w:rsid w:val="005D2365"/>
    <w:rsid w:val="005D4F60"/>
    <w:rsid w:val="005D6E82"/>
    <w:rsid w:val="005D7F67"/>
    <w:rsid w:val="005E35ED"/>
    <w:rsid w:val="00611EEA"/>
    <w:rsid w:val="0062606E"/>
    <w:rsid w:val="00667F9C"/>
    <w:rsid w:val="00687DBE"/>
    <w:rsid w:val="006B163A"/>
    <w:rsid w:val="006B45B0"/>
    <w:rsid w:val="006B4625"/>
    <w:rsid w:val="006B763F"/>
    <w:rsid w:val="006D460C"/>
    <w:rsid w:val="006E6895"/>
    <w:rsid w:val="006F0D22"/>
    <w:rsid w:val="006F2EB2"/>
    <w:rsid w:val="007000C2"/>
    <w:rsid w:val="0070023D"/>
    <w:rsid w:val="0073569A"/>
    <w:rsid w:val="007376E3"/>
    <w:rsid w:val="007513AC"/>
    <w:rsid w:val="00755CE2"/>
    <w:rsid w:val="007570F4"/>
    <w:rsid w:val="0076674B"/>
    <w:rsid w:val="00767AC8"/>
    <w:rsid w:val="00775CCA"/>
    <w:rsid w:val="007760DF"/>
    <w:rsid w:val="00781B58"/>
    <w:rsid w:val="00786425"/>
    <w:rsid w:val="007A2DE9"/>
    <w:rsid w:val="007B0C99"/>
    <w:rsid w:val="007B59BE"/>
    <w:rsid w:val="007B6432"/>
    <w:rsid w:val="007B7262"/>
    <w:rsid w:val="007B7D21"/>
    <w:rsid w:val="007C2439"/>
    <w:rsid w:val="007C3512"/>
    <w:rsid w:val="007C3D80"/>
    <w:rsid w:val="007D7826"/>
    <w:rsid w:val="00802B1A"/>
    <w:rsid w:val="008071B3"/>
    <w:rsid w:val="008222E1"/>
    <w:rsid w:val="00834E50"/>
    <w:rsid w:val="00843AD6"/>
    <w:rsid w:val="00877EB8"/>
    <w:rsid w:val="008A128A"/>
    <w:rsid w:val="008A2181"/>
    <w:rsid w:val="008A541A"/>
    <w:rsid w:val="008C4BFC"/>
    <w:rsid w:val="008D0514"/>
    <w:rsid w:val="008D3958"/>
    <w:rsid w:val="008D79F9"/>
    <w:rsid w:val="008F0C85"/>
    <w:rsid w:val="008F4638"/>
    <w:rsid w:val="00905E20"/>
    <w:rsid w:val="00906A1C"/>
    <w:rsid w:val="0091153B"/>
    <w:rsid w:val="00912810"/>
    <w:rsid w:val="009210BD"/>
    <w:rsid w:val="009328AD"/>
    <w:rsid w:val="00950F04"/>
    <w:rsid w:val="00974162"/>
    <w:rsid w:val="00981DF2"/>
    <w:rsid w:val="00982330"/>
    <w:rsid w:val="0099529B"/>
    <w:rsid w:val="009B53B4"/>
    <w:rsid w:val="009C1D41"/>
    <w:rsid w:val="009D275E"/>
    <w:rsid w:val="00A4159A"/>
    <w:rsid w:val="00A4431B"/>
    <w:rsid w:val="00A55C17"/>
    <w:rsid w:val="00A666CF"/>
    <w:rsid w:val="00A66D03"/>
    <w:rsid w:val="00AE29EF"/>
    <w:rsid w:val="00B15ECC"/>
    <w:rsid w:val="00B327B3"/>
    <w:rsid w:val="00B37563"/>
    <w:rsid w:val="00B530D1"/>
    <w:rsid w:val="00B84625"/>
    <w:rsid w:val="00B91169"/>
    <w:rsid w:val="00BC4503"/>
    <w:rsid w:val="00BF05B6"/>
    <w:rsid w:val="00BF25D9"/>
    <w:rsid w:val="00C04C8B"/>
    <w:rsid w:val="00C37C1B"/>
    <w:rsid w:val="00C43FA4"/>
    <w:rsid w:val="00C50983"/>
    <w:rsid w:val="00C625E0"/>
    <w:rsid w:val="00C716CC"/>
    <w:rsid w:val="00C71DD8"/>
    <w:rsid w:val="00C73CB2"/>
    <w:rsid w:val="00C83E16"/>
    <w:rsid w:val="00C97C92"/>
    <w:rsid w:val="00CB023E"/>
    <w:rsid w:val="00CC293D"/>
    <w:rsid w:val="00CC6487"/>
    <w:rsid w:val="00CF5608"/>
    <w:rsid w:val="00D17240"/>
    <w:rsid w:val="00D22805"/>
    <w:rsid w:val="00D353A8"/>
    <w:rsid w:val="00D5359E"/>
    <w:rsid w:val="00D635A4"/>
    <w:rsid w:val="00D66722"/>
    <w:rsid w:val="00D71FFB"/>
    <w:rsid w:val="00D7413E"/>
    <w:rsid w:val="00D74A4F"/>
    <w:rsid w:val="00D74AC9"/>
    <w:rsid w:val="00D80066"/>
    <w:rsid w:val="00D80838"/>
    <w:rsid w:val="00D80C56"/>
    <w:rsid w:val="00D86599"/>
    <w:rsid w:val="00DC7A6A"/>
    <w:rsid w:val="00DD2A19"/>
    <w:rsid w:val="00DD68CC"/>
    <w:rsid w:val="00DE6C8F"/>
    <w:rsid w:val="00DF2250"/>
    <w:rsid w:val="00E16274"/>
    <w:rsid w:val="00E23863"/>
    <w:rsid w:val="00E41217"/>
    <w:rsid w:val="00E44B78"/>
    <w:rsid w:val="00E734F9"/>
    <w:rsid w:val="00E74FB6"/>
    <w:rsid w:val="00E933A7"/>
    <w:rsid w:val="00EB1E26"/>
    <w:rsid w:val="00EC49AC"/>
    <w:rsid w:val="00F012C6"/>
    <w:rsid w:val="00F1078B"/>
    <w:rsid w:val="00F24319"/>
    <w:rsid w:val="00F40C61"/>
    <w:rsid w:val="00F43F2A"/>
    <w:rsid w:val="00F5659A"/>
    <w:rsid w:val="00F60F22"/>
    <w:rsid w:val="00F73411"/>
    <w:rsid w:val="00F75073"/>
    <w:rsid w:val="00F80AD2"/>
    <w:rsid w:val="00F81630"/>
    <w:rsid w:val="00F91CDA"/>
    <w:rsid w:val="00F9337E"/>
    <w:rsid w:val="00F967FF"/>
    <w:rsid w:val="00FA6420"/>
    <w:rsid w:val="00FB0B0B"/>
    <w:rsid w:val="00FC0FAA"/>
    <w:rsid w:val="00FC359E"/>
    <w:rsid w:val="00FC58D8"/>
    <w:rsid w:val="00FD32ED"/>
    <w:rsid w:val="00FE295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69C5CF9"/>
  <w15:docId w15:val="{F92F1A4B-E58E-4B82-A049-B672D582B5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62742"/>
    <w:pPr>
      <w:spacing w:after="200" w:line="276" w:lineRule="auto"/>
    </w:p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262742"/>
    <w:pPr>
      <w:spacing w:after="0" w:line="240" w:lineRule="auto"/>
      <w:ind w:left="720"/>
      <w:contextualSpacing/>
    </w:pPr>
    <w:rPr>
      <w:rFonts w:ascii="Times New Roman" w:eastAsia="Times New Roman" w:hAnsi="Times New Roman" w:cs="Times New Roman"/>
      <w:sz w:val="20"/>
      <w:szCs w:val="20"/>
    </w:rPr>
  </w:style>
  <w:style w:type="character" w:customStyle="1" w:styleId="apple-converted-space">
    <w:name w:val="apple-converted-space"/>
    <w:rsid w:val="00262742"/>
    <w:rPr>
      <w:lang w:val="pt-PT"/>
    </w:rPr>
  </w:style>
  <w:style w:type="character" w:styleId="Hyperlink">
    <w:name w:val="Hyperlink"/>
    <w:basedOn w:val="Fontepargpadro"/>
    <w:uiPriority w:val="99"/>
    <w:unhideWhenUsed/>
    <w:rsid w:val="00262742"/>
    <w:rPr>
      <w:color w:val="0563C1" w:themeColor="hyperlink"/>
      <w:u w:val="single"/>
    </w:rPr>
  </w:style>
  <w:style w:type="paragraph" w:styleId="Textodebalo">
    <w:name w:val="Balloon Text"/>
    <w:basedOn w:val="Normal"/>
    <w:link w:val="TextodebaloChar"/>
    <w:uiPriority w:val="99"/>
    <w:semiHidden/>
    <w:unhideWhenUsed/>
    <w:rsid w:val="00C625E0"/>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C625E0"/>
    <w:rPr>
      <w:rFonts w:ascii="Tahoma" w:hAnsi="Tahoma" w:cs="Tahoma"/>
      <w:sz w:val="16"/>
      <w:szCs w:val="16"/>
    </w:rPr>
  </w:style>
  <w:style w:type="table" w:styleId="SombreamentoClaro">
    <w:name w:val="Light Shading"/>
    <w:basedOn w:val="Tabelanormal"/>
    <w:uiPriority w:val="60"/>
    <w:rsid w:val="00C625E0"/>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eladeGrade21">
    <w:name w:val="Tabela de Grade 21"/>
    <w:basedOn w:val="Tabelanormal"/>
    <w:uiPriority w:val="47"/>
    <w:rsid w:val="00C625E0"/>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comgrade">
    <w:name w:val="Table Grid"/>
    <w:basedOn w:val="Tabelanormal"/>
    <w:uiPriority w:val="39"/>
    <w:rsid w:val="00E412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bealho">
    <w:name w:val="header"/>
    <w:basedOn w:val="Normal"/>
    <w:link w:val="CabealhoChar"/>
    <w:uiPriority w:val="99"/>
    <w:unhideWhenUsed/>
    <w:rsid w:val="009328AD"/>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9328AD"/>
  </w:style>
  <w:style w:type="paragraph" w:styleId="Rodap">
    <w:name w:val="footer"/>
    <w:basedOn w:val="Normal"/>
    <w:link w:val="RodapChar"/>
    <w:uiPriority w:val="99"/>
    <w:unhideWhenUsed/>
    <w:rsid w:val="009328AD"/>
    <w:pPr>
      <w:tabs>
        <w:tab w:val="center" w:pos="4252"/>
        <w:tab w:val="right" w:pos="8504"/>
      </w:tabs>
      <w:spacing w:after="0" w:line="240" w:lineRule="auto"/>
    </w:pPr>
  </w:style>
  <w:style w:type="character" w:customStyle="1" w:styleId="RodapChar">
    <w:name w:val="Rodapé Char"/>
    <w:basedOn w:val="Fontepargpadro"/>
    <w:link w:val="Rodap"/>
    <w:uiPriority w:val="99"/>
    <w:rsid w:val="009328AD"/>
  </w:style>
  <w:style w:type="table" w:customStyle="1" w:styleId="Tabelacomgrade1">
    <w:name w:val="Tabela com grade1"/>
    <w:basedOn w:val="Tabelanormal"/>
    <w:next w:val="Tabelacomgrade"/>
    <w:uiPriority w:val="59"/>
    <w:rsid w:val="009328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rio">
    <w:name w:val="annotation reference"/>
    <w:basedOn w:val="Fontepargpadro"/>
    <w:uiPriority w:val="99"/>
    <w:semiHidden/>
    <w:unhideWhenUsed/>
    <w:rsid w:val="00B91169"/>
    <w:rPr>
      <w:sz w:val="16"/>
      <w:szCs w:val="16"/>
    </w:rPr>
  </w:style>
  <w:style w:type="paragraph" w:styleId="Textodecomentrio">
    <w:name w:val="annotation text"/>
    <w:basedOn w:val="Normal"/>
    <w:link w:val="TextodecomentrioChar"/>
    <w:uiPriority w:val="99"/>
    <w:semiHidden/>
    <w:unhideWhenUsed/>
    <w:rsid w:val="00B91169"/>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B91169"/>
    <w:rPr>
      <w:sz w:val="20"/>
      <w:szCs w:val="20"/>
    </w:rPr>
  </w:style>
  <w:style w:type="paragraph" w:styleId="Assuntodocomentrio">
    <w:name w:val="annotation subject"/>
    <w:basedOn w:val="Textodecomentrio"/>
    <w:next w:val="Textodecomentrio"/>
    <w:link w:val="AssuntodocomentrioChar"/>
    <w:uiPriority w:val="99"/>
    <w:semiHidden/>
    <w:unhideWhenUsed/>
    <w:rsid w:val="00B91169"/>
    <w:rPr>
      <w:b/>
      <w:bCs/>
    </w:rPr>
  </w:style>
  <w:style w:type="character" w:customStyle="1" w:styleId="AssuntodocomentrioChar">
    <w:name w:val="Assunto do comentário Char"/>
    <w:basedOn w:val="TextodecomentrioChar"/>
    <w:link w:val="Assuntodocomentrio"/>
    <w:uiPriority w:val="99"/>
    <w:semiHidden/>
    <w:rsid w:val="00B91169"/>
    <w:rPr>
      <w:b/>
      <w:bCs/>
      <w:sz w:val="20"/>
      <w:szCs w:val="20"/>
    </w:rPr>
  </w:style>
  <w:style w:type="paragraph" w:styleId="Reviso">
    <w:name w:val="Revision"/>
    <w:hidden/>
    <w:uiPriority w:val="99"/>
    <w:semiHidden/>
    <w:rsid w:val="007A2DE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976695">
      <w:bodyDiv w:val="1"/>
      <w:marLeft w:val="0"/>
      <w:marRight w:val="0"/>
      <w:marTop w:val="0"/>
      <w:marBottom w:val="0"/>
      <w:divBdr>
        <w:top w:val="none" w:sz="0" w:space="0" w:color="auto"/>
        <w:left w:val="none" w:sz="0" w:space="0" w:color="auto"/>
        <w:bottom w:val="none" w:sz="0" w:space="0" w:color="auto"/>
        <w:right w:val="none" w:sz="0" w:space="0" w:color="auto"/>
      </w:divBdr>
      <w:divsChild>
        <w:div w:id="389158059">
          <w:marLeft w:val="547"/>
          <w:marRight w:val="0"/>
          <w:marTop w:val="115"/>
          <w:marBottom w:val="0"/>
          <w:divBdr>
            <w:top w:val="none" w:sz="0" w:space="0" w:color="auto"/>
            <w:left w:val="none" w:sz="0" w:space="0" w:color="auto"/>
            <w:bottom w:val="none" w:sz="0" w:space="0" w:color="auto"/>
            <w:right w:val="none" w:sz="0" w:space="0" w:color="auto"/>
          </w:divBdr>
        </w:div>
      </w:divsChild>
    </w:div>
    <w:div w:id="1572960436">
      <w:bodyDiv w:val="1"/>
      <w:marLeft w:val="0"/>
      <w:marRight w:val="0"/>
      <w:marTop w:val="0"/>
      <w:marBottom w:val="0"/>
      <w:divBdr>
        <w:top w:val="none" w:sz="0" w:space="0" w:color="auto"/>
        <w:left w:val="none" w:sz="0" w:space="0" w:color="auto"/>
        <w:bottom w:val="none" w:sz="0" w:space="0" w:color="auto"/>
        <w:right w:val="none" w:sz="0" w:space="0" w:color="auto"/>
      </w:divBdr>
      <w:divsChild>
        <w:div w:id="1477524827">
          <w:marLeft w:val="547"/>
          <w:marRight w:val="0"/>
          <w:marTop w:val="38"/>
          <w:marBottom w:val="0"/>
          <w:divBdr>
            <w:top w:val="none" w:sz="0" w:space="0" w:color="auto"/>
            <w:left w:val="none" w:sz="0" w:space="0" w:color="auto"/>
            <w:bottom w:val="none" w:sz="0" w:space="0" w:color="auto"/>
            <w:right w:val="none" w:sz="0" w:space="0" w:color="auto"/>
          </w:divBdr>
        </w:div>
      </w:divsChild>
    </w:div>
    <w:div w:id="20320223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5.jpeg"/><Relationship Id="rId26" Type="http://schemas.openxmlformats.org/officeDocument/2006/relationships/image" Target="media/image12.jpeg"/><Relationship Id="rId39" Type="http://schemas.openxmlformats.org/officeDocument/2006/relationships/image" Target="media/image220.emf"/><Relationship Id="rId21" Type="http://schemas.openxmlformats.org/officeDocument/2006/relationships/image" Target="media/image8.JPG"/><Relationship Id="rId34" Type="http://schemas.openxmlformats.org/officeDocument/2006/relationships/image" Target="media/image190.emf"/><Relationship Id="rId42" Type="http://schemas.openxmlformats.org/officeDocument/2006/relationships/image" Target="media/image25.jpeg"/><Relationship Id="rId47" Type="http://schemas.openxmlformats.org/officeDocument/2006/relationships/image" Target="media/image30.jpeg"/><Relationship Id="rId50" Type="http://schemas.openxmlformats.org/officeDocument/2006/relationships/image" Target="media/image33.jpeg"/><Relationship Id="rId55" Type="http://schemas.openxmlformats.org/officeDocument/2006/relationships/image" Target="media/image37.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jpeg"/><Relationship Id="rId29" Type="http://schemas.openxmlformats.org/officeDocument/2006/relationships/image" Target="media/image15.jpeg"/><Relationship Id="rId11" Type="http://schemas.openxmlformats.org/officeDocument/2006/relationships/header" Target="header1.xml"/><Relationship Id="rId24" Type="http://schemas.openxmlformats.org/officeDocument/2006/relationships/image" Target="media/image100.emf"/><Relationship Id="rId32" Type="http://schemas.openxmlformats.org/officeDocument/2006/relationships/image" Target="media/image18.jpeg"/><Relationship Id="rId37" Type="http://schemas.openxmlformats.org/officeDocument/2006/relationships/image" Target="media/image22.emf"/><Relationship Id="rId40" Type="http://schemas.openxmlformats.org/officeDocument/2006/relationships/image" Target="media/image230.emf"/><Relationship Id="rId45" Type="http://schemas.openxmlformats.org/officeDocument/2006/relationships/image" Target="media/image28.jpeg"/><Relationship Id="rId53" Type="http://schemas.openxmlformats.org/officeDocument/2006/relationships/image" Target="media/image36.emf"/><Relationship Id="rId58" Type="http://schemas.openxmlformats.org/officeDocument/2006/relationships/image" Target="media/image40.jpeg"/><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image" Target="media/image6.JPG"/><Relationship Id="rId14" Type="http://schemas.openxmlformats.org/officeDocument/2006/relationships/image" Target="media/image2.jpg"/><Relationship Id="rId22" Type="http://schemas.openxmlformats.org/officeDocument/2006/relationships/image" Target="media/image9.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0.jpeg"/><Relationship Id="rId43" Type="http://schemas.openxmlformats.org/officeDocument/2006/relationships/image" Target="media/image26.jpeg"/><Relationship Id="rId48" Type="http://schemas.openxmlformats.org/officeDocument/2006/relationships/image" Target="media/image31.jpeg"/><Relationship Id="rId56" Type="http://schemas.openxmlformats.org/officeDocument/2006/relationships/image" Target="media/image38.jpg"/><Relationship Id="rId8" Type="http://schemas.openxmlformats.org/officeDocument/2006/relationships/image" Target="media/image1.jpeg"/><Relationship Id="rId51" Type="http://schemas.openxmlformats.org/officeDocument/2006/relationships/image" Target="media/image34.jpe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4.jpeg"/><Relationship Id="rId25" Type="http://schemas.openxmlformats.org/officeDocument/2006/relationships/image" Target="media/image11.jpeg"/><Relationship Id="rId33" Type="http://schemas.openxmlformats.org/officeDocument/2006/relationships/image" Target="media/image19.emf"/><Relationship Id="rId38" Type="http://schemas.openxmlformats.org/officeDocument/2006/relationships/image" Target="media/image23.emf"/><Relationship Id="rId46" Type="http://schemas.openxmlformats.org/officeDocument/2006/relationships/image" Target="media/image29.jpeg"/><Relationship Id="rId59" Type="http://schemas.openxmlformats.org/officeDocument/2006/relationships/hyperlink" Target="http://www.fipa.pt/userfiles/file/i005411.pdf" TargetMode="External"/><Relationship Id="rId20" Type="http://schemas.openxmlformats.org/officeDocument/2006/relationships/image" Target="media/image7.jpeg"/><Relationship Id="rId41" Type="http://schemas.openxmlformats.org/officeDocument/2006/relationships/image" Target="media/image24.jpg"/><Relationship Id="rId54" Type="http://schemas.openxmlformats.org/officeDocument/2006/relationships/image" Target="media/image360.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aspergillus.org.uk/images/wordsearch" TargetMode="External"/><Relationship Id="rId23" Type="http://schemas.openxmlformats.org/officeDocument/2006/relationships/image" Target="media/image10.emf"/><Relationship Id="rId28" Type="http://schemas.openxmlformats.org/officeDocument/2006/relationships/image" Target="media/image14.jpg"/><Relationship Id="rId36" Type="http://schemas.openxmlformats.org/officeDocument/2006/relationships/image" Target="media/image21.jpeg"/><Relationship Id="rId49" Type="http://schemas.openxmlformats.org/officeDocument/2006/relationships/image" Target="media/image32.jpeg"/><Relationship Id="rId57" Type="http://schemas.openxmlformats.org/officeDocument/2006/relationships/image" Target="media/image39.jpeg"/><Relationship Id="rId10" Type="http://schemas.openxmlformats.org/officeDocument/2006/relationships/hyperlink" Target="https://www.pensador.com/autor/ralph_waldo_emerson/" TargetMode="External"/><Relationship Id="rId31" Type="http://schemas.openxmlformats.org/officeDocument/2006/relationships/image" Target="media/image17.jpeg"/><Relationship Id="rId44" Type="http://schemas.openxmlformats.org/officeDocument/2006/relationships/image" Target="media/image27.jpeg"/><Relationship Id="rId52" Type="http://schemas.openxmlformats.org/officeDocument/2006/relationships/image" Target="media/image35.jpe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http://www.cosmologia.ufba.br/images/brasao%20Ufba.jpeg"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9DF37D-88BE-4225-B7B1-648DF33154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69</Pages>
  <Words>14484</Words>
  <Characters>78219</Characters>
  <Application>Microsoft Office Word</Application>
  <DocSecurity>0</DocSecurity>
  <Lines>651</Lines>
  <Paragraphs>185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92518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Cliente</dc:creator>
  <cp:lastModifiedBy>Cliente</cp:lastModifiedBy>
  <cp:revision>2</cp:revision>
  <cp:lastPrinted>2018-06-04T23:58:00Z</cp:lastPrinted>
  <dcterms:created xsi:type="dcterms:W3CDTF">2018-09-10T00:11:00Z</dcterms:created>
  <dcterms:modified xsi:type="dcterms:W3CDTF">2018-09-10T00:11:00Z</dcterms:modified>
</cp:coreProperties>
</file>