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60DA82" w14:textId="3D4D1495" w:rsidR="00F3185C" w:rsidRPr="006131CE" w:rsidRDefault="00EA6BB7" w:rsidP="00A53AF2">
      <w:pPr>
        <w:jc w:val="center"/>
        <w:rPr>
          <w:rFonts w:ascii="Times New Roman" w:hAnsi="Times New Roman"/>
          <w:b/>
          <w:sz w:val="24"/>
          <w:szCs w:val="24"/>
        </w:rPr>
      </w:pPr>
      <w:r>
        <w:rPr>
          <w:rFonts w:ascii="Times New Roman" w:hAnsi="Times New Roman"/>
          <w:noProof/>
          <w:sz w:val="24"/>
          <w:szCs w:val="24"/>
          <w:lang w:eastAsia="pt-BR"/>
        </w:rPr>
        <mc:AlternateContent>
          <mc:Choice Requires="wps">
            <w:drawing>
              <wp:anchor distT="0" distB="0" distL="114300" distR="114300" simplePos="0" relativeHeight="251658240" behindDoc="0" locked="0" layoutInCell="1" allowOverlap="1" wp14:anchorId="1E60DDD2" wp14:editId="4C964E77">
                <wp:simplePos x="0" y="0"/>
                <wp:positionH relativeFrom="column">
                  <wp:posOffset>5229225</wp:posOffset>
                </wp:positionH>
                <wp:positionV relativeFrom="paragraph">
                  <wp:posOffset>-725170</wp:posOffset>
                </wp:positionV>
                <wp:extent cx="800100" cy="457200"/>
                <wp:effectExtent l="3810" t="0" r="0" b="0"/>
                <wp:wrapNone/>
                <wp:docPr id="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ADDAF" w14:textId="77777777" w:rsidR="00E1401E" w:rsidRDefault="00E1401E" w:rsidP="00D32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0DDD2" id="_x0000_t202" coordsize="21600,21600" o:spt="202" path="m,l,21600r21600,l21600,xe">
                <v:stroke joinstyle="miter"/>
                <v:path gradientshapeok="t" o:connecttype="rect"/>
              </v:shapetype>
              <v:shape id="Text Box 115" o:spid="_x0000_s1026" type="#_x0000_t202" style="position:absolute;left:0;text-align:left;margin-left:411.75pt;margin-top:-57.1pt;width:6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" stroked="f">
                <v:textbox>
                  <w:txbxContent>
                    <w:p w14:paraId="39BADDAF" w14:textId="77777777" w:rsidR="00E1401E" w:rsidRDefault="00E1401E" w:rsidP="00D32418"/>
                  </w:txbxContent>
                </v:textbox>
              </v:shape>
            </w:pict>
          </mc:Fallback>
        </mc:AlternateContent>
      </w:r>
      <w:r w:rsidR="003D089F" w:rsidRPr="006131CE">
        <w:rPr>
          <w:rFonts w:ascii="Times New Roman" w:hAnsi="Times New Roman"/>
          <w:noProof/>
          <w:sz w:val="24"/>
          <w:szCs w:val="24"/>
          <w:lang w:eastAsia="pt-BR"/>
        </w:rPr>
        <w:drawing>
          <wp:inline distT="0" distB="0" distL="0" distR="0" wp14:anchorId="1E60DDCF" wp14:editId="370651F3">
            <wp:extent cx="638175" cy="56197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38175" cy="561975"/>
                    </a:xfrm>
                    <a:prstGeom prst="rect">
                      <a:avLst/>
                    </a:prstGeom>
                    <a:noFill/>
                    <a:ln w="9525">
                      <a:noFill/>
                      <a:miter lim="800000"/>
                      <a:headEnd/>
                      <a:tailEnd/>
                    </a:ln>
                  </pic:spPr>
                </pic:pic>
              </a:graphicData>
            </a:graphic>
          </wp:inline>
        </w:drawing>
      </w:r>
    </w:p>
    <w:p w14:paraId="1E60DA83" w14:textId="77777777" w:rsidR="00F3185C" w:rsidRPr="006131CE" w:rsidRDefault="00F3185C" w:rsidP="00A53AF2">
      <w:pPr>
        <w:spacing w:line="240" w:lineRule="auto"/>
        <w:jc w:val="center"/>
        <w:rPr>
          <w:rFonts w:ascii="Times New Roman" w:hAnsi="Times New Roman"/>
          <w:b/>
          <w:sz w:val="32"/>
          <w:szCs w:val="28"/>
        </w:rPr>
      </w:pPr>
      <w:r w:rsidRPr="006131CE">
        <w:rPr>
          <w:rFonts w:ascii="Times New Roman" w:hAnsi="Times New Roman"/>
          <w:b/>
          <w:sz w:val="32"/>
          <w:szCs w:val="28"/>
        </w:rPr>
        <w:t>UNIVERSIDADE FEDERAL DA BAHIA</w:t>
      </w:r>
    </w:p>
    <w:p w14:paraId="1E60DA84" w14:textId="77777777" w:rsidR="00F3185C" w:rsidRPr="006131CE" w:rsidRDefault="00F3185C" w:rsidP="00A53AF2">
      <w:pPr>
        <w:spacing w:line="240" w:lineRule="auto"/>
        <w:jc w:val="center"/>
        <w:rPr>
          <w:rFonts w:ascii="Times New Roman" w:hAnsi="Times New Roman"/>
          <w:b/>
          <w:sz w:val="28"/>
          <w:szCs w:val="28"/>
        </w:rPr>
      </w:pPr>
      <w:r w:rsidRPr="006131CE">
        <w:rPr>
          <w:rFonts w:ascii="Times New Roman" w:hAnsi="Times New Roman"/>
          <w:b/>
          <w:sz w:val="28"/>
          <w:szCs w:val="28"/>
        </w:rPr>
        <w:t>FACULDADE DE CIÊNCIAS CONTÁBEIS</w:t>
      </w:r>
    </w:p>
    <w:p w14:paraId="1E60DA85" w14:textId="77777777" w:rsidR="00F3185C" w:rsidRPr="006131CE" w:rsidRDefault="00F3185C" w:rsidP="00A53AF2">
      <w:pPr>
        <w:spacing w:line="240" w:lineRule="auto"/>
        <w:jc w:val="center"/>
        <w:rPr>
          <w:rFonts w:ascii="Times New Roman" w:hAnsi="Times New Roman"/>
          <w:b/>
          <w:sz w:val="24"/>
          <w:szCs w:val="28"/>
        </w:rPr>
      </w:pPr>
      <w:r w:rsidRPr="006131CE">
        <w:rPr>
          <w:rFonts w:ascii="Times New Roman" w:hAnsi="Times New Roman"/>
          <w:b/>
          <w:sz w:val="24"/>
          <w:szCs w:val="28"/>
        </w:rPr>
        <w:t>PROGRAMA DE PÓS-GRADUAÇÃO EM CIÊNCIAS CONTÁBEIS</w:t>
      </w:r>
    </w:p>
    <w:p w14:paraId="1E60DA86" w14:textId="77777777" w:rsidR="00F3185C" w:rsidRPr="006131CE" w:rsidRDefault="00F3185C" w:rsidP="00A53AF2">
      <w:pPr>
        <w:spacing w:line="240" w:lineRule="auto"/>
        <w:jc w:val="center"/>
        <w:rPr>
          <w:rFonts w:ascii="Times New Roman" w:hAnsi="Times New Roman"/>
          <w:b/>
          <w:sz w:val="24"/>
          <w:szCs w:val="28"/>
        </w:rPr>
      </w:pPr>
      <w:r w:rsidRPr="006131CE">
        <w:rPr>
          <w:rFonts w:ascii="Times New Roman" w:hAnsi="Times New Roman"/>
          <w:b/>
          <w:sz w:val="24"/>
          <w:szCs w:val="28"/>
        </w:rPr>
        <w:t>MESTRADO EM CONTABILIDADE</w:t>
      </w:r>
    </w:p>
    <w:p w14:paraId="1E60DA87" w14:textId="77777777" w:rsidR="00F3185C" w:rsidRPr="006131CE" w:rsidRDefault="00F3185C" w:rsidP="00487359">
      <w:pPr>
        <w:spacing w:line="360" w:lineRule="auto"/>
        <w:jc w:val="center"/>
        <w:rPr>
          <w:rFonts w:ascii="Times New Roman" w:hAnsi="Times New Roman"/>
          <w:sz w:val="24"/>
          <w:szCs w:val="24"/>
        </w:rPr>
      </w:pPr>
    </w:p>
    <w:p w14:paraId="1E60DA88" w14:textId="77777777" w:rsidR="00F3185C" w:rsidRPr="006131CE" w:rsidRDefault="00F3185C" w:rsidP="00487359">
      <w:pPr>
        <w:spacing w:line="360" w:lineRule="auto"/>
        <w:jc w:val="center"/>
        <w:rPr>
          <w:rFonts w:ascii="Times New Roman" w:hAnsi="Times New Roman"/>
          <w:sz w:val="24"/>
          <w:szCs w:val="24"/>
        </w:rPr>
      </w:pPr>
    </w:p>
    <w:p w14:paraId="1E60DA89" w14:textId="77777777" w:rsidR="00F3185C" w:rsidRPr="006131CE" w:rsidRDefault="00F3185C" w:rsidP="00487359">
      <w:pPr>
        <w:spacing w:line="360" w:lineRule="auto"/>
        <w:jc w:val="center"/>
        <w:rPr>
          <w:rFonts w:ascii="Times New Roman" w:hAnsi="Times New Roman"/>
          <w:sz w:val="24"/>
          <w:szCs w:val="24"/>
        </w:rPr>
      </w:pPr>
    </w:p>
    <w:p w14:paraId="1E60DA8A" w14:textId="77777777" w:rsidR="00F3185C" w:rsidRPr="006131CE" w:rsidRDefault="00F3185C" w:rsidP="00487359">
      <w:pPr>
        <w:spacing w:line="360" w:lineRule="auto"/>
        <w:jc w:val="center"/>
        <w:rPr>
          <w:rFonts w:ascii="Times New Roman" w:hAnsi="Times New Roman"/>
          <w:b/>
          <w:sz w:val="24"/>
          <w:szCs w:val="24"/>
        </w:rPr>
      </w:pPr>
      <w:r w:rsidRPr="006131CE">
        <w:rPr>
          <w:rFonts w:ascii="Times New Roman" w:hAnsi="Times New Roman"/>
          <w:b/>
          <w:sz w:val="28"/>
          <w:szCs w:val="24"/>
        </w:rPr>
        <w:t>LUIS CARLOS CAMBAUVA BELTRAMI</w:t>
      </w:r>
    </w:p>
    <w:p w14:paraId="1E60DA8B" w14:textId="77777777" w:rsidR="00F3185C" w:rsidRPr="006131CE" w:rsidRDefault="00F3185C" w:rsidP="00487359">
      <w:pPr>
        <w:spacing w:line="360" w:lineRule="auto"/>
        <w:jc w:val="center"/>
        <w:rPr>
          <w:rFonts w:ascii="Times New Roman" w:hAnsi="Times New Roman"/>
          <w:sz w:val="24"/>
          <w:szCs w:val="24"/>
        </w:rPr>
      </w:pPr>
    </w:p>
    <w:p w14:paraId="1E60DA8C" w14:textId="77777777" w:rsidR="00F3185C" w:rsidRPr="006131CE" w:rsidRDefault="00F3185C" w:rsidP="00487359">
      <w:pPr>
        <w:spacing w:line="360" w:lineRule="auto"/>
        <w:jc w:val="center"/>
        <w:rPr>
          <w:rFonts w:ascii="Times New Roman" w:hAnsi="Times New Roman"/>
          <w:sz w:val="24"/>
          <w:szCs w:val="24"/>
        </w:rPr>
      </w:pPr>
    </w:p>
    <w:p w14:paraId="1E60DA8D" w14:textId="77777777" w:rsidR="00F3185C" w:rsidRPr="006131CE" w:rsidRDefault="00F3185C" w:rsidP="00487359">
      <w:pPr>
        <w:spacing w:line="360" w:lineRule="auto"/>
        <w:jc w:val="center"/>
        <w:rPr>
          <w:rFonts w:ascii="Times New Roman" w:hAnsi="Times New Roman"/>
          <w:sz w:val="24"/>
          <w:szCs w:val="24"/>
        </w:rPr>
      </w:pPr>
    </w:p>
    <w:p w14:paraId="1E60DA8E" w14:textId="77777777" w:rsidR="00F3185C" w:rsidRPr="006131CE" w:rsidRDefault="00F3185C" w:rsidP="00487359">
      <w:pPr>
        <w:spacing w:line="360" w:lineRule="auto"/>
        <w:jc w:val="center"/>
        <w:rPr>
          <w:rFonts w:ascii="Times New Roman" w:hAnsi="Times New Roman"/>
          <w:sz w:val="24"/>
          <w:szCs w:val="24"/>
        </w:rPr>
      </w:pPr>
    </w:p>
    <w:p w14:paraId="1E60DA8F" w14:textId="77777777" w:rsidR="0008285F" w:rsidRPr="006131CE" w:rsidRDefault="00CD1598" w:rsidP="0008285F">
      <w:pPr>
        <w:spacing w:line="360" w:lineRule="auto"/>
        <w:jc w:val="center"/>
        <w:rPr>
          <w:rFonts w:ascii="Times New Roman" w:hAnsi="Times New Roman"/>
          <w:sz w:val="28"/>
          <w:szCs w:val="24"/>
        </w:rPr>
      </w:pPr>
      <w:r w:rsidRPr="006131CE">
        <w:rPr>
          <w:rFonts w:ascii="Times New Roman" w:hAnsi="Times New Roman"/>
          <w:b/>
          <w:sz w:val="28"/>
          <w:szCs w:val="24"/>
        </w:rPr>
        <w:t xml:space="preserve">EFEITOS DA IMPLANTAÇÃO DO </w:t>
      </w:r>
      <w:r w:rsidR="0008285F" w:rsidRPr="006131CE">
        <w:rPr>
          <w:rFonts w:ascii="Times New Roman" w:hAnsi="Times New Roman"/>
          <w:b/>
          <w:sz w:val="28"/>
          <w:szCs w:val="24"/>
        </w:rPr>
        <w:t xml:space="preserve">SISTEMA DE CONTROLE GERENCIAL </w:t>
      </w:r>
      <w:r w:rsidRPr="006131CE">
        <w:rPr>
          <w:rFonts w:ascii="Times New Roman" w:hAnsi="Times New Roman"/>
          <w:b/>
          <w:sz w:val="28"/>
          <w:szCs w:val="24"/>
        </w:rPr>
        <w:t>SOB</w:t>
      </w:r>
      <w:r w:rsidR="0008285F" w:rsidRPr="006131CE">
        <w:rPr>
          <w:rFonts w:ascii="Times New Roman" w:hAnsi="Times New Roman"/>
          <w:b/>
          <w:sz w:val="28"/>
          <w:szCs w:val="24"/>
        </w:rPr>
        <w:t xml:space="preserve"> </w:t>
      </w:r>
      <w:r w:rsidRPr="006131CE">
        <w:rPr>
          <w:rFonts w:ascii="Times New Roman" w:hAnsi="Times New Roman"/>
          <w:b/>
          <w:sz w:val="28"/>
          <w:szCs w:val="24"/>
        </w:rPr>
        <w:t xml:space="preserve">O </w:t>
      </w:r>
      <w:r w:rsidR="0008285F" w:rsidRPr="006131CE">
        <w:rPr>
          <w:rFonts w:ascii="Times New Roman" w:hAnsi="Times New Roman"/>
          <w:b/>
          <w:sz w:val="28"/>
          <w:szCs w:val="24"/>
        </w:rPr>
        <w:t xml:space="preserve">DESEMPENHO </w:t>
      </w:r>
      <w:r w:rsidR="006D4DE2" w:rsidRPr="006131CE">
        <w:rPr>
          <w:rFonts w:ascii="Times New Roman" w:hAnsi="Times New Roman"/>
          <w:b/>
          <w:sz w:val="28"/>
          <w:szCs w:val="24"/>
        </w:rPr>
        <w:t>CORPORATIVO</w:t>
      </w:r>
      <w:r w:rsidR="0008285F" w:rsidRPr="006131CE">
        <w:rPr>
          <w:rFonts w:ascii="Times New Roman" w:hAnsi="Times New Roman"/>
          <w:b/>
          <w:sz w:val="28"/>
          <w:szCs w:val="24"/>
        </w:rPr>
        <w:t xml:space="preserve">: </w:t>
      </w:r>
      <w:r w:rsidR="00F90923" w:rsidRPr="006131CE">
        <w:rPr>
          <w:rFonts w:ascii="Times New Roman" w:hAnsi="Times New Roman"/>
          <w:b/>
          <w:sz w:val="28"/>
          <w:szCs w:val="24"/>
        </w:rPr>
        <w:br/>
      </w:r>
      <w:r w:rsidR="0008285F" w:rsidRPr="006131CE">
        <w:rPr>
          <w:rFonts w:ascii="Times New Roman" w:hAnsi="Times New Roman"/>
          <w:sz w:val="28"/>
          <w:szCs w:val="24"/>
        </w:rPr>
        <w:t xml:space="preserve">ESTUDO </w:t>
      </w:r>
      <w:r w:rsidRPr="006131CE">
        <w:rPr>
          <w:rFonts w:ascii="Times New Roman" w:hAnsi="Times New Roman"/>
          <w:sz w:val="28"/>
          <w:szCs w:val="24"/>
        </w:rPr>
        <w:t xml:space="preserve">DE </w:t>
      </w:r>
      <w:r w:rsidR="00E91D1C" w:rsidRPr="006131CE">
        <w:rPr>
          <w:rFonts w:ascii="Times New Roman" w:hAnsi="Times New Roman"/>
          <w:sz w:val="28"/>
          <w:szCs w:val="24"/>
        </w:rPr>
        <w:t>MULTI</w:t>
      </w:r>
      <w:r w:rsidRPr="006131CE">
        <w:rPr>
          <w:rFonts w:ascii="Times New Roman" w:hAnsi="Times New Roman"/>
          <w:sz w:val="28"/>
          <w:szCs w:val="24"/>
        </w:rPr>
        <w:t>CASO</w:t>
      </w:r>
      <w:r w:rsidR="00E91D1C" w:rsidRPr="006131CE">
        <w:rPr>
          <w:rFonts w:ascii="Times New Roman" w:hAnsi="Times New Roman"/>
          <w:sz w:val="28"/>
          <w:szCs w:val="24"/>
        </w:rPr>
        <w:t>S</w:t>
      </w:r>
      <w:r w:rsidR="0008285F" w:rsidRPr="006131CE">
        <w:rPr>
          <w:rFonts w:ascii="Times New Roman" w:hAnsi="Times New Roman"/>
          <w:sz w:val="28"/>
          <w:szCs w:val="24"/>
        </w:rPr>
        <w:t xml:space="preserve"> </w:t>
      </w:r>
      <w:r w:rsidR="00E91D1C" w:rsidRPr="006131CE">
        <w:rPr>
          <w:rFonts w:ascii="Times New Roman" w:hAnsi="Times New Roman"/>
          <w:sz w:val="28"/>
          <w:szCs w:val="24"/>
        </w:rPr>
        <w:t>EM</w:t>
      </w:r>
      <w:r w:rsidR="0008285F" w:rsidRPr="006131CE">
        <w:rPr>
          <w:rFonts w:ascii="Times New Roman" w:hAnsi="Times New Roman"/>
          <w:sz w:val="28"/>
          <w:szCs w:val="24"/>
        </w:rPr>
        <w:t xml:space="preserve"> INSTITUIÇ</w:t>
      </w:r>
      <w:r w:rsidR="00E91D1C" w:rsidRPr="006131CE">
        <w:rPr>
          <w:rFonts w:ascii="Times New Roman" w:hAnsi="Times New Roman"/>
          <w:sz w:val="28"/>
          <w:szCs w:val="24"/>
        </w:rPr>
        <w:t>ÕES</w:t>
      </w:r>
      <w:r w:rsidR="0008285F" w:rsidRPr="006131CE">
        <w:rPr>
          <w:rFonts w:ascii="Times New Roman" w:hAnsi="Times New Roman"/>
          <w:sz w:val="28"/>
          <w:szCs w:val="24"/>
        </w:rPr>
        <w:t xml:space="preserve"> DE ENSINO SUPERIOR</w:t>
      </w:r>
    </w:p>
    <w:p w14:paraId="1E60DA90" w14:textId="77777777" w:rsidR="00F3185C" w:rsidRPr="006131CE" w:rsidRDefault="00F3185C" w:rsidP="00487359">
      <w:pPr>
        <w:spacing w:line="360" w:lineRule="auto"/>
        <w:jc w:val="center"/>
        <w:rPr>
          <w:rFonts w:ascii="Times New Roman" w:hAnsi="Times New Roman"/>
          <w:sz w:val="24"/>
          <w:szCs w:val="24"/>
        </w:rPr>
      </w:pPr>
    </w:p>
    <w:p w14:paraId="1E60DA91" w14:textId="77777777" w:rsidR="00F3185C" w:rsidRPr="006131CE" w:rsidRDefault="00F3185C" w:rsidP="00487359">
      <w:pPr>
        <w:spacing w:line="360" w:lineRule="auto"/>
        <w:jc w:val="center"/>
        <w:rPr>
          <w:rFonts w:ascii="Times New Roman" w:hAnsi="Times New Roman"/>
          <w:sz w:val="24"/>
          <w:szCs w:val="24"/>
        </w:rPr>
      </w:pPr>
    </w:p>
    <w:p w14:paraId="1E60DA92" w14:textId="77777777" w:rsidR="00F3185C" w:rsidRPr="006131CE" w:rsidRDefault="00F3185C" w:rsidP="00487359">
      <w:pPr>
        <w:spacing w:line="360" w:lineRule="auto"/>
        <w:jc w:val="center"/>
        <w:rPr>
          <w:rFonts w:ascii="Times New Roman" w:hAnsi="Times New Roman"/>
          <w:sz w:val="24"/>
          <w:szCs w:val="24"/>
        </w:rPr>
      </w:pPr>
    </w:p>
    <w:p w14:paraId="1E60DA93" w14:textId="77777777" w:rsidR="00F3185C" w:rsidRPr="006131CE" w:rsidRDefault="00F3185C" w:rsidP="00487359">
      <w:pPr>
        <w:spacing w:line="360" w:lineRule="auto"/>
        <w:jc w:val="center"/>
        <w:rPr>
          <w:rFonts w:ascii="Times New Roman" w:hAnsi="Times New Roman"/>
          <w:sz w:val="24"/>
          <w:szCs w:val="24"/>
        </w:rPr>
      </w:pPr>
    </w:p>
    <w:p w14:paraId="1E60DA94" w14:textId="77777777" w:rsidR="00F3185C" w:rsidRPr="006131CE" w:rsidRDefault="00487359" w:rsidP="00487359">
      <w:pPr>
        <w:spacing w:line="360" w:lineRule="auto"/>
        <w:jc w:val="center"/>
        <w:rPr>
          <w:rFonts w:ascii="Times New Roman" w:hAnsi="Times New Roman"/>
          <w:sz w:val="24"/>
          <w:szCs w:val="24"/>
        </w:rPr>
      </w:pPr>
      <w:r w:rsidRPr="006131CE">
        <w:rPr>
          <w:rFonts w:ascii="Times New Roman" w:hAnsi="Times New Roman"/>
          <w:sz w:val="28"/>
          <w:szCs w:val="24"/>
        </w:rPr>
        <w:t>Salvador</w:t>
      </w:r>
    </w:p>
    <w:p w14:paraId="1E60DA95" w14:textId="34FE1ABB" w:rsidR="00556972" w:rsidRPr="006131CE" w:rsidRDefault="00F3185C" w:rsidP="00487359">
      <w:pPr>
        <w:spacing w:line="360" w:lineRule="auto"/>
        <w:jc w:val="center"/>
        <w:rPr>
          <w:rFonts w:ascii="Times New Roman" w:hAnsi="Times New Roman"/>
          <w:sz w:val="28"/>
          <w:szCs w:val="24"/>
        </w:rPr>
      </w:pPr>
      <w:r w:rsidRPr="006131CE">
        <w:rPr>
          <w:rFonts w:ascii="Times New Roman" w:hAnsi="Times New Roman"/>
          <w:sz w:val="28"/>
          <w:szCs w:val="24"/>
        </w:rPr>
        <w:t>201</w:t>
      </w:r>
      <w:r w:rsidR="008D3D19">
        <w:rPr>
          <w:rFonts w:ascii="Times New Roman" w:hAnsi="Times New Roman"/>
          <w:sz w:val="28"/>
          <w:szCs w:val="24"/>
        </w:rPr>
        <w:t>6</w:t>
      </w:r>
    </w:p>
    <w:p w14:paraId="1E60DA96" w14:textId="77777777" w:rsidR="00556972" w:rsidRPr="006131CE" w:rsidRDefault="00556972" w:rsidP="00487359">
      <w:pPr>
        <w:spacing w:line="360" w:lineRule="auto"/>
        <w:jc w:val="center"/>
        <w:rPr>
          <w:rFonts w:ascii="Times New Roman" w:hAnsi="Times New Roman"/>
          <w:b/>
          <w:sz w:val="24"/>
          <w:szCs w:val="24"/>
        </w:rPr>
        <w:sectPr w:rsidR="00556972" w:rsidRPr="006131CE" w:rsidSect="00A53ADC">
          <w:headerReference w:type="default" r:id="rId9"/>
          <w:footerReference w:type="default" r:id="rId10"/>
          <w:headerReference w:type="first" r:id="rId11"/>
          <w:pgSz w:w="11906" w:h="16838"/>
          <w:pgMar w:top="1701" w:right="1134" w:bottom="1134" w:left="1701" w:header="709" w:footer="709" w:gutter="0"/>
          <w:pgNumType w:start="0"/>
          <w:cols w:space="708"/>
          <w:titlePg/>
          <w:docGrid w:linePitch="360"/>
        </w:sectPr>
      </w:pPr>
    </w:p>
    <w:p w14:paraId="1E60DA97" w14:textId="42A182AD" w:rsidR="00F3185C" w:rsidRPr="006131CE" w:rsidRDefault="00EA6BB7" w:rsidP="00487359">
      <w:pPr>
        <w:spacing w:line="360" w:lineRule="auto"/>
        <w:jc w:val="center"/>
        <w:rPr>
          <w:rFonts w:ascii="Times New Roman" w:hAnsi="Times New Roman"/>
          <w:b/>
          <w:sz w:val="24"/>
          <w:szCs w:val="24"/>
        </w:rPr>
      </w:pPr>
      <w:r>
        <w:rPr>
          <w:rFonts w:ascii="Times New Roman" w:hAnsi="Times New Roman"/>
          <w:b/>
          <w:noProof/>
          <w:sz w:val="24"/>
          <w:szCs w:val="24"/>
          <w:lang w:eastAsia="pt-BR"/>
        </w:rPr>
        <w:lastRenderedPageBreak/>
        <mc:AlternateContent>
          <mc:Choice Requires="wps">
            <w:drawing>
              <wp:anchor distT="0" distB="0" distL="114300" distR="114300" simplePos="0" relativeHeight="251654144" behindDoc="0" locked="0" layoutInCell="1" allowOverlap="1" wp14:anchorId="1E60DDD2" wp14:editId="405CC940">
                <wp:simplePos x="0" y="0"/>
                <wp:positionH relativeFrom="column">
                  <wp:posOffset>5353050</wp:posOffset>
                </wp:positionH>
                <wp:positionV relativeFrom="paragraph">
                  <wp:posOffset>-750570</wp:posOffset>
                </wp:positionV>
                <wp:extent cx="800100" cy="457200"/>
                <wp:effectExtent l="3810" t="3175" r="0" b="0"/>
                <wp:wrapNone/>
                <wp:docPr id="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0DDFE" w14:textId="77777777" w:rsidR="00E1401E" w:rsidRDefault="00E1401E" w:rsidP="00F318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0DDD2" id="Text Box 84" o:spid="_x0000_s1027" type="#_x0000_t202" style="position:absolute;left:0;text-align:left;margin-left:421.5pt;margin-top:-59.1pt;width:63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" stroked="f">
                <v:textbox>
                  <w:txbxContent>
                    <w:p w14:paraId="1E60DDFE" w14:textId="77777777" w:rsidR="00E1401E" w:rsidRDefault="00E1401E" w:rsidP="00F3185C"/>
                  </w:txbxContent>
                </v:textbox>
              </v:shape>
            </w:pict>
          </mc:Fallback>
        </mc:AlternateContent>
      </w:r>
      <w:r w:rsidR="00F3185C" w:rsidRPr="006131CE">
        <w:rPr>
          <w:rFonts w:ascii="Times New Roman" w:hAnsi="Times New Roman"/>
          <w:b/>
          <w:sz w:val="24"/>
          <w:szCs w:val="24"/>
        </w:rPr>
        <w:t xml:space="preserve"> </w:t>
      </w:r>
      <w:r w:rsidR="00F3185C" w:rsidRPr="006131CE">
        <w:rPr>
          <w:rFonts w:ascii="Times New Roman" w:hAnsi="Times New Roman"/>
          <w:b/>
          <w:sz w:val="28"/>
          <w:szCs w:val="24"/>
        </w:rPr>
        <w:t>LUIS CARLOS CAMBAUVA BELTRAMI</w:t>
      </w:r>
    </w:p>
    <w:p w14:paraId="1E60DA98" w14:textId="77777777" w:rsidR="00F3185C" w:rsidRPr="006131CE" w:rsidRDefault="00F3185C" w:rsidP="00487359">
      <w:pPr>
        <w:spacing w:line="360" w:lineRule="auto"/>
        <w:jc w:val="center"/>
        <w:rPr>
          <w:rFonts w:ascii="Times New Roman" w:hAnsi="Times New Roman"/>
          <w:b/>
          <w:sz w:val="24"/>
          <w:szCs w:val="24"/>
        </w:rPr>
      </w:pPr>
    </w:p>
    <w:p w14:paraId="1E60DA99" w14:textId="77777777" w:rsidR="00F3185C" w:rsidRPr="006131CE" w:rsidRDefault="00F3185C" w:rsidP="00487359">
      <w:pPr>
        <w:spacing w:line="360" w:lineRule="auto"/>
        <w:jc w:val="center"/>
        <w:rPr>
          <w:rFonts w:ascii="Times New Roman" w:hAnsi="Times New Roman"/>
          <w:b/>
          <w:sz w:val="24"/>
          <w:szCs w:val="24"/>
        </w:rPr>
      </w:pPr>
    </w:p>
    <w:p w14:paraId="1E60DA9A" w14:textId="77777777" w:rsidR="00F3185C" w:rsidRPr="006131CE" w:rsidRDefault="00F3185C" w:rsidP="00487359">
      <w:pPr>
        <w:spacing w:line="360" w:lineRule="auto"/>
        <w:jc w:val="center"/>
        <w:rPr>
          <w:rFonts w:ascii="Times New Roman" w:hAnsi="Times New Roman"/>
          <w:b/>
          <w:sz w:val="24"/>
          <w:szCs w:val="24"/>
        </w:rPr>
      </w:pPr>
    </w:p>
    <w:p w14:paraId="1E60DA9B" w14:textId="77777777" w:rsidR="00F3185C" w:rsidRPr="006131CE" w:rsidRDefault="00F3185C" w:rsidP="00487359">
      <w:pPr>
        <w:spacing w:line="360" w:lineRule="auto"/>
        <w:jc w:val="center"/>
        <w:rPr>
          <w:rFonts w:ascii="Times New Roman" w:hAnsi="Times New Roman"/>
          <w:b/>
          <w:sz w:val="24"/>
          <w:szCs w:val="24"/>
        </w:rPr>
      </w:pPr>
    </w:p>
    <w:p w14:paraId="1E60DA9C" w14:textId="77777777" w:rsidR="00DE40FA" w:rsidRPr="006131CE" w:rsidRDefault="00DE40FA" w:rsidP="00F90923">
      <w:pPr>
        <w:spacing w:line="360" w:lineRule="auto"/>
        <w:jc w:val="center"/>
        <w:rPr>
          <w:rFonts w:ascii="Times New Roman" w:hAnsi="Times New Roman"/>
          <w:b/>
          <w:sz w:val="28"/>
          <w:szCs w:val="24"/>
        </w:rPr>
      </w:pPr>
    </w:p>
    <w:p w14:paraId="1E60DA9D" w14:textId="77777777" w:rsidR="00DE40FA" w:rsidRPr="006131CE" w:rsidRDefault="00DE40FA" w:rsidP="00F90923">
      <w:pPr>
        <w:spacing w:line="360" w:lineRule="auto"/>
        <w:jc w:val="center"/>
        <w:rPr>
          <w:rFonts w:ascii="Times New Roman" w:hAnsi="Times New Roman"/>
          <w:b/>
          <w:sz w:val="28"/>
          <w:szCs w:val="24"/>
        </w:rPr>
      </w:pPr>
    </w:p>
    <w:p w14:paraId="1E60DA9E" w14:textId="77777777" w:rsidR="00423E0D" w:rsidRPr="006131CE" w:rsidRDefault="00F90923" w:rsidP="00423E0D">
      <w:pPr>
        <w:spacing w:line="360" w:lineRule="auto"/>
        <w:jc w:val="center"/>
        <w:rPr>
          <w:rFonts w:ascii="Times New Roman" w:hAnsi="Times New Roman"/>
          <w:sz w:val="28"/>
          <w:szCs w:val="24"/>
        </w:rPr>
      </w:pPr>
      <w:r w:rsidRPr="006131CE">
        <w:rPr>
          <w:rFonts w:ascii="Times New Roman" w:hAnsi="Times New Roman"/>
          <w:b/>
          <w:sz w:val="28"/>
          <w:szCs w:val="24"/>
        </w:rPr>
        <w:t xml:space="preserve">EFEITOS DA IMPLANTAÇÃO DO SISTEMA DE CONTROLE GERENCIAL SOB O DESEMPENHO CORPORATIVO: </w:t>
      </w:r>
      <w:r w:rsidRPr="006131CE">
        <w:rPr>
          <w:rFonts w:ascii="Times New Roman" w:hAnsi="Times New Roman"/>
          <w:b/>
          <w:sz w:val="28"/>
          <w:szCs w:val="24"/>
        </w:rPr>
        <w:br/>
      </w:r>
      <w:r w:rsidR="00423E0D" w:rsidRPr="006131CE">
        <w:rPr>
          <w:rFonts w:ascii="Times New Roman" w:hAnsi="Times New Roman"/>
          <w:sz w:val="28"/>
          <w:szCs w:val="24"/>
        </w:rPr>
        <w:t>ESTUDO DE MULTICASOS EM INSTITUIÇÕES DE ENSINO SUPERIOR</w:t>
      </w:r>
    </w:p>
    <w:p w14:paraId="1E60DA9F" w14:textId="77777777" w:rsidR="00FD173B" w:rsidRPr="006131CE" w:rsidRDefault="00FD173B" w:rsidP="0008285F">
      <w:pPr>
        <w:spacing w:line="360" w:lineRule="auto"/>
        <w:jc w:val="center"/>
        <w:rPr>
          <w:rFonts w:ascii="Times New Roman" w:hAnsi="Times New Roman"/>
          <w:b/>
          <w:sz w:val="24"/>
          <w:szCs w:val="24"/>
        </w:rPr>
      </w:pPr>
    </w:p>
    <w:p w14:paraId="1E60DAA0" w14:textId="77777777" w:rsidR="00FD173B" w:rsidRPr="006131CE" w:rsidRDefault="00FD173B" w:rsidP="0008285F">
      <w:pPr>
        <w:spacing w:line="360" w:lineRule="auto"/>
        <w:jc w:val="center"/>
        <w:rPr>
          <w:rFonts w:ascii="Times New Roman" w:hAnsi="Times New Roman"/>
          <w:b/>
          <w:sz w:val="24"/>
          <w:szCs w:val="24"/>
        </w:rPr>
      </w:pPr>
    </w:p>
    <w:p w14:paraId="1E60DAA1" w14:textId="77777777" w:rsidR="00DE40FA" w:rsidRPr="006131CE" w:rsidRDefault="00DE40FA" w:rsidP="001A7774">
      <w:pPr>
        <w:spacing w:line="360" w:lineRule="auto"/>
        <w:ind w:left="3544"/>
        <w:jc w:val="both"/>
        <w:rPr>
          <w:rFonts w:ascii="Times New Roman" w:hAnsi="Times New Roman"/>
          <w:sz w:val="24"/>
          <w:szCs w:val="24"/>
        </w:rPr>
      </w:pPr>
    </w:p>
    <w:p w14:paraId="1E60DAA2" w14:textId="42BDA98B" w:rsidR="00F3185C" w:rsidRPr="006131CE" w:rsidRDefault="00855653" w:rsidP="001A7774">
      <w:pPr>
        <w:spacing w:line="360" w:lineRule="auto"/>
        <w:ind w:left="3544"/>
        <w:jc w:val="both"/>
        <w:rPr>
          <w:rFonts w:ascii="Times New Roman" w:hAnsi="Times New Roman"/>
          <w:sz w:val="24"/>
          <w:szCs w:val="24"/>
        </w:rPr>
      </w:pPr>
      <w:r w:rsidRPr="006131CE">
        <w:rPr>
          <w:rFonts w:ascii="Times New Roman" w:hAnsi="Times New Roman"/>
          <w:sz w:val="24"/>
          <w:szCs w:val="24"/>
        </w:rPr>
        <w:t xml:space="preserve">Dissertação </w:t>
      </w:r>
      <w:r w:rsidR="00DF602D" w:rsidRPr="006131CE">
        <w:rPr>
          <w:rFonts w:ascii="Times New Roman" w:hAnsi="Times New Roman"/>
          <w:sz w:val="24"/>
          <w:szCs w:val="24"/>
        </w:rPr>
        <w:t>apresentad</w:t>
      </w:r>
      <w:r w:rsidRPr="006131CE">
        <w:rPr>
          <w:rFonts w:ascii="Times New Roman" w:hAnsi="Times New Roman"/>
          <w:sz w:val="24"/>
          <w:szCs w:val="24"/>
        </w:rPr>
        <w:t>a</w:t>
      </w:r>
      <w:r w:rsidR="00DF602D" w:rsidRPr="006131CE">
        <w:rPr>
          <w:rFonts w:ascii="Times New Roman" w:hAnsi="Times New Roman"/>
          <w:sz w:val="24"/>
          <w:szCs w:val="24"/>
        </w:rPr>
        <w:t xml:space="preserve"> ao Programa de Pós-Graduação</w:t>
      </w:r>
      <w:r w:rsidR="00801722" w:rsidRPr="006131CE">
        <w:rPr>
          <w:rFonts w:ascii="Times New Roman" w:hAnsi="Times New Roman"/>
          <w:sz w:val="24"/>
          <w:szCs w:val="24"/>
        </w:rPr>
        <w:t xml:space="preserve"> (</w:t>
      </w:r>
      <w:r w:rsidR="00801722" w:rsidRPr="006131CE">
        <w:rPr>
          <w:rFonts w:ascii="Times New Roman" w:hAnsi="Times New Roman"/>
          <w:i/>
          <w:sz w:val="24"/>
          <w:szCs w:val="24"/>
        </w:rPr>
        <w:t>Strictu Sensu</w:t>
      </w:r>
      <w:r w:rsidR="00801722" w:rsidRPr="006131CE">
        <w:rPr>
          <w:rFonts w:ascii="Times New Roman" w:hAnsi="Times New Roman"/>
          <w:sz w:val="24"/>
          <w:szCs w:val="24"/>
        </w:rPr>
        <w:t>)</w:t>
      </w:r>
      <w:r w:rsidR="00DF602D" w:rsidRPr="006131CE">
        <w:rPr>
          <w:rFonts w:ascii="Times New Roman" w:hAnsi="Times New Roman"/>
          <w:sz w:val="24"/>
          <w:szCs w:val="24"/>
        </w:rPr>
        <w:t xml:space="preserve"> em C</w:t>
      </w:r>
      <w:r w:rsidRPr="006131CE">
        <w:rPr>
          <w:rFonts w:ascii="Times New Roman" w:hAnsi="Times New Roman"/>
          <w:sz w:val="24"/>
          <w:szCs w:val="24"/>
        </w:rPr>
        <w:t>ontabilidade</w:t>
      </w:r>
      <w:r w:rsidR="00DF602D" w:rsidRPr="006131CE">
        <w:rPr>
          <w:rFonts w:ascii="Times New Roman" w:hAnsi="Times New Roman"/>
          <w:sz w:val="24"/>
          <w:szCs w:val="24"/>
        </w:rPr>
        <w:t xml:space="preserve"> da </w:t>
      </w:r>
      <w:r w:rsidR="003D089F" w:rsidRPr="006131CE">
        <w:rPr>
          <w:rFonts w:ascii="Times New Roman" w:hAnsi="Times New Roman"/>
          <w:sz w:val="24"/>
          <w:szCs w:val="24"/>
        </w:rPr>
        <w:t>F</w:t>
      </w:r>
      <w:r w:rsidR="00801722" w:rsidRPr="006131CE">
        <w:rPr>
          <w:rFonts w:ascii="Times New Roman" w:hAnsi="Times New Roman"/>
          <w:sz w:val="24"/>
          <w:szCs w:val="24"/>
        </w:rPr>
        <w:t xml:space="preserve">aculdade de Ciências Contábeis da </w:t>
      </w:r>
      <w:r w:rsidR="00DF602D" w:rsidRPr="006131CE">
        <w:rPr>
          <w:rFonts w:ascii="Times New Roman" w:hAnsi="Times New Roman"/>
          <w:sz w:val="24"/>
          <w:szCs w:val="24"/>
        </w:rPr>
        <w:t>Universidade Federal da Bahia</w:t>
      </w:r>
      <w:r w:rsidR="00801722" w:rsidRPr="006131CE">
        <w:rPr>
          <w:rFonts w:ascii="Times New Roman" w:hAnsi="Times New Roman"/>
          <w:sz w:val="24"/>
          <w:szCs w:val="24"/>
        </w:rPr>
        <w:t>,</w:t>
      </w:r>
      <w:r w:rsidR="00F3185C" w:rsidRPr="006131CE">
        <w:rPr>
          <w:rFonts w:ascii="Times New Roman" w:hAnsi="Times New Roman"/>
          <w:sz w:val="24"/>
          <w:szCs w:val="24"/>
        </w:rPr>
        <w:t xml:space="preserve"> como requisito </w:t>
      </w:r>
      <w:r w:rsidR="00FE4B85" w:rsidRPr="006131CE">
        <w:rPr>
          <w:rFonts w:ascii="Times New Roman" w:hAnsi="Times New Roman"/>
          <w:sz w:val="24"/>
          <w:szCs w:val="24"/>
        </w:rPr>
        <w:t xml:space="preserve">parcial </w:t>
      </w:r>
      <w:r w:rsidR="00803FD4">
        <w:rPr>
          <w:rFonts w:ascii="Times New Roman" w:hAnsi="Times New Roman"/>
          <w:sz w:val="24"/>
          <w:szCs w:val="24"/>
        </w:rPr>
        <w:t>a</w:t>
      </w:r>
      <w:r w:rsidR="00DF602D" w:rsidRPr="006131CE">
        <w:rPr>
          <w:rFonts w:ascii="Times New Roman" w:hAnsi="Times New Roman"/>
          <w:sz w:val="24"/>
          <w:szCs w:val="24"/>
        </w:rPr>
        <w:t xml:space="preserve"> obtenção do título de Mestr</w:t>
      </w:r>
      <w:r w:rsidR="00FE4B85" w:rsidRPr="006131CE">
        <w:rPr>
          <w:rFonts w:ascii="Times New Roman" w:hAnsi="Times New Roman"/>
          <w:sz w:val="24"/>
          <w:szCs w:val="24"/>
        </w:rPr>
        <w:t>e</w:t>
      </w:r>
      <w:r w:rsidR="00DF602D" w:rsidRPr="006131CE">
        <w:rPr>
          <w:rFonts w:ascii="Times New Roman" w:hAnsi="Times New Roman"/>
          <w:sz w:val="24"/>
          <w:szCs w:val="24"/>
        </w:rPr>
        <w:t xml:space="preserve"> em C</w:t>
      </w:r>
      <w:r w:rsidR="00DE40FA" w:rsidRPr="006131CE">
        <w:rPr>
          <w:rFonts w:ascii="Times New Roman" w:hAnsi="Times New Roman"/>
          <w:sz w:val="24"/>
          <w:szCs w:val="24"/>
        </w:rPr>
        <w:t>ontabilidade</w:t>
      </w:r>
      <w:r w:rsidR="00DF602D" w:rsidRPr="006131CE">
        <w:rPr>
          <w:rFonts w:ascii="Times New Roman" w:hAnsi="Times New Roman"/>
          <w:sz w:val="24"/>
          <w:szCs w:val="24"/>
        </w:rPr>
        <w:t>.</w:t>
      </w:r>
    </w:p>
    <w:p w14:paraId="1E60DAA3" w14:textId="77777777" w:rsidR="00326D19" w:rsidRPr="006131CE" w:rsidRDefault="00326D19" w:rsidP="001A7774">
      <w:pPr>
        <w:spacing w:line="360" w:lineRule="auto"/>
        <w:ind w:left="3544"/>
        <w:jc w:val="both"/>
        <w:rPr>
          <w:rFonts w:ascii="Times New Roman" w:hAnsi="Times New Roman"/>
          <w:sz w:val="24"/>
          <w:szCs w:val="24"/>
        </w:rPr>
      </w:pPr>
      <w:r w:rsidRPr="006131CE">
        <w:rPr>
          <w:rFonts w:ascii="Times New Roman" w:hAnsi="Times New Roman"/>
          <w:sz w:val="24"/>
          <w:szCs w:val="24"/>
        </w:rPr>
        <w:t>Área de concentração:</w:t>
      </w:r>
      <w:r w:rsidR="00F15550" w:rsidRPr="006131CE">
        <w:rPr>
          <w:rFonts w:ascii="Times New Roman" w:hAnsi="Times New Roman"/>
          <w:sz w:val="24"/>
          <w:szCs w:val="24"/>
        </w:rPr>
        <w:t xml:space="preserve"> Controladoria</w:t>
      </w:r>
    </w:p>
    <w:p w14:paraId="1E60DAA4" w14:textId="7F4BF8E2" w:rsidR="00326D19" w:rsidRPr="006131CE" w:rsidRDefault="00326D19" w:rsidP="001A7774">
      <w:pPr>
        <w:spacing w:line="360" w:lineRule="auto"/>
        <w:ind w:left="3544"/>
        <w:jc w:val="both"/>
        <w:rPr>
          <w:rFonts w:ascii="Times New Roman" w:hAnsi="Times New Roman"/>
          <w:sz w:val="24"/>
          <w:szCs w:val="24"/>
        </w:rPr>
      </w:pPr>
      <w:r w:rsidRPr="006131CE">
        <w:rPr>
          <w:rFonts w:ascii="Times New Roman" w:hAnsi="Times New Roman"/>
          <w:sz w:val="24"/>
          <w:szCs w:val="24"/>
        </w:rPr>
        <w:t xml:space="preserve">Orientador: </w:t>
      </w:r>
      <w:r w:rsidR="0011586C" w:rsidRPr="006131CE">
        <w:rPr>
          <w:rFonts w:ascii="Times New Roman" w:hAnsi="Times New Roman"/>
          <w:sz w:val="24"/>
          <w:szCs w:val="24"/>
        </w:rPr>
        <w:t>P</w:t>
      </w:r>
      <w:r w:rsidRPr="006131CE">
        <w:rPr>
          <w:rFonts w:ascii="Times New Roman" w:hAnsi="Times New Roman"/>
          <w:sz w:val="24"/>
          <w:szCs w:val="24"/>
        </w:rPr>
        <w:t xml:space="preserve">rof. Dr. </w:t>
      </w:r>
      <w:r w:rsidR="00630C65" w:rsidRPr="006131CE">
        <w:rPr>
          <w:rFonts w:ascii="Times New Roman" w:hAnsi="Times New Roman"/>
          <w:sz w:val="24"/>
          <w:szCs w:val="24"/>
        </w:rPr>
        <w:t xml:space="preserve">Francisco </w:t>
      </w:r>
      <w:r w:rsidR="00DD34D8" w:rsidRPr="006131CE">
        <w:rPr>
          <w:rFonts w:ascii="Times New Roman" w:hAnsi="Times New Roman"/>
          <w:sz w:val="24"/>
          <w:szCs w:val="24"/>
        </w:rPr>
        <w:t xml:space="preserve">Gaudêncio </w:t>
      </w:r>
      <w:r w:rsidR="00630C65" w:rsidRPr="006131CE">
        <w:rPr>
          <w:rFonts w:ascii="Times New Roman" w:hAnsi="Times New Roman"/>
          <w:sz w:val="24"/>
          <w:szCs w:val="24"/>
        </w:rPr>
        <w:t>M. Freires</w:t>
      </w:r>
    </w:p>
    <w:p w14:paraId="1E60DAA5" w14:textId="77777777" w:rsidR="00FD173B" w:rsidRPr="006131CE" w:rsidRDefault="00FD173B" w:rsidP="00FD173B">
      <w:pPr>
        <w:spacing w:line="360" w:lineRule="auto"/>
        <w:jc w:val="center"/>
        <w:rPr>
          <w:rFonts w:ascii="Times New Roman" w:hAnsi="Times New Roman"/>
          <w:b/>
          <w:sz w:val="24"/>
          <w:szCs w:val="24"/>
        </w:rPr>
      </w:pPr>
    </w:p>
    <w:p w14:paraId="1E60DAA6" w14:textId="77777777" w:rsidR="00FD173B" w:rsidRPr="006131CE" w:rsidRDefault="00FD173B" w:rsidP="00FD173B">
      <w:pPr>
        <w:spacing w:line="360" w:lineRule="auto"/>
        <w:jc w:val="center"/>
        <w:rPr>
          <w:rFonts w:ascii="Times New Roman" w:hAnsi="Times New Roman"/>
          <w:b/>
          <w:sz w:val="24"/>
          <w:szCs w:val="24"/>
        </w:rPr>
      </w:pPr>
    </w:p>
    <w:p w14:paraId="1E60DAA7" w14:textId="77777777" w:rsidR="00FD173B" w:rsidRPr="006131CE" w:rsidRDefault="00FD173B" w:rsidP="00FD173B">
      <w:pPr>
        <w:spacing w:line="360" w:lineRule="auto"/>
        <w:jc w:val="center"/>
        <w:rPr>
          <w:rFonts w:ascii="Times New Roman" w:hAnsi="Times New Roman"/>
          <w:sz w:val="28"/>
          <w:szCs w:val="24"/>
        </w:rPr>
      </w:pPr>
      <w:r w:rsidRPr="006131CE">
        <w:rPr>
          <w:rFonts w:ascii="Times New Roman" w:hAnsi="Times New Roman"/>
          <w:sz w:val="28"/>
          <w:szCs w:val="24"/>
        </w:rPr>
        <w:t>Salvador</w:t>
      </w:r>
    </w:p>
    <w:p w14:paraId="1E60DAA8" w14:textId="2AAE83C5" w:rsidR="00FD173B" w:rsidRPr="006131CE" w:rsidRDefault="008D3D19" w:rsidP="00FD173B">
      <w:pPr>
        <w:spacing w:line="360" w:lineRule="auto"/>
        <w:jc w:val="center"/>
        <w:rPr>
          <w:rFonts w:ascii="Times New Roman" w:hAnsi="Times New Roman"/>
          <w:sz w:val="28"/>
          <w:szCs w:val="24"/>
        </w:rPr>
      </w:pPr>
      <w:r>
        <w:rPr>
          <w:rFonts w:ascii="Times New Roman" w:hAnsi="Times New Roman"/>
          <w:noProof/>
          <w:sz w:val="28"/>
          <w:szCs w:val="24"/>
          <w:lang w:eastAsia="pt-BR"/>
        </w:rPr>
        <mc:AlternateContent>
          <mc:Choice Requires="wps">
            <w:drawing>
              <wp:anchor distT="0" distB="0" distL="114300" distR="114300" simplePos="0" relativeHeight="251677184" behindDoc="0" locked="0" layoutInCell="1" allowOverlap="1" wp14:anchorId="32CD1E8D" wp14:editId="0219C352">
                <wp:simplePos x="0" y="0"/>
                <wp:positionH relativeFrom="column">
                  <wp:posOffset>5606415</wp:posOffset>
                </wp:positionH>
                <wp:positionV relativeFrom="paragraph">
                  <wp:posOffset>494030</wp:posOffset>
                </wp:positionV>
                <wp:extent cx="343535" cy="238125"/>
                <wp:effectExtent l="0" t="0" r="0" b="3810"/>
                <wp:wrapNone/>
                <wp:docPr id="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6A5E1" w14:textId="77777777" w:rsidR="00E1401E" w:rsidRPr="0037442F" w:rsidRDefault="00E1401E" w:rsidP="00FD173B">
                            <w:r>
                              <w:rPr>
                                <w:noProof/>
                                <w:lang w:eastAsia="pt-BR"/>
                              </w:rPr>
                              <w:drawing>
                                <wp:inline distT="0" distB="0" distL="0" distR="0" wp14:anchorId="3A14EFC1" wp14:editId="503E9CFF">
                                  <wp:extent cx="166370" cy="106680"/>
                                  <wp:effectExtent l="19050" t="0" r="508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6370" cy="106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D1E8D" id="Text Box 108" o:spid="_x0000_s1028" type="#_x0000_t202" style="position:absolute;left:0;text-align:left;margin-left:441.45pt;margin-top:38.9pt;width:27.05pt;height:18.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" stroked="f">
                <v:textbox>
                  <w:txbxContent>
                    <w:p w14:paraId="18B6A5E1" w14:textId="77777777" w:rsidR="00E1401E" w:rsidRPr="0037442F" w:rsidRDefault="00E1401E" w:rsidP="00FD173B">
                      <w:r>
                        <w:rPr>
                          <w:noProof/>
                          <w:lang w:eastAsia="pt-BR"/>
                        </w:rPr>
                        <w:drawing>
                          <wp:inline distT="0" distB="0" distL="0" distR="0" wp14:anchorId="3A14EFC1" wp14:editId="503E9CFF">
                            <wp:extent cx="166370" cy="106680"/>
                            <wp:effectExtent l="19050" t="0" r="508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66370" cy="106680"/>
                                    </a:xfrm>
                                    <a:prstGeom prst="rect">
                                      <a:avLst/>
                                    </a:prstGeom>
                                    <a:noFill/>
                                    <a:ln w="9525">
                                      <a:noFill/>
                                      <a:miter lim="800000"/>
                                      <a:headEnd/>
                                      <a:tailEnd/>
                                    </a:ln>
                                  </pic:spPr>
                                </pic:pic>
                              </a:graphicData>
                            </a:graphic>
                          </wp:inline>
                        </w:drawing>
                      </w:r>
                    </w:p>
                  </w:txbxContent>
                </v:textbox>
              </v:shape>
            </w:pict>
          </mc:Fallback>
        </mc:AlternateContent>
      </w:r>
      <w:r w:rsidRPr="006131CE">
        <w:rPr>
          <w:rFonts w:ascii="Times New Roman" w:hAnsi="Times New Roman"/>
          <w:sz w:val="28"/>
          <w:szCs w:val="24"/>
        </w:rPr>
        <w:t>201</w:t>
      </w:r>
      <w:r>
        <w:rPr>
          <w:rFonts w:ascii="Times New Roman" w:hAnsi="Times New Roman"/>
          <w:sz w:val="28"/>
          <w:szCs w:val="24"/>
        </w:rPr>
        <w:t>6</w:t>
      </w:r>
    </w:p>
    <w:p w14:paraId="345FC259" w14:textId="77777777" w:rsidR="00B4234D" w:rsidRDefault="00B4234D" w:rsidP="00242009">
      <w:pPr>
        <w:spacing w:line="360" w:lineRule="auto"/>
        <w:jc w:val="center"/>
        <w:rPr>
          <w:rFonts w:ascii="Times New Roman" w:hAnsi="Times New Roman"/>
          <w:b/>
          <w:sz w:val="24"/>
          <w:szCs w:val="24"/>
        </w:rPr>
      </w:pPr>
      <w:r w:rsidRPr="00B4234D">
        <w:lastRenderedPageBreak/>
        <w:drawing>
          <wp:inline distT="0" distB="0" distL="0" distR="0" wp14:anchorId="5C625B0E" wp14:editId="444C0B71">
            <wp:extent cx="5666667" cy="8019048"/>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6667" cy="8019048"/>
                    </a:xfrm>
                    <a:prstGeom prst="rect">
                      <a:avLst/>
                    </a:prstGeom>
                  </pic:spPr>
                </pic:pic>
              </a:graphicData>
            </a:graphic>
          </wp:inline>
        </w:drawing>
      </w:r>
      <w:r w:rsidR="00EA6BB7">
        <w:rPr>
          <w:rFonts w:ascii="Times New Roman" w:hAnsi="Times New Roman"/>
          <w:b/>
          <w:noProof/>
          <w:sz w:val="24"/>
          <w:szCs w:val="24"/>
          <w:lang w:eastAsia="pt-BR"/>
        </w:rPr>
        <mc:AlternateContent>
          <mc:Choice Requires="wps">
            <w:drawing>
              <wp:anchor distT="0" distB="0" distL="114300" distR="114300" simplePos="0" relativeHeight="251657216" behindDoc="0" locked="0" layoutInCell="1" allowOverlap="1" wp14:anchorId="283F2411" wp14:editId="6CD970F3">
                <wp:simplePos x="0" y="0"/>
                <wp:positionH relativeFrom="column">
                  <wp:posOffset>5330825</wp:posOffset>
                </wp:positionH>
                <wp:positionV relativeFrom="paragraph">
                  <wp:posOffset>-763905</wp:posOffset>
                </wp:positionV>
                <wp:extent cx="800100" cy="457200"/>
                <wp:effectExtent l="635" t="0" r="0" b="635"/>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BBBFA" w14:textId="77777777" w:rsidR="00E1401E" w:rsidRDefault="00E1401E" w:rsidP="002420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F2411" id="Text Box 113" o:spid="_x0000_s1029" type="#_x0000_t202" style="position:absolute;left:0;text-align:left;margin-left:419.75pt;margin-top:-60.15pt;width:6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" stroked="f">
                <v:textbox>
                  <w:txbxContent>
                    <w:p w14:paraId="467BBBFA" w14:textId="77777777" w:rsidR="00E1401E" w:rsidRDefault="00E1401E" w:rsidP="00242009"/>
                  </w:txbxContent>
                </v:textbox>
              </v:shape>
            </w:pict>
          </mc:Fallback>
        </mc:AlternateContent>
      </w:r>
      <w:r w:rsidR="00242009" w:rsidRPr="006131CE">
        <w:rPr>
          <w:rFonts w:ascii="Times New Roman" w:hAnsi="Times New Roman"/>
          <w:b/>
          <w:sz w:val="24"/>
          <w:szCs w:val="24"/>
        </w:rPr>
        <w:t xml:space="preserve"> </w:t>
      </w:r>
    </w:p>
    <w:p w14:paraId="625D36FB" w14:textId="77777777" w:rsidR="00B4234D" w:rsidRDefault="00B4234D" w:rsidP="00242009">
      <w:pPr>
        <w:spacing w:line="360" w:lineRule="auto"/>
        <w:jc w:val="center"/>
        <w:rPr>
          <w:rFonts w:ascii="Times New Roman" w:hAnsi="Times New Roman"/>
          <w:b/>
          <w:sz w:val="24"/>
          <w:szCs w:val="24"/>
        </w:rPr>
      </w:pPr>
    </w:p>
    <w:p w14:paraId="1302231C" w14:textId="58AF9112" w:rsidR="00242009" w:rsidRPr="006131CE" w:rsidRDefault="00242009" w:rsidP="00242009">
      <w:pPr>
        <w:spacing w:line="360" w:lineRule="auto"/>
        <w:jc w:val="center"/>
        <w:rPr>
          <w:rFonts w:ascii="Times New Roman" w:hAnsi="Times New Roman"/>
          <w:b/>
          <w:sz w:val="24"/>
          <w:szCs w:val="24"/>
        </w:rPr>
      </w:pPr>
      <w:bookmarkStart w:id="0" w:name="_GoBack"/>
      <w:bookmarkEnd w:id="0"/>
      <w:r w:rsidRPr="006131CE">
        <w:rPr>
          <w:rFonts w:ascii="Times New Roman" w:hAnsi="Times New Roman"/>
          <w:b/>
          <w:sz w:val="28"/>
          <w:szCs w:val="24"/>
        </w:rPr>
        <w:lastRenderedPageBreak/>
        <w:t>LUIS CARLOS CAMBAUVA BELTRAMI</w:t>
      </w:r>
    </w:p>
    <w:p w14:paraId="6872876B" w14:textId="77777777" w:rsidR="00242009" w:rsidRPr="006131CE" w:rsidRDefault="00242009" w:rsidP="00242009">
      <w:pPr>
        <w:spacing w:line="360" w:lineRule="auto"/>
        <w:jc w:val="center"/>
        <w:rPr>
          <w:rFonts w:ascii="Times New Roman" w:hAnsi="Times New Roman"/>
          <w:b/>
          <w:sz w:val="28"/>
          <w:szCs w:val="24"/>
        </w:rPr>
      </w:pPr>
    </w:p>
    <w:p w14:paraId="3309B9B6" w14:textId="77777777" w:rsidR="00242009" w:rsidRPr="006131CE" w:rsidRDefault="00242009" w:rsidP="00242009">
      <w:pPr>
        <w:spacing w:line="360" w:lineRule="auto"/>
        <w:jc w:val="center"/>
        <w:rPr>
          <w:rFonts w:ascii="Times New Roman" w:hAnsi="Times New Roman"/>
          <w:sz w:val="28"/>
          <w:szCs w:val="24"/>
        </w:rPr>
      </w:pPr>
      <w:r w:rsidRPr="006131CE">
        <w:rPr>
          <w:rFonts w:ascii="Times New Roman" w:hAnsi="Times New Roman"/>
          <w:b/>
          <w:sz w:val="28"/>
          <w:szCs w:val="24"/>
        </w:rPr>
        <w:t xml:space="preserve">EFEITOS DA IMPLANTAÇÃO DO SISTEMA DE CONTROLE GERENCIAL SOB O DESEMPENHO CORPORATIVO: </w:t>
      </w:r>
      <w:r w:rsidRPr="006131CE">
        <w:rPr>
          <w:rFonts w:ascii="Times New Roman" w:hAnsi="Times New Roman"/>
          <w:b/>
          <w:sz w:val="28"/>
          <w:szCs w:val="24"/>
        </w:rPr>
        <w:br/>
      </w:r>
      <w:r w:rsidRPr="006131CE">
        <w:rPr>
          <w:rFonts w:ascii="Times New Roman" w:hAnsi="Times New Roman"/>
          <w:sz w:val="28"/>
          <w:szCs w:val="24"/>
        </w:rPr>
        <w:t>ESTUDO DE MULTICASOS EM INSTITUIÇÕES DE ENSINO SUPERIOR</w:t>
      </w:r>
    </w:p>
    <w:p w14:paraId="7B70EA33" w14:textId="71C01C01" w:rsidR="00242009" w:rsidRPr="006131CE" w:rsidRDefault="00242009" w:rsidP="009F29A5">
      <w:pPr>
        <w:spacing w:line="360" w:lineRule="auto"/>
        <w:rPr>
          <w:rFonts w:ascii="Times New Roman" w:hAnsi="Times New Roman"/>
          <w:sz w:val="24"/>
          <w:szCs w:val="24"/>
        </w:rPr>
      </w:pPr>
      <w:r w:rsidRPr="006131CE">
        <w:rPr>
          <w:rFonts w:ascii="Times New Roman" w:hAnsi="Times New Roman"/>
          <w:sz w:val="24"/>
          <w:szCs w:val="24"/>
        </w:rPr>
        <w:t>Dissertação apresentada ao Programa de Pós-Graduação (</w:t>
      </w:r>
      <w:r w:rsidRPr="006131CE">
        <w:rPr>
          <w:rFonts w:ascii="Times New Roman" w:hAnsi="Times New Roman"/>
          <w:i/>
          <w:sz w:val="24"/>
          <w:szCs w:val="24"/>
        </w:rPr>
        <w:t>Strictu Sensu</w:t>
      </w:r>
      <w:r w:rsidRPr="006131CE">
        <w:rPr>
          <w:rFonts w:ascii="Times New Roman" w:hAnsi="Times New Roman"/>
          <w:sz w:val="24"/>
          <w:szCs w:val="24"/>
        </w:rPr>
        <w:t>) em Contabilidade da Faculdade de Ciências Contábeis da Universidade Federal da Bahia, como requisito parcial à obtenção do título de Mestre em Contabilidade.</w:t>
      </w:r>
    </w:p>
    <w:p w14:paraId="6DF7375F" w14:textId="785CF8F7" w:rsidR="00242009" w:rsidRPr="006131CE" w:rsidRDefault="00242009" w:rsidP="00242009">
      <w:pPr>
        <w:spacing w:line="360" w:lineRule="auto"/>
        <w:ind w:left="3544"/>
        <w:jc w:val="both"/>
        <w:rPr>
          <w:rFonts w:ascii="Times New Roman" w:hAnsi="Times New Roman"/>
          <w:sz w:val="24"/>
          <w:szCs w:val="24"/>
        </w:rPr>
      </w:pPr>
      <w:r w:rsidRPr="006131CE">
        <w:rPr>
          <w:rFonts w:ascii="Times New Roman" w:hAnsi="Times New Roman"/>
          <w:sz w:val="24"/>
          <w:szCs w:val="24"/>
        </w:rPr>
        <w:t xml:space="preserve">Aprovada em Salvador, </w:t>
      </w:r>
      <w:r w:rsidR="0064510D">
        <w:rPr>
          <w:rFonts w:ascii="Times New Roman" w:hAnsi="Times New Roman"/>
          <w:sz w:val="24"/>
          <w:szCs w:val="24"/>
        </w:rPr>
        <w:t>11</w:t>
      </w:r>
      <w:r w:rsidRPr="006131CE">
        <w:rPr>
          <w:rFonts w:ascii="Times New Roman" w:hAnsi="Times New Roman"/>
          <w:sz w:val="24"/>
          <w:szCs w:val="24"/>
        </w:rPr>
        <w:t xml:space="preserve"> de</w:t>
      </w:r>
      <w:r w:rsidR="0064510D">
        <w:rPr>
          <w:rFonts w:ascii="Times New Roman" w:hAnsi="Times New Roman"/>
          <w:sz w:val="24"/>
          <w:szCs w:val="24"/>
        </w:rPr>
        <w:t xml:space="preserve"> Março</w:t>
      </w:r>
      <w:r w:rsidRPr="006131CE">
        <w:rPr>
          <w:rFonts w:ascii="Times New Roman" w:hAnsi="Times New Roman"/>
          <w:sz w:val="24"/>
          <w:szCs w:val="24"/>
        </w:rPr>
        <w:t xml:space="preserve"> de </w:t>
      </w:r>
      <w:r w:rsidR="00790F66" w:rsidRPr="006131CE">
        <w:rPr>
          <w:rFonts w:ascii="Times New Roman" w:hAnsi="Times New Roman"/>
          <w:sz w:val="24"/>
          <w:szCs w:val="24"/>
        </w:rPr>
        <w:t>201</w:t>
      </w:r>
      <w:r w:rsidR="00790F66">
        <w:rPr>
          <w:rFonts w:ascii="Times New Roman" w:hAnsi="Times New Roman"/>
          <w:sz w:val="24"/>
          <w:szCs w:val="24"/>
        </w:rPr>
        <w:t>6</w:t>
      </w:r>
      <w:r w:rsidRPr="006131CE">
        <w:rPr>
          <w:rFonts w:ascii="Times New Roman" w:hAnsi="Times New Roman"/>
          <w:sz w:val="24"/>
          <w:szCs w:val="24"/>
        </w:rPr>
        <w:t xml:space="preserve">.  </w:t>
      </w:r>
    </w:p>
    <w:p w14:paraId="60465357" w14:textId="77777777" w:rsidR="006D48ED" w:rsidRDefault="006D48ED" w:rsidP="00242009">
      <w:pPr>
        <w:spacing w:line="360" w:lineRule="auto"/>
        <w:jc w:val="center"/>
        <w:rPr>
          <w:rFonts w:ascii="Times New Roman" w:hAnsi="Times New Roman"/>
          <w:b/>
          <w:sz w:val="24"/>
          <w:szCs w:val="24"/>
        </w:rPr>
      </w:pPr>
    </w:p>
    <w:p w14:paraId="42ABF608" w14:textId="6884C1C7" w:rsidR="00242009" w:rsidRPr="006131CE" w:rsidRDefault="00242009" w:rsidP="00242009">
      <w:pPr>
        <w:spacing w:line="360" w:lineRule="auto"/>
        <w:jc w:val="center"/>
        <w:rPr>
          <w:rFonts w:ascii="Times New Roman" w:hAnsi="Times New Roman"/>
          <w:b/>
          <w:sz w:val="24"/>
          <w:szCs w:val="24"/>
        </w:rPr>
      </w:pPr>
      <w:r w:rsidRPr="006131CE">
        <w:rPr>
          <w:rFonts w:ascii="Times New Roman" w:hAnsi="Times New Roman"/>
          <w:b/>
          <w:sz w:val="24"/>
          <w:szCs w:val="24"/>
        </w:rPr>
        <w:t>BANCA EXAMINADORA</w:t>
      </w:r>
    </w:p>
    <w:p w14:paraId="461CB783" w14:textId="77777777" w:rsidR="00242009" w:rsidRPr="006131CE" w:rsidRDefault="00242009" w:rsidP="00242009">
      <w:pPr>
        <w:spacing w:line="360" w:lineRule="auto"/>
        <w:rPr>
          <w:rFonts w:ascii="Times New Roman" w:hAnsi="Times New Roman"/>
          <w:b/>
          <w:sz w:val="24"/>
          <w:szCs w:val="24"/>
        </w:rPr>
      </w:pPr>
      <w:r w:rsidRPr="006131CE">
        <w:rPr>
          <w:rFonts w:ascii="Times New Roman" w:hAnsi="Times New Roman"/>
          <w:b/>
          <w:sz w:val="24"/>
          <w:szCs w:val="24"/>
        </w:rPr>
        <w:t xml:space="preserve">_____________________________________ </w:t>
      </w:r>
    </w:p>
    <w:p w14:paraId="21715C45" w14:textId="77777777"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Prof. Dr. Francisco Gaudêncio M. Freires</w:t>
      </w:r>
    </w:p>
    <w:p w14:paraId="787BB20B" w14:textId="485500B2"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Programa de Pós-Graduação em Contabilidade</w:t>
      </w:r>
    </w:p>
    <w:p w14:paraId="533AC161" w14:textId="7F1E4BF5"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 xml:space="preserve">(PPGCONT/UFBA) </w:t>
      </w:r>
    </w:p>
    <w:p w14:paraId="5B60820F" w14:textId="10197883"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 xml:space="preserve">(Orientador)   </w:t>
      </w:r>
    </w:p>
    <w:p w14:paraId="13E95DEC" w14:textId="77777777" w:rsidR="009F29A5" w:rsidRPr="006131CE" w:rsidRDefault="009F29A5" w:rsidP="009F29A5">
      <w:pPr>
        <w:spacing w:line="240" w:lineRule="auto"/>
        <w:rPr>
          <w:rFonts w:ascii="Times New Roman" w:hAnsi="Times New Roman"/>
          <w:b/>
          <w:sz w:val="24"/>
          <w:szCs w:val="24"/>
        </w:rPr>
      </w:pPr>
    </w:p>
    <w:p w14:paraId="206A6486" w14:textId="77777777"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 xml:space="preserve">_____________________________________ </w:t>
      </w:r>
    </w:p>
    <w:p w14:paraId="56B8F2C2" w14:textId="7525CB79"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Prof. Dr.</w:t>
      </w:r>
      <w:r w:rsidR="00D54D8B">
        <w:rPr>
          <w:rFonts w:ascii="Times New Roman" w:hAnsi="Times New Roman"/>
          <w:b/>
          <w:sz w:val="24"/>
          <w:szCs w:val="24"/>
        </w:rPr>
        <w:t xml:space="preserve"> Sônia Maria da Silva Gomes</w:t>
      </w:r>
      <w:r w:rsidRPr="006131CE">
        <w:rPr>
          <w:rFonts w:ascii="Times New Roman" w:hAnsi="Times New Roman"/>
          <w:b/>
          <w:sz w:val="24"/>
          <w:szCs w:val="24"/>
        </w:rPr>
        <w:t xml:space="preserve"> </w:t>
      </w:r>
    </w:p>
    <w:p w14:paraId="6194FA99" w14:textId="7732FA29" w:rsidR="00242009" w:rsidRPr="006131CE" w:rsidRDefault="00D54D8B" w:rsidP="009F29A5">
      <w:pPr>
        <w:spacing w:line="240" w:lineRule="auto"/>
        <w:rPr>
          <w:rFonts w:ascii="Times New Roman" w:hAnsi="Times New Roman"/>
          <w:b/>
          <w:sz w:val="24"/>
          <w:szCs w:val="24"/>
        </w:rPr>
      </w:pPr>
      <w:r>
        <w:rPr>
          <w:rFonts w:ascii="Times New Roman" w:hAnsi="Times New Roman"/>
          <w:b/>
          <w:sz w:val="24"/>
          <w:szCs w:val="24"/>
        </w:rPr>
        <w:t>Programa</w:t>
      </w:r>
      <w:r w:rsidR="00242009" w:rsidRPr="006131CE">
        <w:rPr>
          <w:rFonts w:ascii="Times New Roman" w:hAnsi="Times New Roman"/>
          <w:b/>
          <w:sz w:val="24"/>
          <w:szCs w:val="24"/>
        </w:rPr>
        <w:t xml:space="preserve"> de Pós-Graduação em </w:t>
      </w:r>
      <w:r>
        <w:rPr>
          <w:rFonts w:ascii="Times New Roman" w:hAnsi="Times New Roman"/>
          <w:b/>
          <w:sz w:val="24"/>
          <w:szCs w:val="24"/>
        </w:rPr>
        <w:t>Contabilidade</w:t>
      </w:r>
      <w:r w:rsidR="00242009" w:rsidRPr="006131CE">
        <w:rPr>
          <w:rFonts w:ascii="Times New Roman" w:hAnsi="Times New Roman"/>
          <w:b/>
          <w:sz w:val="24"/>
          <w:szCs w:val="24"/>
        </w:rPr>
        <w:t xml:space="preserve"> </w:t>
      </w:r>
    </w:p>
    <w:p w14:paraId="2C9F31D0" w14:textId="260A6558" w:rsidR="00242009" w:rsidRDefault="00D54D8B" w:rsidP="009F29A5">
      <w:pPr>
        <w:spacing w:line="240" w:lineRule="auto"/>
        <w:rPr>
          <w:rFonts w:ascii="Times New Roman" w:hAnsi="Times New Roman"/>
          <w:b/>
          <w:sz w:val="24"/>
          <w:szCs w:val="24"/>
        </w:rPr>
      </w:pPr>
      <w:r>
        <w:rPr>
          <w:rFonts w:ascii="Times New Roman" w:hAnsi="Times New Roman"/>
          <w:b/>
          <w:sz w:val="24"/>
          <w:szCs w:val="24"/>
        </w:rPr>
        <w:t>(PPGCONT</w:t>
      </w:r>
      <w:r w:rsidR="00242009" w:rsidRPr="006131CE">
        <w:rPr>
          <w:rFonts w:ascii="Times New Roman" w:hAnsi="Times New Roman"/>
          <w:b/>
          <w:sz w:val="24"/>
          <w:szCs w:val="24"/>
        </w:rPr>
        <w:t xml:space="preserve">/UFBA)    </w:t>
      </w:r>
    </w:p>
    <w:p w14:paraId="3FDF3720" w14:textId="77777777" w:rsidR="009F29A5" w:rsidRPr="006131CE" w:rsidRDefault="009F29A5" w:rsidP="009F29A5">
      <w:pPr>
        <w:spacing w:line="240" w:lineRule="auto"/>
        <w:rPr>
          <w:rFonts w:ascii="Times New Roman" w:hAnsi="Times New Roman"/>
          <w:b/>
          <w:sz w:val="24"/>
          <w:szCs w:val="24"/>
        </w:rPr>
      </w:pPr>
    </w:p>
    <w:p w14:paraId="7246B6D3" w14:textId="77777777"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 xml:space="preserve">_____________________________________ </w:t>
      </w:r>
    </w:p>
    <w:p w14:paraId="0CC2126E" w14:textId="3EEF92B9"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 xml:space="preserve">Prof. Dr. </w:t>
      </w:r>
      <w:r w:rsidR="00C75F65">
        <w:rPr>
          <w:rFonts w:ascii="Times New Roman" w:hAnsi="Times New Roman"/>
          <w:b/>
          <w:sz w:val="24"/>
          <w:szCs w:val="24"/>
        </w:rPr>
        <w:t>Abraão Freire Saraiva Jr.</w:t>
      </w:r>
    </w:p>
    <w:p w14:paraId="02283D34" w14:textId="0194D1D7"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 xml:space="preserve">Núcleo de Pós-Graduação em </w:t>
      </w:r>
      <w:r w:rsidR="00EA59BA">
        <w:rPr>
          <w:rFonts w:ascii="Times New Roman" w:hAnsi="Times New Roman"/>
          <w:b/>
          <w:sz w:val="24"/>
          <w:szCs w:val="24"/>
        </w:rPr>
        <w:t>Engenharia da Produção</w:t>
      </w:r>
      <w:r w:rsidRPr="006131CE">
        <w:rPr>
          <w:rFonts w:ascii="Times New Roman" w:hAnsi="Times New Roman"/>
          <w:b/>
          <w:sz w:val="24"/>
          <w:szCs w:val="24"/>
        </w:rPr>
        <w:t xml:space="preserve"> </w:t>
      </w:r>
    </w:p>
    <w:p w14:paraId="1DE0BAAF" w14:textId="1C6D85EC" w:rsidR="00242009" w:rsidRPr="006131CE" w:rsidRDefault="00242009" w:rsidP="009F29A5">
      <w:pPr>
        <w:spacing w:line="240" w:lineRule="auto"/>
        <w:rPr>
          <w:rFonts w:ascii="Times New Roman" w:hAnsi="Times New Roman"/>
          <w:b/>
          <w:sz w:val="24"/>
          <w:szCs w:val="24"/>
        </w:rPr>
      </w:pPr>
      <w:r w:rsidRPr="006131CE">
        <w:rPr>
          <w:rFonts w:ascii="Times New Roman" w:hAnsi="Times New Roman"/>
          <w:b/>
          <w:sz w:val="24"/>
          <w:szCs w:val="24"/>
        </w:rPr>
        <w:t>(</w:t>
      </w:r>
      <w:r w:rsidR="00D54D8B">
        <w:rPr>
          <w:rFonts w:ascii="Times New Roman" w:hAnsi="Times New Roman"/>
          <w:b/>
          <w:sz w:val="24"/>
          <w:szCs w:val="24"/>
        </w:rPr>
        <w:t xml:space="preserve">Universidade </w:t>
      </w:r>
      <w:r w:rsidR="00EA59BA">
        <w:rPr>
          <w:rFonts w:ascii="Times New Roman" w:hAnsi="Times New Roman"/>
          <w:b/>
          <w:sz w:val="24"/>
          <w:szCs w:val="24"/>
        </w:rPr>
        <w:t>Federal do Ceará</w:t>
      </w:r>
      <w:r w:rsidR="00FD5F7A">
        <w:rPr>
          <w:rFonts w:ascii="Times New Roman" w:hAnsi="Times New Roman"/>
          <w:b/>
          <w:sz w:val="24"/>
          <w:szCs w:val="24"/>
        </w:rPr>
        <w:t>/</w:t>
      </w:r>
      <w:r w:rsidR="00EA59BA">
        <w:rPr>
          <w:rFonts w:ascii="Times New Roman" w:hAnsi="Times New Roman"/>
          <w:b/>
          <w:sz w:val="24"/>
          <w:szCs w:val="24"/>
        </w:rPr>
        <w:t>UFC</w:t>
      </w:r>
      <w:r w:rsidRPr="006131CE">
        <w:rPr>
          <w:rFonts w:ascii="Times New Roman" w:hAnsi="Times New Roman"/>
          <w:b/>
          <w:sz w:val="24"/>
          <w:szCs w:val="24"/>
        </w:rPr>
        <w:t xml:space="preserve">)    </w:t>
      </w:r>
    </w:p>
    <w:p w14:paraId="2BFA8564" w14:textId="0656F70F" w:rsidR="001E20B4" w:rsidRPr="006131CE" w:rsidRDefault="00EA6BB7" w:rsidP="001E20B4">
      <w:pPr>
        <w:spacing w:line="360" w:lineRule="auto"/>
        <w:ind w:left="4254"/>
        <w:jc w:val="both"/>
        <w:rPr>
          <w:rFonts w:ascii="Times New Roman" w:hAnsi="Times New Roman"/>
          <w:sz w:val="28"/>
          <w:szCs w:val="24"/>
        </w:rPr>
      </w:pPr>
      <w:r>
        <w:rPr>
          <w:rFonts w:ascii="Times New Roman" w:hAnsi="Times New Roman"/>
          <w:noProof/>
          <w:sz w:val="28"/>
          <w:szCs w:val="24"/>
          <w:lang w:eastAsia="pt-BR"/>
        </w:rPr>
        <w:lastRenderedPageBreak/>
        <mc:AlternateContent>
          <mc:Choice Requires="wps">
            <w:drawing>
              <wp:anchor distT="0" distB="0" distL="114300" distR="114300" simplePos="0" relativeHeight="251659264" behindDoc="0" locked="0" layoutInCell="1" allowOverlap="1" wp14:anchorId="1E60DDD2" wp14:editId="3684239C">
                <wp:simplePos x="0" y="0"/>
                <wp:positionH relativeFrom="column">
                  <wp:posOffset>5219700</wp:posOffset>
                </wp:positionH>
                <wp:positionV relativeFrom="paragraph">
                  <wp:posOffset>-727710</wp:posOffset>
                </wp:positionV>
                <wp:extent cx="800100" cy="457200"/>
                <wp:effectExtent l="3810" t="0" r="0" b="2540"/>
                <wp:wrapNone/>
                <wp:docPr id="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D7F0B" w14:textId="77777777" w:rsidR="00E1401E" w:rsidRDefault="00E1401E" w:rsidP="00D32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0DDD2" id="Text Box 116" o:spid="_x0000_s1030" type="#_x0000_t202" style="position:absolute;left:0;text-align:left;margin-left:411pt;margin-top:-57.3pt;width:6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" stroked="f">
                <v:textbox>
                  <w:txbxContent>
                    <w:p w14:paraId="1E7D7F0B" w14:textId="77777777" w:rsidR="00E1401E" w:rsidRDefault="00E1401E" w:rsidP="00D32418"/>
                  </w:txbxContent>
                </v:textbox>
              </v:shape>
            </w:pict>
          </mc:Fallback>
        </mc:AlternateContent>
      </w:r>
    </w:p>
    <w:p w14:paraId="4A9B7F08" w14:textId="77777777" w:rsidR="001E20B4" w:rsidRPr="006131CE" w:rsidRDefault="001E20B4" w:rsidP="001E20B4">
      <w:pPr>
        <w:spacing w:line="360" w:lineRule="auto"/>
        <w:ind w:left="4254"/>
        <w:jc w:val="both"/>
        <w:rPr>
          <w:rFonts w:ascii="Times New Roman" w:hAnsi="Times New Roman"/>
          <w:sz w:val="28"/>
          <w:szCs w:val="24"/>
        </w:rPr>
      </w:pPr>
    </w:p>
    <w:p w14:paraId="4A6534B1" w14:textId="77777777" w:rsidR="001E20B4" w:rsidRPr="006131CE" w:rsidRDefault="001E20B4" w:rsidP="001E20B4">
      <w:pPr>
        <w:spacing w:line="360" w:lineRule="auto"/>
        <w:ind w:left="4254"/>
        <w:jc w:val="both"/>
        <w:rPr>
          <w:rFonts w:ascii="Times New Roman" w:hAnsi="Times New Roman"/>
          <w:sz w:val="28"/>
          <w:szCs w:val="24"/>
        </w:rPr>
      </w:pPr>
    </w:p>
    <w:p w14:paraId="27A33B86" w14:textId="77777777" w:rsidR="001E20B4" w:rsidRPr="006131CE" w:rsidRDefault="001E20B4" w:rsidP="001E20B4">
      <w:pPr>
        <w:spacing w:line="360" w:lineRule="auto"/>
        <w:ind w:left="4254"/>
        <w:jc w:val="both"/>
        <w:rPr>
          <w:rFonts w:ascii="Times New Roman" w:hAnsi="Times New Roman"/>
          <w:sz w:val="28"/>
          <w:szCs w:val="24"/>
        </w:rPr>
      </w:pPr>
    </w:p>
    <w:p w14:paraId="3C2F599F" w14:textId="77777777" w:rsidR="001E20B4" w:rsidRPr="006131CE" w:rsidRDefault="001E20B4" w:rsidP="001E20B4">
      <w:pPr>
        <w:spacing w:line="360" w:lineRule="auto"/>
        <w:ind w:left="4254"/>
        <w:jc w:val="both"/>
        <w:rPr>
          <w:rFonts w:ascii="Times New Roman" w:hAnsi="Times New Roman"/>
          <w:sz w:val="28"/>
          <w:szCs w:val="24"/>
        </w:rPr>
      </w:pPr>
    </w:p>
    <w:p w14:paraId="7F8E0FB6" w14:textId="77777777" w:rsidR="001E20B4" w:rsidRPr="006131CE" w:rsidRDefault="001E20B4" w:rsidP="001E20B4">
      <w:pPr>
        <w:spacing w:line="360" w:lineRule="auto"/>
        <w:ind w:left="4254"/>
        <w:jc w:val="both"/>
        <w:rPr>
          <w:rFonts w:ascii="Times New Roman" w:hAnsi="Times New Roman"/>
          <w:sz w:val="28"/>
          <w:szCs w:val="24"/>
        </w:rPr>
      </w:pPr>
    </w:p>
    <w:p w14:paraId="07FDA8FD" w14:textId="77777777" w:rsidR="001E20B4" w:rsidRPr="006131CE" w:rsidRDefault="001E20B4" w:rsidP="001E20B4">
      <w:pPr>
        <w:spacing w:line="360" w:lineRule="auto"/>
        <w:ind w:left="4254"/>
        <w:jc w:val="both"/>
        <w:rPr>
          <w:rFonts w:ascii="Times New Roman" w:hAnsi="Times New Roman"/>
          <w:sz w:val="28"/>
          <w:szCs w:val="24"/>
        </w:rPr>
      </w:pPr>
    </w:p>
    <w:p w14:paraId="2948ACBB" w14:textId="77777777" w:rsidR="001E20B4" w:rsidRPr="006131CE" w:rsidRDefault="001E20B4" w:rsidP="001E20B4">
      <w:pPr>
        <w:spacing w:line="360" w:lineRule="auto"/>
        <w:ind w:left="4254"/>
        <w:jc w:val="both"/>
        <w:rPr>
          <w:rFonts w:ascii="Times New Roman" w:hAnsi="Times New Roman"/>
          <w:sz w:val="28"/>
          <w:szCs w:val="24"/>
        </w:rPr>
      </w:pPr>
    </w:p>
    <w:p w14:paraId="64174BF6" w14:textId="77777777" w:rsidR="001E20B4" w:rsidRPr="006131CE" w:rsidRDefault="001E20B4" w:rsidP="001E20B4">
      <w:pPr>
        <w:spacing w:line="360" w:lineRule="auto"/>
        <w:ind w:left="4254"/>
        <w:jc w:val="both"/>
        <w:rPr>
          <w:rFonts w:ascii="Times New Roman" w:hAnsi="Times New Roman"/>
          <w:sz w:val="28"/>
          <w:szCs w:val="24"/>
        </w:rPr>
      </w:pPr>
    </w:p>
    <w:p w14:paraId="6CCA07E3" w14:textId="77777777" w:rsidR="001E20B4" w:rsidRPr="006131CE" w:rsidRDefault="001E20B4" w:rsidP="001E20B4">
      <w:pPr>
        <w:spacing w:line="360" w:lineRule="auto"/>
        <w:ind w:left="4254"/>
        <w:jc w:val="both"/>
        <w:rPr>
          <w:rFonts w:ascii="Times New Roman" w:hAnsi="Times New Roman"/>
          <w:sz w:val="28"/>
          <w:szCs w:val="24"/>
        </w:rPr>
      </w:pPr>
    </w:p>
    <w:p w14:paraId="1D9D8268" w14:textId="77777777" w:rsidR="001E20B4" w:rsidRPr="006131CE" w:rsidRDefault="001E20B4" w:rsidP="001E20B4">
      <w:pPr>
        <w:spacing w:line="360" w:lineRule="auto"/>
        <w:ind w:left="4254"/>
        <w:jc w:val="both"/>
        <w:rPr>
          <w:rFonts w:ascii="Times New Roman" w:hAnsi="Times New Roman"/>
          <w:sz w:val="28"/>
          <w:szCs w:val="24"/>
        </w:rPr>
      </w:pPr>
    </w:p>
    <w:p w14:paraId="3EA09BD5" w14:textId="77777777" w:rsidR="001E20B4" w:rsidRPr="006131CE" w:rsidRDefault="001E20B4" w:rsidP="001E20B4">
      <w:pPr>
        <w:spacing w:line="360" w:lineRule="auto"/>
        <w:ind w:left="4254"/>
        <w:jc w:val="both"/>
        <w:rPr>
          <w:rFonts w:ascii="Times New Roman" w:hAnsi="Times New Roman"/>
          <w:sz w:val="28"/>
          <w:szCs w:val="24"/>
        </w:rPr>
      </w:pPr>
    </w:p>
    <w:p w14:paraId="3287223B" w14:textId="77777777" w:rsidR="001E20B4" w:rsidRPr="006131CE" w:rsidRDefault="001E20B4" w:rsidP="001E20B4">
      <w:pPr>
        <w:spacing w:line="360" w:lineRule="auto"/>
        <w:ind w:left="4254"/>
        <w:jc w:val="both"/>
        <w:rPr>
          <w:rFonts w:ascii="Times New Roman" w:hAnsi="Times New Roman"/>
          <w:sz w:val="28"/>
          <w:szCs w:val="24"/>
        </w:rPr>
      </w:pPr>
    </w:p>
    <w:p w14:paraId="053901D6" w14:textId="77777777" w:rsidR="001E20B4" w:rsidRPr="006131CE" w:rsidRDefault="001E20B4" w:rsidP="001E20B4">
      <w:pPr>
        <w:spacing w:line="360" w:lineRule="auto"/>
        <w:ind w:left="4254"/>
        <w:jc w:val="both"/>
        <w:rPr>
          <w:rFonts w:ascii="Times New Roman" w:hAnsi="Times New Roman"/>
          <w:sz w:val="28"/>
          <w:szCs w:val="24"/>
        </w:rPr>
      </w:pPr>
    </w:p>
    <w:p w14:paraId="77081E65" w14:textId="77777777" w:rsidR="001E20B4" w:rsidRPr="006131CE" w:rsidRDefault="001E20B4" w:rsidP="001E20B4">
      <w:pPr>
        <w:spacing w:line="360" w:lineRule="auto"/>
        <w:ind w:left="4254"/>
        <w:jc w:val="both"/>
        <w:rPr>
          <w:rFonts w:ascii="Times New Roman" w:hAnsi="Times New Roman"/>
          <w:sz w:val="28"/>
          <w:szCs w:val="24"/>
        </w:rPr>
      </w:pPr>
    </w:p>
    <w:p w14:paraId="0D82F69D" w14:textId="77777777" w:rsidR="001E20B4" w:rsidRPr="006131CE" w:rsidRDefault="001E20B4" w:rsidP="001E20B4">
      <w:pPr>
        <w:spacing w:line="360" w:lineRule="auto"/>
        <w:ind w:left="4254"/>
        <w:jc w:val="both"/>
        <w:rPr>
          <w:rFonts w:ascii="Times New Roman" w:hAnsi="Times New Roman"/>
          <w:sz w:val="28"/>
          <w:szCs w:val="24"/>
        </w:rPr>
      </w:pPr>
    </w:p>
    <w:p w14:paraId="0D592958" w14:textId="44DC1842" w:rsidR="001E20B4" w:rsidRPr="006131CE" w:rsidRDefault="001E20B4" w:rsidP="001E20B4">
      <w:pPr>
        <w:spacing w:line="360" w:lineRule="auto"/>
        <w:ind w:left="4254"/>
        <w:jc w:val="both"/>
        <w:rPr>
          <w:rFonts w:ascii="Times New Roman" w:hAnsi="Times New Roman"/>
          <w:sz w:val="24"/>
          <w:szCs w:val="24"/>
        </w:rPr>
      </w:pPr>
      <w:r w:rsidRPr="006131CE">
        <w:rPr>
          <w:rFonts w:ascii="Times New Roman" w:hAnsi="Times New Roman"/>
          <w:sz w:val="24"/>
          <w:szCs w:val="24"/>
        </w:rPr>
        <w:t>Dedico este trabalho à Hayala e Raphael Beltrami, meus incentivadores e amores nesta vida;</w:t>
      </w:r>
    </w:p>
    <w:p w14:paraId="7F7F16BB" w14:textId="3F2F9987" w:rsidR="005472E1" w:rsidRPr="006131CE" w:rsidRDefault="001E20B4" w:rsidP="001E20B4">
      <w:pPr>
        <w:spacing w:line="360" w:lineRule="auto"/>
        <w:ind w:left="4254"/>
        <w:jc w:val="both"/>
        <w:rPr>
          <w:rFonts w:ascii="Times New Roman" w:hAnsi="Times New Roman"/>
          <w:sz w:val="24"/>
          <w:szCs w:val="24"/>
        </w:rPr>
      </w:pPr>
      <w:r w:rsidRPr="006131CE">
        <w:rPr>
          <w:rFonts w:ascii="Times New Roman" w:hAnsi="Times New Roman"/>
          <w:sz w:val="24"/>
          <w:szCs w:val="24"/>
        </w:rPr>
        <w:t>Aos meus pais (</w:t>
      </w:r>
      <w:r w:rsidRPr="006131CE">
        <w:rPr>
          <w:rFonts w:ascii="Times New Roman" w:hAnsi="Times New Roman"/>
          <w:i/>
          <w:sz w:val="24"/>
          <w:szCs w:val="24"/>
        </w:rPr>
        <w:t>in memoriam</w:t>
      </w:r>
      <w:r w:rsidRPr="006131CE">
        <w:rPr>
          <w:rFonts w:ascii="Times New Roman" w:hAnsi="Times New Roman"/>
          <w:sz w:val="24"/>
          <w:szCs w:val="24"/>
        </w:rPr>
        <w:t>) pelo constante incentivo</w:t>
      </w:r>
      <w:r w:rsidR="00E25290" w:rsidRPr="006131CE">
        <w:rPr>
          <w:rFonts w:ascii="Times New Roman" w:hAnsi="Times New Roman"/>
          <w:sz w:val="24"/>
          <w:szCs w:val="24"/>
        </w:rPr>
        <w:t>, apoio incondicional</w:t>
      </w:r>
      <w:r w:rsidRPr="006131CE">
        <w:rPr>
          <w:rFonts w:ascii="Times New Roman" w:hAnsi="Times New Roman"/>
          <w:sz w:val="24"/>
          <w:szCs w:val="24"/>
        </w:rPr>
        <w:t xml:space="preserve"> e pelo orgulho oriundo desta conquista.</w:t>
      </w:r>
    </w:p>
    <w:p w14:paraId="3EACDC26" w14:textId="22C32583" w:rsidR="005472E1" w:rsidRPr="006131CE" w:rsidRDefault="000B4737" w:rsidP="00E25290">
      <w:pPr>
        <w:spacing w:after="0" w:line="240" w:lineRule="auto"/>
        <w:jc w:val="center"/>
        <w:rPr>
          <w:rFonts w:ascii="Times New Roman" w:hAnsi="Times New Roman"/>
          <w:b/>
          <w:sz w:val="24"/>
          <w:szCs w:val="24"/>
        </w:rPr>
      </w:pPr>
      <w:r w:rsidRPr="006131CE">
        <w:rPr>
          <w:rFonts w:ascii="Times New Roman" w:hAnsi="Times New Roman"/>
          <w:b/>
          <w:sz w:val="24"/>
          <w:szCs w:val="24"/>
        </w:rPr>
        <w:br w:type="page"/>
      </w:r>
      <w:r w:rsidR="00EA6BB7">
        <w:rPr>
          <w:rFonts w:ascii="Times New Roman" w:hAnsi="Times New Roman"/>
          <w:b/>
          <w:noProof/>
          <w:sz w:val="24"/>
          <w:szCs w:val="24"/>
          <w:lang w:eastAsia="pt-BR"/>
        </w:rPr>
        <w:lastRenderedPageBreak/>
        <mc:AlternateContent>
          <mc:Choice Requires="wps">
            <w:drawing>
              <wp:anchor distT="0" distB="0" distL="114300" distR="114300" simplePos="0" relativeHeight="251660288" behindDoc="0" locked="0" layoutInCell="1" allowOverlap="1" wp14:anchorId="1E60DDD2" wp14:editId="5313341D">
                <wp:simplePos x="0" y="0"/>
                <wp:positionH relativeFrom="column">
                  <wp:posOffset>5257800</wp:posOffset>
                </wp:positionH>
                <wp:positionV relativeFrom="paragraph">
                  <wp:posOffset>-744220</wp:posOffset>
                </wp:positionV>
                <wp:extent cx="800100" cy="457200"/>
                <wp:effectExtent l="3810" t="0" r="0" b="0"/>
                <wp:wrapNone/>
                <wp:docPr id="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5A6C7" w14:textId="77777777" w:rsidR="00E1401E" w:rsidRDefault="00E1401E" w:rsidP="00D32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0DDD2" id="Text Box 117" o:spid="_x0000_s1031" type="#_x0000_t202" style="position:absolute;left:0;text-align:left;margin-left:414pt;margin-top:-58.6pt;width:6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" stroked="f">
                <v:textbox>
                  <w:txbxContent>
                    <w:p w14:paraId="0225A6C7" w14:textId="77777777" w:rsidR="00E1401E" w:rsidRDefault="00E1401E" w:rsidP="00D32418"/>
                  </w:txbxContent>
                </v:textbox>
              </v:shape>
            </w:pict>
          </mc:Fallback>
        </mc:AlternateContent>
      </w:r>
      <w:r w:rsidR="005472E1" w:rsidRPr="006131CE">
        <w:rPr>
          <w:rFonts w:ascii="Times New Roman" w:hAnsi="Times New Roman"/>
          <w:b/>
          <w:sz w:val="24"/>
          <w:szCs w:val="24"/>
        </w:rPr>
        <w:t>AGRADECIMENTOS</w:t>
      </w:r>
    </w:p>
    <w:p w14:paraId="4A6CB318" w14:textId="77777777" w:rsidR="005472E1" w:rsidRPr="006131CE" w:rsidRDefault="005472E1" w:rsidP="005472E1">
      <w:pPr>
        <w:spacing w:line="360" w:lineRule="auto"/>
        <w:jc w:val="center"/>
        <w:rPr>
          <w:rFonts w:ascii="Times New Roman" w:hAnsi="Times New Roman"/>
          <w:b/>
          <w:sz w:val="28"/>
          <w:szCs w:val="24"/>
        </w:rPr>
      </w:pPr>
    </w:p>
    <w:p w14:paraId="08866896" w14:textId="729DCBCF" w:rsidR="005472E1" w:rsidRPr="006131CE" w:rsidRDefault="005472E1" w:rsidP="000431E9">
      <w:pPr>
        <w:spacing w:line="360" w:lineRule="auto"/>
        <w:jc w:val="both"/>
        <w:rPr>
          <w:rFonts w:ascii="Times New Roman" w:hAnsi="Times New Roman"/>
          <w:sz w:val="24"/>
          <w:szCs w:val="24"/>
        </w:rPr>
      </w:pPr>
      <w:r w:rsidRPr="006131CE">
        <w:rPr>
          <w:rFonts w:ascii="Times New Roman" w:hAnsi="Times New Roman"/>
          <w:sz w:val="24"/>
          <w:szCs w:val="24"/>
        </w:rPr>
        <w:t xml:space="preserve">A DEUS, </w:t>
      </w:r>
      <w:r w:rsidR="000431E9" w:rsidRPr="006131CE">
        <w:rPr>
          <w:rFonts w:ascii="Times New Roman" w:hAnsi="Times New Roman"/>
          <w:sz w:val="24"/>
          <w:szCs w:val="24"/>
        </w:rPr>
        <w:t>nosso Pai Celestial que sempre oportuniza nosso crescimento</w:t>
      </w:r>
      <w:r w:rsidRPr="006131CE">
        <w:rPr>
          <w:rFonts w:ascii="Times New Roman" w:hAnsi="Times New Roman"/>
          <w:sz w:val="24"/>
          <w:szCs w:val="24"/>
        </w:rPr>
        <w:t xml:space="preserve">! </w:t>
      </w:r>
    </w:p>
    <w:p w14:paraId="2767009C" w14:textId="25346342" w:rsidR="005472E1" w:rsidRPr="006131CE" w:rsidRDefault="005472E1" w:rsidP="000431E9">
      <w:pPr>
        <w:spacing w:line="360" w:lineRule="auto"/>
        <w:jc w:val="both"/>
        <w:rPr>
          <w:rFonts w:ascii="Times New Roman" w:hAnsi="Times New Roman"/>
          <w:sz w:val="24"/>
          <w:szCs w:val="24"/>
        </w:rPr>
      </w:pPr>
      <w:r w:rsidRPr="006131CE">
        <w:rPr>
          <w:rFonts w:ascii="Times New Roman" w:hAnsi="Times New Roman"/>
          <w:sz w:val="24"/>
          <w:szCs w:val="24"/>
        </w:rPr>
        <w:t xml:space="preserve">À </w:t>
      </w:r>
      <w:r w:rsidR="000431E9" w:rsidRPr="006131CE">
        <w:rPr>
          <w:rFonts w:ascii="Times New Roman" w:hAnsi="Times New Roman"/>
          <w:sz w:val="24"/>
          <w:szCs w:val="24"/>
        </w:rPr>
        <w:t>Hayala Beltrami</w:t>
      </w:r>
      <w:r w:rsidRPr="006131CE">
        <w:rPr>
          <w:rFonts w:ascii="Times New Roman" w:hAnsi="Times New Roman"/>
          <w:sz w:val="24"/>
          <w:szCs w:val="24"/>
        </w:rPr>
        <w:t>, pelo i</w:t>
      </w:r>
      <w:r w:rsidR="000431E9" w:rsidRPr="006131CE">
        <w:rPr>
          <w:rFonts w:ascii="Times New Roman" w:hAnsi="Times New Roman"/>
          <w:sz w:val="24"/>
          <w:szCs w:val="24"/>
        </w:rPr>
        <w:t>ncentivo, compreensão e carinho nos muitos momentos em que tive que me ausentar por conta dos estudos,</w:t>
      </w:r>
      <w:r w:rsidRPr="006131CE">
        <w:rPr>
          <w:rFonts w:ascii="Times New Roman" w:hAnsi="Times New Roman"/>
          <w:sz w:val="24"/>
          <w:szCs w:val="24"/>
        </w:rPr>
        <w:t xml:space="preserve"> e </w:t>
      </w:r>
      <w:r w:rsidR="000431E9" w:rsidRPr="006131CE">
        <w:rPr>
          <w:rFonts w:ascii="Times New Roman" w:hAnsi="Times New Roman"/>
          <w:sz w:val="24"/>
          <w:szCs w:val="24"/>
        </w:rPr>
        <w:t>ao pequeno Raphael Beltrami, querido filho que alimenta a minha força interior e perseverança para vencer as vicissitudes da vida</w:t>
      </w:r>
      <w:r w:rsidRPr="006131CE">
        <w:rPr>
          <w:rFonts w:ascii="Times New Roman" w:hAnsi="Times New Roman"/>
          <w:sz w:val="24"/>
          <w:szCs w:val="24"/>
        </w:rPr>
        <w:t xml:space="preserve">. </w:t>
      </w:r>
    </w:p>
    <w:p w14:paraId="358F2A67" w14:textId="6DE55051" w:rsidR="005472E1" w:rsidRPr="006131CE" w:rsidRDefault="005472E1" w:rsidP="000431E9">
      <w:pPr>
        <w:spacing w:line="360" w:lineRule="auto"/>
        <w:jc w:val="both"/>
        <w:rPr>
          <w:rFonts w:ascii="Times New Roman" w:hAnsi="Times New Roman"/>
          <w:sz w:val="24"/>
          <w:szCs w:val="24"/>
        </w:rPr>
      </w:pPr>
      <w:r w:rsidRPr="006131CE">
        <w:rPr>
          <w:rFonts w:ascii="Times New Roman" w:hAnsi="Times New Roman"/>
          <w:sz w:val="24"/>
          <w:szCs w:val="24"/>
        </w:rPr>
        <w:t>A todos os meus familiares, pel</w:t>
      </w:r>
      <w:r w:rsidR="000431E9" w:rsidRPr="006131CE">
        <w:rPr>
          <w:rFonts w:ascii="Times New Roman" w:hAnsi="Times New Roman"/>
          <w:sz w:val="24"/>
          <w:szCs w:val="24"/>
        </w:rPr>
        <w:t>o</w:t>
      </w:r>
      <w:r w:rsidRPr="006131CE">
        <w:rPr>
          <w:rFonts w:ascii="Times New Roman" w:hAnsi="Times New Roman"/>
          <w:sz w:val="24"/>
          <w:szCs w:val="24"/>
        </w:rPr>
        <w:t xml:space="preserve"> </w:t>
      </w:r>
      <w:r w:rsidR="000431E9" w:rsidRPr="006131CE">
        <w:rPr>
          <w:rFonts w:ascii="Times New Roman" w:hAnsi="Times New Roman"/>
          <w:sz w:val="24"/>
          <w:szCs w:val="24"/>
        </w:rPr>
        <w:t>apoio ao</w:t>
      </w:r>
      <w:r w:rsidRPr="006131CE">
        <w:rPr>
          <w:rFonts w:ascii="Times New Roman" w:hAnsi="Times New Roman"/>
          <w:sz w:val="24"/>
          <w:szCs w:val="24"/>
        </w:rPr>
        <w:t xml:space="preserve"> meu crescimento e desenvolvimento. </w:t>
      </w:r>
    </w:p>
    <w:p w14:paraId="73387D5F" w14:textId="3E24F00D" w:rsidR="000431E9" w:rsidRPr="006131CE" w:rsidRDefault="000431E9" w:rsidP="000431E9">
      <w:pPr>
        <w:spacing w:line="360" w:lineRule="auto"/>
        <w:jc w:val="both"/>
        <w:rPr>
          <w:rFonts w:ascii="Times New Roman" w:hAnsi="Times New Roman"/>
          <w:sz w:val="24"/>
          <w:szCs w:val="24"/>
        </w:rPr>
      </w:pPr>
      <w:r w:rsidRPr="006131CE">
        <w:rPr>
          <w:rFonts w:ascii="Times New Roman" w:hAnsi="Times New Roman"/>
          <w:sz w:val="24"/>
          <w:szCs w:val="24"/>
        </w:rPr>
        <w:t xml:space="preserve">Ao Professor Dr. Gaudêncio Freires, querido Orientador que se colocou à disposição em me conduzir neste trabalho, sempre com pertinentes considerações e reflexões, bem como imensa cordialidade, respeito e apoio, sem a qual este trabalho não poderia ter atingido êxito. </w:t>
      </w:r>
    </w:p>
    <w:p w14:paraId="505A8111" w14:textId="3D62C354" w:rsidR="005472E1" w:rsidRPr="006131CE" w:rsidRDefault="005472E1" w:rsidP="000431E9">
      <w:pPr>
        <w:spacing w:line="360" w:lineRule="auto"/>
        <w:jc w:val="both"/>
        <w:rPr>
          <w:rFonts w:ascii="Times New Roman" w:hAnsi="Times New Roman"/>
          <w:sz w:val="24"/>
          <w:szCs w:val="24"/>
        </w:rPr>
      </w:pPr>
      <w:r w:rsidRPr="006131CE">
        <w:rPr>
          <w:rFonts w:ascii="Times New Roman" w:hAnsi="Times New Roman"/>
          <w:sz w:val="24"/>
          <w:szCs w:val="24"/>
        </w:rPr>
        <w:t xml:space="preserve">Ao Professor Dr. Adriano Leal Bruni, </w:t>
      </w:r>
      <w:r w:rsidR="000431E9" w:rsidRPr="006131CE">
        <w:rPr>
          <w:rFonts w:ascii="Times New Roman" w:hAnsi="Times New Roman"/>
          <w:sz w:val="24"/>
          <w:szCs w:val="24"/>
        </w:rPr>
        <w:t>pelas considerações iniciais no trabalho, orientações e pelas excelentes aulas, pautadas pela didática e pelo relacionamento simples e afetuoso.</w:t>
      </w:r>
      <w:r w:rsidRPr="006131CE">
        <w:rPr>
          <w:rFonts w:ascii="Times New Roman" w:hAnsi="Times New Roman"/>
          <w:sz w:val="24"/>
          <w:szCs w:val="24"/>
        </w:rPr>
        <w:t xml:space="preserve"> </w:t>
      </w:r>
    </w:p>
    <w:p w14:paraId="60915C90" w14:textId="560ECADB" w:rsidR="005472E1" w:rsidRPr="006131CE" w:rsidRDefault="005472E1" w:rsidP="000431E9">
      <w:pPr>
        <w:spacing w:line="360" w:lineRule="auto"/>
        <w:jc w:val="both"/>
        <w:rPr>
          <w:rFonts w:ascii="Times New Roman" w:hAnsi="Times New Roman"/>
          <w:sz w:val="24"/>
          <w:szCs w:val="24"/>
        </w:rPr>
      </w:pPr>
      <w:r w:rsidRPr="006131CE">
        <w:rPr>
          <w:rFonts w:ascii="Times New Roman" w:hAnsi="Times New Roman"/>
          <w:sz w:val="24"/>
          <w:szCs w:val="24"/>
        </w:rPr>
        <w:t xml:space="preserve">À Professora Dra. Sônia Maria da Silva Gomes, </w:t>
      </w:r>
      <w:r w:rsidR="000431E9" w:rsidRPr="006131CE">
        <w:rPr>
          <w:rFonts w:ascii="Times New Roman" w:hAnsi="Times New Roman"/>
          <w:sz w:val="24"/>
          <w:szCs w:val="24"/>
        </w:rPr>
        <w:t>que fortemente me incentivou no desenvolvimento do tema e do artigo, equilibrando reflexões racionais com apoio emocional</w:t>
      </w:r>
      <w:r w:rsidRPr="006131CE">
        <w:rPr>
          <w:rFonts w:ascii="Times New Roman" w:hAnsi="Times New Roman"/>
          <w:sz w:val="24"/>
          <w:szCs w:val="24"/>
        </w:rPr>
        <w:t xml:space="preserve">. </w:t>
      </w:r>
    </w:p>
    <w:p w14:paraId="4398E850" w14:textId="7C09DE1B" w:rsidR="005472E1" w:rsidRPr="006131CE" w:rsidRDefault="005472E1" w:rsidP="000431E9">
      <w:pPr>
        <w:spacing w:line="360" w:lineRule="auto"/>
        <w:jc w:val="both"/>
        <w:rPr>
          <w:rFonts w:ascii="Times New Roman" w:hAnsi="Times New Roman"/>
          <w:sz w:val="24"/>
          <w:szCs w:val="24"/>
        </w:rPr>
      </w:pPr>
      <w:r w:rsidRPr="006131CE">
        <w:rPr>
          <w:rFonts w:ascii="Times New Roman" w:hAnsi="Times New Roman"/>
          <w:sz w:val="24"/>
          <w:szCs w:val="24"/>
        </w:rPr>
        <w:t>Aos demais Professores do Programa, pel</w:t>
      </w:r>
      <w:r w:rsidR="008F20CF" w:rsidRPr="006131CE">
        <w:rPr>
          <w:rFonts w:ascii="Times New Roman" w:hAnsi="Times New Roman"/>
          <w:sz w:val="24"/>
          <w:szCs w:val="24"/>
        </w:rPr>
        <w:t>a oportunidade que concederam para o meu crescimento pessoal</w:t>
      </w:r>
      <w:r w:rsidRPr="006131CE">
        <w:rPr>
          <w:rFonts w:ascii="Times New Roman" w:hAnsi="Times New Roman"/>
          <w:sz w:val="24"/>
          <w:szCs w:val="24"/>
        </w:rPr>
        <w:t xml:space="preserve">. </w:t>
      </w:r>
    </w:p>
    <w:p w14:paraId="4ED5D36F" w14:textId="5A54CFF3" w:rsidR="005472E1" w:rsidRPr="006131CE" w:rsidRDefault="005472E1" w:rsidP="008F20CF">
      <w:pPr>
        <w:spacing w:line="360" w:lineRule="auto"/>
        <w:jc w:val="both"/>
        <w:rPr>
          <w:rFonts w:ascii="Times New Roman" w:hAnsi="Times New Roman"/>
          <w:sz w:val="24"/>
          <w:szCs w:val="24"/>
        </w:rPr>
      </w:pPr>
      <w:r w:rsidRPr="006131CE">
        <w:rPr>
          <w:rFonts w:ascii="Times New Roman" w:hAnsi="Times New Roman"/>
          <w:sz w:val="24"/>
          <w:szCs w:val="24"/>
        </w:rPr>
        <w:t xml:space="preserve">A todos os colegas do Mestrado, </w:t>
      </w:r>
      <w:r w:rsidR="008F20CF" w:rsidRPr="006131CE">
        <w:rPr>
          <w:rFonts w:ascii="Times New Roman" w:hAnsi="Times New Roman"/>
          <w:sz w:val="24"/>
          <w:szCs w:val="24"/>
        </w:rPr>
        <w:t xml:space="preserve">aos colaboradores do programa e </w:t>
      </w:r>
      <w:r w:rsidR="00BF07E6" w:rsidRPr="006131CE">
        <w:rPr>
          <w:rFonts w:ascii="Times New Roman" w:hAnsi="Times New Roman"/>
          <w:sz w:val="24"/>
          <w:szCs w:val="24"/>
        </w:rPr>
        <w:t>demais</w:t>
      </w:r>
      <w:r w:rsidR="008F20CF" w:rsidRPr="006131CE">
        <w:rPr>
          <w:rFonts w:ascii="Times New Roman" w:hAnsi="Times New Roman"/>
          <w:sz w:val="24"/>
          <w:szCs w:val="24"/>
        </w:rPr>
        <w:t xml:space="preserve"> pessoas que, diretamente ou indiretamente, me ajudaram neste projeto</w:t>
      </w:r>
      <w:r w:rsidR="00BF07E6" w:rsidRPr="006131CE">
        <w:rPr>
          <w:rFonts w:ascii="Times New Roman" w:hAnsi="Times New Roman"/>
          <w:sz w:val="24"/>
          <w:szCs w:val="24"/>
        </w:rPr>
        <w:t>.</w:t>
      </w:r>
    </w:p>
    <w:p w14:paraId="03EC6FD0" w14:textId="14CA5F75" w:rsidR="009A3201" w:rsidRPr="006131CE" w:rsidRDefault="009A3201" w:rsidP="008F20CF">
      <w:pPr>
        <w:spacing w:line="360" w:lineRule="auto"/>
        <w:jc w:val="both"/>
        <w:rPr>
          <w:rFonts w:ascii="Times New Roman" w:hAnsi="Times New Roman"/>
          <w:b/>
          <w:szCs w:val="24"/>
        </w:rPr>
      </w:pPr>
    </w:p>
    <w:p w14:paraId="132BDD02" w14:textId="77777777" w:rsidR="009A3201" w:rsidRPr="006131CE" w:rsidRDefault="009A3201" w:rsidP="008F20CF">
      <w:pPr>
        <w:spacing w:line="360" w:lineRule="auto"/>
        <w:jc w:val="both"/>
        <w:rPr>
          <w:rFonts w:ascii="Times New Roman" w:hAnsi="Times New Roman"/>
          <w:b/>
          <w:szCs w:val="24"/>
        </w:rPr>
      </w:pPr>
    </w:p>
    <w:p w14:paraId="4E07DABE" w14:textId="77777777" w:rsidR="009A3201" w:rsidRPr="006131CE" w:rsidRDefault="009A3201" w:rsidP="008F20CF">
      <w:pPr>
        <w:spacing w:line="360" w:lineRule="auto"/>
        <w:jc w:val="both"/>
        <w:rPr>
          <w:rFonts w:ascii="Times New Roman" w:hAnsi="Times New Roman"/>
          <w:b/>
          <w:szCs w:val="24"/>
        </w:rPr>
      </w:pPr>
    </w:p>
    <w:p w14:paraId="2A972C44" w14:textId="77777777" w:rsidR="009A3201" w:rsidRPr="006131CE" w:rsidRDefault="009A3201" w:rsidP="008F20CF">
      <w:pPr>
        <w:spacing w:line="360" w:lineRule="auto"/>
        <w:jc w:val="both"/>
        <w:rPr>
          <w:rFonts w:ascii="Times New Roman" w:hAnsi="Times New Roman"/>
          <w:b/>
          <w:szCs w:val="24"/>
        </w:rPr>
      </w:pPr>
    </w:p>
    <w:p w14:paraId="3168591D" w14:textId="77777777" w:rsidR="009A3201" w:rsidRPr="006131CE" w:rsidRDefault="009A3201" w:rsidP="008F20CF">
      <w:pPr>
        <w:spacing w:line="360" w:lineRule="auto"/>
        <w:jc w:val="both"/>
        <w:rPr>
          <w:rFonts w:ascii="Times New Roman" w:hAnsi="Times New Roman"/>
          <w:b/>
          <w:szCs w:val="24"/>
        </w:rPr>
      </w:pPr>
    </w:p>
    <w:p w14:paraId="532FA373" w14:textId="77777777" w:rsidR="009A3201" w:rsidRPr="006131CE" w:rsidRDefault="009A3201" w:rsidP="008F20CF">
      <w:pPr>
        <w:spacing w:line="360" w:lineRule="auto"/>
        <w:jc w:val="both"/>
        <w:rPr>
          <w:rFonts w:ascii="Times New Roman" w:hAnsi="Times New Roman"/>
          <w:b/>
          <w:szCs w:val="24"/>
        </w:rPr>
      </w:pPr>
    </w:p>
    <w:p w14:paraId="7FE3AE40" w14:textId="77777777" w:rsidR="009A3201" w:rsidRPr="006131CE" w:rsidRDefault="009A3201" w:rsidP="008F20CF">
      <w:pPr>
        <w:spacing w:line="360" w:lineRule="auto"/>
        <w:jc w:val="both"/>
        <w:rPr>
          <w:rFonts w:ascii="Times New Roman" w:hAnsi="Times New Roman"/>
          <w:b/>
          <w:szCs w:val="24"/>
        </w:rPr>
      </w:pPr>
    </w:p>
    <w:p w14:paraId="20C1036F" w14:textId="77777777" w:rsidR="009A3201" w:rsidRPr="006131CE" w:rsidRDefault="009A3201" w:rsidP="008F20CF">
      <w:pPr>
        <w:spacing w:line="360" w:lineRule="auto"/>
        <w:jc w:val="both"/>
        <w:rPr>
          <w:rFonts w:ascii="Times New Roman" w:hAnsi="Times New Roman"/>
          <w:b/>
          <w:szCs w:val="24"/>
        </w:rPr>
      </w:pPr>
    </w:p>
    <w:p w14:paraId="68AFCA90" w14:textId="253EE7B3" w:rsidR="009A3201" w:rsidRPr="006131CE" w:rsidRDefault="00EA6BB7" w:rsidP="009A3201">
      <w:pPr>
        <w:spacing w:line="360" w:lineRule="auto"/>
        <w:ind w:left="4254"/>
        <w:jc w:val="both"/>
        <w:rPr>
          <w:rFonts w:ascii="Times New Roman" w:hAnsi="Times New Roman"/>
          <w:sz w:val="24"/>
          <w:szCs w:val="24"/>
        </w:rPr>
      </w:pPr>
      <w:r>
        <w:rPr>
          <w:rFonts w:ascii="Times New Roman" w:hAnsi="Times New Roman"/>
          <w:noProof/>
          <w:sz w:val="24"/>
          <w:szCs w:val="24"/>
          <w:lang w:eastAsia="pt-BR"/>
        </w:rPr>
        <w:lastRenderedPageBreak/>
        <mc:AlternateContent>
          <mc:Choice Requires="wps">
            <w:drawing>
              <wp:anchor distT="0" distB="0" distL="114300" distR="114300" simplePos="0" relativeHeight="251661312" behindDoc="0" locked="0" layoutInCell="1" allowOverlap="1" wp14:anchorId="1E60DDD2" wp14:editId="4D93415A">
                <wp:simplePos x="0" y="0"/>
                <wp:positionH relativeFrom="column">
                  <wp:posOffset>5229225</wp:posOffset>
                </wp:positionH>
                <wp:positionV relativeFrom="paragraph">
                  <wp:posOffset>-689610</wp:posOffset>
                </wp:positionV>
                <wp:extent cx="800100" cy="457200"/>
                <wp:effectExtent l="3810" t="0" r="0" b="2540"/>
                <wp:wrapNone/>
                <wp:docPr id="2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6F0CD" w14:textId="77777777" w:rsidR="00E1401E" w:rsidRDefault="00E1401E" w:rsidP="00D32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0DDD2" id="Text Box 118" o:spid="_x0000_s1032" type="#_x0000_t202" style="position:absolute;left:0;text-align:left;margin-left:411.75pt;margin-top:-54.3pt;width:6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" stroked="f">
                <v:textbox>
                  <w:txbxContent>
                    <w:p w14:paraId="5316F0CD" w14:textId="77777777" w:rsidR="00E1401E" w:rsidRDefault="00E1401E" w:rsidP="00D32418"/>
                  </w:txbxContent>
                </v:textbox>
              </v:shape>
            </w:pict>
          </mc:Fallback>
        </mc:AlternateContent>
      </w:r>
    </w:p>
    <w:p w14:paraId="3AFAF1CC" w14:textId="77777777" w:rsidR="009A3201" w:rsidRPr="006131CE" w:rsidRDefault="009A3201" w:rsidP="009A3201">
      <w:pPr>
        <w:spacing w:line="360" w:lineRule="auto"/>
        <w:ind w:left="4254"/>
        <w:jc w:val="both"/>
        <w:rPr>
          <w:rFonts w:ascii="Times New Roman" w:hAnsi="Times New Roman"/>
          <w:sz w:val="24"/>
          <w:szCs w:val="24"/>
        </w:rPr>
      </w:pPr>
    </w:p>
    <w:p w14:paraId="481ADFC6" w14:textId="77777777" w:rsidR="009A3201" w:rsidRPr="006131CE" w:rsidRDefault="009A3201" w:rsidP="009A3201">
      <w:pPr>
        <w:spacing w:line="360" w:lineRule="auto"/>
        <w:ind w:left="4254"/>
        <w:jc w:val="both"/>
        <w:rPr>
          <w:rFonts w:ascii="Times New Roman" w:hAnsi="Times New Roman"/>
          <w:sz w:val="24"/>
          <w:szCs w:val="24"/>
        </w:rPr>
      </w:pPr>
    </w:p>
    <w:p w14:paraId="4A077F67" w14:textId="77777777" w:rsidR="009A3201" w:rsidRPr="006131CE" w:rsidRDefault="009A3201" w:rsidP="009A3201">
      <w:pPr>
        <w:spacing w:line="360" w:lineRule="auto"/>
        <w:ind w:left="4254"/>
        <w:jc w:val="both"/>
        <w:rPr>
          <w:rFonts w:ascii="Times New Roman" w:hAnsi="Times New Roman"/>
          <w:sz w:val="24"/>
          <w:szCs w:val="24"/>
        </w:rPr>
      </w:pPr>
    </w:p>
    <w:p w14:paraId="1CAF6F68" w14:textId="77777777" w:rsidR="009A3201" w:rsidRPr="006131CE" w:rsidRDefault="009A3201" w:rsidP="009A3201">
      <w:pPr>
        <w:spacing w:line="360" w:lineRule="auto"/>
        <w:ind w:left="4254"/>
        <w:jc w:val="both"/>
        <w:rPr>
          <w:rFonts w:ascii="Times New Roman" w:hAnsi="Times New Roman"/>
          <w:sz w:val="24"/>
          <w:szCs w:val="24"/>
        </w:rPr>
      </w:pPr>
    </w:p>
    <w:p w14:paraId="1151AC38" w14:textId="77777777" w:rsidR="009A3201" w:rsidRPr="006131CE" w:rsidRDefault="009A3201" w:rsidP="009A3201">
      <w:pPr>
        <w:spacing w:line="360" w:lineRule="auto"/>
        <w:ind w:left="4254"/>
        <w:jc w:val="both"/>
        <w:rPr>
          <w:rFonts w:ascii="Times New Roman" w:hAnsi="Times New Roman"/>
          <w:sz w:val="24"/>
          <w:szCs w:val="24"/>
        </w:rPr>
      </w:pPr>
    </w:p>
    <w:p w14:paraId="0548A61B" w14:textId="77777777" w:rsidR="009A3201" w:rsidRPr="006131CE" w:rsidRDefault="009A3201" w:rsidP="009A3201">
      <w:pPr>
        <w:spacing w:line="360" w:lineRule="auto"/>
        <w:ind w:left="4254"/>
        <w:jc w:val="both"/>
        <w:rPr>
          <w:rFonts w:ascii="Times New Roman" w:hAnsi="Times New Roman"/>
          <w:sz w:val="24"/>
          <w:szCs w:val="24"/>
        </w:rPr>
      </w:pPr>
    </w:p>
    <w:p w14:paraId="4F191168" w14:textId="77777777" w:rsidR="009A3201" w:rsidRPr="006131CE" w:rsidRDefault="009A3201" w:rsidP="009A3201">
      <w:pPr>
        <w:spacing w:line="360" w:lineRule="auto"/>
        <w:ind w:left="4254"/>
        <w:jc w:val="both"/>
        <w:rPr>
          <w:rFonts w:ascii="Times New Roman" w:hAnsi="Times New Roman"/>
          <w:sz w:val="24"/>
          <w:szCs w:val="24"/>
        </w:rPr>
      </w:pPr>
    </w:p>
    <w:p w14:paraId="0FBD9415" w14:textId="77777777" w:rsidR="009A3201" w:rsidRPr="006131CE" w:rsidRDefault="009A3201" w:rsidP="009A3201">
      <w:pPr>
        <w:spacing w:line="360" w:lineRule="auto"/>
        <w:ind w:left="4254"/>
        <w:jc w:val="both"/>
        <w:rPr>
          <w:rFonts w:ascii="Times New Roman" w:hAnsi="Times New Roman"/>
          <w:sz w:val="24"/>
          <w:szCs w:val="24"/>
        </w:rPr>
      </w:pPr>
    </w:p>
    <w:p w14:paraId="76E6A02C" w14:textId="77777777" w:rsidR="009A3201" w:rsidRPr="006131CE" w:rsidRDefault="009A3201" w:rsidP="009A3201">
      <w:pPr>
        <w:spacing w:line="360" w:lineRule="auto"/>
        <w:ind w:left="4254"/>
        <w:jc w:val="both"/>
        <w:rPr>
          <w:rFonts w:ascii="Times New Roman" w:hAnsi="Times New Roman"/>
          <w:sz w:val="24"/>
          <w:szCs w:val="24"/>
        </w:rPr>
      </w:pPr>
    </w:p>
    <w:p w14:paraId="089BC12F" w14:textId="77777777" w:rsidR="009A3201" w:rsidRPr="006131CE" w:rsidRDefault="009A3201" w:rsidP="009A3201">
      <w:pPr>
        <w:spacing w:line="360" w:lineRule="auto"/>
        <w:ind w:left="4254"/>
        <w:jc w:val="both"/>
        <w:rPr>
          <w:rFonts w:ascii="Times New Roman" w:hAnsi="Times New Roman"/>
          <w:sz w:val="24"/>
          <w:szCs w:val="24"/>
        </w:rPr>
      </w:pPr>
    </w:p>
    <w:p w14:paraId="5A4ECBAA" w14:textId="77777777" w:rsidR="009A3201" w:rsidRPr="006131CE" w:rsidRDefault="009A3201" w:rsidP="009A3201">
      <w:pPr>
        <w:spacing w:line="360" w:lineRule="auto"/>
        <w:ind w:left="4254"/>
        <w:jc w:val="both"/>
        <w:rPr>
          <w:rFonts w:ascii="Times New Roman" w:hAnsi="Times New Roman"/>
          <w:sz w:val="24"/>
          <w:szCs w:val="24"/>
        </w:rPr>
      </w:pPr>
    </w:p>
    <w:p w14:paraId="1BE81D50" w14:textId="77777777" w:rsidR="009A3201" w:rsidRPr="006131CE" w:rsidRDefault="009A3201" w:rsidP="009A3201">
      <w:pPr>
        <w:spacing w:line="360" w:lineRule="auto"/>
        <w:ind w:left="4254"/>
        <w:jc w:val="both"/>
        <w:rPr>
          <w:rFonts w:ascii="Times New Roman" w:hAnsi="Times New Roman"/>
          <w:sz w:val="24"/>
          <w:szCs w:val="24"/>
        </w:rPr>
      </w:pPr>
    </w:p>
    <w:p w14:paraId="32B956C3" w14:textId="77777777" w:rsidR="009A3201" w:rsidRPr="006131CE" w:rsidRDefault="009A3201" w:rsidP="009A3201">
      <w:pPr>
        <w:spacing w:line="360" w:lineRule="auto"/>
        <w:ind w:left="4254"/>
        <w:jc w:val="both"/>
        <w:rPr>
          <w:rFonts w:ascii="Times New Roman" w:hAnsi="Times New Roman"/>
          <w:sz w:val="24"/>
          <w:szCs w:val="24"/>
        </w:rPr>
      </w:pPr>
    </w:p>
    <w:p w14:paraId="0B42425F" w14:textId="77777777" w:rsidR="009A3201" w:rsidRPr="006131CE" w:rsidRDefault="009A3201" w:rsidP="009A3201">
      <w:pPr>
        <w:spacing w:line="360" w:lineRule="auto"/>
        <w:ind w:left="4254"/>
        <w:jc w:val="both"/>
        <w:rPr>
          <w:rFonts w:ascii="Times New Roman" w:hAnsi="Times New Roman"/>
          <w:sz w:val="24"/>
          <w:szCs w:val="24"/>
        </w:rPr>
      </w:pPr>
    </w:p>
    <w:p w14:paraId="07F8ED96" w14:textId="77777777" w:rsidR="009A3201" w:rsidRPr="006131CE" w:rsidRDefault="009A3201" w:rsidP="009A3201">
      <w:pPr>
        <w:spacing w:line="360" w:lineRule="auto"/>
        <w:ind w:left="4254"/>
        <w:jc w:val="both"/>
        <w:rPr>
          <w:rFonts w:ascii="Times New Roman" w:hAnsi="Times New Roman"/>
          <w:sz w:val="24"/>
          <w:szCs w:val="24"/>
        </w:rPr>
      </w:pPr>
    </w:p>
    <w:p w14:paraId="73BF5A5F" w14:textId="77777777" w:rsidR="009A3201" w:rsidRPr="006131CE" w:rsidRDefault="009A3201" w:rsidP="009A3201">
      <w:pPr>
        <w:spacing w:line="360" w:lineRule="auto"/>
        <w:ind w:left="4254"/>
        <w:jc w:val="both"/>
        <w:rPr>
          <w:rFonts w:ascii="Times New Roman" w:hAnsi="Times New Roman"/>
          <w:sz w:val="24"/>
          <w:szCs w:val="24"/>
        </w:rPr>
      </w:pPr>
    </w:p>
    <w:p w14:paraId="0EFAE846" w14:textId="77777777" w:rsidR="009A3201" w:rsidRPr="006131CE" w:rsidRDefault="009A3201" w:rsidP="009A3201">
      <w:pPr>
        <w:spacing w:line="360" w:lineRule="auto"/>
        <w:ind w:left="4254"/>
        <w:jc w:val="both"/>
        <w:rPr>
          <w:rFonts w:ascii="Times New Roman" w:hAnsi="Times New Roman"/>
          <w:sz w:val="24"/>
          <w:szCs w:val="24"/>
        </w:rPr>
      </w:pPr>
    </w:p>
    <w:p w14:paraId="4AAD7F59" w14:textId="77777777" w:rsidR="009A3201" w:rsidRPr="006131CE" w:rsidRDefault="009A3201" w:rsidP="009A3201">
      <w:pPr>
        <w:spacing w:line="360" w:lineRule="auto"/>
        <w:ind w:left="4254"/>
        <w:jc w:val="both"/>
        <w:rPr>
          <w:rFonts w:ascii="Times New Roman" w:hAnsi="Times New Roman"/>
          <w:sz w:val="24"/>
          <w:szCs w:val="24"/>
        </w:rPr>
      </w:pPr>
    </w:p>
    <w:p w14:paraId="29C43EF3" w14:textId="13CD5BDA" w:rsidR="009A3201" w:rsidRPr="006131CE" w:rsidRDefault="00E01A95" w:rsidP="00E01A95">
      <w:pPr>
        <w:spacing w:line="360" w:lineRule="auto"/>
        <w:ind w:left="4963"/>
        <w:jc w:val="both"/>
        <w:rPr>
          <w:rFonts w:ascii="Times New Roman" w:hAnsi="Times New Roman"/>
          <w:sz w:val="24"/>
          <w:szCs w:val="24"/>
        </w:rPr>
      </w:pPr>
      <w:r w:rsidRPr="006131CE">
        <w:rPr>
          <w:rFonts w:ascii="Times New Roman" w:hAnsi="Times New Roman"/>
          <w:sz w:val="24"/>
          <w:szCs w:val="24"/>
        </w:rPr>
        <w:t xml:space="preserve">“O que pode ser medido pode ser </w:t>
      </w:r>
      <w:r w:rsidR="00CB61F1" w:rsidRPr="006131CE">
        <w:rPr>
          <w:rFonts w:ascii="Times New Roman" w:hAnsi="Times New Roman"/>
          <w:sz w:val="24"/>
          <w:szCs w:val="24"/>
        </w:rPr>
        <w:t>melhorado. ”</w:t>
      </w:r>
    </w:p>
    <w:p w14:paraId="7B553667" w14:textId="76BFE790" w:rsidR="00E01A95" w:rsidRPr="006131CE" w:rsidRDefault="00E01A95" w:rsidP="00E01A95">
      <w:pPr>
        <w:spacing w:line="360" w:lineRule="auto"/>
        <w:ind w:left="4254" w:firstLine="709"/>
        <w:jc w:val="both"/>
        <w:rPr>
          <w:rFonts w:ascii="Times New Roman" w:hAnsi="Times New Roman"/>
          <w:b/>
          <w:sz w:val="24"/>
          <w:szCs w:val="24"/>
        </w:rPr>
      </w:pPr>
      <w:r w:rsidRPr="006131CE">
        <w:rPr>
          <w:rFonts w:ascii="Times New Roman" w:hAnsi="Times New Roman"/>
          <w:b/>
          <w:sz w:val="24"/>
          <w:szCs w:val="24"/>
        </w:rPr>
        <w:t>Peter Druker</w:t>
      </w:r>
    </w:p>
    <w:p w14:paraId="4C757434" w14:textId="77777777" w:rsidR="008301DC" w:rsidRPr="006131CE" w:rsidRDefault="008301DC" w:rsidP="00E01A95">
      <w:pPr>
        <w:spacing w:line="360" w:lineRule="auto"/>
        <w:ind w:left="4254" w:firstLine="709"/>
        <w:jc w:val="both"/>
        <w:rPr>
          <w:rFonts w:ascii="Times New Roman" w:hAnsi="Times New Roman"/>
          <w:b/>
          <w:sz w:val="24"/>
          <w:szCs w:val="24"/>
        </w:rPr>
      </w:pPr>
    </w:p>
    <w:p w14:paraId="7164F79F" w14:textId="0455F5C0" w:rsidR="008301DC" w:rsidRPr="006131CE" w:rsidRDefault="00E01A95" w:rsidP="008301DC">
      <w:pPr>
        <w:spacing w:after="0" w:line="240" w:lineRule="auto"/>
        <w:jc w:val="center"/>
        <w:rPr>
          <w:rFonts w:ascii="Times New Roman" w:hAnsi="Times New Roman"/>
          <w:b/>
          <w:sz w:val="24"/>
          <w:szCs w:val="24"/>
        </w:rPr>
      </w:pPr>
      <w:r w:rsidRPr="006131CE">
        <w:rPr>
          <w:rFonts w:ascii="Times New Roman" w:hAnsi="Times New Roman"/>
          <w:b/>
          <w:sz w:val="24"/>
          <w:szCs w:val="24"/>
        </w:rPr>
        <w:br w:type="page"/>
      </w:r>
      <w:r w:rsidR="00EA6BB7">
        <w:rPr>
          <w:rFonts w:ascii="Times New Roman" w:hAnsi="Times New Roman"/>
          <w:b/>
          <w:noProof/>
          <w:sz w:val="24"/>
          <w:szCs w:val="24"/>
          <w:lang w:eastAsia="pt-BR"/>
        </w:rPr>
        <w:lastRenderedPageBreak/>
        <mc:AlternateContent>
          <mc:Choice Requires="wps">
            <w:drawing>
              <wp:anchor distT="0" distB="0" distL="114300" distR="114300" simplePos="0" relativeHeight="251662336" behindDoc="0" locked="0" layoutInCell="1" allowOverlap="1" wp14:anchorId="1E60DDD2" wp14:editId="0702752D">
                <wp:simplePos x="0" y="0"/>
                <wp:positionH relativeFrom="column">
                  <wp:posOffset>5162550</wp:posOffset>
                </wp:positionH>
                <wp:positionV relativeFrom="paragraph">
                  <wp:posOffset>-689610</wp:posOffset>
                </wp:positionV>
                <wp:extent cx="800100" cy="457200"/>
                <wp:effectExtent l="3810" t="0" r="0" b="2540"/>
                <wp:wrapNone/>
                <wp:docPr id="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A63F0" w14:textId="77777777" w:rsidR="00E1401E" w:rsidRDefault="00E1401E" w:rsidP="00D32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0DDD2" id="Text Box 119" o:spid="_x0000_s1033" type="#_x0000_t202" style="position:absolute;left:0;text-align:left;margin-left:406.5pt;margin-top:-54.3pt;width:6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" stroked="f">
                <v:textbox>
                  <w:txbxContent>
                    <w:p w14:paraId="3A9A63F0" w14:textId="77777777" w:rsidR="00E1401E" w:rsidRDefault="00E1401E" w:rsidP="00D32418"/>
                  </w:txbxContent>
                </v:textbox>
              </v:shape>
            </w:pict>
          </mc:Fallback>
        </mc:AlternateContent>
      </w:r>
      <w:r w:rsidR="008301DC" w:rsidRPr="006131CE">
        <w:rPr>
          <w:rFonts w:ascii="Times New Roman" w:hAnsi="Times New Roman"/>
          <w:b/>
          <w:sz w:val="24"/>
          <w:szCs w:val="24"/>
        </w:rPr>
        <w:t>RESUMO</w:t>
      </w:r>
    </w:p>
    <w:p w14:paraId="497C9362" w14:textId="77777777" w:rsidR="008301DC" w:rsidRPr="006131CE" w:rsidRDefault="008301DC" w:rsidP="008301DC">
      <w:pPr>
        <w:spacing w:after="0" w:line="240" w:lineRule="auto"/>
        <w:rPr>
          <w:rFonts w:ascii="Times New Roman" w:hAnsi="Times New Roman"/>
          <w:b/>
          <w:sz w:val="24"/>
          <w:szCs w:val="24"/>
        </w:rPr>
      </w:pPr>
    </w:p>
    <w:p w14:paraId="4636D8CE" w14:textId="77777777" w:rsidR="0067270C" w:rsidRPr="006131CE" w:rsidRDefault="0067270C" w:rsidP="008301DC">
      <w:pPr>
        <w:spacing w:after="0" w:line="240" w:lineRule="auto"/>
        <w:rPr>
          <w:rFonts w:ascii="Times New Roman" w:hAnsi="Times New Roman"/>
          <w:b/>
          <w:sz w:val="24"/>
          <w:szCs w:val="24"/>
        </w:rPr>
      </w:pPr>
    </w:p>
    <w:p w14:paraId="20CFF776" w14:textId="0AD02B9B" w:rsidR="00D56E8F" w:rsidRPr="00C54C0B" w:rsidRDefault="00D56E8F" w:rsidP="00D46266">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w:t>
      </w:r>
      <w:r>
        <w:rPr>
          <w:rFonts w:ascii="Times New Roman" w:hAnsi="Times New Roman"/>
          <w:sz w:val="24"/>
          <w:szCs w:val="24"/>
        </w:rPr>
        <w:t>presente estudo visa compreender</w:t>
      </w:r>
      <w:r w:rsidRPr="006131CE">
        <w:rPr>
          <w:rFonts w:ascii="Times New Roman" w:hAnsi="Times New Roman"/>
          <w:sz w:val="24"/>
          <w:szCs w:val="24"/>
        </w:rPr>
        <w:t xml:space="preserve">, sob a perspectiva da estrutura </w:t>
      </w:r>
      <w:r w:rsidR="00790F66">
        <w:rPr>
          <w:rFonts w:ascii="Times New Roman" w:hAnsi="Times New Roman"/>
          <w:sz w:val="24"/>
          <w:szCs w:val="24"/>
        </w:rPr>
        <w:t>Alavancas de Controle</w:t>
      </w:r>
      <w:r w:rsidRPr="006131CE">
        <w:rPr>
          <w:rFonts w:ascii="Times New Roman" w:hAnsi="Times New Roman"/>
          <w:sz w:val="24"/>
          <w:szCs w:val="24"/>
        </w:rPr>
        <w:t xml:space="preserve"> de Simons, como </w:t>
      </w:r>
      <w:r>
        <w:rPr>
          <w:rFonts w:ascii="Times New Roman" w:hAnsi="Times New Roman"/>
          <w:sz w:val="24"/>
          <w:szCs w:val="24"/>
        </w:rPr>
        <w:t xml:space="preserve">e por que </w:t>
      </w:r>
      <w:r w:rsidRPr="006131CE">
        <w:rPr>
          <w:rFonts w:ascii="Times New Roman" w:hAnsi="Times New Roman"/>
          <w:sz w:val="24"/>
          <w:szCs w:val="24"/>
        </w:rPr>
        <w:t>a implantação do S</w:t>
      </w:r>
      <w:r w:rsidR="00D46266">
        <w:rPr>
          <w:rFonts w:ascii="Times New Roman" w:hAnsi="Times New Roman"/>
          <w:sz w:val="24"/>
          <w:szCs w:val="24"/>
        </w:rPr>
        <w:t xml:space="preserve">istema de </w:t>
      </w:r>
      <w:r w:rsidRPr="006131CE">
        <w:rPr>
          <w:rFonts w:ascii="Times New Roman" w:hAnsi="Times New Roman"/>
          <w:sz w:val="24"/>
          <w:szCs w:val="24"/>
        </w:rPr>
        <w:t>C</w:t>
      </w:r>
      <w:r w:rsidR="00D46266">
        <w:rPr>
          <w:rFonts w:ascii="Times New Roman" w:hAnsi="Times New Roman"/>
          <w:sz w:val="24"/>
          <w:szCs w:val="24"/>
        </w:rPr>
        <w:t xml:space="preserve">ontrole </w:t>
      </w:r>
      <w:r w:rsidRPr="006131CE">
        <w:rPr>
          <w:rFonts w:ascii="Times New Roman" w:hAnsi="Times New Roman"/>
          <w:sz w:val="24"/>
          <w:szCs w:val="24"/>
        </w:rPr>
        <w:t>G</w:t>
      </w:r>
      <w:r w:rsidR="00D46266">
        <w:rPr>
          <w:rFonts w:ascii="Times New Roman" w:hAnsi="Times New Roman"/>
          <w:sz w:val="24"/>
          <w:szCs w:val="24"/>
        </w:rPr>
        <w:t>erencial (SCG)</w:t>
      </w:r>
      <w:r w:rsidRPr="006131CE">
        <w:rPr>
          <w:rFonts w:ascii="Times New Roman" w:hAnsi="Times New Roman"/>
          <w:sz w:val="24"/>
          <w:szCs w:val="24"/>
        </w:rPr>
        <w:t xml:space="preserve"> influencia o desempenho financeiro e não financeiro.</w:t>
      </w:r>
      <w:r w:rsidR="00D46266">
        <w:rPr>
          <w:rFonts w:ascii="Times New Roman" w:hAnsi="Times New Roman"/>
          <w:sz w:val="24"/>
          <w:szCs w:val="24"/>
        </w:rPr>
        <w:t xml:space="preserve"> </w:t>
      </w:r>
      <w:r w:rsidRPr="000D1CEB">
        <w:rPr>
          <w:rFonts w:ascii="Times New Roman" w:hAnsi="Times New Roman"/>
          <w:sz w:val="24"/>
          <w:szCs w:val="24"/>
        </w:rPr>
        <w:t>Para atender a este objetivo, foram utilizados dados provenientes de um estudo multicaso realizado em três instituições de ensino superior (IES) adquiridas por um grande grupo educacional, com abordagem de predominância qualitativa. A coleta de dados envolveu a aplicação de entrevistas semiestruturadas com os principais envolvidos no processo, análise de documentos internos e de domínio público e a observação direta. A análise de dados e dos documentos foi feita com base em categorias.</w:t>
      </w:r>
      <w:r w:rsidRPr="006131CE">
        <w:rPr>
          <w:rFonts w:ascii="Times New Roman" w:hAnsi="Times New Roman"/>
          <w:color w:val="FF0000"/>
          <w:sz w:val="24"/>
          <w:szCs w:val="24"/>
        </w:rPr>
        <w:t xml:space="preserve"> </w:t>
      </w:r>
      <w:r w:rsidR="003E05E9" w:rsidRPr="00C54C0B">
        <w:rPr>
          <w:rFonts w:ascii="Times New Roman" w:hAnsi="Times New Roman"/>
          <w:sz w:val="24"/>
          <w:szCs w:val="24"/>
        </w:rPr>
        <w:t xml:space="preserve">Dentre os resultados apresentados, está </w:t>
      </w:r>
      <w:r w:rsidR="00E11A10" w:rsidRPr="00C54C0B">
        <w:rPr>
          <w:rFonts w:ascii="Times New Roman" w:hAnsi="Times New Roman"/>
          <w:sz w:val="24"/>
          <w:szCs w:val="24"/>
        </w:rPr>
        <w:t>um maior entendimento de como o SCG proveu foco e direcionamento organizacional, através da implantação da estratégia utilizando competências como a aprendizagem organizacional e a inovação. Evidenciou-se também</w:t>
      </w:r>
      <w:r w:rsidR="003E05E9" w:rsidRPr="00C54C0B">
        <w:rPr>
          <w:rFonts w:ascii="Times New Roman" w:hAnsi="Times New Roman"/>
          <w:sz w:val="24"/>
          <w:szCs w:val="24"/>
        </w:rPr>
        <w:t xml:space="preserve"> que </w:t>
      </w:r>
      <w:r w:rsidRPr="00C54C0B">
        <w:rPr>
          <w:rFonts w:ascii="Times New Roman" w:hAnsi="Times New Roman"/>
          <w:sz w:val="24"/>
          <w:szCs w:val="24"/>
        </w:rPr>
        <w:t>os sistemas de controle possuem papéis complementares e interdependentes, de fo</w:t>
      </w:r>
      <w:r w:rsidR="006E7F16" w:rsidRPr="00C54C0B">
        <w:rPr>
          <w:rFonts w:ascii="Times New Roman" w:hAnsi="Times New Roman"/>
          <w:sz w:val="24"/>
          <w:szCs w:val="24"/>
        </w:rPr>
        <w:t>rma que a ênfase em um sistema s</w:t>
      </w:r>
      <w:r w:rsidRPr="00C54C0B">
        <w:rPr>
          <w:rFonts w:ascii="Times New Roman" w:hAnsi="Times New Roman"/>
          <w:sz w:val="24"/>
          <w:szCs w:val="24"/>
        </w:rPr>
        <w:t xml:space="preserve">e beneficia da ênfase nos outros sistemas. </w:t>
      </w:r>
      <w:r w:rsidR="00E11A10" w:rsidRPr="00C54C0B">
        <w:rPr>
          <w:rFonts w:ascii="Times New Roman" w:hAnsi="Times New Roman"/>
          <w:sz w:val="24"/>
          <w:szCs w:val="24"/>
        </w:rPr>
        <w:t xml:space="preserve">Além disso, </w:t>
      </w:r>
      <w:r w:rsidR="00C54C0B" w:rsidRPr="00C54C0B">
        <w:rPr>
          <w:rFonts w:ascii="Times New Roman" w:hAnsi="Times New Roman"/>
          <w:sz w:val="24"/>
          <w:szCs w:val="24"/>
        </w:rPr>
        <w:t>o estudo ajudou a entender mais profundamente a</w:t>
      </w:r>
      <w:r w:rsidRPr="00C54C0B">
        <w:rPr>
          <w:rFonts w:ascii="Times New Roman" w:hAnsi="Times New Roman"/>
          <w:sz w:val="24"/>
          <w:szCs w:val="24"/>
        </w:rPr>
        <w:t xml:space="preserve"> relação entre a adoção do SCG e o desempenho organizacional, </w:t>
      </w:r>
      <w:r w:rsidR="00C54C0B" w:rsidRPr="00C54C0B">
        <w:rPr>
          <w:rFonts w:ascii="Times New Roman" w:hAnsi="Times New Roman"/>
          <w:sz w:val="24"/>
          <w:szCs w:val="24"/>
        </w:rPr>
        <w:t>apesar d</w:t>
      </w:r>
      <w:r w:rsidRPr="00C54C0B">
        <w:rPr>
          <w:rFonts w:ascii="Times New Roman" w:hAnsi="Times New Roman"/>
          <w:sz w:val="24"/>
          <w:szCs w:val="24"/>
        </w:rPr>
        <w:t>os resultados não demonstrar</w:t>
      </w:r>
      <w:r w:rsidR="00C54C0B" w:rsidRPr="00C54C0B">
        <w:rPr>
          <w:rFonts w:ascii="Times New Roman" w:hAnsi="Times New Roman"/>
          <w:sz w:val="24"/>
          <w:szCs w:val="24"/>
        </w:rPr>
        <w:t>e</w:t>
      </w:r>
      <w:r w:rsidRPr="00C54C0B">
        <w:rPr>
          <w:rFonts w:ascii="Times New Roman" w:hAnsi="Times New Roman"/>
          <w:sz w:val="24"/>
          <w:szCs w:val="24"/>
        </w:rPr>
        <w:t xml:space="preserve">m uma relação significativa entre </w:t>
      </w:r>
      <w:r w:rsidR="005600A4">
        <w:rPr>
          <w:rFonts w:ascii="Times New Roman" w:hAnsi="Times New Roman"/>
          <w:sz w:val="24"/>
          <w:szCs w:val="24"/>
        </w:rPr>
        <w:t>estas variáveis</w:t>
      </w:r>
      <w:r w:rsidRPr="00C54C0B">
        <w:rPr>
          <w:rFonts w:ascii="Times New Roman" w:hAnsi="Times New Roman"/>
          <w:sz w:val="24"/>
          <w:szCs w:val="24"/>
        </w:rPr>
        <w:t>, de forma que outros fatores podem exercer uma influência mais significativa n</w:t>
      </w:r>
      <w:r w:rsidR="00C54C0B" w:rsidRPr="00C54C0B">
        <w:rPr>
          <w:rFonts w:ascii="Times New Roman" w:hAnsi="Times New Roman"/>
          <w:sz w:val="24"/>
          <w:szCs w:val="24"/>
        </w:rPr>
        <w:t>a performance.</w:t>
      </w:r>
    </w:p>
    <w:p w14:paraId="65B64F19" w14:textId="6F259D1E" w:rsidR="008301DC" w:rsidRPr="00C54C0B" w:rsidRDefault="008301DC" w:rsidP="008301DC">
      <w:pPr>
        <w:spacing w:line="360" w:lineRule="auto"/>
        <w:jc w:val="both"/>
        <w:rPr>
          <w:rFonts w:ascii="Times New Roman" w:hAnsi="Times New Roman"/>
          <w:sz w:val="24"/>
          <w:szCs w:val="24"/>
        </w:rPr>
      </w:pPr>
      <w:r w:rsidRPr="00C54C0B">
        <w:rPr>
          <w:rFonts w:ascii="Times New Roman" w:hAnsi="Times New Roman"/>
          <w:sz w:val="24"/>
          <w:szCs w:val="24"/>
        </w:rPr>
        <w:t>Palavras-Chave: Sistema de controle</w:t>
      </w:r>
      <w:r w:rsidR="00D56E8F" w:rsidRPr="00C54C0B">
        <w:rPr>
          <w:rFonts w:ascii="Times New Roman" w:hAnsi="Times New Roman"/>
          <w:sz w:val="24"/>
          <w:szCs w:val="24"/>
        </w:rPr>
        <w:t xml:space="preserve"> gerencial. </w:t>
      </w:r>
      <w:r w:rsidR="00856021">
        <w:rPr>
          <w:rFonts w:ascii="Times New Roman" w:hAnsi="Times New Roman"/>
          <w:sz w:val="24"/>
          <w:szCs w:val="24"/>
        </w:rPr>
        <w:t>Alavancas de Controle</w:t>
      </w:r>
      <w:r w:rsidR="00D56E8F" w:rsidRPr="00C54C0B">
        <w:rPr>
          <w:rFonts w:ascii="Times New Roman" w:hAnsi="Times New Roman"/>
          <w:sz w:val="24"/>
          <w:szCs w:val="24"/>
        </w:rPr>
        <w:t>. D</w:t>
      </w:r>
      <w:r w:rsidRPr="00C54C0B">
        <w:rPr>
          <w:rFonts w:ascii="Times New Roman" w:hAnsi="Times New Roman"/>
          <w:sz w:val="24"/>
          <w:szCs w:val="24"/>
        </w:rPr>
        <w:t>esempenho corporativo.</w:t>
      </w:r>
    </w:p>
    <w:p w14:paraId="1E054E2C" w14:textId="77777777" w:rsidR="008301DC" w:rsidRPr="006131CE" w:rsidRDefault="008301DC" w:rsidP="008301DC">
      <w:pPr>
        <w:spacing w:after="0" w:line="240" w:lineRule="auto"/>
        <w:rPr>
          <w:rFonts w:ascii="Times New Roman" w:hAnsi="Times New Roman"/>
          <w:b/>
          <w:sz w:val="24"/>
          <w:szCs w:val="24"/>
        </w:rPr>
      </w:pPr>
    </w:p>
    <w:p w14:paraId="4C94AA87" w14:textId="77777777" w:rsidR="008301DC" w:rsidRPr="006131CE" w:rsidRDefault="008301DC" w:rsidP="008301DC">
      <w:pPr>
        <w:spacing w:after="0" w:line="240" w:lineRule="auto"/>
        <w:rPr>
          <w:rFonts w:ascii="Times New Roman" w:hAnsi="Times New Roman"/>
          <w:b/>
          <w:sz w:val="24"/>
          <w:szCs w:val="24"/>
        </w:rPr>
      </w:pPr>
    </w:p>
    <w:p w14:paraId="7E5ECDE3" w14:textId="77777777" w:rsidR="008301DC" w:rsidRPr="006131CE" w:rsidRDefault="008301DC" w:rsidP="008301DC">
      <w:pPr>
        <w:spacing w:after="0" w:line="240" w:lineRule="auto"/>
        <w:rPr>
          <w:rFonts w:ascii="Times New Roman" w:hAnsi="Times New Roman"/>
          <w:b/>
          <w:sz w:val="24"/>
          <w:szCs w:val="24"/>
        </w:rPr>
      </w:pPr>
    </w:p>
    <w:p w14:paraId="160D7D4C" w14:textId="77777777" w:rsidR="008301DC" w:rsidRPr="006131CE" w:rsidRDefault="008301DC" w:rsidP="008301DC">
      <w:pPr>
        <w:spacing w:after="0" w:line="240" w:lineRule="auto"/>
        <w:rPr>
          <w:rFonts w:ascii="Times New Roman" w:hAnsi="Times New Roman"/>
          <w:b/>
          <w:sz w:val="24"/>
          <w:szCs w:val="24"/>
        </w:rPr>
      </w:pPr>
    </w:p>
    <w:p w14:paraId="1E8C7B97" w14:textId="77777777" w:rsidR="008301DC" w:rsidRPr="006131CE" w:rsidRDefault="008301DC" w:rsidP="008301DC">
      <w:pPr>
        <w:spacing w:after="0" w:line="240" w:lineRule="auto"/>
        <w:rPr>
          <w:rFonts w:ascii="Times New Roman" w:hAnsi="Times New Roman"/>
          <w:b/>
          <w:sz w:val="24"/>
          <w:szCs w:val="24"/>
        </w:rPr>
      </w:pPr>
    </w:p>
    <w:p w14:paraId="0E6E256D" w14:textId="77777777" w:rsidR="008301DC" w:rsidRPr="006131CE" w:rsidRDefault="008301DC" w:rsidP="008301DC">
      <w:pPr>
        <w:spacing w:after="0" w:line="240" w:lineRule="auto"/>
        <w:rPr>
          <w:rFonts w:ascii="Times New Roman" w:hAnsi="Times New Roman"/>
          <w:b/>
          <w:sz w:val="24"/>
          <w:szCs w:val="24"/>
        </w:rPr>
      </w:pPr>
    </w:p>
    <w:p w14:paraId="329E8AB5" w14:textId="77777777" w:rsidR="008301DC" w:rsidRPr="006131CE" w:rsidRDefault="008301DC" w:rsidP="008301DC">
      <w:pPr>
        <w:spacing w:after="0" w:line="240" w:lineRule="auto"/>
        <w:rPr>
          <w:rFonts w:ascii="Times New Roman" w:hAnsi="Times New Roman"/>
          <w:b/>
          <w:sz w:val="24"/>
          <w:szCs w:val="24"/>
        </w:rPr>
      </w:pPr>
    </w:p>
    <w:p w14:paraId="073C1FDE" w14:textId="77777777" w:rsidR="008301DC" w:rsidRPr="006131CE" w:rsidRDefault="008301DC" w:rsidP="008301DC">
      <w:pPr>
        <w:spacing w:after="0" w:line="240" w:lineRule="auto"/>
        <w:rPr>
          <w:rFonts w:ascii="Times New Roman" w:hAnsi="Times New Roman"/>
          <w:b/>
          <w:sz w:val="24"/>
          <w:szCs w:val="24"/>
        </w:rPr>
      </w:pPr>
    </w:p>
    <w:p w14:paraId="289F4085" w14:textId="77777777" w:rsidR="008301DC" w:rsidRPr="006131CE" w:rsidRDefault="008301DC" w:rsidP="008301DC">
      <w:pPr>
        <w:spacing w:after="0" w:line="240" w:lineRule="auto"/>
        <w:rPr>
          <w:rFonts w:ascii="Times New Roman" w:hAnsi="Times New Roman"/>
          <w:b/>
          <w:sz w:val="24"/>
          <w:szCs w:val="24"/>
        </w:rPr>
      </w:pPr>
    </w:p>
    <w:p w14:paraId="007B02FD" w14:textId="77777777" w:rsidR="008301DC" w:rsidRPr="006131CE" w:rsidRDefault="008301DC" w:rsidP="008301DC">
      <w:pPr>
        <w:spacing w:after="0" w:line="240" w:lineRule="auto"/>
        <w:rPr>
          <w:rFonts w:ascii="Times New Roman" w:hAnsi="Times New Roman"/>
          <w:b/>
          <w:sz w:val="24"/>
          <w:szCs w:val="24"/>
        </w:rPr>
      </w:pPr>
    </w:p>
    <w:p w14:paraId="0A2E6121" w14:textId="77777777" w:rsidR="008301DC" w:rsidRPr="006131CE" w:rsidRDefault="008301DC" w:rsidP="008301DC">
      <w:pPr>
        <w:spacing w:after="0" w:line="240" w:lineRule="auto"/>
        <w:rPr>
          <w:rFonts w:ascii="Times New Roman" w:hAnsi="Times New Roman"/>
          <w:b/>
          <w:sz w:val="24"/>
          <w:szCs w:val="24"/>
        </w:rPr>
      </w:pPr>
    </w:p>
    <w:p w14:paraId="3050F1D4" w14:textId="77777777" w:rsidR="008301DC" w:rsidRPr="006131CE" w:rsidRDefault="008301DC" w:rsidP="008301DC">
      <w:pPr>
        <w:spacing w:after="0" w:line="240" w:lineRule="auto"/>
        <w:rPr>
          <w:rFonts w:ascii="Times New Roman" w:hAnsi="Times New Roman"/>
          <w:b/>
          <w:sz w:val="24"/>
          <w:szCs w:val="24"/>
        </w:rPr>
      </w:pPr>
    </w:p>
    <w:p w14:paraId="2C5A11E5" w14:textId="77777777" w:rsidR="008301DC" w:rsidRPr="006131CE" w:rsidRDefault="008301DC" w:rsidP="008301DC">
      <w:pPr>
        <w:spacing w:after="0" w:line="240" w:lineRule="auto"/>
        <w:rPr>
          <w:rFonts w:ascii="Times New Roman" w:hAnsi="Times New Roman"/>
          <w:b/>
          <w:sz w:val="24"/>
          <w:szCs w:val="24"/>
        </w:rPr>
      </w:pPr>
    </w:p>
    <w:p w14:paraId="3097600F" w14:textId="77777777" w:rsidR="008301DC" w:rsidRPr="006131CE" w:rsidRDefault="008301DC" w:rsidP="008301DC">
      <w:pPr>
        <w:spacing w:after="0" w:line="240" w:lineRule="auto"/>
        <w:rPr>
          <w:rFonts w:ascii="Times New Roman" w:hAnsi="Times New Roman"/>
          <w:b/>
          <w:sz w:val="24"/>
          <w:szCs w:val="24"/>
        </w:rPr>
      </w:pPr>
    </w:p>
    <w:p w14:paraId="3A4CF59E" w14:textId="77777777" w:rsidR="008301DC" w:rsidRPr="006131CE" w:rsidRDefault="008301DC" w:rsidP="008301DC">
      <w:pPr>
        <w:spacing w:after="0" w:line="240" w:lineRule="auto"/>
        <w:rPr>
          <w:rFonts w:ascii="Times New Roman" w:hAnsi="Times New Roman"/>
          <w:b/>
          <w:sz w:val="24"/>
          <w:szCs w:val="24"/>
        </w:rPr>
      </w:pPr>
    </w:p>
    <w:p w14:paraId="357783E5" w14:textId="77777777" w:rsidR="008301DC" w:rsidRPr="006131CE" w:rsidRDefault="008301DC" w:rsidP="008301DC">
      <w:pPr>
        <w:spacing w:after="0" w:line="240" w:lineRule="auto"/>
        <w:rPr>
          <w:rFonts w:ascii="Times New Roman" w:hAnsi="Times New Roman"/>
          <w:b/>
          <w:sz w:val="24"/>
          <w:szCs w:val="24"/>
        </w:rPr>
      </w:pPr>
    </w:p>
    <w:p w14:paraId="450BA555" w14:textId="77777777" w:rsidR="008301DC" w:rsidRPr="006131CE" w:rsidRDefault="008301DC" w:rsidP="008301DC">
      <w:pPr>
        <w:spacing w:after="0" w:line="240" w:lineRule="auto"/>
        <w:rPr>
          <w:rFonts w:ascii="Times New Roman" w:hAnsi="Times New Roman"/>
          <w:b/>
          <w:sz w:val="24"/>
          <w:szCs w:val="24"/>
        </w:rPr>
      </w:pPr>
    </w:p>
    <w:p w14:paraId="6AD2901C" w14:textId="77777777" w:rsidR="008301DC" w:rsidRPr="006131CE" w:rsidRDefault="008301DC" w:rsidP="008301DC">
      <w:pPr>
        <w:spacing w:after="0" w:line="240" w:lineRule="auto"/>
        <w:rPr>
          <w:rFonts w:ascii="Times New Roman" w:hAnsi="Times New Roman"/>
          <w:b/>
          <w:sz w:val="24"/>
          <w:szCs w:val="24"/>
        </w:rPr>
      </w:pPr>
    </w:p>
    <w:p w14:paraId="2AEF6108" w14:textId="77777777" w:rsidR="008301DC" w:rsidRPr="006131CE" w:rsidRDefault="008301DC" w:rsidP="008301DC">
      <w:pPr>
        <w:spacing w:after="0" w:line="240" w:lineRule="auto"/>
        <w:rPr>
          <w:rFonts w:ascii="Times New Roman" w:hAnsi="Times New Roman"/>
          <w:b/>
          <w:sz w:val="24"/>
          <w:szCs w:val="24"/>
        </w:rPr>
      </w:pPr>
    </w:p>
    <w:p w14:paraId="3C6A483F" w14:textId="77777777" w:rsidR="008301DC" w:rsidRPr="006131CE" w:rsidRDefault="008301DC" w:rsidP="008301DC">
      <w:pPr>
        <w:spacing w:after="0" w:line="240" w:lineRule="auto"/>
        <w:rPr>
          <w:rFonts w:ascii="Times New Roman" w:hAnsi="Times New Roman"/>
          <w:b/>
          <w:sz w:val="24"/>
          <w:szCs w:val="24"/>
        </w:rPr>
      </w:pPr>
    </w:p>
    <w:p w14:paraId="546278A5" w14:textId="77777777" w:rsidR="008301DC" w:rsidRPr="006131CE" w:rsidRDefault="008301DC" w:rsidP="008301DC">
      <w:pPr>
        <w:spacing w:after="0" w:line="240" w:lineRule="auto"/>
        <w:rPr>
          <w:rFonts w:ascii="Times New Roman" w:hAnsi="Times New Roman"/>
          <w:b/>
          <w:sz w:val="24"/>
          <w:szCs w:val="24"/>
        </w:rPr>
      </w:pPr>
    </w:p>
    <w:p w14:paraId="60BB3106" w14:textId="77777777" w:rsidR="008301DC" w:rsidRPr="006131CE" w:rsidRDefault="008301DC" w:rsidP="008301DC">
      <w:pPr>
        <w:spacing w:after="0" w:line="240" w:lineRule="auto"/>
        <w:rPr>
          <w:rFonts w:ascii="Times New Roman" w:hAnsi="Times New Roman"/>
          <w:b/>
          <w:sz w:val="24"/>
          <w:szCs w:val="24"/>
        </w:rPr>
      </w:pPr>
    </w:p>
    <w:p w14:paraId="0854A047" w14:textId="77777777" w:rsidR="008301DC" w:rsidRPr="006131CE" w:rsidRDefault="008301DC" w:rsidP="008301DC">
      <w:pPr>
        <w:spacing w:after="0" w:line="240" w:lineRule="auto"/>
        <w:rPr>
          <w:rFonts w:ascii="Times New Roman" w:hAnsi="Times New Roman"/>
          <w:b/>
          <w:sz w:val="24"/>
          <w:szCs w:val="24"/>
        </w:rPr>
      </w:pPr>
    </w:p>
    <w:p w14:paraId="31958941" w14:textId="77777777" w:rsidR="008301DC" w:rsidRPr="006131CE" w:rsidRDefault="008301DC" w:rsidP="008301DC">
      <w:pPr>
        <w:spacing w:after="0" w:line="240" w:lineRule="auto"/>
        <w:rPr>
          <w:rFonts w:ascii="Times New Roman" w:hAnsi="Times New Roman"/>
          <w:b/>
          <w:sz w:val="24"/>
          <w:szCs w:val="24"/>
        </w:rPr>
      </w:pPr>
    </w:p>
    <w:p w14:paraId="700C17F0" w14:textId="1E5E19AF" w:rsidR="00E43A09" w:rsidRPr="006131CE" w:rsidRDefault="00EA6BB7" w:rsidP="008301DC">
      <w:pPr>
        <w:spacing w:after="0" w:line="240" w:lineRule="auto"/>
        <w:jc w:val="center"/>
        <w:rPr>
          <w:rFonts w:ascii="Times New Roman" w:hAnsi="Times New Roman"/>
          <w:b/>
          <w:sz w:val="24"/>
          <w:szCs w:val="24"/>
        </w:rPr>
      </w:pPr>
      <w:r>
        <w:rPr>
          <w:rFonts w:ascii="Times New Roman" w:hAnsi="Times New Roman"/>
          <w:b/>
          <w:noProof/>
          <w:sz w:val="24"/>
          <w:szCs w:val="24"/>
          <w:lang w:eastAsia="pt-BR"/>
        </w:rPr>
        <mc:AlternateContent>
          <mc:Choice Requires="wps">
            <w:drawing>
              <wp:anchor distT="0" distB="0" distL="114300" distR="114300" simplePos="0" relativeHeight="251663360" behindDoc="0" locked="0" layoutInCell="1" allowOverlap="1" wp14:anchorId="1E60DDD2" wp14:editId="668884DE">
                <wp:simplePos x="0" y="0"/>
                <wp:positionH relativeFrom="column">
                  <wp:posOffset>5162550</wp:posOffset>
                </wp:positionH>
                <wp:positionV relativeFrom="paragraph">
                  <wp:posOffset>-708660</wp:posOffset>
                </wp:positionV>
                <wp:extent cx="800100" cy="457200"/>
                <wp:effectExtent l="3810" t="0" r="0" b="2540"/>
                <wp:wrapNone/>
                <wp:docPr id="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C76EC" w14:textId="77777777" w:rsidR="00E1401E" w:rsidRDefault="00E1401E" w:rsidP="00D32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0DDD2" id="Text Box 120" o:spid="_x0000_s1034" type="#_x0000_t202" style="position:absolute;left:0;text-align:left;margin-left:406.5pt;margin-top:-55.8pt;width:6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" stroked="f">
                <v:textbox>
                  <w:txbxContent>
                    <w:p w14:paraId="4F1C76EC" w14:textId="77777777" w:rsidR="00E1401E" w:rsidRDefault="00E1401E" w:rsidP="00D32418"/>
                  </w:txbxContent>
                </v:textbox>
              </v:shape>
            </w:pict>
          </mc:Fallback>
        </mc:AlternateContent>
      </w:r>
    </w:p>
    <w:p w14:paraId="7B8949A9" w14:textId="58E9A09E" w:rsidR="00E01A95" w:rsidRPr="006131CE" w:rsidRDefault="008301DC" w:rsidP="008301DC">
      <w:pPr>
        <w:spacing w:after="0" w:line="240" w:lineRule="auto"/>
        <w:jc w:val="center"/>
        <w:rPr>
          <w:rFonts w:ascii="Times New Roman" w:hAnsi="Times New Roman"/>
          <w:b/>
          <w:sz w:val="24"/>
          <w:szCs w:val="24"/>
        </w:rPr>
      </w:pPr>
      <w:r w:rsidRPr="006131CE">
        <w:rPr>
          <w:rFonts w:ascii="Times New Roman" w:hAnsi="Times New Roman"/>
          <w:b/>
          <w:sz w:val="24"/>
          <w:szCs w:val="24"/>
        </w:rPr>
        <w:t>ABSTRACT</w:t>
      </w:r>
    </w:p>
    <w:p w14:paraId="2F31A2F5" w14:textId="77777777" w:rsidR="0067270C" w:rsidRPr="006131CE" w:rsidRDefault="0067270C" w:rsidP="008301DC">
      <w:pPr>
        <w:spacing w:after="0" w:line="240" w:lineRule="auto"/>
        <w:jc w:val="center"/>
        <w:rPr>
          <w:rFonts w:ascii="Times New Roman" w:hAnsi="Times New Roman"/>
          <w:b/>
          <w:sz w:val="24"/>
          <w:szCs w:val="24"/>
        </w:rPr>
      </w:pPr>
    </w:p>
    <w:p w14:paraId="1EEC7B23" w14:textId="1820D10B" w:rsidR="0067270C" w:rsidRPr="006131CE" w:rsidRDefault="0067270C" w:rsidP="008301DC">
      <w:pPr>
        <w:spacing w:after="0" w:line="240" w:lineRule="auto"/>
        <w:jc w:val="center"/>
        <w:rPr>
          <w:rFonts w:ascii="Times New Roman" w:hAnsi="Times New Roman"/>
          <w:b/>
          <w:sz w:val="24"/>
          <w:szCs w:val="24"/>
        </w:rPr>
      </w:pPr>
    </w:p>
    <w:p w14:paraId="7A0C761A" w14:textId="4481B3E8" w:rsidR="001F522E" w:rsidRPr="00C54C0B" w:rsidRDefault="00D46266" w:rsidP="00D46266">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This study aims to understand, from Simon´s </w:t>
      </w:r>
      <w:r w:rsidRPr="00126814">
        <w:rPr>
          <w:rFonts w:ascii="Times New Roman" w:hAnsi="Times New Roman"/>
          <w:i/>
          <w:sz w:val="24"/>
          <w:szCs w:val="24"/>
        </w:rPr>
        <w:t>Levers of Control</w:t>
      </w:r>
      <w:r>
        <w:rPr>
          <w:rFonts w:ascii="Times New Roman" w:hAnsi="Times New Roman"/>
          <w:sz w:val="24"/>
          <w:szCs w:val="24"/>
        </w:rPr>
        <w:t xml:space="preserve"> (LOC) perspective, how and why the implementation of the Management Control System (MCS) leads to financial and non-financial performance.</w:t>
      </w:r>
      <w:r w:rsidR="001F522E" w:rsidRPr="000D1CEB">
        <w:rPr>
          <w:rFonts w:ascii="Times New Roman" w:hAnsi="Times New Roman"/>
          <w:sz w:val="24"/>
          <w:szCs w:val="24"/>
        </w:rPr>
        <w:t xml:space="preserve"> </w:t>
      </w:r>
      <w:r w:rsidR="00193DB2">
        <w:rPr>
          <w:rFonts w:ascii="Times New Roman" w:hAnsi="Times New Roman"/>
          <w:sz w:val="24"/>
          <w:szCs w:val="24"/>
        </w:rPr>
        <w:t xml:space="preserve">In order to achieve this objective, a qualitative research has been addopted using data from a multiple case study, conducted at three </w:t>
      </w:r>
      <w:r w:rsidR="0000641C">
        <w:rPr>
          <w:rFonts w:ascii="Times New Roman" w:hAnsi="Times New Roman"/>
          <w:sz w:val="24"/>
          <w:szCs w:val="24"/>
        </w:rPr>
        <w:t xml:space="preserve">higher education institutions acquired by a large educational company. Data collection has envolved semiestructured interview with main actors </w:t>
      </w:r>
      <w:r w:rsidR="004815CB">
        <w:rPr>
          <w:rFonts w:ascii="Times New Roman" w:hAnsi="Times New Roman"/>
          <w:sz w:val="24"/>
          <w:szCs w:val="24"/>
        </w:rPr>
        <w:t>at</w:t>
      </w:r>
      <w:r w:rsidR="0000641C">
        <w:rPr>
          <w:rFonts w:ascii="Times New Roman" w:hAnsi="Times New Roman"/>
          <w:sz w:val="24"/>
          <w:szCs w:val="24"/>
        </w:rPr>
        <w:t xml:space="preserve"> the process</w:t>
      </w:r>
      <w:r w:rsidR="001F522E" w:rsidRPr="000D1CEB">
        <w:rPr>
          <w:rFonts w:ascii="Times New Roman" w:hAnsi="Times New Roman"/>
          <w:sz w:val="24"/>
          <w:szCs w:val="24"/>
        </w:rPr>
        <w:t xml:space="preserve">, </w:t>
      </w:r>
      <w:r w:rsidR="0000641C">
        <w:rPr>
          <w:rFonts w:ascii="Times New Roman" w:hAnsi="Times New Roman"/>
          <w:sz w:val="24"/>
          <w:szCs w:val="24"/>
        </w:rPr>
        <w:t xml:space="preserve">internal </w:t>
      </w:r>
      <w:r w:rsidR="005667F2">
        <w:rPr>
          <w:rFonts w:ascii="Times New Roman" w:hAnsi="Times New Roman"/>
          <w:sz w:val="24"/>
          <w:szCs w:val="24"/>
        </w:rPr>
        <w:t xml:space="preserve">and public </w:t>
      </w:r>
      <w:r w:rsidR="0000641C">
        <w:rPr>
          <w:rFonts w:ascii="Times New Roman" w:hAnsi="Times New Roman"/>
          <w:sz w:val="24"/>
          <w:szCs w:val="24"/>
        </w:rPr>
        <w:t>documents</w:t>
      </w:r>
      <w:r w:rsidR="005667F2">
        <w:rPr>
          <w:rFonts w:ascii="Times New Roman" w:hAnsi="Times New Roman"/>
          <w:sz w:val="24"/>
          <w:szCs w:val="24"/>
        </w:rPr>
        <w:t>´</w:t>
      </w:r>
      <w:r w:rsidR="0000641C">
        <w:rPr>
          <w:rFonts w:ascii="Times New Roman" w:hAnsi="Times New Roman"/>
          <w:sz w:val="24"/>
          <w:szCs w:val="24"/>
        </w:rPr>
        <w:t xml:space="preserve"> </w:t>
      </w:r>
      <w:r w:rsidR="005667F2">
        <w:rPr>
          <w:rFonts w:ascii="Times New Roman" w:hAnsi="Times New Roman"/>
          <w:sz w:val="24"/>
          <w:szCs w:val="24"/>
        </w:rPr>
        <w:t>analisys and direct observation</w:t>
      </w:r>
      <w:r w:rsidR="001F522E" w:rsidRPr="000D1CEB">
        <w:rPr>
          <w:rFonts w:ascii="Times New Roman" w:hAnsi="Times New Roman"/>
          <w:sz w:val="24"/>
          <w:szCs w:val="24"/>
        </w:rPr>
        <w:t xml:space="preserve">. </w:t>
      </w:r>
      <w:r w:rsidR="005667F2">
        <w:rPr>
          <w:rFonts w:ascii="Times New Roman" w:hAnsi="Times New Roman"/>
          <w:sz w:val="24"/>
          <w:szCs w:val="24"/>
        </w:rPr>
        <w:t>Data and documents´ analisys ha</w:t>
      </w:r>
      <w:r w:rsidR="000614DA">
        <w:rPr>
          <w:rFonts w:ascii="Times New Roman" w:hAnsi="Times New Roman"/>
          <w:sz w:val="24"/>
          <w:szCs w:val="24"/>
        </w:rPr>
        <w:t>ve</w:t>
      </w:r>
      <w:r w:rsidR="005667F2">
        <w:rPr>
          <w:rFonts w:ascii="Times New Roman" w:hAnsi="Times New Roman"/>
          <w:sz w:val="24"/>
          <w:szCs w:val="24"/>
        </w:rPr>
        <w:t xml:space="preserve"> been conducted by categories.</w:t>
      </w:r>
      <w:r w:rsidR="001F522E" w:rsidRPr="006131CE">
        <w:rPr>
          <w:rFonts w:ascii="Times New Roman" w:hAnsi="Times New Roman"/>
          <w:color w:val="FF0000"/>
          <w:sz w:val="24"/>
          <w:szCs w:val="24"/>
        </w:rPr>
        <w:t xml:space="preserve"> </w:t>
      </w:r>
      <w:r w:rsidR="005667F2">
        <w:rPr>
          <w:rFonts w:ascii="Times New Roman" w:hAnsi="Times New Roman"/>
          <w:sz w:val="24"/>
          <w:szCs w:val="24"/>
        </w:rPr>
        <w:t>Among</w:t>
      </w:r>
      <w:r w:rsidR="005667F2">
        <w:rPr>
          <w:rFonts w:ascii="Times New Roman" w:hAnsi="Times New Roman"/>
          <w:color w:val="FF0000"/>
          <w:sz w:val="24"/>
          <w:szCs w:val="24"/>
        </w:rPr>
        <w:t xml:space="preserve"> </w:t>
      </w:r>
      <w:r w:rsidR="005667F2">
        <w:rPr>
          <w:rFonts w:ascii="Times New Roman" w:hAnsi="Times New Roman"/>
          <w:sz w:val="24"/>
          <w:szCs w:val="24"/>
        </w:rPr>
        <w:t>the several results presented there is a better understanding of how the MCS provided organizational focus and direction</w:t>
      </w:r>
      <w:r w:rsidR="001F522E" w:rsidRPr="00C54C0B">
        <w:rPr>
          <w:rFonts w:ascii="Times New Roman" w:hAnsi="Times New Roman"/>
          <w:sz w:val="24"/>
          <w:szCs w:val="24"/>
        </w:rPr>
        <w:t xml:space="preserve"> </w:t>
      </w:r>
      <w:r w:rsidR="005667F2">
        <w:rPr>
          <w:rFonts w:ascii="Times New Roman" w:hAnsi="Times New Roman"/>
          <w:sz w:val="24"/>
          <w:szCs w:val="24"/>
        </w:rPr>
        <w:t>through strategy implementation using capabilities as organizational learning and innovation</w:t>
      </w:r>
      <w:r w:rsidR="001F522E" w:rsidRPr="00C54C0B">
        <w:rPr>
          <w:rFonts w:ascii="Times New Roman" w:hAnsi="Times New Roman"/>
          <w:sz w:val="24"/>
          <w:szCs w:val="24"/>
        </w:rPr>
        <w:t xml:space="preserve">. </w:t>
      </w:r>
      <w:r w:rsidR="00F47DA9">
        <w:rPr>
          <w:rFonts w:ascii="Times New Roman" w:hAnsi="Times New Roman"/>
          <w:sz w:val="24"/>
          <w:szCs w:val="24"/>
        </w:rPr>
        <w:t>Evidences also leads to the complementary and interdepend</w:t>
      </w:r>
      <w:r w:rsidR="00DE67B1">
        <w:rPr>
          <w:rFonts w:ascii="Times New Roman" w:hAnsi="Times New Roman"/>
          <w:sz w:val="24"/>
          <w:szCs w:val="24"/>
        </w:rPr>
        <w:t>ent role played by the different</w:t>
      </w:r>
      <w:r w:rsidR="00F47DA9">
        <w:rPr>
          <w:rFonts w:ascii="Times New Roman" w:hAnsi="Times New Roman"/>
          <w:sz w:val="24"/>
          <w:szCs w:val="24"/>
        </w:rPr>
        <w:t xml:space="preserve"> control systems</w:t>
      </w:r>
      <w:r w:rsidR="001F522E" w:rsidRPr="00C54C0B">
        <w:rPr>
          <w:rFonts w:ascii="Times New Roman" w:hAnsi="Times New Roman"/>
          <w:sz w:val="24"/>
          <w:szCs w:val="24"/>
        </w:rPr>
        <w:t>,</w:t>
      </w:r>
      <w:r w:rsidR="00F47DA9">
        <w:rPr>
          <w:rFonts w:ascii="Times New Roman" w:hAnsi="Times New Roman"/>
          <w:sz w:val="24"/>
          <w:szCs w:val="24"/>
        </w:rPr>
        <w:t xml:space="preserve"> so that a enfasis in one system also benefits the others</w:t>
      </w:r>
      <w:r w:rsidR="001F522E" w:rsidRPr="00C54C0B">
        <w:rPr>
          <w:rFonts w:ascii="Times New Roman" w:hAnsi="Times New Roman"/>
          <w:sz w:val="24"/>
          <w:szCs w:val="24"/>
        </w:rPr>
        <w:t xml:space="preserve">. </w:t>
      </w:r>
      <w:r w:rsidR="00F47DA9">
        <w:rPr>
          <w:rFonts w:ascii="Times New Roman" w:hAnsi="Times New Roman"/>
          <w:sz w:val="24"/>
          <w:szCs w:val="24"/>
        </w:rPr>
        <w:t>Furthermore, this research helps to broadly understand the relation between MC</w:t>
      </w:r>
      <w:r w:rsidR="004815CB">
        <w:rPr>
          <w:rFonts w:ascii="Times New Roman" w:hAnsi="Times New Roman"/>
          <w:sz w:val="24"/>
          <w:szCs w:val="24"/>
        </w:rPr>
        <w:t>S</w:t>
      </w:r>
      <w:r w:rsidR="00F47DA9">
        <w:rPr>
          <w:rFonts w:ascii="Times New Roman" w:hAnsi="Times New Roman"/>
          <w:sz w:val="24"/>
          <w:szCs w:val="24"/>
        </w:rPr>
        <w:t xml:space="preserve"> addoption and organizational performance, despite the fact that results doesn´t demonstrate a significative link between the two variables, which</w:t>
      </w:r>
      <w:r w:rsidR="004815CB">
        <w:rPr>
          <w:rFonts w:ascii="Times New Roman" w:hAnsi="Times New Roman"/>
          <w:sz w:val="24"/>
          <w:szCs w:val="24"/>
        </w:rPr>
        <w:t xml:space="preserve"> may lead to others factors more influential in performance</w:t>
      </w:r>
      <w:r w:rsidR="001F522E" w:rsidRPr="00C54C0B">
        <w:rPr>
          <w:rFonts w:ascii="Times New Roman" w:hAnsi="Times New Roman"/>
          <w:sz w:val="24"/>
          <w:szCs w:val="24"/>
        </w:rPr>
        <w:t>.</w:t>
      </w:r>
    </w:p>
    <w:p w14:paraId="27E85C11" w14:textId="11097080" w:rsidR="0067270C" w:rsidRPr="006B7C7F" w:rsidRDefault="00D56E8F" w:rsidP="0067270C">
      <w:pPr>
        <w:spacing w:after="0" w:line="240" w:lineRule="auto"/>
        <w:jc w:val="center"/>
        <w:rPr>
          <w:rFonts w:ascii="Times New Roman" w:hAnsi="Times New Roman"/>
          <w:b/>
          <w:sz w:val="24"/>
          <w:szCs w:val="24"/>
        </w:rPr>
      </w:pPr>
      <w:r>
        <w:rPr>
          <w:rFonts w:ascii="Times New Roman" w:hAnsi="Times New Roman"/>
          <w:sz w:val="24"/>
          <w:szCs w:val="24"/>
        </w:rPr>
        <w:t>Keywords</w:t>
      </w:r>
      <w:r w:rsidR="0067270C" w:rsidRPr="006B7C7F">
        <w:rPr>
          <w:rFonts w:ascii="Times New Roman" w:hAnsi="Times New Roman"/>
          <w:sz w:val="24"/>
          <w:szCs w:val="24"/>
        </w:rPr>
        <w:t xml:space="preserve">: </w:t>
      </w:r>
      <w:r>
        <w:rPr>
          <w:rFonts w:ascii="Times New Roman" w:hAnsi="Times New Roman"/>
          <w:sz w:val="24"/>
          <w:szCs w:val="24"/>
        </w:rPr>
        <w:t>Management control system</w:t>
      </w:r>
      <w:r w:rsidR="006B7C7F" w:rsidRPr="006B7C7F">
        <w:rPr>
          <w:rFonts w:ascii="Times New Roman" w:hAnsi="Times New Roman"/>
          <w:sz w:val="24"/>
          <w:szCs w:val="24"/>
        </w:rPr>
        <w:t xml:space="preserve">. </w:t>
      </w:r>
      <w:r w:rsidR="006B7C7F" w:rsidRPr="00126814">
        <w:rPr>
          <w:rFonts w:ascii="Times New Roman" w:hAnsi="Times New Roman"/>
          <w:i/>
          <w:sz w:val="24"/>
          <w:szCs w:val="24"/>
        </w:rPr>
        <w:t xml:space="preserve">Levers of </w:t>
      </w:r>
      <w:r w:rsidR="00F37403">
        <w:rPr>
          <w:rFonts w:ascii="Times New Roman" w:hAnsi="Times New Roman"/>
          <w:i/>
          <w:sz w:val="24"/>
          <w:szCs w:val="24"/>
        </w:rPr>
        <w:t>C</w:t>
      </w:r>
      <w:r w:rsidR="006B7C7F" w:rsidRPr="00126814">
        <w:rPr>
          <w:rFonts w:ascii="Times New Roman" w:hAnsi="Times New Roman"/>
          <w:i/>
          <w:sz w:val="24"/>
          <w:szCs w:val="24"/>
        </w:rPr>
        <w:t>ontrol</w:t>
      </w:r>
      <w:r w:rsidR="006B7C7F" w:rsidRPr="006B7C7F">
        <w:rPr>
          <w:rFonts w:ascii="Times New Roman" w:hAnsi="Times New Roman"/>
          <w:sz w:val="24"/>
          <w:szCs w:val="24"/>
        </w:rPr>
        <w:t xml:space="preserve">. </w:t>
      </w:r>
      <w:r>
        <w:rPr>
          <w:rFonts w:ascii="Times New Roman" w:hAnsi="Times New Roman"/>
          <w:sz w:val="24"/>
          <w:szCs w:val="24"/>
        </w:rPr>
        <w:t>Corporate performance.</w:t>
      </w:r>
    </w:p>
    <w:p w14:paraId="07D1258E" w14:textId="77777777" w:rsidR="008301DC" w:rsidRPr="006131CE" w:rsidRDefault="008301DC">
      <w:pPr>
        <w:spacing w:after="0" w:line="240" w:lineRule="auto"/>
        <w:rPr>
          <w:rFonts w:ascii="Times New Roman" w:hAnsi="Times New Roman"/>
          <w:b/>
          <w:sz w:val="24"/>
          <w:szCs w:val="24"/>
        </w:rPr>
      </w:pPr>
      <w:r w:rsidRPr="006131CE">
        <w:rPr>
          <w:rFonts w:ascii="Times New Roman" w:hAnsi="Times New Roman"/>
          <w:b/>
          <w:sz w:val="24"/>
          <w:szCs w:val="24"/>
        </w:rPr>
        <w:br w:type="page"/>
      </w:r>
    </w:p>
    <w:p w14:paraId="7BEAFEA9" w14:textId="77E089F3" w:rsidR="00873216" w:rsidRPr="006131CE" w:rsidRDefault="00EA6BB7" w:rsidP="00873216">
      <w:pPr>
        <w:spacing w:after="0" w:line="240" w:lineRule="auto"/>
        <w:jc w:val="center"/>
        <w:rPr>
          <w:rFonts w:ascii="Times New Roman" w:hAnsi="Times New Roman"/>
          <w:b/>
          <w:sz w:val="24"/>
          <w:szCs w:val="24"/>
        </w:rPr>
      </w:pPr>
      <w:r>
        <w:rPr>
          <w:rFonts w:ascii="Times New Roman" w:hAnsi="Times New Roman"/>
          <w:b/>
          <w:noProof/>
          <w:sz w:val="24"/>
          <w:szCs w:val="24"/>
          <w:lang w:eastAsia="pt-BR"/>
        </w:rPr>
        <w:lastRenderedPageBreak/>
        <mc:AlternateContent>
          <mc:Choice Requires="wps">
            <w:drawing>
              <wp:anchor distT="0" distB="0" distL="114300" distR="114300" simplePos="0" relativeHeight="251664384" behindDoc="0" locked="0" layoutInCell="1" allowOverlap="1" wp14:anchorId="1E60DDD2" wp14:editId="41616EEC">
                <wp:simplePos x="0" y="0"/>
                <wp:positionH relativeFrom="column">
                  <wp:posOffset>5238750</wp:posOffset>
                </wp:positionH>
                <wp:positionV relativeFrom="paragraph">
                  <wp:posOffset>-765810</wp:posOffset>
                </wp:positionV>
                <wp:extent cx="800100" cy="457200"/>
                <wp:effectExtent l="3810" t="0" r="0" b="2540"/>
                <wp:wrapNone/>
                <wp:docPr id="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39C94" w14:textId="77777777" w:rsidR="00E1401E" w:rsidRDefault="00E1401E" w:rsidP="00D32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0DDD2" id="Text Box 121" o:spid="_x0000_s1035" type="#_x0000_t202" style="position:absolute;left:0;text-align:left;margin-left:412.5pt;margin-top:-60.3pt;width:63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" stroked="f">
                <v:textbox>
                  <w:txbxContent>
                    <w:p w14:paraId="05A39C94" w14:textId="77777777" w:rsidR="00E1401E" w:rsidRDefault="00E1401E" w:rsidP="00D32418"/>
                  </w:txbxContent>
                </v:textbox>
              </v:shape>
            </w:pict>
          </mc:Fallback>
        </mc:AlternateContent>
      </w:r>
      <w:r w:rsidR="00873216" w:rsidRPr="006131CE">
        <w:rPr>
          <w:rFonts w:ascii="Times New Roman" w:hAnsi="Times New Roman"/>
          <w:b/>
          <w:sz w:val="24"/>
          <w:szCs w:val="24"/>
        </w:rPr>
        <w:t xml:space="preserve">LISTA DE </w:t>
      </w:r>
      <w:r w:rsidR="0093570A">
        <w:rPr>
          <w:rFonts w:ascii="Times New Roman" w:hAnsi="Times New Roman"/>
          <w:b/>
          <w:sz w:val="24"/>
          <w:szCs w:val="24"/>
        </w:rPr>
        <w:t>FIGURAS</w:t>
      </w:r>
      <w:r w:rsidR="00873216" w:rsidRPr="006131CE">
        <w:rPr>
          <w:rFonts w:ascii="Times New Roman" w:hAnsi="Times New Roman"/>
          <w:b/>
          <w:sz w:val="24"/>
          <w:szCs w:val="24"/>
        </w:rPr>
        <w:t xml:space="preserve">  </w:t>
      </w:r>
    </w:p>
    <w:p w14:paraId="26375337" w14:textId="77777777" w:rsidR="00873216" w:rsidRDefault="00873216" w:rsidP="00873216">
      <w:pPr>
        <w:spacing w:after="0" w:line="240" w:lineRule="auto"/>
        <w:jc w:val="center"/>
        <w:rPr>
          <w:rFonts w:ascii="Times New Roman" w:hAnsi="Times New Roman"/>
          <w:b/>
          <w:sz w:val="24"/>
          <w:szCs w:val="24"/>
        </w:rPr>
      </w:pPr>
    </w:p>
    <w:p w14:paraId="485BDAA6" w14:textId="322DA7DB" w:rsidR="002033EB" w:rsidRDefault="00CE2C69">
      <w:pPr>
        <w:pStyle w:val="ndicedeilustraes"/>
        <w:tabs>
          <w:tab w:val="right" w:leader="dot" w:pos="9061"/>
        </w:tabs>
        <w:rPr>
          <w:rFonts w:asciiTheme="minorHAnsi" w:eastAsiaTheme="minorEastAsia" w:hAnsiTheme="minorHAnsi" w:cstheme="minorBidi"/>
          <w:noProof/>
          <w:lang w:eastAsia="pt-BR"/>
        </w:rPr>
      </w:pPr>
      <w:r>
        <w:rPr>
          <w:b/>
          <w:sz w:val="24"/>
          <w:szCs w:val="24"/>
        </w:rPr>
        <w:fldChar w:fldCharType="begin"/>
      </w:r>
      <w:r>
        <w:rPr>
          <w:b/>
          <w:sz w:val="24"/>
          <w:szCs w:val="24"/>
        </w:rPr>
        <w:instrText xml:space="preserve"> TOC \h \z \c "Figura" </w:instrText>
      </w:r>
      <w:r>
        <w:rPr>
          <w:b/>
          <w:sz w:val="24"/>
          <w:szCs w:val="24"/>
        </w:rPr>
        <w:fldChar w:fldCharType="separate"/>
      </w:r>
      <w:hyperlink w:anchor="_Toc424404706" w:history="1">
        <w:r w:rsidR="002033EB" w:rsidRPr="005A55C3">
          <w:rPr>
            <w:rStyle w:val="Hyperlink"/>
            <w:noProof/>
          </w:rPr>
          <w:t xml:space="preserve">Figura 1 - Modelo Teórico </w:t>
        </w:r>
        <w:r w:rsidR="00856021">
          <w:rPr>
            <w:rStyle w:val="Hyperlink"/>
            <w:noProof/>
          </w:rPr>
          <w:t>Alavancas de Controle</w:t>
        </w:r>
        <w:r w:rsidR="002033EB">
          <w:rPr>
            <w:noProof/>
            <w:webHidden/>
          </w:rPr>
          <w:tab/>
        </w:r>
        <w:r w:rsidR="002033EB">
          <w:rPr>
            <w:noProof/>
            <w:webHidden/>
          </w:rPr>
          <w:fldChar w:fldCharType="begin"/>
        </w:r>
        <w:r w:rsidR="002033EB">
          <w:rPr>
            <w:noProof/>
            <w:webHidden/>
          </w:rPr>
          <w:instrText xml:space="preserve"> PAGEREF _Toc424404706 \h </w:instrText>
        </w:r>
        <w:r w:rsidR="002033EB">
          <w:rPr>
            <w:noProof/>
            <w:webHidden/>
          </w:rPr>
        </w:r>
        <w:r w:rsidR="002033EB">
          <w:rPr>
            <w:noProof/>
            <w:webHidden/>
          </w:rPr>
          <w:fldChar w:fldCharType="separate"/>
        </w:r>
        <w:r w:rsidR="002033EB">
          <w:rPr>
            <w:noProof/>
            <w:webHidden/>
          </w:rPr>
          <w:t>30</w:t>
        </w:r>
        <w:r w:rsidR="002033EB">
          <w:rPr>
            <w:noProof/>
            <w:webHidden/>
          </w:rPr>
          <w:fldChar w:fldCharType="end"/>
        </w:r>
      </w:hyperlink>
    </w:p>
    <w:p w14:paraId="06DFFE5B"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07" w:history="1">
        <w:r w:rsidR="002033EB" w:rsidRPr="005A55C3">
          <w:rPr>
            <w:rStyle w:val="Hyperlink"/>
            <w:noProof/>
          </w:rPr>
          <w:t>Figura 2 - Conceitos de Aprendizagem Organizacional</w:t>
        </w:r>
        <w:r w:rsidR="002033EB">
          <w:rPr>
            <w:noProof/>
            <w:webHidden/>
          </w:rPr>
          <w:tab/>
        </w:r>
        <w:r w:rsidR="002033EB">
          <w:rPr>
            <w:noProof/>
            <w:webHidden/>
          </w:rPr>
          <w:fldChar w:fldCharType="begin"/>
        </w:r>
        <w:r w:rsidR="002033EB">
          <w:rPr>
            <w:noProof/>
            <w:webHidden/>
          </w:rPr>
          <w:instrText xml:space="preserve"> PAGEREF _Toc424404707 \h </w:instrText>
        </w:r>
        <w:r w:rsidR="002033EB">
          <w:rPr>
            <w:noProof/>
            <w:webHidden/>
          </w:rPr>
        </w:r>
        <w:r w:rsidR="002033EB">
          <w:rPr>
            <w:noProof/>
            <w:webHidden/>
          </w:rPr>
          <w:fldChar w:fldCharType="separate"/>
        </w:r>
        <w:r w:rsidR="002033EB">
          <w:rPr>
            <w:noProof/>
            <w:webHidden/>
          </w:rPr>
          <w:t>35</w:t>
        </w:r>
        <w:r w:rsidR="002033EB">
          <w:rPr>
            <w:noProof/>
            <w:webHidden/>
          </w:rPr>
          <w:fldChar w:fldCharType="end"/>
        </w:r>
      </w:hyperlink>
    </w:p>
    <w:p w14:paraId="5A2D99B0"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08" w:history="1">
        <w:r w:rsidR="002033EB" w:rsidRPr="005A55C3">
          <w:rPr>
            <w:rStyle w:val="Hyperlink"/>
            <w:noProof/>
          </w:rPr>
          <w:t>Figura 3- Modelo teórico da pesquisa</w:t>
        </w:r>
        <w:r w:rsidR="002033EB">
          <w:rPr>
            <w:noProof/>
            <w:webHidden/>
          </w:rPr>
          <w:tab/>
        </w:r>
        <w:r w:rsidR="002033EB">
          <w:rPr>
            <w:noProof/>
            <w:webHidden/>
          </w:rPr>
          <w:fldChar w:fldCharType="begin"/>
        </w:r>
        <w:r w:rsidR="002033EB">
          <w:rPr>
            <w:noProof/>
            <w:webHidden/>
          </w:rPr>
          <w:instrText xml:space="preserve"> PAGEREF _Toc424404708 \h </w:instrText>
        </w:r>
        <w:r w:rsidR="002033EB">
          <w:rPr>
            <w:noProof/>
            <w:webHidden/>
          </w:rPr>
        </w:r>
        <w:r w:rsidR="002033EB">
          <w:rPr>
            <w:noProof/>
            <w:webHidden/>
          </w:rPr>
          <w:fldChar w:fldCharType="separate"/>
        </w:r>
        <w:r w:rsidR="002033EB">
          <w:rPr>
            <w:noProof/>
            <w:webHidden/>
          </w:rPr>
          <w:t>56</w:t>
        </w:r>
        <w:r w:rsidR="002033EB">
          <w:rPr>
            <w:noProof/>
            <w:webHidden/>
          </w:rPr>
          <w:fldChar w:fldCharType="end"/>
        </w:r>
      </w:hyperlink>
    </w:p>
    <w:p w14:paraId="226DCA5C"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09" w:history="1">
        <w:r w:rsidR="002033EB" w:rsidRPr="005A55C3">
          <w:rPr>
            <w:rStyle w:val="Hyperlink"/>
            <w:noProof/>
          </w:rPr>
          <w:t>Figura 4 - Planejamento da pesquisa</w:t>
        </w:r>
        <w:r w:rsidR="002033EB">
          <w:rPr>
            <w:noProof/>
            <w:webHidden/>
          </w:rPr>
          <w:tab/>
        </w:r>
        <w:r w:rsidR="002033EB">
          <w:rPr>
            <w:noProof/>
            <w:webHidden/>
          </w:rPr>
          <w:fldChar w:fldCharType="begin"/>
        </w:r>
        <w:r w:rsidR="002033EB">
          <w:rPr>
            <w:noProof/>
            <w:webHidden/>
          </w:rPr>
          <w:instrText xml:space="preserve"> PAGEREF _Toc424404709 \h </w:instrText>
        </w:r>
        <w:r w:rsidR="002033EB">
          <w:rPr>
            <w:noProof/>
            <w:webHidden/>
          </w:rPr>
        </w:r>
        <w:r w:rsidR="002033EB">
          <w:rPr>
            <w:noProof/>
            <w:webHidden/>
          </w:rPr>
          <w:fldChar w:fldCharType="separate"/>
        </w:r>
        <w:r w:rsidR="002033EB">
          <w:rPr>
            <w:noProof/>
            <w:webHidden/>
          </w:rPr>
          <w:t>56</w:t>
        </w:r>
        <w:r w:rsidR="002033EB">
          <w:rPr>
            <w:noProof/>
            <w:webHidden/>
          </w:rPr>
          <w:fldChar w:fldCharType="end"/>
        </w:r>
      </w:hyperlink>
    </w:p>
    <w:p w14:paraId="68F8E198"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10" w:history="1">
        <w:r w:rsidR="002033EB" w:rsidRPr="005A55C3">
          <w:rPr>
            <w:rStyle w:val="Hyperlink"/>
            <w:noProof/>
          </w:rPr>
          <w:t>Figura 5 - Número de base de alunos presencial e EAD da Estácio S.A.</w:t>
        </w:r>
        <w:r w:rsidR="002033EB">
          <w:rPr>
            <w:noProof/>
            <w:webHidden/>
          </w:rPr>
          <w:tab/>
        </w:r>
        <w:r w:rsidR="002033EB">
          <w:rPr>
            <w:noProof/>
            <w:webHidden/>
          </w:rPr>
          <w:fldChar w:fldCharType="begin"/>
        </w:r>
        <w:r w:rsidR="002033EB">
          <w:rPr>
            <w:noProof/>
            <w:webHidden/>
          </w:rPr>
          <w:instrText xml:space="preserve"> PAGEREF _Toc424404710 \h </w:instrText>
        </w:r>
        <w:r w:rsidR="002033EB">
          <w:rPr>
            <w:noProof/>
            <w:webHidden/>
          </w:rPr>
        </w:r>
        <w:r w:rsidR="002033EB">
          <w:rPr>
            <w:noProof/>
            <w:webHidden/>
          </w:rPr>
          <w:fldChar w:fldCharType="separate"/>
        </w:r>
        <w:r w:rsidR="002033EB">
          <w:rPr>
            <w:noProof/>
            <w:webHidden/>
          </w:rPr>
          <w:t>63</w:t>
        </w:r>
        <w:r w:rsidR="002033EB">
          <w:rPr>
            <w:noProof/>
            <w:webHidden/>
          </w:rPr>
          <w:fldChar w:fldCharType="end"/>
        </w:r>
      </w:hyperlink>
    </w:p>
    <w:p w14:paraId="2EF36A92"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11" w:history="1">
        <w:r w:rsidR="002033EB" w:rsidRPr="005A55C3">
          <w:rPr>
            <w:rStyle w:val="Hyperlink"/>
            <w:noProof/>
          </w:rPr>
          <w:t>Figura 6 - Organograma do Grupo Estácio.</w:t>
        </w:r>
        <w:r w:rsidR="002033EB">
          <w:rPr>
            <w:noProof/>
            <w:webHidden/>
          </w:rPr>
          <w:tab/>
        </w:r>
        <w:r w:rsidR="002033EB">
          <w:rPr>
            <w:noProof/>
            <w:webHidden/>
          </w:rPr>
          <w:fldChar w:fldCharType="begin"/>
        </w:r>
        <w:r w:rsidR="002033EB">
          <w:rPr>
            <w:noProof/>
            <w:webHidden/>
          </w:rPr>
          <w:instrText xml:space="preserve"> PAGEREF _Toc424404711 \h </w:instrText>
        </w:r>
        <w:r w:rsidR="002033EB">
          <w:rPr>
            <w:noProof/>
            <w:webHidden/>
          </w:rPr>
        </w:r>
        <w:r w:rsidR="002033EB">
          <w:rPr>
            <w:noProof/>
            <w:webHidden/>
          </w:rPr>
          <w:fldChar w:fldCharType="separate"/>
        </w:r>
        <w:r w:rsidR="002033EB">
          <w:rPr>
            <w:noProof/>
            <w:webHidden/>
          </w:rPr>
          <w:t>65</w:t>
        </w:r>
        <w:r w:rsidR="002033EB">
          <w:rPr>
            <w:noProof/>
            <w:webHidden/>
          </w:rPr>
          <w:fldChar w:fldCharType="end"/>
        </w:r>
      </w:hyperlink>
    </w:p>
    <w:p w14:paraId="4B4C4186"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12" w:history="1">
        <w:r w:rsidR="002033EB" w:rsidRPr="005A55C3">
          <w:rPr>
            <w:rStyle w:val="Hyperlink"/>
            <w:noProof/>
          </w:rPr>
          <w:t>Figura 7 - Principais destaques financeiros da Estácio S.A.</w:t>
        </w:r>
        <w:r w:rsidR="002033EB">
          <w:rPr>
            <w:noProof/>
            <w:webHidden/>
          </w:rPr>
          <w:tab/>
        </w:r>
        <w:r w:rsidR="002033EB">
          <w:rPr>
            <w:noProof/>
            <w:webHidden/>
          </w:rPr>
          <w:fldChar w:fldCharType="begin"/>
        </w:r>
        <w:r w:rsidR="002033EB">
          <w:rPr>
            <w:noProof/>
            <w:webHidden/>
          </w:rPr>
          <w:instrText xml:space="preserve"> PAGEREF _Toc424404712 \h </w:instrText>
        </w:r>
        <w:r w:rsidR="002033EB">
          <w:rPr>
            <w:noProof/>
            <w:webHidden/>
          </w:rPr>
        </w:r>
        <w:r w:rsidR="002033EB">
          <w:rPr>
            <w:noProof/>
            <w:webHidden/>
          </w:rPr>
          <w:fldChar w:fldCharType="separate"/>
        </w:r>
        <w:r w:rsidR="002033EB">
          <w:rPr>
            <w:noProof/>
            <w:webHidden/>
          </w:rPr>
          <w:t>67</w:t>
        </w:r>
        <w:r w:rsidR="002033EB">
          <w:rPr>
            <w:noProof/>
            <w:webHidden/>
          </w:rPr>
          <w:fldChar w:fldCharType="end"/>
        </w:r>
      </w:hyperlink>
    </w:p>
    <w:p w14:paraId="477A8D64"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13" w:history="1">
        <w:r w:rsidR="002033EB" w:rsidRPr="005A55C3">
          <w:rPr>
            <w:rStyle w:val="Hyperlink"/>
            <w:noProof/>
          </w:rPr>
          <w:t xml:space="preserve">Figura 8 - Principais indicadores e </w:t>
        </w:r>
        <w:r w:rsidR="002033EB" w:rsidRPr="005A55C3">
          <w:rPr>
            <w:rStyle w:val="Hyperlink"/>
            <w:i/>
            <w:noProof/>
          </w:rPr>
          <w:t>valuation</w:t>
        </w:r>
        <w:r w:rsidR="002033EB" w:rsidRPr="005A55C3">
          <w:rPr>
            <w:rStyle w:val="Hyperlink"/>
            <w:noProof/>
          </w:rPr>
          <w:t xml:space="preserve"> da Faculdade São Luís</w:t>
        </w:r>
        <w:r w:rsidR="002033EB">
          <w:rPr>
            <w:noProof/>
            <w:webHidden/>
          </w:rPr>
          <w:tab/>
        </w:r>
        <w:r w:rsidR="002033EB">
          <w:rPr>
            <w:noProof/>
            <w:webHidden/>
          </w:rPr>
          <w:fldChar w:fldCharType="begin"/>
        </w:r>
        <w:r w:rsidR="002033EB">
          <w:rPr>
            <w:noProof/>
            <w:webHidden/>
          </w:rPr>
          <w:instrText xml:space="preserve"> PAGEREF _Toc424404713 \h </w:instrText>
        </w:r>
        <w:r w:rsidR="002033EB">
          <w:rPr>
            <w:noProof/>
            <w:webHidden/>
          </w:rPr>
        </w:r>
        <w:r w:rsidR="002033EB">
          <w:rPr>
            <w:noProof/>
            <w:webHidden/>
          </w:rPr>
          <w:fldChar w:fldCharType="separate"/>
        </w:r>
        <w:r w:rsidR="002033EB">
          <w:rPr>
            <w:noProof/>
            <w:webHidden/>
          </w:rPr>
          <w:t>69</w:t>
        </w:r>
        <w:r w:rsidR="002033EB">
          <w:rPr>
            <w:noProof/>
            <w:webHidden/>
          </w:rPr>
          <w:fldChar w:fldCharType="end"/>
        </w:r>
      </w:hyperlink>
    </w:p>
    <w:p w14:paraId="438F1BC1"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14" w:history="1">
        <w:r w:rsidR="002033EB" w:rsidRPr="005A55C3">
          <w:rPr>
            <w:rStyle w:val="Hyperlink"/>
            <w:noProof/>
          </w:rPr>
          <w:t>Figura 9 - Principais indicadores e valuation da Faculdade Idez</w:t>
        </w:r>
        <w:r w:rsidR="002033EB">
          <w:rPr>
            <w:noProof/>
            <w:webHidden/>
          </w:rPr>
          <w:tab/>
        </w:r>
        <w:r w:rsidR="002033EB">
          <w:rPr>
            <w:noProof/>
            <w:webHidden/>
          </w:rPr>
          <w:fldChar w:fldCharType="begin"/>
        </w:r>
        <w:r w:rsidR="002033EB">
          <w:rPr>
            <w:noProof/>
            <w:webHidden/>
          </w:rPr>
          <w:instrText xml:space="preserve"> PAGEREF _Toc424404714 \h </w:instrText>
        </w:r>
        <w:r w:rsidR="002033EB">
          <w:rPr>
            <w:noProof/>
            <w:webHidden/>
          </w:rPr>
        </w:r>
        <w:r w:rsidR="002033EB">
          <w:rPr>
            <w:noProof/>
            <w:webHidden/>
          </w:rPr>
          <w:fldChar w:fldCharType="separate"/>
        </w:r>
        <w:r w:rsidR="002033EB">
          <w:rPr>
            <w:noProof/>
            <w:webHidden/>
          </w:rPr>
          <w:t>71</w:t>
        </w:r>
        <w:r w:rsidR="002033EB">
          <w:rPr>
            <w:noProof/>
            <w:webHidden/>
          </w:rPr>
          <w:fldChar w:fldCharType="end"/>
        </w:r>
      </w:hyperlink>
    </w:p>
    <w:p w14:paraId="6428A090"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15" w:history="1">
        <w:r w:rsidR="002033EB" w:rsidRPr="005A55C3">
          <w:rPr>
            <w:rStyle w:val="Hyperlink"/>
            <w:noProof/>
          </w:rPr>
          <w:t>Figura 10 - Principais indicadores e valuation da Faculdade Uniuol.</w:t>
        </w:r>
        <w:r w:rsidR="002033EB">
          <w:rPr>
            <w:noProof/>
            <w:webHidden/>
          </w:rPr>
          <w:tab/>
        </w:r>
        <w:r w:rsidR="002033EB">
          <w:rPr>
            <w:noProof/>
            <w:webHidden/>
          </w:rPr>
          <w:fldChar w:fldCharType="begin"/>
        </w:r>
        <w:r w:rsidR="002033EB">
          <w:rPr>
            <w:noProof/>
            <w:webHidden/>
          </w:rPr>
          <w:instrText xml:space="preserve"> PAGEREF _Toc424404715 \h </w:instrText>
        </w:r>
        <w:r w:rsidR="002033EB">
          <w:rPr>
            <w:noProof/>
            <w:webHidden/>
          </w:rPr>
        </w:r>
        <w:r w:rsidR="002033EB">
          <w:rPr>
            <w:noProof/>
            <w:webHidden/>
          </w:rPr>
          <w:fldChar w:fldCharType="separate"/>
        </w:r>
        <w:r w:rsidR="002033EB">
          <w:rPr>
            <w:noProof/>
            <w:webHidden/>
          </w:rPr>
          <w:t>72</w:t>
        </w:r>
        <w:r w:rsidR="002033EB">
          <w:rPr>
            <w:noProof/>
            <w:webHidden/>
          </w:rPr>
          <w:fldChar w:fldCharType="end"/>
        </w:r>
      </w:hyperlink>
    </w:p>
    <w:p w14:paraId="05A4B245"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16" w:history="1">
        <w:r w:rsidR="002033EB" w:rsidRPr="005A55C3">
          <w:rPr>
            <w:rStyle w:val="Hyperlink"/>
            <w:noProof/>
          </w:rPr>
          <w:t>Figura 11 - Missão, Visão e Valores do grupo Estácio.</w:t>
        </w:r>
        <w:r w:rsidR="002033EB">
          <w:rPr>
            <w:noProof/>
            <w:webHidden/>
          </w:rPr>
          <w:tab/>
        </w:r>
        <w:r w:rsidR="002033EB">
          <w:rPr>
            <w:noProof/>
            <w:webHidden/>
          </w:rPr>
          <w:fldChar w:fldCharType="begin"/>
        </w:r>
        <w:r w:rsidR="002033EB">
          <w:rPr>
            <w:noProof/>
            <w:webHidden/>
          </w:rPr>
          <w:instrText xml:space="preserve"> PAGEREF _Toc424404716 \h </w:instrText>
        </w:r>
        <w:r w:rsidR="002033EB">
          <w:rPr>
            <w:noProof/>
            <w:webHidden/>
          </w:rPr>
        </w:r>
        <w:r w:rsidR="002033EB">
          <w:rPr>
            <w:noProof/>
            <w:webHidden/>
          </w:rPr>
          <w:fldChar w:fldCharType="separate"/>
        </w:r>
        <w:r w:rsidR="002033EB">
          <w:rPr>
            <w:noProof/>
            <w:webHidden/>
          </w:rPr>
          <w:t>75</w:t>
        </w:r>
        <w:r w:rsidR="002033EB">
          <w:rPr>
            <w:noProof/>
            <w:webHidden/>
          </w:rPr>
          <w:fldChar w:fldCharType="end"/>
        </w:r>
      </w:hyperlink>
    </w:p>
    <w:p w14:paraId="56CEEC96" w14:textId="3E161D69" w:rsidR="00873216" w:rsidRPr="006131CE" w:rsidRDefault="00CE2C69" w:rsidP="0093570A">
      <w:pPr>
        <w:spacing w:after="0" w:line="240" w:lineRule="auto"/>
        <w:jc w:val="center"/>
        <w:rPr>
          <w:rFonts w:ascii="Times New Roman" w:hAnsi="Times New Roman"/>
          <w:b/>
          <w:sz w:val="24"/>
          <w:szCs w:val="24"/>
        </w:rPr>
      </w:pPr>
      <w:r>
        <w:rPr>
          <w:rFonts w:ascii="Times New Roman" w:hAnsi="Times New Roman"/>
          <w:b/>
          <w:sz w:val="24"/>
          <w:szCs w:val="24"/>
        </w:rPr>
        <w:fldChar w:fldCharType="end"/>
      </w:r>
    </w:p>
    <w:p w14:paraId="53EB14F5" w14:textId="77777777" w:rsidR="00873216" w:rsidRPr="006131CE" w:rsidRDefault="00873216" w:rsidP="00873216">
      <w:pPr>
        <w:spacing w:after="0" w:line="240" w:lineRule="auto"/>
        <w:jc w:val="center"/>
        <w:rPr>
          <w:rFonts w:ascii="Times New Roman" w:hAnsi="Times New Roman"/>
          <w:sz w:val="24"/>
          <w:szCs w:val="24"/>
        </w:rPr>
      </w:pPr>
    </w:p>
    <w:p w14:paraId="09D49B34" w14:textId="77777777" w:rsidR="00873216" w:rsidRPr="006131CE" w:rsidRDefault="00873216">
      <w:pPr>
        <w:spacing w:after="0" w:line="240" w:lineRule="auto"/>
        <w:rPr>
          <w:rFonts w:ascii="Times New Roman" w:hAnsi="Times New Roman"/>
          <w:b/>
          <w:sz w:val="24"/>
          <w:szCs w:val="24"/>
        </w:rPr>
      </w:pPr>
      <w:r w:rsidRPr="006131CE">
        <w:rPr>
          <w:rFonts w:ascii="Times New Roman" w:hAnsi="Times New Roman"/>
          <w:b/>
          <w:sz w:val="24"/>
          <w:szCs w:val="24"/>
        </w:rPr>
        <w:br w:type="page"/>
      </w:r>
    </w:p>
    <w:p w14:paraId="623302E8" w14:textId="5C6BBEE4" w:rsidR="007739C0" w:rsidRDefault="007739C0" w:rsidP="007739C0">
      <w:pPr>
        <w:spacing w:after="0" w:line="240" w:lineRule="auto"/>
        <w:jc w:val="center"/>
        <w:rPr>
          <w:rFonts w:ascii="Times New Roman" w:hAnsi="Times New Roman"/>
          <w:b/>
          <w:sz w:val="24"/>
          <w:szCs w:val="24"/>
        </w:rPr>
      </w:pPr>
      <w:r>
        <w:rPr>
          <w:rFonts w:ascii="Times New Roman" w:hAnsi="Times New Roman"/>
          <w:b/>
          <w:noProof/>
          <w:sz w:val="24"/>
          <w:szCs w:val="24"/>
          <w:lang w:eastAsia="pt-BR"/>
        </w:rPr>
        <w:lastRenderedPageBreak/>
        <mc:AlternateContent>
          <mc:Choice Requires="wps">
            <w:drawing>
              <wp:anchor distT="0" distB="0" distL="114300" distR="114300" simplePos="0" relativeHeight="251667968" behindDoc="0" locked="0" layoutInCell="1" allowOverlap="1" wp14:anchorId="5A035EB6" wp14:editId="4E55638D">
                <wp:simplePos x="0" y="0"/>
                <wp:positionH relativeFrom="column">
                  <wp:posOffset>5238750</wp:posOffset>
                </wp:positionH>
                <wp:positionV relativeFrom="paragraph">
                  <wp:posOffset>-765810</wp:posOffset>
                </wp:positionV>
                <wp:extent cx="800100" cy="457200"/>
                <wp:effectExtent l="3810" t="0" r="0" b="2540"/>
                <wp:wrapNone/>
                <wp:docPr id="3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D5617" w14:textId="77777777" w:rsidR="00E1401E" w:rsidRDefault="00E1401E" w:rsidP="007739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35EB6" id="_x0000_s1036" type="#_x0000_t202" style="position:absolute;left:0;text-align:left;margin-left:412.5pt;margin-top:-60.3pt;width:63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" stroked="f">
                <v:textbox>
                  <w:txbxContent>
                    <w:p w14:paraId="17FD5617" w14:textId="77777777" w:rsidR="00E1401E" w:rsidRDefault="00E1401E" w:rsidP="007739C0"/>
                  </w:txbxContent>
                </v:textbox>
              </v:shape>
            </w:pict>
          </mc:Fallback>
        </mc:AlternateContent>
      </w:r>
      <w:r w:rsidRPr="006131CE">
        <w:rPr>
          <w:rFonts w:ascii="Times New Roman" w:hAnsi="Times New Roman"/>
          <w:b/>
          <w:sz w:val="24"/>
          <w:szCs w:val="24"/>
        </w:rPr>
        <w:t xml:space="preserve">LISTA DE </w:t>
      </w:r>
      <w:r>
        <w:rPr>
          <w:rFonts w:ascii="Times New Roman" w:hAnsi="Times New Roman"/>
          <w:b/>
          <w:sz w:val="24"/>
          <w:szCs w:val="24"/>
        </w:rPr>
        <w:t>QUADROS</w:t>
      </w:r>
      <w:r w:rsidRPr="006131CE">
        <w:rPr>
          <w:rFonts w:ascii="Times New Roman" w:hAnsi="Times New Roman"/>
          <w:b/>
          <w:sz w:val="24"/>
          <w:szCs w:val="24"/>
        </w:rPr>
        <w:t xml:space="preserve">  </w:t>
      </w:r>
    </w:p>
    <w:p w14:paraId="13E5741F" w14:textId="77777777" w:rsidR="007739C0" w:rsidRPr="006131CE" w:rsidRDefault="007739C0" w:rsidP="007739C0">
      <w:pPr>
        <w:spacing w:after="0" w:line="240" w:lineRule="auto"/>
        <w:jc w:val="center"/>
        <w:rPr>
          <w:rFonts w:ascii="Times New Roman" w:hAnsi="Times New Roman"/>
          <w:b/>
          <w:sz w:val="24"/>
          <w:szCs w:val="24"/>
        </w:rPr>
      </w:pPr>
    </w:p>
    <w:p w14:paraId="0EE31CDA" w14:textId="77777777" w:rsidR="002033EB" w:rsidRDefault="007739C0">
      <w:pPr>
        <w:pStyle w:val="ndicedeilustraes"/>
        <w:tabs>
          <w:tab w:val="right" w:leader="dot" w:pos="9061"/>
        </w:tabs>
        <w:rPr>
          <w:rFonts w:asciiTheme="minorHAnsi" w:eastAsiaTheme="minorEastAsia" w:hAnsiTheme="minorHAnsi" w:cstheme="minorBidi"/>
          <w:noProof/>
          <w:lang w:eastAsia="pt-BR"/>
        </w:rPr>
      </w:pPr>
      <w:r>
        <w:rPr>
          <w:b/>
          <w:sz w:val="24"/>
          <w:szCs w:val="24"/>
        </w:rPr>
        <w:fldChar w:fldCharType="begin"/>
      </w:r>
      <w:r>
        <w:rPr>
          <w:b/>
          <w:sz w:val="24"/>
          <w:szCs w:val="24"/>
        </w:rPr>
        <w:instrText xml:space="preserve"> TOC \h \z \c "Quadro" </w:instrText>
      </w:r>
      <w:r>
        <w:rPr>
          <w:b/>
          <w:sz w:val="24"/>
          <w:szCs w:val="24"/>
        </w:rPr>
        <w:fldChar w:fldCharType="separate"/>
      </w:r>
      <w:hyperlink w:anchor="_Toc424404722" w:history="1">
        <w:r w:rsidR="002033EB" w:rsidRPr="00466C12">
          <w:rPr>
            <w:rStyle w:val="Hyperlink"/>
            <w:noProof/>
          </w:rPr>
          <w:t>Quadro 1 - Classificação acadêmico-administrativa das IES.</w:t>
        </w:r>
        <w:r w:rsidR="002033EB">
          <w:rPr>
            <w:noProof/>
            <w:webHidden/>
          </w:rPr>
          <w:tab/>
        </w:r>
        <w:r w:rsidR="002033EB">
          <w:rPr>
            <w:noProof/>
            <w:webHidden/>
          </w:rPr>
          <w:fldChar w:fldCharType="begin"/>
        </w:r>
        <w:r w:rsidR="002033EB">
          <w:rPr>
            <w:noProof/>
            <w:webHidden/>
          </w:rPr>
          <w:instrText xml:space="preserve"> PAGEREF _Toc424404722 \h </w:instrText>
        </w:r>
        <w:r w:rsidR="002033EB">
          <w:rPr>
            <w:noProof/>
            <w:webHidden/>
          </w:rPr>
        </w:r>
        <w:r w:rsidR="002033EB">
          <w:rPr>
            <w:noProof/>
            <w:webHidden/>
          </w:rPr>
          <w:fldChar w:fldCharType="separate"/>
        </w:r>
        <w:r w:rsidR="002033EB">
          <w:rPr>
            <w:noProof/>
            <w:webHidden/>
          </w:rPr>
          <w:t>44</w:t>
        </w:r>
        <w:r w:rsidR="002033EB">
          <w:rPr>
            <w:noProof/>
            <w:webHidden/>
          </w:rPr>
          <w:fldChar w:fldCharType="end"/>
        </w:r>
      </w:hyperlink>
    </w:p>
    <w:p w14:paraId="39D68CD8" w14:textId="4D56818D"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23" w:history="1">
        <w:r w:rsidR="002033EB" w:rsidRPr="00466C12">
          <w:rPr>
            <w:rStyle w:val="Hyperlink"/>
            <w:noProof/>
          </w:rPr>
          <w:t>Quadro 2 - Indicadores de desempenho dos construtos Ensino e Gestão.</w:t>
        </w:r>
        <w:r w:rsidR="002033EB">
          <w:rPr>
            <w:noProof/>
            <w:webHidden/>
          </w:rPr>
          <w:tab/>
        </w:r>
        <w:r w:rsidR="002033EB">
          <w:rPr>
            <w:noProof/>
            <w:webHidden/>
          </w:rPr>
          <w:fldChar w:fldCharType="begin"/>
        </w:r>
        <w:r w:rsidR="002033EB">
          <w:rPr>
            <w:noProof/>
            <w:webHidden/>
          </w:rPr>
          <w:instrText xml:space="preserve"> PAGEREF _Toc424404723 \h </w:instrText>
        </w:r>
        <w:r w:rsidR="002033EB">
          <w:rPr>
            <w:noProof/>
            <w:webHidden/>
          </w:rPr>
        </w:r>
        <w:r w:rsidR="002033EB">
          <w:rPr>
            <w:noProof/>
            <w:webHidden/>
          </w:rPr>
          <w:fldChar w:fldCharType="separate"/>
        </w:r>
        <w:r w:rsidR="002033EB">
          <w:rPr>
            <w:noProof/>
            <w:webHidden/>
          </w:rPr>
          <w:t>50</w:t>
        </w:r>
        <w:r w:rsidR="002033EB">
          <w:rPr>
            <w:noProof/>
            <w:webHidden/>
          </w:rPr>
          <w:fldChar w:fldCharType="end"/>
        </w:r>
      </w:hyperlink>
    </w:p>
    <w:p w14:paraId="76E61667"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24" w:history="1">
        <w:r w:rsidR="002033EB" w:rsidRPr="00466C12">
          <w:rPr>
            <w:rStyle w:val="Hyperlink"/>
            <w:noProof/>
          </w:rPr>
          <w:t>Quadro 3 - Valores do grupo Estácio e sua relação com o sistema de crenças.</w:t>
        </w:r>
        <w:r w:rsidR="002033EB">
          <w:rPr>
            <w:noProof/>
            <w:webHidden/>
          </w:rPr>
          <w:tab/>
        </w:r>
        <w:r w:rsidR="002033EB">
          <w:rPr>
            <w:noProof/>
            <w:webHidden/>
          </w:rPr>
          <w:fldChar w:fldCharType="begin"/>
        </w:r>
        <w:r w:rsidR="002033EB">
          <w:rPr>
            <w:noProof/>
            <w:webHidden/>
          </w:rPr>
          <w:instrText xml:space="preserve"> PAGEREF _Toc424404724 \h </w:instrText>
        </w:r>
        <w:r w:rsidR="002033EB">
          <w:rPr>
            <w:noProof/>
            <w:webHidden/>
          </w:rPr>
        </w:r>
        <w:r w:rsidR="002033EB">
          <w:rPr>
            <w:noProof/>
            <w:webHidden/>
          </w:rPr>
          <w:fldChar w:fldCharType="separate"/>
        </w:r>
        <w:r w:rsidR="002033EB">
          <w:rPr>
            <w:noProof/>
            <w:webHidden/>
          </w:rPr>
          <w:t>78</w:t>
        </w:r>
        <w:r w:rsidR="002033EB">
          <w:rPr>
            <w:noProof/>
            <w:webHidden/>
          </w:rPr>
          <w:fldChar w:fldCharType="end"/>
        </w:r>
      </w:hyperlink>
    </w:p>
    <w:p w14:paraId="73F668BF"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25" w:history="1">
        <w:r w:rsidR="002033EB" w:rsidRPr="00466C12">
          <w:rPr>
            <w:rStyle w:val="Hyperlink"/>
            <w:noProof/>
          </w:rPr>
          <w:t>Quadro 4 - Resumo da análise do constructo SCG.</w:t>
        </w:r>
        <w:r w:rsidR="002033EB">
          <w:rPr>
            <w:noProof/>
            <w:webHidden/>
          </w:rPr>
          <w:tab/>
        </w:r>
        <w:r w:rsidR="002033EB">
          <w:rPr>
            <w:noProof/>
            <w:webHidden/>
          </w:rPr>
          <w:fldChar w:fldCharType="begin"/>
        </w:r>
        <w:r w:rsidR="002033EB">
          <w:rPr>
            <w:noProof/>
            <w:webHidden/>
          </w:rPr>
          <w:instrText xml:space="preserve"> PAGEREF _Toc424404725 \h </w:instrText>
        </w:r>
        <w:r w:rsidR="002033EB">
          <w:rPr>
            <w:noProof/>
            <w:webHidden/>
          </w:rPr>
        </w:r>
        <w:r w:rsidR="002033EB">
          <w:rPr>
            <w:noProof/>
            <w:webHidden/>
          </w:rPr>
          <w:fldChar w:fldCharType="separate"/>
        </w:r>
        <w:r w:rsidR="002033EB">
          <w:rPr>
            <w:noProof/>
            <w:webHidden/>
          </w:rPr>
          <w:t>82</w:t>
        </w:r>
        <w:r w:rsidR="002033EB">
          <w:rPr>
            <w:noProof/>
            <w:webHidden/>
          </w:rPr>
          <w:fldChar w:fldCharType="end"/>
        </w:r>
      </w:hyperlink>
    </w:p>
    <w:p w14:paraId="4F1D66FD"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26" w:history="1">
        <w:r w:rsidR="002033EB" w:rsidRPr="00466C12">
          <w:rPr>
            <w:rStyle w:val="Hyperlink"/>
            <w:noProof/>
          </w:rPr>
          <w:t>Quadro 5 - Resumo da análise do constructo SCG e sua influência sob as competências primárias.</w:t>
        </w:r>
        <w:r w:rsidR="002033EB">
          <w:rPr>
            <w:noProof/>
            <w:webHidden/>
          </w:rPr>
          <w:tab/>
        </w:r>
        <w:r w:rsidR="002033EB">
          <w:rPr>
            <w:noProof/>
            <w:webHidden/>
          </w:rPr>
          <w:fldChar w:fldCharType="begin"/>
        </w:r>
        <w:r w:rsidR="002033EB">
          <w:rPr>
            <w:noProof/>
            <w:webHidden/>
          </w:rPr>
          <w:instrText xml:space="preserve"> PAGEREF _Toc424404726 \h </w:instrText>
        </w:r>
        <w:r w:rsidR="002033EB">
          <w:rPr>
            <w:noProof/>
            <w:webHidden/>
          </w:rPr>
        </w:r>
        <w:r w:rsidR="002033EB">
          <w:rPr>
            <w:noProof/>
            <w:webHidden/>
          </w:rPr>
          <w:fldChar w:fldCharType="separate"/>
        </w:r>
        <w:r w:rsidR="002033EB">
          <w:rPr>
            <w:noProof/>
            <w:webHidden/>
          </w:rPr>
          <w:t>94</w:t>
        </w:r>
        <w:r w:rsidR="002033EB">
          <w:rPr>
            <w:noProof/>
            <w:webHidden/>
          </w:rPr>
          <w:fldChar w:fldCharType="end"/>
        </w:r>
      </w:hyperlink>
    </w:p>
    <w:p w14:paraId="3604DEA3" w14:textId="26E623CB" w:rsidR="002033EB" w:rsidRDefault="00F23E58">
      <w:pPr>
        <w:pStyle w:val="ndicedeilustraes"/>
        <w:tabs>
          <w:tab w:val="left" w:pos="8278"/>
          <w:tab w:val="right" w:leader="dot" w:pos="9061"/>
        </w:tabs>
        <w:rPr>
          <w:rFonts w:asciiTheme="minorHAnsi" w:eastAsiaTheme="minorEastAsia" w:hAnsiTheme="minorHAnsi" w:cstheme="minorBidi"/>
          <w:noProof/>
          <w:lang w:eastAsia="pt-BR"/>
        </w:rPr>
      </w:pPr>
      <w:hyperlink w:anchor="_Toc424404727" w:history="1">
        <w:r w:rsidR="002033EB" w:rsidRPr="00466C12">
          <w:rPr>
            <w:rStyle w:val="Hyperlink"/>
            <w:noProof/>
          </w:rPr>
          <w:t>Quadro 6 - Resumo da análise do constructo competências primárias e sua influência sob o desempenho.</w:t>
        </w:r>
        <w:r w:rsidR="002033EB">
          <w:rPr>
            <w:rStyle w:val="Hyperlink"/>
            <w:noProof/>
          </w:rPr>
          <w:t>........................................................................................................................................</w:t>
        </w:r>
        <w:r w:rsidR="002033EB" w:rsidRPr="00466C12">
          <w:rPr>
            <w:rStyle w:val="Hyperlink"/>
            <w:noProof/>
          </w:rPr>
          <w:t xml:space="preserve"> </w:t>
        </w:r>
        <w:r w:rsidR="002033EB">
          <w:rPr>
            <w:noProof/>
            <w:webHidden/>
          </w:rPr>
          <w:fldChar w:fldCharType="begin"/>
        </w:r>
        <w:r w:rsidR="002033EB">
          <w:rPr>
            <w:noProof/>
            <w:webHidden/>
          </w:rPr>
          <w:instrText xml:space="preserve"> PAGEREF _Toc424404727 \h </w:instrText>
        </w:r>
        <w:r w:rsidR="002033EB">
          <w:rPr>
            <w:noProof/>
            <w:webHidden/>
          </w:rPr>
        </w:r>
        <w:r w:rsidR="002033EB">
          <w:rPr>
            <w:noProof/>
            <w:webHidden/>
          </w:rPr>
          <w:fldChar w:fldCharType="separate"/>
        </w:r>
        <w:r w:rsidR="002033EB">
          <w:rPr>
            <w:noProof/>
            <w:webHidden/>
          </w:rPr>
          <w:t>105</w:t>
        </w:r>
        <w:r w:rsidR="002033EB">
          <w:rPr>
            <w:noProof/>
            <w:webHidden/>
          </w:rPr>
          <w:fldChar w:fldCharType="end"/>
        </w:r>
      </w:hyperlink>
    </w:p>
    <w:p w14:paraId="73DDEE2D" w14:textId="3EDCA096" w:rsidR="002033EB" w:rsidRDefault="00F23E58">
      <w:pPr>
        <w:pStyle w:val="ndicedeilustraes"/>
        <w:tabs>
          <w:tab w:val="left" w:pos="5107"/>
          <w:tab w:val="right" w:leader="dot" w:pos="9061"/>
        </w:tabs>
        <w:rPr>
          <w:rFonts w:asciiTheme="minorHAnsi" w:eastAsiaTheme="minorEastAsia" w:hAnsiTheme="minorHAnsi" w:cstheme="minorBidi"/>
          <w:noProof/>
          <w:lang w:eastAsia="pt-BR"/>
        </w:rPr>
      </w:pPr>
      <w:hyperlink w:anchor="_Toc424404728" w:history="1">
        <w:r w:rsidR="002033EB" w:rsidRPr="00466C12">
          <w:rPr>
            <w:rStyle w:val="Hyperlink"/>
            <w:noProof/>
          </w:rPr>
          <w:t>Quadro 7 - Relação de questões usadas nas entrevistas.</w:t>
        </w:r>
        <w:r w:rsidR="002033EB">
          <w:rPr>
            <w:rStyle w:val="Hyperlink"/>
            <w:noProof/>
          </w:rPr>
          <w:t>..........</w:t>
        </w:r>
        <w:r w:rsidR="002033EB">
          <w:rPr>
            <w:noProof/>
            <w:webHidden/>
          </w:rPr>
          <w:tab/>
        </w:r>
        <w:r w:rsidR="002033EB">
          <w:rPr>
            <w:noProof/>
            <w:webHidden/>
          </w:rPr>
          <w:fldChar w:fldCharType="begin"/>
        </w:r>
        <w:r w:rsidR="002033EB">
          <w:rPr>
            <w:noProof/>
            <w:webHidden/>
          </w:rPr>
          <w:instrText xml:space="preserve"> PAGEREF _Toc424404728 \h </w:instrText>
        </w:r>
        <w:r w:rsidR="002033EB">
          <w:rPr>
            <w:noProof/>
            <w:webHidden/>
          </w:rPr>
        </w:r>
        <w:r w:rsidR="002033EB">
          <w:rPr>
            <w:noProof/>
            <w:webHidden/>
          </w:rPr>
          <w:fldChar w:fldCharType="separate"/>
        </w:r>
        <w:r w:rsidR="002033EB">
          <w:rPr>
            <w:noProof/>
            <w:webHidden/>
          </w:rPr>
          <w:t>128</w:t>
        </w:r>
        <w:r w:rsidR="002033EB">
          <w:rPr>
            <w:noProof/>
            <w:webHidden/>
          </w:rPr>
          <w:fldChar w:fldCharType="end"/>
        </w:r>
      </w:hyperlink>
    </w:p>
    <w:p w14:paraId="240721D2" w14:textId="06103093"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29" w:history="1">
        <w:r w:rsidR="002033EB" w:rsidRPr="00466C12">
          <w:rPr>
            <w:rStyle w:val="Hyperlink"/>
            <w:noProof/>
          </w:rPr>
          <w:t>Quadro 8 - Relação de documentos analisados.</w:t>
        </w:r>
        <w:r w:rsidR="002033EB">
          <w:rPr>
            <w:rStyle w:val="Hyperlink"/>
            <w:noProof/>
          </w:rPr>
          <w:t>.........</w:t>
        </w:r>
        <w:r w:rsidR="002033EB">
          <w:rPr>
            <w:noProof/>
            <w:webHidden/>
          </w:rPr>
          <w:tab/>
        </w:r>
        <w:r w:rsidR="002033EB">
          <w:rPr>
            <w:noProof/>
            <w:webHidden/>
          </w:rPr>
          <w:fldChar w:fldCharType="begin"/>
        </w:r>
        <w:r w:rsidR="002033EB">
          <w:rPr>
            <w:noProof/>
            <w:webHidden/>
          </w:rPr>
          <w:instrText xml:space="preserve"> PAGEREF _Toc424404729 \h </w:instrText>
        </w:r>
        <w:r w:rsidR="002033EB">
          <w:rPr>
            <w:noProof/>
            <w:webHidden/>
          </w:rPr>
        </w:r>
        <w:r w:rsidR="002033EB">
          <w:rPr>
            <w:noProof/>
            <w:webHidden/>
          </w:rPr>
          <w:fldChar w:fldCharType="separate"/>
        </w:r>
        <w:r w:rsidR="002033EB">
          <w:rPr>
            <w:noProof/>
            <w:webHidden/>
          </w:rPr>
          <w:t>168</w:t>
        </w:r>
        <w:r w:rsidR="002033EB">
          <w:rPr>
            <w:noProof/>
            <w:webHidden/>
          </w:rPr>
          <w:fldChar w:fldCharType="end"/>
        </w:r>
      </w:hyperlink>
    </w:p>
    <w:p w14:paraId="40A9374D"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30" w:history="1">
        <w:r w:rsidR="002033EB" w:rsidRPr="00466C12">
          <w:rPr>
            <w:rStyle w:val="Hyperlink"/>
            <w:noProof/>
          </w:rPr>
          <w:t>Quadro 9 - Indicadores de desempenhos das IES.</w:t>
        </w:r>
        <w:r w:rsidR="002033EB">
          <w:rPr>
            <w:noProof/>
            <w:webHidden/>
          </w:rPr>
          <w:tab/>
        </w:r>
        <w:r w:rsidR="002033EB">
          <w:rPr>
            <w:noProof/>
            <w:webHidden/>
          </w:rPr>
          <w:fldChar w:fldCharType="begin"/>
        </w:r>
        <w:r w:rsidR="002033EB">
          <w:rPr>
            <w:noProof/>
            <w:webHidden/>
          </w:rPr>
          <w:instrText xml:space="preserve"> PAGEREF _Toc424404730 \h </w:instrText>
        </w:r>
        <w:r w:rsidR="002033EB">
          <w:rPr>
            <w:noProof/>
            <w:webHidden/>
          </w:rPr>
        </w:r>
        <w:r w:rsidR="002033EB">
          <w:rPr>
            <w:noProof/>
            <w:webHidden/>
          </w:rPr>
          <w:fldChar w:fldCharType="separate"/>
        </w:r>
        <w:r w:rsidR="002033EB">
          <w:rPr>
            <w:noProof/>
            <w:webHidden/>
          </w:rPr>
          <w:t>170</w:t>
        </w:r>
        <w:r w:rsidR="002033EB">
          <w:rPr>
            <w:noProof/>
            <w:webHidden/>
          </w:rPr>
          <w:fldChar w:fldCharType="end"/>
        </w:r>
      </w:hyperlink>
    </w:p>
    <w:p w14:paraId="36BB5FC9"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731" w:history="1">
        <w:r w:rsidR="002033EB" w:rsidRPr="00466C12">
          <w:rPr>
            <w:rStyle w:val="Hyperlink"/>
            <w:noProof/>
          </w:rPr>
          <w:t>Quadro 10 - Matriz de avaliação dos dados por categorias.</w:t>
        </w:r>
        <w:r w:rsidR="002033EB">
          <w:rPr>
            <w:noProof/>
            <w:webHidden/>
          </w:rPr>
          <w:tab/>
        </w:r>
        <w:r w:rsidR="002033EB">
          <w:rPr>
            <w:noProof/>
            <w:webHidden/>
          </w:rPr>
          <w:fldChar w:fldCharType="begin"/>
        </w:r>
        <w:r w:rsidR="002033EB">
          <w:rPr>
            <w:noProof/>
            <w:webHidden/>
          </w:rPr>
          <w:instrText xml:space="preserve"> PAGEREF _Toc424404731 \h </w:instrText>
        </w:r>
        <w:r w:rsidR="002033EB">
          <w:rPr>
            <w:noProof/>
            <w:webHidden/>
          </w:rPr>
        </w:r>
        <w:r w:rsidR="002033EB">
          <w:rPr>
            <w:noProof/>
            <w:webHidden/>
          </w:rPr>
          <w:fldChar w:fldCharType="separate"/>
        </w:r>
        <w:r w:rsidR="002033EB">
          <w:rPr>
            <w:noProof/>
            <w:webHidden/>
          </w:rPr>
          <w:t>172</w:t>
        </w:r>
        <w:r w:rsidR="002033EB">
          <w:rPr>
            <w:noProof/>
            <w:webHidden/>
          </w:rPr>
          <w:fldChar w:fldCharType="end"/>
        </w:r>
      </w:hyperlink>
    </w:p>
    <w:p w14:paraId="6CDEBE0C" w14:textId="77777777" w:rsidR="007739C0" w:rsidRDefault="007739C0">
      <w:pPr>
        <w:spacing w:after="0" w:line="240" w:lineRule="auto"/>
        <w:rPr>
          <w:rFonts w:ascii="Times New Roman" w:hAnsi="Times New Roman"/>
          <w:b/>
          <w:sz w:val="24"/>
          <w:szCs w:val="24"/>
        </w:rPr>
      </w:pPr>
      <w:r>
        <w:rPr>
          <w:rFonts w:ascii="Times New Roman" w:hAnsi="Times New Roman"/>
          <w:b/>
          <w:sz w:val="24"/>
          <w:szCs w:val="24"/>
        </w:rPr>
        <w:fldChar w:fldCharType="end"/>
      </w:r>
    </w:p>
    <w:p w14:paraId="148BD942" w14:textId="77777777" w:rsidR="007739C0" w:rsidRDefault="007739C0">
      <w:pPr>
        <w:spacing w:after="0" w:line="240" w:lineRule="auto"/>
        <w:rPr>
          <w:rFonts w:ascii="Times New Roman" w:hAnsi="Times New Roman"/>
          <w:b/>
          <w:sz w:val="24"/>
          <w:szCs w:val="24"/>
        </w:rPr>
      </w:pPr>
      <w:r>
        <w:rPr>
          <w:rFonts w:ascii="Times New Roman" w:hAnsi="Times New Roman"/>
          <w:b/>
          <w:sz w:val="24"/>
          <w:szCs w:val="24"/>
        </w:rPr>
        <w:br w:type="page"/>
      </w:r>
    </w:p>
    <w:p w14:paraId="23CB786F" w14:textId="57A42937" w:rsidR="00D6476E" w:rsidRPr="006131CE" w:rsidRDefault="00EA6BB7" w:rsidP="00D6476E">
      <w:pPr>
        <w:spacing w:after="0" w:line="240" w:lineRule="auto"/>
        <w:jc w:val="center"/>
        <w:rPr>
          <w:rFonts w:ascii="Times New Roman" w:hAnsi="Times New Roman"/>
          <w:b/>
          <w:sz w:val="24"/>
          <w:szCs w:val="24"/>
        </w:rPr>
      </w:pPr>
      <w:r>
        <w:rPr>
          <w:rFonts w:ascii="Times New Roman" w:hAnsi="Times New Roman"/>
          <w:b/>
          <w:noProof/>
          <w:sz w:val="24"/>
          <w:szCs w:val="24"/>
          <w:lang w:eastAsia="pt-BR"/>
        </w:rPr>
        <w:lastRenderedPageBreak/>
        <mc:AlternateContent>
          <mc:Choice Requires="wps">
            <w:drawing>
              <wp:anchor distT="0" distB="0" distL="114300" distR="114300" simplePos="0" relativeHeight="251653632" behindDoc="0" locked="0" layoutInCell="1" allowOverlap="1" wp14:anchorId="1E60DDD2" wp14:editId="6E95E702">
                <wp:simplePos x="0" y="0"/>
                <wp:positionH relativeFrom="column">
                  <wp:posOffset>5238750</wp:posOffset>
                </wp:positionH>
                <wp:positionV relativeFrom="paragraph">
                  <wp:posOffset>-803910</wp:posOffset>
                </wp:positionV>
                <wp:extent cx="800100" cy="457200"/>
                <wp:effectExtent l="3810" t="0" r="0" b="2540"/>
                <wp:wrapNone/>
                <wp:docPr id="2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C1710" w14:textId="77777777" w:rsidR="00E1401E" w:rsidRDefault="00E1401E" w:rsidP="00D32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0DDD2" id="Text Box 122" o:spid="_x0000_s1037" type="#_x0000_t202" style="position:absolute;left:0;text-align:left;margin-left:412.5pt;margin-top:-63.3pt;width:63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" stroked="f">
                <v:textbox>
                  <w:txbxContent>
                    <w:p w14:paraId="2D9C1710" w14:textId="77777777" w:rsidR="00E1401E" w:rsidRDefault="00E1401E" w:rsidP="00D32418"/>
                  </w:txbxContent>
                </v:textbox>
              </v:shape>
            </w:pict>
          </mc:Fallback>
        </mc:AlternateContent>
      </w:r>
      <w:r w:rsidR="00D6476E" w:rsidRPr="006131CE">
        <w:rPr>
          <w:rFonts w:ascii="Times New Roman" w:hAnsi="Times New Roman"/>
          <w:b/>
          <w:sz w:val="24"/>
          <w:szCs w:val="24"/>
        </w:rPr>
        <w:t xml:space="preserve">LISTA DE </w:t>
      </w:r>
      <w:r w:rsidR="00E0325D">
        <w:rPr>
          <w:rFonts w:ascii="Times New Roman" w:hAnsi="Times New Roman"/>
          <w:b/>
          <w:sz w:val="24"/>
          <w:szCs w:val="24"/>
        </w:rPr>
        <w:t>GRÁFICOS</w:t>
      </w:r>
      <w:r w:rsidR="00D6476E" w:rsidRPr="006131CE">
        <w:rPr>
          <w:rFonts w:ascii="Times New Roman" w:hAnsi="Times New Roman"/>
          <w:b/>
          <w:sz w:val="24"/>
          <w:szCs w:val="24"/>
        </w:rPr>
        <w:t xml:space="preserve">  </w:t>
      </w:r>
    </w:p>
    <w:p w14:paraId="4FD7F811" w14:textId="77777777" w:rsidR="00D6476E" w:rsidRPr="006131CE" w:rsidRDefault="00D6476E" w:rsidP="00D6476E">
      <w:pPr>
        <w:spacing w:after="0" w:line="240" w:lineRule="auto"/>
        <w:jc w:val="center"/>
        <w:rPr>
          <w:rFonts w:ascii="Times New Roman" w:hAnsi="Times New Roman"/>
          <w:b/>
          <w:sz w:val="24"/>
          <w:szCs w:val="24"/>
        </w:rPr>
      </w:pPr>
    </w:p>
    <w:p w14:paraId="2B54716E" w14:textId="77777777" w:rsidR="00D6476E" w:rsidRPr="006131CE" w:rsidRDefault="00D6476E" w:rsidP="00D6476E">
      <w:pPr>
        <w:spacing w:after="0" w:line="240" w:lineRule="auto"/>
        <w:jc w:val="center"/>
        <w:rPr>
          <w:rFonts w:ascii="Times New Roman" w:hAnsi="Times New Roman"/>
          <w:b/>
          <w:sz w:val="24"/>
          <w:szCs w:val="24"/>
        </w:rPr>
      </w:pPr>
    </w:p>
    <w:p w14:paraId="642AEAB5" w14:textId="77777777" w:rsidR="002033EB" w:rsidRDefault="00E0325D">
      <w:pPr>
        <w:pStyle w:val="ndicedeilustraes"/>
        <w:tabs>
          <w:tab w:val="right" w:leader="dot" w:pos="9061"/>
        </w:tabs>
        <w:rPr>
          <w:rFonts w:asciiTheme="minorHAnsi" w:eastAsiaTheme="minorEastAsia" w:hAnsiTheme="minorHAnsi" w:cstheme="minorBidi"/>
          <w:noProof/>
          <w:lang w:eastAsia="pt-BR"/>
        </w:rPr>
      </w:pPr>
      <w:r>
        <w:rPr>
          <w:b/>
          <w:sz w:val="24"/>
          <w:szCs w:val="24"/>
        </w:rPr>
        <w:fldChar w:fldCharType="begin"/>
      </w:r>
      <w:r>
        <w:rPr>
          <w:b/>
          <w:sz w:val="24"/>
          <w:szCs w:val="24"/>
        </w:rPr>
        <w:instrText xml:space="preserve"> TOC \h \z \c "Gráfico" </w:instrText>
      </w:r>
      <w:r>
        <w:rPr>
          <w:b/>
          <w:sz w:val="24"/>
          <w:szCs w:val="24"/>
        </w:rPr>
        <w:fldChar w:fldCharType="separate"/>
      </w:r>
      <w:hyperlink w:anchor="_Toc424404812" w:history="1">
        <w:r w:rsidR="002033EB" w:rsidRPr="00273AAC">
          <w:rPr>
            <w:rStyle w:val="Hyperlink"/>
            <w:noProof/>
          </w:rPr>
          <w:t>Gráfico 1 - Crescimento do número de matrículas presenciais e EAD no Brasil.</w:t>
        </w:r>
        <w:r w:rsidR="002033EB">
          <w:rPr>
            <w:noProof/>
            <w:webHidden/>
          </w:rPr>
          <w:tab/>
        </w:r>
        <w:r w:rsidR="002033EB">
          <w:rPr>
            <w:noProof/>
            <w:webHidden/>
          </w:rPr>
          <w:fldChar w:fldCharType="begin"/>
        </w:r>
        <w:r w:rsidR="002033EB">
          <w:rPr>
            <w:noProof/>
            <w:webHidden/>
          </w:rPr>
          <w:instrText xml:space="preserve"> PAGEREF _Toc424404812 \h </w:instrText>
        </w:r>
        <w:r w:rsidR="002033EB">
          <w:rPr>
            <w:noProof/>
            <w:webHidden/>
          </w:rPr>
        </w:r>
        <w:r w:rsidR="002033EB">
          <w:rPr>
            <w:noProof/>
            <w:webHidden/>
          </w:rPr>
          <w:fldChar w:fldCharType="separate"/>
        </w:r>
        <w:r w:rsidR="002033EB">
          <w:rPr>
            <w:noProof/>
            <w:webHidden/>
          </w:rPr>
          <w:t>45</w:t>
        </w:r>
        <w:r w:rsidR="002033EB">
          <w:rPr>
            <w:noProof/>
            <w:webHidden/>
          </w:rPr>
          <w:fldChar w:fldCharType="end"/>
        </w:r>
      </w:hyperlink>
    </w:p>
    <w:p w14:paraId="5D7B08C7"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813" w:history="1">
        <w:r w:rsidR="002033EB" w:rsidRPr="00273AAC">
          <w:rPr>
            <w:rStyle w:val="Hyperlink"/>
            <w:noProof/>
          </w:rPr>
          <w:t>Gráfico 2 - Valor médio das mensalidades em reais no ensino superior privado no Brasil.</w:t>
        </w:r>
        <w:r w:rsidR="002033EB">
          <w:rPr>
            <w:noProof/>
            <w:webHidden/>
          </w:rPr>
          <w:tab/>
        </w:r>
        <w:r w:rsidR="002033EB">
          <w:rPr>
            <w:noProof/>
            <w:webHidden/>
          </w:rPr>
          <w:fldChar w:fldCharType="begin"/>
        </w:r>
        <w:r w:rsidR="002033EB">
          <w:rPr>
            <w:noProof/>
            <w:webHidden/>
          </w:rPr>
          <w:instrText xml:space="preserve"> PAGEREF _Toc424404813 \h </w:instrText>
        </w:r>
        <w:r w:rsidR="002033EB">
          <w:rPr>
            <w:noProof/>
            <w:webHidden/>
          </w:rPr>
        </w:r>
        <w:r w:rsidR="002033EB">
          <w:rPr>
            <w:noProof/>
            <w:webHidden/>
          </w:rPr>
          <w:fldChar w:fldCharType="separate"/>
        </w:r>
        <w:r w:rsidR="002033EB">
          <w:rPr>
            <w:noProof/>
            <w:webHidden/>
          </w:rPr>
          <w:t>46</w:t>
        </w:r>
        <w:r w:rsidR="002033EB">
          <w:rPr>
            <w:noProof/>
            <w:webHidden/>
          </w:rPr>
          <w:fldChar w:fldCharType="end"/>
        </w:r>
      </w:hyperlink>
    </w:p>
    <w:p w14:paraId="540CB121"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814" w:history="1">
        <w:r w:rsidR="002033EB" w:rsidRPr="00273AAC">
          <w:rPr>
            <w:rStyle w:val="Hyperlink"/>
            <w:noProof/>
          </w:rPr>
          <w:t>Gráfico 3 - Número de IES no Brasil.</w:t>
        </w:r>
        <w:r w:rsidR="002033EB">
          <w:rPr>
            <w:noProof/>
            <w:webHidden/>
          </w:rPr>
          <w:tab/>
        </w:r>
        <w:r w:rsidR="002033EB">
          <w:rPr>
            <w:noProof/>
            <w:webHidden/>
          </w:rPr>
          <w:fldChar w:fldCharType="begin"/>
        </w:r>
        <w:r w:rsidR="002033EB">
          <w:rPr>
            <w:noProof/>
            <w:webHidden/>
          </w:rPr>
          <w:instrText xml:space="preserve"> PAGEREF _Toc424404814 \h </w:instrText>
        </w:r>
        <w:r w:rsidR="002033EB">
          <w:rPr>
            <w:noProof/>
            <w:webHidden/>
          </w:rPr>
        </w:r>
        <w:r w:rsidR="002033EB">
          <w:rPr>
            <w:noProof/>
            <w:webHidden/>
          </w:rPr>
          <w:fldChar w:fldCharType="separate"/>
        </w:r>
        <w:r w:rsidR="002033EB">
          <w:rPr>
            <w:noProof/>
            <w:webHidden/>
          </w:rPr>
          <w:t>47</w:t>
        </w:r>
        <w:r w:rsidR="002033EB">
          <w:rPr>
            <w:noProof/>
            <w:webHidden/>
          </w:rPr>
          <w:fldChar w:fldCharType="end"/>
        </w:r>
      </w:hyperlink>
    </w:p>
    <w:p w14:paraId="6BE5843E" w14:textId="77777777" w:rsidR="00D6476E" w:rsidRPr="006131CE" w:rsidRDefault="00E0325D" w:rsidP="00873216">
      <w:pPr>
        <w:spacing w:after="0" w:line="240" w:lineRule="auto"/>
        <w:jc w:val="center"/>
        <w:rPr>
          <w:rFonts w:ascii="Times New Roman" w:hAnsi="Times New Roman"/>
          <w:b/>
          <w:sz w:val="24"/>
          <w:szCs w:val="24"/>
        </w:rPr>
      </w:pPr>
      <w:r>
        <w:rPr>
          <w:rFonts w:ascii="Times New Roman" w:hAnsi="Times New Roman"/>
          <w:b/>
          <w:sz w:val="24"/>
          <w:szCs w:val="24"/>
        </w:rPr>
        <w:fldChar w:fldCharType="end"/>
      </w:r>
    </w:p>
    <w:p w14:paraId="61C4927E" w14:textId="7BFD7B1C" w:rsidR="00D6476E" w:rsidRDefault="00D6476E" w:rsidP="004D2056">
      <w:pPr>
        <w:spacing w:after="0" w:line="240" w:lineRule="auto"/>
        <w:jc w:val="center"/>
        <w:rPr>
          <w:rFonts w:ascii="Times New Roman" w:hAnsi="Times New Roman"/>
          <w:b/>
          <w:sz w:val="24"/>
          <w:szCs w:val="24"/>
        </w:rPr>
      </w:pPr>
      <w:r w:rsidRPr="006131CE">
        <w:rPr>
          <w:rFonts w:ascii="Times New Roman" w:hAnsi="Times New Roman"/>
          <w:b/>
          <w:sz w:val="24"/>
          <w:szCs w:val="24"/>
        </w:rPr>
        <w:br w:type="page"/>
      </w:r>
      <w:r w:rsidR="004D2056">
        <w:rPr>
          <w:rFonts w:ascii="Times New Roman" w:hAnsi="Times New Roman"/>
          <w:b/>
          <w:noProof/>
          <w:sz w:val="24"/>
          <w:szCs w:val="24"/>
          <w:lang w:eastAsia="pt-BR"/>
        </w:rPr>
        <w:lastRenderedPageBreak/>
        <mc:AlternateContent>
          <mc:Choice Requires="wps">
            <w:drawing>
              <wp:anchor distT="0" distB="0" distL="114300" distR="114300" simplePos="0" relativeHeight="251671040" behindDoc="0" locked="0" layoutInCell="1" allowOverlap="1" wp14:anchorId="07C7A47C" wp14:editId="2C29323D">
                <wp:simplePos x="0" y="0"/>
                <wp:positionH relativeFrom="column">
                  <wp:posOffset>5305646</wp:posOffset>
                </wp:positionH>
                <wp:positionV relativeFrom="paragraph">
                  <wp:posOffset>-792938</wp:posOffset>
                </wp:positionV>
                <wp:extent cx="800100" cy="457200"/>
                <wp:effectExtent l="3810" t="0" r="0" b="2540"/>
                <wp:wrapNone/>
                <wp:docPr id="4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ADAA5" w14:textId="77777777" w:rsidR="00E1401E" w:rsidRDefault="00E1401E" w:rsidP="004D20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7A47C" id="_x0000_s1038" type="#_x0000_t202" style="position:absolute;left:0;text-align:left;margin-left:417.75pt;margin-top:-62.45pt;width:63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" stroked="f">
                <v:textbox>
                  <w:txbxContent>
                    <w:p w14:paraId="6EDADAA5" w14:textId="77777777" w:rsidR="00E1401E" w:rsidRDefault="00E1401E" w:rsidP="004D2056"/>
                  </w:txbxContent>
                </v:textbox>
              </v:shape>
            </w:pict>
          </mc:Fallback>
        </mc:AlternateContent>
      </w:r>
      <w:r w:rsidR="004D2056" w:rsidRPr="006131CE">
        <w:rPr>
          <w:rFonts w:ascii="Times New Roman" w:hAnsi="Times New Roman"/>
          <w:b/>
          <w:sz w:val="24"/>
          <w:szCs w:val="24"/>
        </w:rPr>
        <w:t xml:space="preserve">LISTA DE </w:t>
      </w:r>
      <w:r w:rsidR="004D2056">
        <w:rPr>
          <w:rFonts w:ascii="Times New Roman" w:hAnsi="Times New Roman"/>
          <w:b/>
          <w:sz w:val="24"/>
          <w:szCs w:val="24"/>
        </w:rPr>
        <w:t>TABELAS</w:t>
      </w:r>
    </w:p>
    <w:p w14:paraId="43791C29" w14:textId="77777777" w:rsidR="004D2056" w:rsidRDefault="004D2056" w:rsidP="004D2056">
      <w:pPr>
        <w:spacing w:after="0" w:line="240" w:lineRule="auto"/>
        <w:jc w:val="center"/>
        <w:rPr>
          <w:rFonts w:ascii="Times New Roman" w:hAnsi="Times New Roman"/>
          <w:b/>
          <w:sz w:val="24"/>
          <w:szCs w:val="24"/>
        </w:rPr>
      </w:pPr>
    </w:p>
    <w:p w14:paraId="5E110A65" w14:textId="77777777" w:rsidR="004D2056" w:rsidRDefault="004D2056" w:rsidP="004D2056">
      <w:pPr>
        <w:spacing w:after="0" w:line="240" w:lineRule="auto"/>
        <w:jc w:val="center"/>
        <w:rPr>
          <w:rFonts w:ascii="Times New Roman" w:hAnsi="Times New Roman"/>
          <w:b/>
          <w:sz w:val="24"/>
          <w:szCs w:val="24"/>
        </w:rPr>
      </w:pPr>
    </w:p>
    <w:p w14:paraId="551A40CB" w14:textId="77777777" w:rsidR="002033EB" w:rsidRDefault="004D2056">
      <w:pPr>
        <w:pStyle w:val="ndicedeilustraes"/>
        <w:tabs>
          <w:tab w:val="right" w:leader="dot" w:pos="9061"/>
        </w:tabs>
        <w:rPr>
          <w:rFonts w:asciiTheme="minorHAnsi" w:eastAsiaTheme="minorEastAsia" w:hAnsiTheme="minorHAnsi" w:cstheme="minorBidi"/>
          <w:noProof/>
          <w:lang w:eastAsia="pt-BR"/>
        </w:rPr>
      </w:pPr>
      <w:r>
        <w:rPr>
          <w:b/>
          <w:sz w:val="24"/>
          <w:szCs w:val="24"/>
        </w:rPr>
        <w:fldChar w:fldCharType="begin"/>
      </w:r>
      <w:r>
        <w:rPr>
          <w:b/>
          <w:sz w:val="24"/>
          <w:szCs w:val="24"/>
        </w:rPr>
        <w:instrText xml:space="preserve"> TOC \h \z \c "Tabela" </w:instrText>
      </w:r>
      <w:r>
        <w:rPr>
          <w:b/>
          <w:sz w:val="24"/>
          <w:szCs w:val="24"/>
        </w:rPr>
        <w:fldChar w:fldCharType="separate"/>
      </w:r>
      <w:hyperlink w:anchor="_Toc424404829" w:history="1">
        <w:r w:rsidR="002033EB" w:rsidRPr="00881898">
          <w:rPr>
            <w:rStyle w:val="Hyperlink"/>
            <w:noProof/>
          </w:rPr>
          <w:t>Tabela 1 - Resultados financeiros e não-financeiros da Faculdade São Luís – 2012-2014</w:t>
        </w:r>
        <w:r w:rsidR="002033EB">
          <w:rPr>
            <w:noProof/>
            <w:webHidden/>
          </w:rPr>
          <w:tab/>
        </w:r>
        <w:r w:rsidR="002033EB">
          <w:rPr>
            <w:noProof/>
            <w:webHidden/>
          </w:rPr>
          <w:fldChar w:fldCharType="begin"/>
        </w:r>
        <w:r w:rsidR="002033EB">
          <w:rPr>
            <w:noProof/>
            <w:webHidden/>
          </w:rPr>
          <w:instrText xml:space="preserve"> PAGEREF _Toc424404829 \h </w:instrText>
        </w:r>
        <w:r w:rsidR="002033EB">
          <w:rPr>
            <w:noProof/>
            <w:webHidden/>
          </w:rPr>
        </w:r>
        <w:r w:rsidR="002033EB">
          <w:rPr>
            <w:noProof/>
            <w:webHidden/>
          </w:rPr>
          <w:fldChar w:fldCharType="separate"/>
        </w:r>
        <w:r w:rsidR="002033EB">
          <w:rPr>
            <w:noProof/>
            <w:webHidden/>
          </w:rPr>
          <w:t>96</w:t>
        </w:r>
        <w:r w:rsidR="002033EB">
          <w:rPr>
            <w:noProof/>
            <w:webHidden/>
          </w:rPr>
          <w:fldChar w:fldCharType="end"/>
        </w:r>
      </w:hyperlink>
    </w:p>
    <w:p w14:paraId="6B348416"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830" w:history="1">
        <w:r w:rsidR="002033EB" w:rsidRPr="00881898">
          <w:rPr>
            <w:rStyle w:val="Hyperlink"/>
            <w:noProof/>
          </w:rPr>
          <w:t>Tabela 2 - Resultados financeiros e não-financeiros da Faculdade Idez – 2012-2014</w:t>
        </w:r>
        <w:r w:rsidR="002033EB">
          <w:rPr>
            <w:noProof/>
            <w:webHidden/>
          </w:rPr>
          <w:tab/>
        </w:r>
        <w:r w:rsidR="002033EB">
          <w:rPr>
            <w:noProof/>
            <w:webHidden/>
          </w:rPr>
          <w:fldChar w:fldCharType="begin"/>
        </w:r>
        <w:r w:rsidR="002033EB">
          <w:rPr>
            <w:noProof/>
            <w:webHidden/>
          </w:rPr>
          <w:instrText xml:space="preserve"> PAGEREF _Toc424404830 \h </w:instrText>
        </w:r>
        <w:r w:rsidR="002033EB">
          <w:rPr>
            <w:noProof/>
            <w:webHidden/>
          </w:rPr>
        </w:r>
        <w:r w:rsidR="002033EB">
          <w:rPr>
            <w:noProof/>
            <w:webHidden/>
          </w:rPr>
          <w:fldChar w:fldCharType="separate"/>
        </w:r>
        <w:r w:rsidR="002033EB">
          <w:rPr>
            <w:noProof/>
            <w:webHidden/>
          </w:rPr>
          <w:t>101</w:t>
        </w:r>
        <w:r w:rsidR="002033EB">
          <w:rPr>
            <w:noProof/>
            <w:webHidden/>
          </w:rPr>
          <w:fldChar w:fldCharType="end"/>
        </w:r>
      </w:hyperlink>
    </w:p>
    <w:p w14:paraId="58BC1FC0" w14:textId="77777777" w:rsidR="002033EB" w:rsidRDefault="00F23E58">
      <w:pPr>
        <w:pStyle w:val="ndicedeilustraes"/>
        <w:tabs>
          <w:tab w:val="right" w:leader="dot" w:pos="9061"/>
        </w:tabs>
        <w:rPr>
          <w:rFonts w:asciiTheme="minorHAnsi" w:eastAsiaTheme="minorEastAsia" w:hAnsiTheme="minorHAnsi" w:cstheme="minorBidi"/>
          <w:noProof/>
          <w:lang w:eastAsia="pt-BR"/>
        </w:rPr>
      </w:pPr>
      <w:hyperlink w:anchor="_Toc424404831" w:history="1">
        <w:r w:rsidR="002033EB" w:rsidRPr="00881898">
          <w:rPr>
            <w:rStyle w:val="Hyperlink"/>
            <w:noProof/>
          </w:rPr>
          <w:t>Tabela 3 - Resultados financeiros e não-financeiros da Faculdade Uniuol – 2012-2014</w:t>
        </w:r>
        <w:r w:rsidR="002033EB">
          <w:rPr>
            <w:noProof/>
            <w:webHidden/>
          </w:rPr>
          <w:tab/>
        </w:r>
        <w:r w:rsidR="002033EB">
          <w:rPr>
            <w:noProof/>
            <w:webHidden/>
          </w:rPr>
          <w:fldChar w:fldCharType="begin"/>
        </w:r>
        <w:r w:rsidR="002033EB">
          <w:rPr>
            <w:noProof/>
            <w:webHidden/>
          </w:rPr>
          <w:instrText xml:space="preserve"> PAGEREF _Toc424404831 \h </w:instrText>
        </w:r>
        <w:r w:rsidR="002033EB">
          <w:rPr>
            <w:noProof/>
            <w:webHidden/>
          </w:rPr>
        </w:r>
        <w:r w:rsidR="002033EB">
          <w:rPr>
            <w:noProof/>
            <w:webHidden/>
          </w:rPr>
          <w:fldChar w:fldCharType="separate"/>
        </w:r>
        <w:r w:rsidR="002033EB">
          <w:rPr>
            <w:noProof/>
            <w:webHidden/>
          </w:rPr>
          <w:t>103</w:t>
        </w:r>
        <w:r w:rsidR="002033EB">
          <w:rPr>
            <w:noProof/>
            <w:webHidden/>
          </w:rPr>
          <w:fldChar w:fldCharType="end"/>
        </w:r>
      </w:hyperlink>
    </w:p>
    <w:p w14:paraId="4EC8B1C9" w14:textId="77777777" w:rsidR="004D2056" w:rsidRPr="006131CE" w:rsidRDefault="004D2056" w:rsidP="004D2056">
      <w:pPr>
        <w:spacing w:after="0" w:line="240" w:lineRule="auto"/>
        <w:jc w:val="center"/>
        <w:rPr>
          <w:rFonts w:ascii="Times New Roman" w:hAnsi="Times New Roman"/>
          <w:b/>
          <w:sz w:val="24"/>
          <w:szCs w:val="24"/>
        </w:rPr>
      </w:pPr>
      <w:r>
        <w:rPr>
          <w:rFonts w:ascii="Times New Roman" w:hAnsi="Times New Roman"/>
          <w:b/>
          <w:sz w:val="24"/>
          <w:szCs w:val="24"/>
        </w:rPr>
        <w:fldChar w:fldCharType="end"/>
      </w:r>
    </w:p>
    <w:p w14:paraId="4D1D74FF" w14:textId="2603D48A" w:rsidR="004D2056" w:rsidRDefault="004D2056">
      <w:pPr>
        <w:spacing w:after="0" w:line="240" w:lineRule="auto"/>
        <w:rPr>
          <w:rFonts w:ascii="Times New Roman" w:hAnsi="Times New Roman"/>
          <w:b/>
          <w:sz w:val="24"/>
          <w:szCs w:val="24"/>
        </w:rPr>
      </w:pPr>
      <w:r>
        <w:rPr>
          <w:rFonts w:ascii="Times New Roman" w:hAnsi="Times New Roman"/>
          <w:b/>
          <w:sz w:val="24"/>
          <w:szCs w:val="24"/>
        </w:rPr>
        <w:br w:type="page"/>
      </w:r>
    </w:p>
    <w:p w14:paraId="631107D1" w14:textId="07867AB0" w:rsidR="000175A4" w:rsidRPr="006131CE" w:rsidRDefault="00EA6BB7" w:rsidP="000175A4">
      <w:pPr>
        <w:spacing w:after="0" w:line="240" w:lineRule="auto"/>
        <w:jc w:val="center"/>
        <w:rPr>
          <w:rFonts w:ascii="Times New Roman" w:hAnsi="Times New Roman"/>
          <w:b/>
          <w:sz w:val="24"/>
          <w:szCs w:val="24"/>
        </w:rPr>
      </w:pPr>
      <w:r>
        <w:rPr>
          <w:rFonts w:ascii="Times New Roman" w:hAnsi="Times New Roman"/>
          <w:b/>
          <w:noProof/>
          <w:sz w:val="24"/>
          <w:szCs w:val="24"/>
          <w:lang w:eastAsia="pt-BR"/>
        </w:rPr>
        <w:lastRenderedPageBreak/>
        <mc:AlternateContent>
          <mc:Choice Requires="wps">
            <w:drawing>
              <wp:anchor distT="0" distB="0" distL="114300" distR="114300" simplePos="0" relativeHeight="251657728" behindDoc="0" locked="0" layoutInCell="1" allowOverlap="1" wp14:anchorId="1E60DDD2" wp14:editId="00C4C43B">
                <wp:simplePos x="0" y="0"/>
                <wp:positionH relativeFrom="column">
                  <wp:posOffset>5172075</wp:posOffset>
                </wp:positionH>
                <wp:positionV relativeFrom="paragraph">
                  <wp:posOffset>-803910</wp:posOffset>
                </wp:positionV>
                <wp:extent cx="800100" cy="457200"/>
                <wp:effectExtent l="3810" t="0" r="0" b="2540"/>
                <wp:wrapNone/>
                <wp:docPr id="1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816FD" w14:textId="77777777" w:rsidR="00E1401E" w:rsidRDefault="00E1401E" w:rsidP="00D324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0DDD2" id="Text Box 123" o:spid="_x0000_s1039" type="#_x0000_t202" style="position:absolute;left:0;text-align:left;margin-left:407.25pt;margin-top:-63.3pt;width:6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" stroked="f">
                <v:textbox>
                  <w:txbxContent>
                    <w:p w14:paraId="6CD816FD" w14:textId="77777777" w:rsidR="00E1401E" w:rsidRDefault="00E1401E" w:rsidP="00D32418"/>
                  </w:txbxContent>
                </v:textbox>
              </v:shape>
            </w:pict>
          </mc:Fallback>
        </mc:AlternateContent>
      </w:r>
      <w:r w:rsidR="000175A4" w:rsidRPr="006131CE">
        <w:rPr>
          <w:rFonts w:ascii="Times New Roman" w:hAnsi="Times New Roman"/>
          <w:b/>
          <w:sz w:val="24"/>
          <w:szCs w:val="24"/>
        </w:rPr>
        <w:t xml:space="preserve">LISTA DE </w:t>
      </w:r>
      <w:r w:rsidR="004E12EE">
        <w:rPr>
          <w:rFonts w:ascii="Times New Roman" w:hAnsi="Times New Roman"/>
          <w:b/>
          <w:sz w:val="24"/>
          <w:szCs w:val="24"/>
        </w:rPr>
        <w:t xml:space="preserve">ABREVIATURAS E </w:t>
      </w:r>
      <w:r w:rsidR="000175A4" w:rsidRPr="006131CE">
        <w:rPr>
          <w:rFonts w:ascii="Times New Roman" w:hAnsi="Times New Roman"/>
          <w:b/>
          <w:sz w:val="24"/>
          <w:szCs w:val="24"/>
        </w:rPr>
        <w:t xml:space="preserve">SIGLAS  </w:t>
      </w:r>
    </w:p>
    <w:p w14:paraId="1F65C78D" w14:textId="77777777" w:rsidR="000175A4" w:rsidRPr="006131CE" w:rsidRDefault="000175A4" w:rsidP="000175A4">
      <w:pPr>
        <w:spacing w:after="0" w:line="240" w:lineRule="auto"/>
        <w:jc w:val="center"/>
        <w:rPr>
          <w:rFonts w:ascii="Times New Roman" w:hAnsi="Times New Roman"/>
          <w:b/>
          <w:sz w:val="24"/>
          <w:szCs w:val="24"/>
        </w:rPr>
      </w:pPr>
    </w:p>
    <w:p w14:paraId="1EA531E9" w14:textId="77777777" w:rsidR="000175A4" w:rsidRPr="006131CE" w:rsidRDefault="000175A4" w:rsidP="000175A4">
      <w:pPr>
        <w:spacing w:after="0" w:line="240" w:lineRule="auto"/>
        <w:jc w:val="center"/>
        <w:rPr>
          <w:rFonts w:ascii="Times New Roman" w:hAnsi="Times New Roman"/>
          <w:b/>
          <w:sz w:val="24"/>
          <w:szCs w:val="24"/>
        </w:rPr>
      </w:pPr>
    </w:p>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6909"/>
      </w:tblGrid>
      <w:tr w:rsidR="004E178E" w:rsidRPr="00DA5A65" w14:paraId="716F79C4" w14:textId="77777777" w:rsidTr="00537985">
        <w:trPr>
          <w:trHeight w:val="514"/>
        </w:trPr>
        <w:tc>
          <w:tcPr>
            <w:tcW w:w="2163" w:type="dxa"/>
          </w:tcPr>
          <w:p w14:paraId="77EE3170" w14:textId="63CC8CBE" w:rsidR="004E178E" w:rsidRPr="00DA5A65" w:rsidRDefault="004E178E" w:rsidP="006F0AC9">
            <w:pPr>
              <w:rPr>
                <w:rFonts w:ascii="Times New Roman" w:hAnsi="Times New Roman"/>
              </w:rPr>
            </w:pPr>
            <w:r w:rsidRPr="00DA5A65">
              <w:rPr>
                <w:rFonts w:ascii="Times New Roman" w:hAnsi="Times New Roman"/>
              </w:rPr>
              <w:t>ADP</w:t>
            </w:r>
          </w:p>
        </w:tc>
        <w:tc>
          <w:tcPr>
            <w:tcW w:w="6909" w:type="dxa"/>
          </w:tcPr>
          <w:p w14:paraId="07EB858F" w14:textId="1C22AB2A" w:rsidR="004E178E" w:rsidRPr="00D02FCD" w:rsidRDefault="004E178E" w:rsidP="006F0AC9">
            <w:pPr>
              <w:spacing w:after="0"/>
              <w:rPr>
                <w:rFonts w:ascii="Times New Roman" w:hAnsi="Times New Roman"/>
              </w:rPr>
            </w:pPr>
            <w:r w:rsidRPr="00D02FCD">
              <w:rPr>
                <w:rFonts w:ascii="Times New Roman" w:hAnsi="Times New Roman"/>
              </w:rPr>
              <w:t>Administração de Departamento Pessoal</w:t>
            </w:r>
          </w:p>
        </w:tc>
      </w:tr>
      <w:tr w:rsidR="00353EA8" w:rsidRPr="00DA5A65" w14:paraId="6D6A0B17" w14:textId="77777777" w:rsidTr="00537985">
        <w:trPr>
          <w:trHeight w:val="514"/>
        </w:trPr>
        <w:tc>
          <w:tcPr>
            <w:tcW w:w="2163" w:type="dxa"/>
          </w:tcPr>
          <w:p w14:paraId="7C6DA767" w14:textId="18386C17" w:rsidR="00353EA8" w:rsidRPr="00DA5A65" w:rsidRDefault="00353EA8" w:rsidP="006F0AC9">
            <w:pPr>
              <w:rPr>
                <w:rFonts w:ascii="Times New Roman" w:hAnsi="Times New Roman"/>
              </w:rPr>
            </w:pPr>
            <w:r w:rsidRPr="00DA5A65">
              <w:rPr>
                <w:rFonts w:ascii="Times New Roman" w:hAnsi="Times New Roman"/>
              </w:rPr>
              <w:t>AVA</w:t>
            </w:r>
          </w:p>
        </w:tc>
        <w:tc>
          <w:tcPr>
            <w:tcW w:w="6909" w:type="dxa"/>
          </w:tcPr>
          <w:p w14:paraId="15BC21D1" w14:textId="47977636" w:rsidR="00353EA8" w:rsidRPr="00D02FCD" w:rsidRDefault="00353EA8" w:rsidP="006F0AC9">
            <w:pPr>
              <w:spacing w:after="0"/>
              <w:rPr>
                <w:rFonts w:ascii="Times New Roman" w:hAnsi="Times New Roman"/>
              </w:rPr>
            </w:pPr>
            <w:r w:rsidRPr="00D02FCD">
              <w:rPr>
                <w:rFonts w:ascii="Times New Roman" w:hAnsi="Times New Roman"/>
              </w:rPr>
              <w:t>Ambiente Virtual de Aprendizagem</w:t>
            </w:r>
          </w:p>
        </w:tc>
      </w:tr>
      <w:tr w:rsidR="004E178E" w:rsidRPr="00DA5A65" w14:paraId="4DCD539A" w14:textId="77777777" w:rsidTr="00537985">
        <w:trPr>
          <w:trHeight w:val="514"/>
        </w:trPr>
        <w:tc>
          <w:tcPr>
            <w:tcW w:w="2163" w:type="dxa"/>
          </w:tcPr>
          <w:p w14:paraId="5C9F4498" w14:textId="77777777" w:rsidR="004E178E" w:rsidRPr="00DA5A65" w:rsidRDefault="004E178E" w:rsidP="006F0AC9">
            <w:pPr>
              <w:rPr>
                <w:rFonts w:ascii="Times New Roman" w:hAnsi="Times New Roman"/>
              </w:rPr>
            </w:pPr>
            <w:r w:rsidRPr="00DA5A65">
              <w:rPr>
                <w:rFonts w:ascii="Times New Roman" w:hAnsi="Times New Roman"/>
              </w:rPr>
              <w:t>BM&amp;F BOVESPA</w:t>
            </w:r>
          </w:p>
        </w:tc>
        <w:tc>
          <w:tcPr>
            <w:tcW w:w="6909" w:type="dxa"/>
          </w:tcPr>
          <w:p w14:paraId="651766BD" w14:textId="23D6E008" w:rsidR="004E178E" w:rsidRPr="00D02FCD" w:rsidRDefault="004E178E" w:rsidP="006F0AC9">
            <w:pPr>
              <w:spacing w:after="0"/>
              <w:rPr>
                <w:rFonts w:ascii="Times New Roman" w:hAnsi="Times New Roman"/>
              </w:rPr>
            </w:pPr>
            <w:r w:rsidRPr="00D02FCD">
              <w:rPr>
                <w:rFonts w:ascii="Times New Roman" w:hAnsi="Times New Roman"/>
              </w:rPr>
              <w:t>Bolsa de Mercadorias e Futuros</w:t>
            </w:r>
            <w:r w:rsidR="00D02FCD" w:rsidRPr="00D02FCD">
              <w:rPr>
                <w:rFonts w:ascii="Times New Roman" w:hAnsi="Times New Roman"/>
              </w:rPr>
              <w:t xml:space="preserve"> &amp;</w:t>
            </w:r>
            <w:r w:rsidRPr="00D02FCD">
              <w:rPr>
                <w:rFonts w:ascii="Times New Roman" w:hAnsi="Times New Roman"/>
              </w:rPr>
              <w:t xml:space="preserve"> Bolsa de Valores de São Paulo</w:t>
            </w:r>
          </w:p>
        </w:tc>
      </w:tr>
      <w:tr w:rsidR="000175A4" w:rsidRPr="00DA5A65" w14:paraId="475246C3" w14:textId="77777777" w:rsidTr="00537985">
        <w:trPr>
          <w:trHeight w:val="514"/>
        </w:trPr>
        <w:tc>
          <w:tcPr>
            <w:tcW w:w="2163" w:type="dxa"/>
          </w:tcPr>
          <w:p w14:paraId="373D43FC" w14:textId="5B72C32B" w:rsidR="000175A4" w:rsidRPr="00DA5A65" w:rsidRDefault="00FC0E07" w:rsidP="00776643">
            <w:pPr>
              <w:rPr>
                <w:rFonts w:ascii="Times New Roman" w:hAnsi="Times New Roman"/>
              </w:rPr>
            </w:pPr>
            <w:r w:rsidRPr="00DA5A65">
              <w:rPr>
                <w:rFonts w:ascii="Times New Roman" w:hAnsi="Times New Roman"/>
              </w:rPr>
              <w:t>CAPES</w:t>
            </w:r>
          </w:p>
        </w:tc>
        <w:tc>
          <w:tcPr>
            <w:tcW w:w="6909" w:type="dxa"/>
          </w:tcPr>
          <w:p w14:paraId="4465F656" w14:textId="523DDB93" w:rsidR="000175A4" w:rsidRPr="00D02FCD" w:rsidRDefault="00FC0E07" w:rsidP="00776643">
            <w:pPr>
              <w:spacing w:after="0"/>
              <w:rPr>
                <w:rFonts w:ascii="Times New Roman" w:hAnsi="Times New Roman"/>
              </w:rPr>
            </w:pPr>
            <w:r w:rsidRPr="00D02FCD">
              <w:rPr>
                <w:rFonts w:ascii="Times New Roman" w:hAnsi="Times New Roman"/>
              </w:rPr>
              <w:t>Coordenação de Aperfeiçoamento de Pessoal de Nível Superior</w:t>
            </w:r>
          </w:p>
        </w:tc>
      </w:tr>
      <w:tr w:rsidR="000175A4" w:rsidRPr="00DA5A65" w14:paraId="0BE2D9EF" w14:textId="77777777" w:rsidTr="00537985">
        <w:trPr>
          <w:trHeight w:val="514"/>
        </w:trPr>
        <w:tc>
          <w:tcPr>
            <w:tcW w:w="2163" w:type="dxa"/>
          </w:tcPr>
          <w:p w14:paraId="3A717ECE" w14:textId="124A6D00" w:rsidR="000175A4" w:rsidRPr="00DA5A65" w:rsidRDefault="00FC0E07" w:rsidP="00776643">
            <w:pPr>
              <w:rPr>
                <w:rFonts w:ascii="Times New Roman" w:hAnsi="Times New Roman"/>
              </w:rPr>
            </w:pPr>
            <w:r w:rsidRPr="00DA5A65">
              <w:rPr>
                <w:rFonts w:ascii="Times New Roman" w:hAnsi="Times New Roman"/>
              </w:rPr>
              <w:t>CAPEX</w:t>
            </w:r>
          </w:p>
        </w:tc>
        <w:tc>
          <w:tcPr>
            <w:tcW w:w="6909" w:type="dxa"/>
          </w:tcPr>
          <w:p w14:paraId="2F1A881E" w14:textId="4C4444AF" w:rsidR="000175A4" w:rsidRPr="00D02FCD" w:rsidRDefault="00FC0E07" w:rsidP="00776643">
            <w:pPr>
              <w:spacing w:after="0"/>
              <w:rPr>
                <w:rFonts w:ascii="Times New Roman" w:hAnsi="Times New Roman"/>
                <w:i/>
              </w:rPr>
            </w:pPr>
            <w:r w:rsidRPr="00D02FCD">
              <w:rPr>
                <w:rFonts w:ascii="Times New Roman" w:hAnsi="Times New Roman"/>
                <w:i/>
              </w:rPr>
              <w:t>Capital Expenditure</w:t>
            </w:r>
          </w:p>
        </w:tc>
      </w:tr>
      <w:tr w:rsidR="000175A4" w:rsidRPr="00DA5A65" w14:paraId="0C6D8A9B" w14:textId="77777777" w:rsidTr="00537985">
        <w:trPr>
          <w:trHeight w:val="514"/>
        </w:trPr>
        <w:tc>
          <w:tcPr>
            <w:tcW w:w="2163" w:type="dxa"/>
          </w:tcPr>
          <w:p w14:paraId="18CF5688" w14:textId="720BC370" w:rsidR="000175A4" w:rsidRPr="00DA5A65" w:rsidRDefault="00FC0E07" w:rsidP="00776643">
            <w:pPr>
              <w:spacing w:after="0"/>
              <w:rPr>
                <w:rFonts w:ascii="Times New Roman" w:hAnsi="Times New Roman"/>
              </w:rPr>
            </w:pPr>
            <w:r w:rsidRPr="00DA5A65">
              <w:rPr>
                <w:rFonts w:ascii="Times New Roman" w:hAnsi="Times New Roman"/>
              </w:rPr>
              <w:t>CEO</w:t>
            </w:r>
          </w:p>
        </w:tc>
        <w:tc>
          <w:tcPr>
            <w:tcW w:w="6909" w:type="dxa"/>
          </w:tcPr>
          <w:p w14:paraId="6537556D" w14:textId="3167CAF6" w:rsidR="000175A4" w:rsidRPr="00D02FCD" w:rsidRDefault="00FC0E07" w:rsidP="00776643">
            <w:pPr>
              <w:spacing w:after="0"/>
              <w:rPr>
                <w:rFonts w:ascii="Times New Roman" w:hAnsi="Times New Roman"/>
                <w:i/>
              </w:rPr>
            </w:pPr>
            <w:r w:rsidRPr="00D02FCD">
              <w:rPr>
                <w:rFonts w:ascii="Times New Roman" w:hAnsi="Times New Roman"/>
                <w:i/>
              </w:rPr>
              <w:t>Chief Executive Officer</w:t>
            </w:r>
          </w:p>
        </w:tc>
      </w:tr>
      <w:tr w:rsidR="000175A4" w:rsidRPr="00DA5A65" w14:paraId="01BD4592" w14:textId="77777777" w:rsidTr="00537985">
        <w:trPr>
          <w:trHeight w:val="514"/>
        </w:trPr>
        <w:tc>
          <w:tcPr>
            <w:tcW w:w="2163" w:type="dxa"/>
          </w:tcPr>
          <w:p w14:paraId="616B10E8" w14:textId="75E1FB28" w:rsidR="000175A4" w:rsidRPr="00DA5A65" w:rsidRDefault="00FC0E07" w:rsidP="00776643">
            <w:pPr>
              <w:spacing w:after="0"/>
              <w:rPr>
                <w:rFonts w:ascii="Times New Roman" w:hAnsi="Times New Roman"/>
              </w:rPr>
            </w:pPr>
            <w:r w:rsidRPr="00DA5A65">
              <w:rPr>
                <w:rFonts w:ascii="Times New Roman" w:hAnsi="Times New Roman"/>
              </w:rPr>
              <w:t>CFO</w:t>
            </w:r>
          </w:p>
        </w:tc>
        <w:tc>
          <w:tcPr>
            <w:tcW w:w="6909" w:type="dxa"/>
          </w:tcPr>
          <w:p w14:paraId="637481C0" w14:textId="1B8724D7" w:rsidR="000175A4" w:rsidRPr="00D02FCD" w:rsidRDefault="00FC0E07" w:rsidP="00776643">
            <w:pPr>
              <w:spacing w:after="0"/>
              <w:rPr>
                <w:rFonts w:ascii="Times New Roman" w:hAnsi="Times New Roman"/>
                <w:i/>
              </w:rPr>
            </w:pPr>
            <w:r w:rsidRPr="00D02FCD">
              <w:rPr>
                <w:rFonts w:ascii="Times New Roman" w:hAnsi="Times New Roman"/>
                <w:i/>
              </w:rPr>
              <w:t>Chief Financial Officer</w:t>
            </w:r>
          </w:p>
        </w:tc>
      </w:tr>
      <w:tr w:rsidR="000175A4" w:rsidRPr="00DA5A65" w14:paraId="60751A09" w14:textId="77777777" w:rsidTr="00537985">
        <w:trPr>
          <w:trHeight w:val="514"/>
        </w:trPr>
        <w:tc>
          <w:tcPr>
            <w:tcW w:w="2163" w:type="dxa"/>
          </w:tcPr>
          <w:p w14:paraId="5522AF54" w14:textId="2A9D038E" w:rsidR="000175A4" w:rsidRPr="00DA5A65" w:rsidRDefault="00FC0E07" w:rsidP="00776643">
            <w:pPr>
              <w:spacing w:after="0"/>
              <w:rPr>
                <w:rFonts w:ascii="Times New Roman" w:hAnsi="Times New Roman"/>
              </w:rPr>
            </w:pPr>
            <w:r w:rsidRPr="00DA5A65">
              <w:rPr>
                <w:rFonts w:ascii="Times New Roman" w:hAnsi="Times New Roman"/>
              </w:rPr>
              <w:t>CPC</w:t>
            </w:r>
          </w:p>
        </w:tc>
        <w:tc>
          <w:tcPr>
            <w:tcW w:w="6909" w:type="dxa"/>
          </w:tcPr>
          <w:p w14:paraId="2EAD19B0" w14:textId="2375CC6B" w:rsidR="000175A4" w:rsidRPr="00D02FCD" w:rsidRDefault="00FC0E07" w:rsidP="00776643">
            <w:pPr>
              <w:spacing w:after="0"/>
              <w:rPr>
                <w:rFonts w:ascii="Times New Roman" w:hAnsi="Times New Roman"/>
              </w:rPr>
            </w:pPr>
            <w:r w:rsidRPr="00D02FCD">
              <w:rPr>
                <w:rFonts w:ascii="Times New Roman" w:hAnsi="Times New Roman"/>
              </w:rPr>
              <w:t>Conceito Preliminar de Curso</w:t>
            </w:r>
          </w:p>
        </w:tc>
      </w:tr>
      <w:tr w:rsidR="00FC0E07" w:rsidRPr="00DA5A65" w14:paraId="170B7EF0" w14:textId="77777777" w:rsidTr="00537985">
        <w:trPr>
          <w:trHeight w:val="514"/>
        </w:trPr>
        <w:tc>
          <w:tcPr>
            <w:tcW w:w="2163" w:type="dxa"/>
          </w:tcPr>
          <w:p w14:paraId="4CA398DA" w14:textId="2F11753C" w:rsidR="00FC0E07" w:rsidRPr="00DA5A65" w:rsidRDefault="00FC0E07" w:rsidP="00776643">
            <w:pPr>
              <w:spacing w:after="0"/>
              <w:rPr>
                <w:rFonts w:ascii="Times New Roman" w:hAnsi="Times New Roman"/>
              </w:rPr>
            </w:pPr>
            <w:r w:rsidRPr="00DA5A65">
              <w:rPr>
                <w:rFonts w:ascii="Times New Roman" w:hAnsi="Times New Roman"/>
              </w:rPr>
              <w:t>CSC</w:t>
            </w:r>
          </w:p>
        </w:tc>
        <w:tc>
          <w:tcPr>
            <w:tcW w:w="6909" w:type="dxa"/>
          </w:tcPr>
          <w:p w14:paraId="3B2BB6AB" w14:textId="4BCB538A" w:rsidR="00FC0E07" w:rsidRPr="00D02FCD" w:rsidRDefault="00FC0E07" w:rsidP="00776643">
            <w:pPr>
              <w:spacing w:after="0"/>
              <w:rPr>
                <w:rFonts w:ascii="Times New Roman" w:hAnsi="Times New Roman"/>
              </w:rPr>
            </w:pPr>
            <w:r w:rsidRPr="00D02FCD">
              <w:rPr>
                <w:rFonts w:ascii="Times New Roman" w:hAnsi="Times New Roman"/>
              </w:rPr>
              <w:t>Central de Serviços Compartilhados</w:t>
            </w:r>
          </w:p>
        </w:tc>
      </w:tr>
      <w:tr w:rsidR="00D15B81" w:rsidRPr="00DA5A65" w14:paraId="392ACAC9" w14:textId="77777777" w:rsidTr="00537985">
        <w:trPr>
          <w:trHeight w:val="514"/>
        </w:trPr>
        <w:tc>
          <w:tcPr>
            <w:tcW w:w="2163" w:type="dxa"/>
          </w:tcPr>
          <w:p w14:paraId="002B7049" w14:textId="39B24BA6" w:rsidR="00D15B81" w:rsidRPr="00DA5A65" w:rsidRDefault="00D15B81" w:rsidP="00776643">
            <w:pPr>
              <w:spacing w:after="0"/>
              <w:rPr>
                <w:rFonts w:ascii="Times New Roman" w:hAnsi="Times New Roman"/>
              </w:rPr>
            </w:pPr>
            <w:r w:rsidRPr="00DA5A65">
              <w:rPr>
                <w:rFonts w:ascii="Times New Roman" w:hAnsi="Times New Roman"/>
              </w:rPr>
              <w:t>E3</w:t>
            </w:r>
          </w:p>
        </w:tc>
        <w:tc>
          <w:tcPr>
            <w:tcW w:w="6909" w:type="dxa"/>
          </w:tcPr>
          <w:p w14:paraId="1D7F569F" w14:textId="4779B657" w:rsidR="00D15B81" w:rsidRPr="00D02FCD" w:rsidRDefault="00D15B81" w:rsidP="00776643">
            <w:pPr>
              <w:spacing w:after="0"/>
              <w:rPr>
                <w:rFonts w:ascii="Times New Roman" w:hAnsi="Times New Roman"/>
              </w:rPr>
            </w:pPr>
            <w:r w:rsidRPr="00D02FCD">
              <w:rPr>
                <w:rFonts w:ascii="Times New Roman" w:hAnsi="Times New Roman"/>
              </w:rPr>
              <w:t>Espaço Estágio Emprego</w:t>
            </w:r>
          </w:p>
        </w:tc>
      </w:tr>
      <w:tr w:rsidR="007B1AA5" w:rsidRPr="00DA5A65" w14:paraId="01DA5F65" w14:textId="77777777" w:rsidTr="00537985">
        <w:trPr>
          <w:trHeight w:val="514"/>
        </w:trPr>
        <w:tc>
          <w:tcPr>
            <w:tcW w:w="2163" w:type="dxa"/>
          </w:tcPr>
          <w:p w14:paraId="5C00EB82" w14:textId="1BF13A98" w:rsidR="007B1AA5" w:rsidRPr="00DA5A65" w:rsidRDefault="007B1AA5" w:rsidP="00776643">
            <w:pPr>
              <w:spacing w:after="0"/>
              <w:rPr>
                <w:rFonts w:ascii="Times New Roman" w:hAnsi="Times New Roman"/>
              </w:rPr>
            </w:pPr>
            <w:r w:rsidRPr="00DA5A65">
              <w:rPr>
                <w:rFonts w:ascii="Times New Roman" w:hAnsi="Times New Roman"/>
              </w:rPr>
              <w:t>EAD</w:t>
            </w:r>
          </w:p>
        </w:tc>
        <w:tc>
          <w:tcPr>
            <w:tcW w:w="6909" w:type="dxa"/>
          </w:tcPr>
          <w:p w14:paraId="2A57B57E" w14:textId="2BE13597" w:rsidR="007B1AA5" w:rsidRPr="00D02FCD" w:rsidRDefault="007B1AA5" w:rsidP="00776643">
            <w:pPr>
              <w:spacing w:after="0"/>
              <w:rPr>
                <w:rFonts w:ascii="Times New Roman" w:hAnsi="Times New Roman"/>
              </w:rPr>
            </w:pPr>
            <w:r w:rsidRPr="00D02FCD">
              <w:rPr>
                <w:rFonts w:ascii="Times New Roman" w:hAnsi="Times New Roman"/>
              </w:rPr>
              <w:t>Ensino à Distância</w:t>
            </w:r>
          </w:p>
        </w:tc>
      </w:tr>
      <w:tr w:rsidR="00FC0E07" w:rsidRPr="00DA5A65" w14:paraId="4454F245" w14:textId="77777777" w:rsidTr="00537985">
        <w:trPr>
          <w:trHeight w:val="514"/>
        </w:trPr>
        <w:tc>
          <w:tcPr>
            <w:tcW w:w="2163" w:type="dxa"/>
          </w:tcPr>
          <w:p w14:paraId="00790100" w14:textId="09DF2121" w:rsidR="00FC0E07" w:rsidRPr="00DA5A65" w:rsidRDefault="00FC0E07" w:rsidP="00776643">
            <w:pPr>
              <w:spacing w:after="0"/>
              <w:rPr>
                <w:rFonts w:ascii="Times New Roman" w:hAnsi="Times New Roman"/>
              </w:rPr>
            </w:pPr>
            <w:r w:rsidRPr="00DA5A65">
              <w:rPr>
                <w:rFonts w:ascii="Times New Roman" w:hAnsi="Times New Roman"/>
              </w:rPr>
              <w:t>EBITDA</w:t>
            </w:r>
          </w:p>
        </w:tc>
        <w:tc>
          <w:tcPr>
            <w:tcW w:w="6909" w:type="dxa"/>
          </w:tcPr>
          <w:p w14:paraId="3D280BAE" w14:textId="415A0C86" w:rsidR="00FC0E07" w:rsidRPr="00D02FCD" w:rsidRDefault="00FC0E07" w:rsidP="00776643">
            <w:pPr>
              <w:spacing w:after="0"/>
              <w:rPr>
                <w:rFonts w:ascii="Times New Roman" w:hAnsi="Times New Roman"/>
                <w:i/>
              </w:rPr>
            </w:pPr>
            <w:r w:rsidRPr="00D02FCD">
              <w:rPr>
                <w:rFonts w:ascii="Times New Roman" w:hAnsi="Times New Roman"/>
                <w:i/>
              </w:rPr>
              <w:t>Earnings before interest, taxes, depreciation and amortization</w:t>
            </w:r>
          </w:p>
        </w:tc>
      </w:tr>
      <w:tr w:rsidR="00FC0E07" w:rsidRPr="00DA5A65" w14:paraId="2866881F" w14:textId="77777777" w:rsidTr="00537985">
        <w:trPr>
          <w:trHeight w:val="514"/>
        </w:trPr>
        <w:tc>
          <w:tcPr>
            <w:tcW w:w="2163" w:type="dxa"/>
          </w:tcPr>
          <w:p w14:paraId="5BA01091" w14:textId="0080E0D0" w:rsidR="00FC0E07" w:rsidRPr="00DA5A65" w:rsidRDefault="00FC0E07" w:rsidP="00776643">
            <w:pPr>
              <w:spacing w:after="0"/>
              <w:rPr>
                <w:rFonts w:ascii="Times New Roman" w:hAnsi="Times New Roman"/>
              </w:rPr>
            </w:pPr>
            <w:r w:rsidRPr="00DA5A65">
              <w:rPr>
                <w:rFonts w:ascii="Times New Roman" w:hAnsi="Times New Roman"/>
              </w:rPr>
              <w:t>ENADE</w:t>
            </w:r>
          </w:p>
        </w:tc>
        <w:tc>
          <w:tcPr>
            <w:tcW w:w="6909" w:type="dxa"/>
          </w:tcPr>
          <w:p w14:paraId="26A87A3F" w14:textId="57932741" w:rsidR="00FC0E07" w:rsidRPr="00D02FCD" w:rsidRDefault="00FC0E07" w:rsidP="00776643">
            <w:pPr>
              <w:spacing w:after="0"/>
              <w:rPr>
                <w:rFonts w:ascii="Times New Roman" w:hAnsi="Times New Roman"/>
              </w:rPr>
            </w:pPr>
            <w:r w:rsidRPr="00D02FCD">
              <w:rPr>
                <w:rFonts w:ascii="Times New Roman" w:hAnsi="Times New Roman"/>
              </w:rPr>
              <w:t>Exame Nacional de Desempenho dos Estudantes</w:t>
            </w:r>
          </w:p>
        </w:tc>
      </w:tr>
      <w:tr w:rsidR="00FC0E07" w:rsidRPr="00DA5A65" w14:paraId="7877D112" w14:textId="77777777" w:rsidTr="00537985">
        <w:trPr>
          <w:trHeight w:val="514"/>
        </w:trPr>
        <w:tc>
          <w:tcPr>
            <w:tcW w:w="2163" w:type="dxa"/>
          </w:tcPr>
          <w:p w14:paraId="6870FC1F" w14:textId="0257FF76" w:rsidR="00FC0E07" w:rsidRPr="00DA5A65" w:rsidRDefault="008E2E61" w:rsidP="00776643">
            <w:pPr>
              <w:spacing w:after="0"/>
              <w:rPr>
                <w:rFonts w:ascii="Times New Roman" w:hAnsi="Times New Roman"/>
              </w:rPr>
            </w:pPr>
            <w:r w:rsidRPr="00DA5A65">
              <w:rPr>
                <w:rFonts w:ascii="Times New Roman" w:hAnsi="Times New Roman"/>
              </w:rPr>
              <w:t>FCA</w:t>
            </w:r>
          </w:p>
        </w:tc>
        <w:tc>
          <w:tcPr>
            <w:tcW w:w="6909" w:type="dxa"/>
          </w:tcPr>
          <w:p w14:paraId="51850E06" w14:textId="66453091" w:rsidR="00FC0E07" w:rsidRPr="00D02FCD" w:rsidRDefault="008E2E61" w:rsidP="00776643">
            <w:pPr>
              <w:spacing w:after="0"/>
              <w:rPr>
                <w:rFonts w:ascii="Times New Roman" w:hAnsi="Times New Roman"/>
              </w:rPr>
            </w:pPr>
            <w:r w:rsidRPr="00D02FCD">
              <w:rPr>
                <w:rFonts w:ascii="Times New Roman" w:hAnsi="Times New Roman"/>
              </w:rPr>
              <w:t xml:space="preserve">Fato – Causa </w:t>
            </w:r>
            <w:r w:rsidR="00D02FCD" w:rsidRPr="00D02FCD">
              <w:rPr>
                <w:rFonts w:ascii="Times New Roman" w:hAnsi="Times New Roman"/>
              </w:rPr>
              <w:t>–</w:t>
            </w:r>
            <w:r w:rsidRPr="00D02FCD">
              <w:rPr>
                <w:rFonts w:ascii="Times New Roman" w:hAnsi="Times New Roman"/>
              </w:rPr>
              <w:t xml:space="preserve"> Ação</w:t>
            </w:r>
          </w:p>
        </w:tc>
      </w:tr>
      <w:tr w:rsidR="008E2E61" w:rsidRPr="00DA5A65" w14:paraId="515299D9" w14:textId="77777777" w:rsidTr="00537985">
        <w:trPr>
          <w:trHeight w:val="514"/>
        </w:trPr>
        <w:tc>
          <w:tcPr>
            <w:tcW w:w="2163" w:type="dxa"/>
          </w:tcPr>
          <w:p w14:paraId="7DB7F149" w14:textId="68E4FAC9" w:rsidR="008E2E61" w:rsidRPr="00DA5A65" w:rsidRDefault="008E2E61" w:rsidP="00776643">
            <w:pPr>
              <w:spacing w:after="0"/>
              <w:rPr>
                <w:rFonts w:ascii="Times New Roman" w:hAnsi="Times New Roman"/>
              </w:rPr>
            </w:pPr>
            <w:r w:rsidRPr="00DA5A65">
              <w:rPr>
                <w:rFonts w:ascii="Times New Roman" w:hAnsi="Times New Roman"/>
              </w:rPr>
              <w:t>FIES</w:t>
            </w:r>
          </w:p>
        </w:tc>
        <w:tc>
          <w:tcPr>
            <w:tcW w:w="6909" w:type="dxa"/>
          </w:tcPr>
          <w:p w14:paraId="14B07A5A" w14:textId="28E66A64" w:rsidR="008E2E61" w:rsidRPr="00D02FCD" w:rsidRDefault="008E2E61" w:rsidP="00776643">
            <w:pPr>
              <w:spacing w:after="0"/>
              <w:rPr>
                <w:rFonts w:ascii="Times New Roman" w:hAnsi="Times New Roman"/>
              </w:rPr>
            </w:pPr>
            <w:r w:rsidRPr="00D02FCD">
              <w:rPr>
                <w:rFonts w:ascii="Times New Roman" w:hAnsi="Times New Roman"/>
              </w:rPr>
              <w:t>Fundo de Financiamento ao Estudante do Ensino Superior</w:t>
            </w:r>
          </w:p>
        </w:tc>
      </w:tr>
      <w:tr w:rsidR="008E2E61" w:rsidRPr="00DA5A65" w14:paraId="6DAF24A4" w14:textId="77777777" w:rsidTr="00537985">
        <w:trPr>
          <w:trHeight w:val="514"/>
        </w:trPr>
        <w:tc>
          <w:tcPr>
            <w:tcW w:w="2163" w:type="dxa"/>
          </w:tcPr>
          <w:p w14:paraId="433DFC5A" w14:textId="4F90054F" w:rsidR="008E2E61" w:rsidRPr="00DA5A65" w:rsidRDefault="008E2E61" w:rsidP="00776643">
            <w:pPr>
              <w:spacing w:after="0"/>
              <w:rPr>
                <w:rFonts w:ascii="Times New Roman" w:hAnsi="Times New Roman"/>
              </w:rPr>
            </w:pPr>
            <w:r w:rsidRPr="00DA5A65">
              <w:rPr>
                <w:rFonts w:ascii="Times New Roman" w:hAnsi="Times New Roman"/>
              </w:rPr>
              <w:t>GDO</w:t>
            </w:r>
          </w:p>
        </w:tc>
        <w:tc>
          <w:tcPr>
            <w:tcW w:w="6909" w:type="dxa"/>
          </w:tcPr>
          <w:p w14:paraId="3C06D892" w14:textId="49EEDF42" w:rsidR="008E2E61" w:rsidRPr="00D02FCD" w:rsidRDefault="008E2E61" w:rsidP="00776643">
            <w:pPr>
              <w:spacing w:after="0"/>
              <w:rPr>
                <w:rFonts w:ascii="Times New Roman" w:hAnsi="Times New Roman"/>
              </w:rPr>
            </w:pPr>
            <w:r w:rsidRPr="00D02FCD">
              <w:rPr>
                <w:rFonts w:ascii="Times New Roman" w:hAnsi="Times New Roman"/>
              </w:rPr>
              <w:t xml:space="preserve">Gestão de </w:t>
            </w:r>
            <w:r w:rsidR="007C5CB9" w:rsidRPr="00D02FCD">
              <w:rPr>
                <w:rFonts w:ascii="Times New Roman" w:hAnsi="Times New Roman"/>
              </w:rPr>
              <w:t>D</w:t>
            </w:r>
            <w:r w:rsidRPr="00D02FCD">
              <w:rPr>
                <w:rFonts w:ascii="Times New Roman" w:hAnsi="Times New Roman"/>
              </w:rPr>
              <w:t xml:space="preserve">esempenho das </w:t>
            </w:r>
            <w:r w:rsidR="007C5CB9" w:rsidRPr="00D02FCD">
              <w:rPr>
                <w:rFonts w:ascii="Times New Roman" w:hAnsi="Times New Roman"/>
              </w:rPr>
              <w:t>O</w:t>
            </w:r>
            <w:r w:rsidRPr="00D02FCD">
              <w:rPr>
                <w:rFonts w:ascii="Times New Roman" w:hAnsi="Times New Roman"/>
              </w:rPr>
              <w:t>perações</w:t>
            </w:r>
          </w:p>
        </w:tc>
      </w:tr>
      <w:tr w:rsidR="00345927" w:rsidRPr="00DA5A65" w14:paraId="0E32F835" w14:textId="77777777" w:rsidTr="00537985">
        <w:trPr>
          <w:trHeight w:val="514"/>
        </w:trPr>
        <w:tc>
          <w:tcPr>
            <w:tcW w:w="2163" w:type="dxa"/>
          </w:tcPr>
          <w:p w14:paraId="75DA3E92" w14:textId="5F35874A" w:rsidR="00345927" w:rsidRPr="00DA5A65" w:rsidRDefault="00345927" w:rsidP="00345927">
            <w:pPr>
              <w:spacing w:after="0"/>
              <w:rPr>
                <w:rFonts w:ascii="Times New Roman" w:hAnsi="Times New Roman"/>
              </w:rPr>
            </w:pPr>
            <w:r w:rsidRPr="00DA5A65">
              <w:rPr>
                <w:rFonts w:ascii="Times New Roman" w:hAnsi="Times New Roman"/>
              </w:rPr>
              <w:t>G&amp;Q</w:t>
            </w:r>
          </w:p>
        </w:tc>
        <w:tc>
          <w:tcPr>
            <w:tcW w:w="6909" w:type="dxa"/>
          </w:tcPr>
          <w:p w14:paraId="509F66AE" w14:textId="7F777683" w:rsidR="00345927" w:rsidRPr="00D02FCD" w:rsidRDefault="00345927" w:rsidP="00776643">
            <w:pPr>
              <w:spacing w:after="0"/>
              <w:rPr>
                <w:rFonts w:ascii="Times New Roman" w:hAnsi="Times New Roman"/>
              </w:rPr>
            </w:pPr>
            <w:r w:rsidRPr="00D02FCD">
              <w:rPr>
                <w:rFonts w:ascii="Times New Roman" w:hAnsi="Times New Roman"/>
              </w:rPr>
              <w:t>Gestão &amp; Qualidade</w:t>
            </w:r>
          </w:p>
        </w:tc>
      </w:tr>
      <w:tr w:rsidR="008E2E61" w:rsidRPr="00DA5A65" w14:paraId="638D9F06" w14:textId="77777777" w:rsidTr="00537985">
        <w:trPr>
          <w:trHeight w:val="514"/>
        </w:trPr>
        <w:tc>
          <w:tcPr>
            <w:tcW w:w="2163" w:type="dxa"/>
          </w:tcPr>
          <w:p w14:paraId="665659E0" w14:textId="6BF7BB91" w:rsidR="008E2E61" w:rsidRPr="00DA5A65" w:rsidRDefault="007C5CB9" w:rsidP="00776643">
            <w:pPr>
              <w:spacing w:after="0"/>
              <w:rPr>
                <w:rFonts w:ascii="Times New Roman" w:hAnsi="Times New Roman"/>
              </w:rPr>
            </w:pPr>
            <w:r w:rsidRPr="00DA5A65">
              <w:rPr>
                <w:rFonts w:ascii="Times New Roman" w:hAnsi="Times New Roman"/>
              </w:rPr>
              <w:t>HBS</w:t>
            </w:r>
          </w:p>
        </w:tc>
        <w:tc>
          <w:tcPr>
            <w:tcW w:w="6909" w:type="dxa"/>
          </w:tcPr>
          <w:p w14:paraId="19C2DC64" w14:textId="19E3ACA7" w:rsidR="008E2E61" w:rsidRPr="00D02FCD" w:rsidRDefault="007C5CB9" w:rsidP="00776643">
            <w:pPr>
              <w:spacing w:after="0"/>
              <w:rPr>
                <w:rFonts w:ascii="Times New Roman" w:hAnsi="Times New Roman"/>
                <w:i/>
              </w:rPr>
            </w:pPr>
            <w:r w:rsidRPr="00D02FCD">
              <w:rPr>
                <w:rFonts w:ascii="Times New Roman" w:hAnsi="Times New Roman"/>
                <w:i/>
              </w:rPr>
              <w:t>Harvard Business School</w:t>
            </w:r>
          </w:p>
        </w:tc>
      </w:tr>
      <w:tr w:rsidR="007C5CB9" w:rsidRPr="00DA5A65" w14:paraId="149721D9" w14:textId="77777777" w:rsidTr="00537985">
        <w:trPr>
          <w:trHeight w:val="514"/>
        </w:trPr>
        <w:tc>
          <w:tcPr>
            <w:tcW w:w="2163" w:type="dxa"/>
          </w:tcPr>
          <w:p w14:paraId="3ED1EC7F" w14:textId="04FA34F0" w:rsidR="007C5CB9" w:rsidRPr="00DA5A65" w:rsidRDefault="007C5CB9" w:rsidP="00776643">
            <w:pPr>
              <w:spacing w:after="0"/>
              <w:rPr>
                <w:rFonts w:ascii="Times New Roman" w:hAnsi="Times New Roman"/>
              </w:rPr>
            </w:pPr>
            <w:r w:rsidRPr="00DA5A65">
              <w:rPr>
                <w:rFonts w:ascii="Times New Roman" w:hAnsi="Times New Roman"/>
              </w:rPr>
              <w:t>IDD</w:t>
            </w:r>
          </w:p>
        </w:tc>
        <w:tc>
          <w:tcPr>
            <w:tcW w:w="6909" w:type="dxa"/>
          </w:tcPr>
          <w:p w14:paraId="166AA70C" w14:textId="323B6C01" w:rsidR="007C5CB9" w:rsidRPr="00D02FCD" w:rsidRDefault="007C5CB9" w:rsidP="00776643">
            <w:pPr>
              <w:spacing w:after="0"/>
              <w:rPr>
                <w:rFonts w:ascii="Times New Roman" w:hAnsi="Times New Roman"/>
              </w:rPr>
            </w:pPr>
            <w:r w:rsidRPr="00D02FCD">
              <w:rPr>
                <w:rFonts w:ascii="Times New Roman" w:hAnsi="Times New Roman"/>
                <w:shd w:val="clear" w:color="auto" w:fill="FFFFFF"/>
              </w:rPr>
              <w:t>Indicador de Diferença Entre os Desempenhos Observado e Esperado</w:t>
            </w:r>
          </w:p>
        </w:tc>
      </w:tr>
      <w:tr w:rsidR="007C5CB9" w:rsidRPr="00DA5A65" w14:paraId="1F6E6166" w14:textId="77777777" w:rsidTr="00537985">
        <w:trPr>
          <w:trHeight w:val="514"/>
        </w:trPr>
        <w:tc>
          <w:tcPr>
            <w:tcW w:w="2163" w:type="dxa"/>
          </w:tcPr>
          <w:p w14:paraId="65D944D0" w14:textId="689B5840" w:rsidR="007C5CB9" w:rsidRPr="00DA5A65" w:rsidRDefault="007C5CB9" w:rsidP="00776643">
            <w:pPr>
              <w:spacing w:after="0"/>
              <w:rPr>
                <w:rFonts w:ascii="Times New Roman" w:hAnsi="Times New Roman"/>
              </w:rPr>
            </w:pPr>
            <w:r w:rsidRPr="00DA5A65">
              <w:rPr>
                <w:rFonts w:ascii="Times New Roman" w:hAnsi="Times New Roman"/>
              </w:rPr>
              <w:t>IES</w:t>
            </w:r>
          </w:p>
        </w:tc>
        <w:tc>
          <w:tcPr>
            <w:tcW w:w="6909" w:type="dxa"/>
          </w:tcPr>
          <w:p w14:paraId="5B31C564" w14:textId="426BB7D4" w:rsidR="007C5CB9" w:rsidRPr="00D02FCD" w:rsidRDefault="007C5CB9" w:rsidP="00776643">
            <w:pPr>
              <w:spacing w:after="0"/>
              <w:rPr>
                <w:rFonts w:ascii="Times New Roman" w:hAnsi="Times New Roman"/>
                <w:shd w:val="clear" w:color="auto" w:fill="FFFFFF"/>
              </w:rPr>
            </w:pPr>
            <w:r w:rsidRPr="00D02FCD">
              <w:rPr>
                <w:rFonts w:ascii="Times New Roman" w:hAnsi="Times New Roman"/>
                <w:shd w:val="clear" w:color="auto" w:fill="FFFFFF"/>
              </w:rPr>
              <w:t>Instituição de Ensino Superior</w:t>
            </w:r>
          </w:p>
        </w:tc>
      </w:tr>
      <w:tr w:rsidR="007C5CB9" w:rsidRPr="00DA5A65" w14:paraId="1887D00A" w14:textId="77777777" w:rsidTr="00537985">
        <w:trPr>
          <w:trHeight w:val="514"/>
        </w:trPr>
        <w:tc>
          <w:tcPr>
            <w:tcW w:w="2163" w:type="dxa"/>
          </w:tcPr>
          <w:p w14:paraId="49873F8D" w14:textId="2D44BC11" w:rsidR="007C5CB9" w:rsidRPr="00DA5A65" w:rsidRDefault="007C5CB9" w:rsidP="00776643">
            <w:pPr>
              <w:spacing w:after="0"/>
              <w:rPr>
                <w:rFonts w:ascii="Times New Roman" w:hAnsi="Times New Roman"/>
              </w:rPr>
            </w:pPr>
            <w:r w:rsidRPr="00DA5A65">
              <w:rPr>
                <w:rFonts w:ascii="Times New Roman" w:hAnsi="Times New Roman"/>
              </w:rPr>
              <w:t>IGC</w:t>
            </w:r>
          </w:p>
        </w:tc>
        <w:tc>
          <w:tcPr>
            <w:tcW w:w="6909" w:type="dxa"/>
          </w:tcPr>
          <w:p w14:paraId="649DE5DA" w14:textId="1A4C6D56" w:rsidR="007C5CB9" w:rsidRPr="00D02FCD" w:rsidRDefault="00F23E58" w:rsidP="00776643">
            <w:pPr>
              <w:spacing w:after="0"/>
              <w:rPr>
                <w:rFonts w:ascii="Times New Roman" w:hAnsi="Times New Roman"/>
                <w:shd w:val="clear" w:color="auto" w:fill="FFFFFF"/>
              </w:rPr>
            </w:pPr>
            <w:hyperlink r:id="rId15" w:tooltip="Índice Geral de Cursos" w:history="1">
              <w:r w:rsidR="007C5CB9" w:rsidRPr="00D02FCD">
                <w:rPr>
                  <w:rFonts w:ascii="Times New Roman" w:hAnsi="Times New Roman"/>
                  <w:shd w:val="clear" w:color="auto" w:fill="FFFFFF"/>
                </w:rPr>
                <w:t>Índice Geral de Cursos</w:t>
              </w:r>
            </w:hyperlink>
          </w:p>
        </w:tc>
      </w:tr>
      <w:tr w:rsidR="008671FB" w:rsidRPr="00DA5A65" w14:paraId="20413EE9" w14:textId="77777777" w:rsidTr="00537985">
        <w:trPr>
          <w:trHeight w:val="514"/>
        </w:trPr>
        <w:tc>
          <w:tcPr>
            <w:tcW w:w="2163" w:type="dxa"/>
          </w:tcPr>
          <w:p w14:paraId="0B4EEF3B" w14:textId="0217276C" w:rsidR="008671FB" w:rsidRPr="00DA5A65" w:rsidRDefault="008671FB" w:rsidP="00776643">
            <w:pPr>
              <w:spacing w:after="0"/>
              <w:rPr>
                <w:rFonts w:ascii="Times New Roman" w:hAnsi="Times New Roman"/>
              </w:rPr>
            </w:pPr>
            <w:r w:rsidRPr="00DA5A65">
              <w:rPr>
                <w:rFonts w:ascii="Times New Roman" w:hAnsi="Times New Roman"/>
              </w:rPr>
              <w:t>ISA</w:t>
            </w:r>
          </w:p>
        </w:tc>
        <w:tc>
          <w:tcPr>
            <w:tcW w:w="6909" w:type="dxa"/>
          </w:tcPr>
          <w:p w14:paraId="6E3C7429" w14:textId="401BF426" w:rsidR="008671FB" w:rsidRPr="00D02FCD" w:rsidRDefault="008671FB" w:rsidP="008671FB">
            <w:pPr>
              <w:spacing w:after="0"/>
              <w:rPr>
                <w:rFonts w:ascii="Times New Roman" w:hAnsi="Times New Roman"/>
              </w:rPr>
            </w:pPr>
            <w:r w:rsidRPr="00D02FCD">
              <w:rPr>
                <w:rFonts w:ascii="Times New Roman" w:hAnsi="Times New Roman"/>
              </w:rPr>
              <w:t>Índice de Satisfação do Aluno</w:t>
            </w:r>
          </w:p>
        </w:tc>
      </w:tr>
      <w:tr w:rsidR="007C5CB9" w:rsidRPr="00DA5A65" w14:paraId="725E5B32" w14:textId="77777777" w:rsidTr="00537985">
        <w:trPr>
          <w:trHeight w:val="514"/>
        </w:trPr>
        <w:tc>
          <w:tcPr>
            <w:tcW w:w="2163" w:type="dxa"/>
          </w:tcPr>
          <w:p w14:paraId="164C130C" w14:textId="28DD83A1" w:rsidR="007C5CB9" w:rsidRPr="00DA5A65" w:rsidRDefault="007C5CB9" w:rsidP="00776643">
            <w:pPr>
              <w:spacing w:after="0"/>
              <w:rPr>
                <w:rFonts w:ascii="Times New Roman" w:hAnsi="Times New Roman"/>
              </w:rPr>
            </w:pPr>
            <w:r w:rsidRPr="00DA5A65">
              <w:rPr>
                <w:rFonts w:ascii="Times New Roman" w:hAnsi="Times New Roman"/>
              </w:rPr>
              <w:t>INEP</w:t>
            </w:r>
          </w:p>
        </w:tc>
        <w:tc>
          <w:tcPr>
            <w:tcW w:w="6909" w:type="dxa"/>
          </w:tcPr>
          <w:p w14:paraId="7F837CF9" w14:textId="4E04E554" w:rsidR="007C5CB9" w:rsidRPr="00D02FCD" w:rsidRDefault="007C5CB9" w:rsidP="00776643">
            <w:pPr>
              <w:spacing w:after="0"/>
              <w:rPr>
                <w:rFonts w:ascii="Times New Roman" w:hAnsi="Times New Roman"/>
                <w:shd w:val="clear" w:color="auto" w:fill="FFFFFF"/>
              </w:rPr>
            </w:pPr>
            <w:r w:rsidRPr="00D02FCD">
              <w:rPr>
                <w:rFonts w:ascii="Times New Roman" w:hAnsi="Times New Roman"/>
                <w:bCs/>
                <w:shd w:val="clear" w:color="auto" w:fill="FFFFFF"/>
              </w:rPr>
              <w:t>Instituto Nacional de Estudos e Pesquisas Educacionais Anísio Teixeira</w:t>
            </w:r>
          </w:p>
        </w:tc>
      </w:tr>
      <w:tr w:rsidR="007C5CB9" w:rsidRPr="00DA5A65" w14:paraId="069FEC59" w14:textId="77777777" w:rsidTr="00537985">
        <w:trPr>
          <w:trHeight w:val="514"/>
        </w:trPr>
        <w:tc>
          <w:tcPr>
            <w:tcW w:w="2163" w:type="dxa"/>
          </w:tcPr>
          <w:p w14:paraId="1BD18BC6" w14:textId="403AD88A" w:rsidR="007C5CB9" w:rsidRPr="00DA5A65" w:rsidRDefault="007C5CB9" w:rsidP="00776643">
            <w:pPr>
              <w:spacing w:after="0"/>
              <w:rPr>
                <w:rFonts w:ascii="Times New Roman" w:hAnsi="Times New Roman"/>
              </w:rPr>
            </w:pPr>
            <w:r w:rsidRPr="00DA5A65">
              <w:rPr>
                <w:rFonts w:ascii="Times New Roman" w:hAnsi="Times New Roman"/>
              </w:rPr>
              <w:t>IPO</w:t>
            </w:r>
          </w:p>
        </w:tc>
        <w:tc>
          <w:tcPr>
            <w:tcW w:w="6909" w:type="dxa"/>
          </w:tcPr>
          <w:p w14:paraId="50EBF196" w14:textId="127B3176" w:rsidR="007C5CB9" w:rsidRPr="00D02FCD" w:rsidRDefault="007C5CB9" w:rsidP="00776643">
            <w:pPr>
              <w:spacing w:after="0"/>
              <w:rPr>
                <w:rFonts w:ascii="Times New Roman" w:hAnsi="Times New Roman"/>
                <w:bCs/>
                <w:shd w:val="clear" w:color="auto" w:fill="FFFFFF"/>
              </w:rPr>
            </w:pPr>
            <w:r w:rsidRPr="00D02FCD">
              <w:rPr>
                <w:rFonts w:ascii="Times New Roman" w:hAnsi="Times New Roman"/>
                <w:i/>
                <w:iCs/>
                <w:shd w:val="clear" w:color="auto" w:fill="FFFFFF"/>
              </w:rPr>
              <w:t>Initial Public Offering</w:t>
            </w:r>
          </w:p>
        </w:tc>
      </w:tr>
      <w:tr w:rsidR="007C5CB9" w:rsidRPr="00DA5A65" w14:paraId="7D8E4223" w14:textId="77777777" w:rsidTr="00537985">
        <w:trPr>
          <w:trHeight w:val="514"/>
        </w:trPr>
        <w:tc>
          <w:tcPr>
            <w:tcW w:w="2163" w:type="dxa"/>
          </w:tcPr>
          <w:p w14:paraId="5F650261" w14:textId="558C4175" w:rsidR="007C5CB9" w:rsidRPr="00DA5A65" w:rsidRDefault="007C5CB9" w:rsidP="00776643">
            <w:pPr>
              <w:spacing w:after="0"/>
              <w:rPr>
                <w:rFonts w:ascii="Times New Roman" w:hAnsi="Times New Roman"/>
              </w:rPr>
            </w:pPr>
            <w:r w:rsidRPr="00DA5A65">
              <w:rPr>
                <w:rFonts w:ascii="Times New Roman" w:hAnsi="Times New Roman"/>
              </w:rPr>
              <w:t>LDB</w:t>
            </w:r>
          </w:p>
        </w:tc>
        <w:tc>
          <w:tcPr>
            <w:tcW w:w="6909" w:type="dxa"/>
          </w:tcPr>
          <w:p w14:paraId="41192ADD" w14:textId="27B00141" w:rsidR="007C5CB9" w:rsidRPr="00D02FCD" w:rsidRDefault="007C5CB9" w:rsidP="00776643">
            <w:pPr>
              <w:spacing w:after="0"/>
              <w:rPr>
                <w:rFonts w:ascii="Times New Roman" w:hAnsi="Times New Roman"/>
                <w:i/>
                <w:iCs/>
                <w:shd w:val="clear" w:color="auto" w:fill="FFFFFF"/>
              </w:rPr>
            </w:pPr>
            <w:r w:rsidRPr="00D02FCD">
              <w:rPr>
                <w:rStyle w:val="apple-converted-space"/>
                <w:rFonts w:ascii="Times New Roman" w:hAnsi="Times New Roman"/>
                <w:shd w:val="clear" w:color="auto" w:fill="FFFFFF"/>
              </w:rPr>
              <w:t> </w:t>
            </w:r>
            <w:r w:rsidRPr="00D02FCD">
              <w:rPr>
                <w:rFonts w:ascii="Times New Roman" w:hAnsi="Times New Roman"/>
                <w:bCs/>
                <w:shd w:val="clear" w:color="auto" w:fill="FFFFFF"/>
              </w:rPr>
              <w:t>Lei de Diretrizes e Bases da Educação</w:t>
            </w:r>
          </w:p>
        </w:tc>
      </w:tr>
      <w:tr w:rsidR="005779F2" w:rsidRPr="005779F2" w14:paraId="13BC6DE9" w14:textId="77777777" w:rsidTr="00537985">
        <w:trPr>
          <w:trHeight w:val="514"/>
        </w:trPr>
        <w:tc>
          <w:tcPr>
            <w:tcW w:w="2163" w:type="dxa"/>
          </w:tcPr>
          <w:p w14:paraId="0B63300C" w14:textId="3ED13C37" w:rsidR="005779F2" w:rsidRPr="00856021" w:rsidRDefault="005779F2" w:rsidP="00776643">
            <w:pPr>
              <w:spacing w:after="0"/>
              <w:rPr>
                <w:rFonts w:ascii="Times New Roman" w:hAnsi="Times New Roman"/>
              </w:rPr>
            </w:pPr>
            <w:r w:rsidRPr="005779F2">
              <w:rPr>
                <w:rFonts w:ascii="Times New Roman" w:hAnsi="Times New Roman"/>
              </w:rPr>
              <w:lastRenderedPageBreak/>
              <w:t>LOC</w:t>
            </w:r>
          </w:p>
        </w:tc>
        <w:tc>
          <w:tcPr>
            <w:tcW w:w="6909" w:type="dxa"/>
          </w:tcPr>
          <w:p w14:paraId="7736FE08" w14:textId="2393C857" w:rsidR="005779F2" w:rsidRPr="00126814" w:rsidRDefault="00A061CC" w:rsidP="00776643">
            <w:pPr>
              <w:spacing w:after="0"/>
            </w:pPr>
            <w:r w:rsidRPr="00126814">
              <w:rPr>
                <w:i/>
              </w:rPr>
              <w:t>Lev</w:t>
            </w:r>
            <w:r>
              <w:rPr>
                <w:i/>
              </w:rPr>
              <w:t>e</w:t>
            </w:r>
            <w:r w:rsidRPr="00126814">
              <w:rPr>
                <w:i/>
              </w:rPr>
              <w:t>rs of Control</w:t>
            </w:r>
          </w:p>
        </w:tc>
      </w:tr>
      <w:tr w:rsidR="007C5CB9" w:rsidRPr="00DA5A65" w14:paraId="2BC71369" w14:textId="77777777" w:rsidTr="00537985">
        <w:trPr>
          <w:trHeight w:val="514"/>
        </w:trPr>
        <w:tc>
          <w:tcPr>
            <w:tcW w:w="2163" w:type="dxa"/>
          </w:tcPr>
          <w:p w14:paraId="1A9FB1F4" w14:textId="0F407BCA" w:rsidR="007C5CB9" w:rsidRPr="00DA5A65" w:rsidRDefault="007C5CB9" w:rsidP="00776643">
            <w:pPr>
              <w:spacing w:after="0"/>
              <w:rPr>
                <w:rFonts w:ascii="Times New Roman" w:hAnsi="Times New Roman"/>
              </w:rPr>
            </w:pPr>
            <w:r w:rsidRPr="00DA5A65">
              <w:rPr>
                <w:rFonts w:ascii="Times New Roman" w:hAnsi="Times New Roman"/>
              </w:rPr>
              <w:t>M&amp;A</w:t>
            </w:r>
          </w:p>
        </w:tc>
        <w:tc>
          <w:tcPr>
            <w:tcW w:w="6909" w:type="dxa"/>
          </w:tcPr>
          <w:p w14:paraId="7B7AA98A" w14:textId="37D9A34A" w:rsidR="007C5CB9" w:rsidRPr="00D02FCD" w:rsidRDefault="007C5CB9" w:rsidP="00776643">
            <w:pPr>
              <w:spacing w:after="0"/>
              <w:rPr>
                <w:rStyle w:val="apple-converted-space"/>
                <w:rFonts w:ascii="Times New Roman" w:hAnsi="Times New Roman"/>
                <w:i/>
                <w:shd w:val="clear" w:color="auto" w:fill="FFFFFF"/>
              </w:rPr>
            </w:pPr>
            <w:r w:rsidRPr="00D02FCD">
              <w:rPr>
                <w:rStyle w:val="apple-converted-space"/>
                <w:rFonts w:ascii="Times New Roman" w:hAnsi="Times New Roman"/>
                <w:i/>
                <w:shd w:val="clear" w:color="auto" w:fill="FFFFFF"/>
              </w:rPr>
              <w:t>Mergers and Acquisitions</w:t>
            </w:r>
          </w:p>
        </w:tc>
      </w:tr>
      <w:tr w:rsidR="007C5CB9" w:rsidRPr="00DA5A65" w14:paraId="1C4BFA63" w14:textId="77777777" w:rsidTr="00537985">
        <w:trPr>
          <w:trHeight w:val="514"/>
        </w:trPr>
        <w:tc>
          <w:tcPr>
            <w:tcW w:w="2163" w:type="dxa"/>
          </w:tcPr>
          <w:p w14:paraId="59B64687" w14:textId="29D1634F" w:rsidR="007C5CB9" w:rsidRPr="00DA5A65" w:rsidRDefault="007C5CB9" w:rsidP="00776643">
            <w:pPr>
              <w:spacing w:after="0"/>
              <w:rPr>
                <w:rFonts w:ascii="Times New Roman" w:hAnsi="Times New Roman"/>
              </w:rPr>
            </w:pPr>
            <w:r w:rsidRPr="00DA5A65">
              <w:rPr>
                <w:rFonts w:ascii="Times New Roman" w:hAnsi="Times New Roman"/>
              </w:rPr>
              <w:t>MEC</w:t>
            </w:r>
          </w:p>
        </w:tc>
        <w:tc>
          <w:tcPr>
            <w:tcW w:w="6909" w:type="dxa"/>
          </w:tcPr>
          <w:p w14:paraId="40BC8BCC" w14:textId="7E455978" w:rsidR="007C5CB9" w:rsidRPr="00D02FCD" w:rsidRDefault="007C5CB9" w:rsidP="00776643">
            <w:pPr>
              <w:spacing w:after="0"/>
              <w:rPr>
                <w:rStyle w:val="apple-converted-space"/>
                <w:rFonts w:ascii="Times New Roman" w:hAnsi="Times New Roman"/>
                <w:i/>
                <w:shd w:val="clear" w:color="auto" w:fill="FFFFFF"/>
              </w:rPr>
            </w:pPr>
            <w:r w:rsidRPr="00D02FCD">
              <w:rPr>
                <w:rFonts w:ascii="Times New Roman" w:hAnsi="Times New Roman"/>
                <w:bCs/>
                <w:shd w:val="clear" w:color="auto" w:fill="FFFFFF"/>
              </w:rPr>
              <w:t>Ministério da Educação</w:t>
            </w:r>
          </w:p>
        </w:tc>
      </w:tr>
      <w:tr w:rsidR="00357812" w:rsidRPr="00DA5A65" w14:paraId="1C31E3AC" w14:textId="77777777" w:rsidTr="00537985">
        <w:trPr>
          <w:trHeight w:val="514"/>
        </w:trPr>
        <w:tc>
          <w:tcPr>
            <w:tcW w:w="2163" w:type="dxa"/>
          </w:tcPr>
          <w:p w14:paraId="11940663" w14:textId="40F7F143" w:rsidR="00357812" w:rsidRPr="00DA5A65" w:rsidRDefault="00357812" w:rsidP="00776643">
            <w:pPr>
              <w:spacing w:after="0"/>
              <w:rPr>
                <w:rFonts w:ascii="Times New Roman" w:hAnsi="Times New Roman"/>
              </w:rPr>
            </w:pPr>
            <w:r>
              <w:rPr>
                <w:rFonts w:ascii="Times New Roman" w:hAnsi="Times New Roman"/>
              </w:rPr>
              <w:t>ONG</w:t>
            </w:r>
          </w:p>
        </w:tc>
        <w:tc>
          <w:tcPr>
            <w:tcW w:w="6909" w:type="dxa"/>
          </w:tcPr>
          <w:p w14:paraId="76C5C560" w14:textId="30F67604" w:rsidR="00357812" w:rsidRPr="00D02FCD" w:rsidRDefault="00357812" w:rsidP="00776643">
            <w:pPr>
              <w:spacing w:after="0"/>
              <w:rPr>
                <w:rFonts w:ascii="Times New Roman" w:hAnsi="Times New Roman"/>
                <w:bCs/>
                <w:shd w:val="clear" w:color="auto" w:fill="FFFFFF"/>
              </w:rPr>
            </w:pPr>
            <w:r w:rsidRPr="00D02FCD">
              <w:rPr>
                <w:rFonts w:ascii="Times New Roman" w:hAnsi="Times New Roman"/>
                <w:bCs/>
                <w:shd w:val="clear" w:color="auto" w:fill="FFFFFF"/>
              </w:rPr>
              <w:t>Organização Não-Governamental</w:t>
            </w:r>
          </w:p>
        </w:tc>
      </w:tr>
      <w:tr w:rsidR="007C5CB9" w:rsidRPr="00DA5A65" w14:paraId="6C34D9CF" w14:textId="77777777" w:rsidTr="00537985">
        <w:trPr>
          <w:trHeight w:val="514"/>
        </w:trPr>
        <w:tc>
          <w:tcPr>
            <w:tcW w:w="2163" w:type="dxa"/>
          </w:tcPr>
          <w:p w14:paraId="6A194811" w14:textId="63BE11FA" w:rsidR="007C5CB9" w:rsidRPr="00DA5A65" w:rsidRDefault="00191F5D" w:rsidP="00776643">
            <w:pPr>
              <w:spacing w:after="0"/>
              <w:rPr>
                <w:rFonts w:ascii="Times New Roman" w:hAnsi="Times New Roman"/>
              </w:rPr>
            </w:pPr>
            <w:r w:rsidRPr="00DA5A65">
              <w:rPr>
                <w:rFonts w:ascii="Times New Roman" w:hAnsi="Times New Roman"/>
              </w:rPr>
              <w:t>PA</w:t>
            </w:r>
          </w:p>
        </w:tc>
        <w:tc>
          <w:tcPr>
            <w:tcW w:w="6909" w:type="dxa"/>
          </w:tcPr>
          <w:p w14:paraId="66EEA4CA" w14:textId="4AA7796E" w:rsidR="007C5CB9" w:rsidRPr="00D02FCD" w:rsidRDefault="00191F5D" w:rsidP="00776643">
            <w:pPr>
              <w:spacing w:after="0"/>
              <w:rPr>
                <w:rFonts w:ascii="Times New Roman" w:hAnsi="Times New Roman"/>
                <w:bCs/>
                <w:shd w:val="clear" w:color="auto" w:fill="FFFFFF"/>
              </w:rPr>
            </w:pPr>
            <w:r w:rsidRPr="00D02FCD">
              <w:rPr>
                <w:rFonts w:ascii="Times New Roman" w:hAnsi="Times New Roman"/>
                <w:bCs/>
                <w:shd w:val="clear" w:color="auto" w:fill="FFFFFF"/>
              </w:rPr>
              <w:t>Plano de Ação</w:t>
            </w:r>
          </w:p>
        </w:tc>
      </w:tr>
      <w:tr w:rsidR="0029673A" w:rsidRPr="00DA5A65" w14:paraId="4616AD78" w14:textId="77777777" w:rsidTr="00537985">
        <w:trPr>
          <w:trHeight w:val="514"/>
        </w:trPr>
        <w:tc>
          <w:tcPr>
            <w:tcW w:w="2163" w:type="dxa"/>
          </w:tcPr>
          <w:p w14:paraId="4F1FE833" w14:textId="6F09C090" w:rsidR="0029673A" w:rsidRPr="00DA5A65" w:rsidRDefault="0029673A" w:rsidP="00776643">
            <w:pPr>
              <w:spacing w:after="0"/>
              <w:rPr>
                <w:rFonts w:ascii="Times New Roman" w:hAnsi="Times New Roman"/>
              </w:rPr>
            </w:pPr>
            <w:r w:rsidRPr="00DA5A65">
              <w:rPr>
                <w:rFonts w:ascii="Times New Roman" w:hAnsi="Times New Roman"/>
              </w:rPr>
              <w:t>PDCA</w:t>
            </w:r>
          </w:p>
        </w:tc>
        <w:tc>
          <w:tcPr>
            <w:tcW w:w="6909" w:type="dxa"/>
          </w:tcPr>
          <w:p w14:paraId="161BDDBF" w14:textId="5DD5F79D" w:rsidR="0029673A" w:rsidRPr="00D02FCD" w:rsidRDefault="0029673A" w:rsidP="0029673A">
            <w:pPr>
              <w:spacing w:after="0"/>
              <w:rPr>
                <w:rFonts w:ascii="Times New Roman" w:hAnsi="Times New Roman"/>
                <w:bCs/>
                <w:i/>
                <w:shd w:val="clear" w:color="auto" w:fill="FFFFFF"/>
              </w:rPr>
            </w:pPr>
            <w:r w:rsidRPr="00D02FCD">
              <w:rPr>
                <w:rFonts w:ascii="Times New Roman" w:hAnsi="Times New Roman"/>
                <w:bCs/>
                <w:i/>
                <w:shd w:val="clear" w:color="auto" w:fill="FFFFFF"/>
              </w:rPr>
              <w:t>Plan, Do, Control, Act</w:t>
            </w:r>
          </w:p>
        </w:tc>
      </w:tr>
      <w:tr w:rsidR="00191F5D" w:rsidRPr="00DA5A65" w14:paraId="4CE71C9D" w14:textId="77777777" w:rsidTr="00537985">
        <w:trPr>
          <w:trHeight w:val="514"/>
        </w:trPr>
        <w:tc>
          <w:tcPr>
            <w:tcW w:w="2163" w:type="dxa"/>
          </w:tcPr>
          <w:p w14:paraId="57A44BDA" w14:textId="59418EF9" w:rsidR="00191F5D" w:rsidRPr="00DA5A65" w:rsidRDefault="00191F5D" w:rsidP="00776643">
            <w:pPr>
              <w:spacing w:after="0"/>
              <w:rPr>
                <w:rFonts w:ascii="Times New Roman" w:hAnsi="Times New Roman"/>
              </w:rPr>
            </w:pPr>
            <w:r w:rsidRPr="00DA5A65">
              <w:rPr>
                <w:rFonts w:ascii="Times New Roman" w:hAnsi="Times New Roman"/>
              </w:rPr>
              <w:t>PEG</w:t>
            </w:r>
          </w:p>
        </w:tc>
        <w:tc>
          <w:tcPr>
            <w:tcW w:w="6909" w:type="dxa"/>
          </w:tcPr>
          <w:p w14:paraId="54FEC562" w14:textId="437CC1A7" w:rsidR="00191F5D" w:rsidRPr="00D02FCD" w:rsidRDefault="00191F5D" w:rsidP="00776643">
            <w:pPr>
              <w:spacing w:after="0"/>
              <w:rPr>
                <w:rFonts w:ascii="Times New Roman" w:hAnsi="Times New Roman"/>
                <w:bCs/>
                <w:shd w:val="clear" w:color="auto" w:fill="FFFFFF"/>
              </w:rPr>
            </w:pPr>
            <w:r w:rsidRPr="00D02FCD">
              <w:rPr>
                <w:rFonts w:ascii="Times New Roman" w:hAnsi="Times New Roman"/>
                <w:bCs/>
                <w:shd w:val="clear" w:color="auto" w:fill="FFFFFF"/>
              </w:rPr>
              <w:t>Programa de Excelência em Gestão</w:t>
            </w:r>
          </w:p>
        </w:tc>
      </w:tr>
      <w:tr w:rsidR="00191F5D" w:rsidRPr="00DA5A65" w14:paraId="232A7FA4" w14:textId="77777777" w:rsidTr="00537985">
        <w:trPr>
          <w:trHeight w:val="514"/>
        </w:trPr>
        <w:tc>
          <w:tcPr>
            <w:tcW w:w="2163" w:type="dxa"/>
          </w:tcPr>
          <w:p w14:paraId="4C54CE72" w14:textId="306F7B70" w:rsidR="00191F5D" w:rsidRPr="00DA5A65" w:rsidRDefault="00191F5D" w:rsidP="00776643">
            <w:pPr>
              <w:spacing w:after="0"/>
              <w:rPr>
                <w:rFonts w:ascii="Times New Roman" w:hAnsi="Times New Roman"/>
              </w:rPr>
            </w:pPr>
            <w:r w:rsidRPr="00DA5A65">
              <w:rPr>
                <w:rFonts w:ascii="Times New Roman" w:hAnsi="Times New Roman"/>
              </w:rPr>
              <w:t>PIQ</w:t>
            </w:r>
          </w:p>
        </w:tc>
        <w:tc>
          <w:tcPr>
            <w:tcW w:w="6909" w:type="dxa"/>
          </w:tcPr>
          <w:p w14:paraId="6C80C5A0" w14:textId="61E7ECEA" w:rsidR="00191F5D" w:rsidRPr="00D02FCD" w:rsidRDefault="00191F5D" w:rsidP="00776643">
            <w:pPr>
              <w:spacing w:after="0"/>
              <w:rPr>
                <w:rFonts w:ascii="Times New Roman" w:hAnsi="Times New Roman"/>
                <w:bCs/>
                <w:shd w:val="clear" w:color="auto" w:fill="FFFFFF"/>
              </w:rPr>
            </w:pPr>
            <w:r w:rsidRPr="00D02FCD">
              <w:rPr>
                <w:rFonts w:ascii="Times New Roman" w:hAnsi="Times New Roman"/>
              </w:rPr>
              <w:t>Programa de Incentivo a Qualificação Docente</w:t>
            </w:r>
          </w:p>
        </w:tc>
      </w:tr>
      <w:tr w:rsidR="00191F5D" w:rsidRPr="00DA5A65" w14:paraId="0AA68854" w14:textId="77777777" w:rsidTr="00537985">
        <w:trPr>
          <w:trHeight w:val="514"/>
        </w:trPr>
        <w:tc>
          <w:tcPr>
            <w:tcW w:w="2163" w:type="dxa"/>
          </w:tcPr>
          <w:p w14:paraId="38F3E773" w14:textId="044D3303" w:rsidR="00191F5D" w:rsidRPr="00DA5A65" w:rsidRDefault="00594418" w:rsidP="00776643">
            <w:pPr>
              <w:spacing w:after="0"/>
              <w:rPr>
                <w:rFonts w:ascii="Times New Roman" w:hAnsi="Times New Roman"/>
              </w:rPr>
            </w:pPr>
            <w:r w:rsidRPr="00DA5A65">
              <w:rPr>
                <w:rFonts w:ascii="Times New Roman" w:hAnsi="Times New Roman"/>
              </w:rPr>
              <w:t>POP</w:t>
            </w:r>
          </w:p>
        </w:tc>
        <w:tc>
          <w:tcPr>
            <w:tcW w:w="6909" w:type="dxa"/>
          </w:tcPr>
          <w:p w14:paraId="0002E8B8" w14:textId="509790EA" w:rsidR="00191F5D" w:rsidRPr="00D02FCD" w:rsidRDefault="00594418" w:rsidP="00776643">
            <w:pPr>
              <w:spacing w:after="0"/>
              <w:rPr>
                <w:rFonts w:ascii="Times New Roman" w:hAnsi="Times New Roman"/>
              </w:rPr>
            </w:pPr>
            <w:r w:rsidRPr="00D02FCD">
              <w:rPr>
                <w:rFonts w:ascii="Times New Roman" w:hAnsi="Times New Roman"/>
              </w:rPr>
              <w:t>Procedimento Operacional Padrão</w:t>
            </w:r>
          </w:p>
        </w:tc>
      </w:tr>
      <w:tr w:rsidR="00594418" w:rsidRPr="00DA5A65" w14:paraId="38A763D0" w14:textId="77777777" w:rsidTr="00537985">
        <w:trPr>
          <w:trHeight w:val="514"/>
        </w:trPr>
        <w:tc>
          <w:tcPr>
            <w:tcW w:w="2163" w:type="dxa"/>
          </w:tcPr>
          <w:p w14:paraId="21664561" w14:textId="08ACE33B" w:rsidR="00594418" w:rsidRPr="00DA5A65" w:rsidRDefault="00594418" w:rsidP="00776643">
            <w:pPr>
              <w:spacing w:after="0"/>
              <w:rPr>
                <w:rFonts w:ascii="Times New Roman" w:hAnsi="Times New Roman"/>
              </w:rPr>
            </w:pPr>
            <w:r w:rsidRPr="00DA5A65">
              <w:rPr>
                <w:rFonts w:ascii="Times New Roman" w:hAnsi="Times New Roman"/>
              </w:rPr>
              <w:t>PPO</w:t>
            </w:r>
          </w:p>
        </w:tc>
        <w:tc>
          <w:tcPr>
            <w:tcW w:w="6909" w:type="dxa"/>
          </w:tcPr>
          <w:p w14:paraId="6B806B75" w14:textId="2F7A5D8F" w:rsidR="00594418" w:rsidRPr="00D02FCD" w:rsidRDefault="00594418" w:rsidP="00776643">
            <w:pPr>
              <w:spacing w:after="0"/>
              <w:rPr>
                <w:rFonts w:ascii="Times New Roman" w:hAnsi="Times New Roman"/>
              </w:rPr>
            </w:pPr>
            <w:r w:rsidRPr="00D02FCD">
              <w:rPr>
                <w:rFonts w:ascii="Times New Roman" w:hAnsi="Times New Roman"/>
              </w:rPr>
              <w:t>Planejamento e Performance Operacional</w:t>
            </w:r>
          </w:p>
        </w:tc>
      </w:tr>
      <w:tr w:rsidR="00594418" w:rsidRPr="00DA5A65" w14:paraId="65B4E768" w14:textId="77777777" w:rsidTr="00537985">
        <w:trPr>
          <w:trHeight w:val="514"/>
        </w:trPr>
        <w:tc>
          <w:tcPr>
            <w:tcW w:w="2163" w:type="dxa"/>
          </w:tcPr>
          <w:p w14:paraId="2DA4E480" w14:textId="681E5E4A" w:rsidR="00594418" w:rsidRPr="00DA5A65" w:rsidRDefault="00594418" w:rsidP="00776643">
            <w:pPr>
              <w:spacing w:after="0"/>
              <w:rPr>
                <w:rFonts w:ascii="Times New Roman" w:hAnsi="Times New Roman"/>
              </w:rPr>
            </w:pPr>
            <w:r w:rsidRPr="00DA5A65">
              <w:rPr>
                <w:rFonts w:ascii="Times New Roman" w:hAnsi="Times New Roman"/>
              </w:rPr>
              <w:t>PROUNI</w:t>
            </w:r>
          </w:p>
        </w:tc>
        <w:tc>
          <w:tcPr>
            <w:tcW w:w="6909" w:type="dxa"/>
          </w:tcPr>
          <w:p w14:paraId="29DEDC44" w14:textId="7426756A" w:rsidR="00594418" w:rsidRPr="00D02FCD" w:rsidRDefault="00594418" w:rsidP="00776643">
            <w:pPr>
              <w:spacing w:after="0"/>
              <w:rPr>
                <w:rFonts w:ascii="Times New Roman" w:hAnsi="Times New Roman"/>
              </w:rPr>
            </w:pPr>
            <w:r w:rsidRPr="00D02FCD">
              <w:rPr>
                <w:rFonts w:ascii="Times New Roman" w:hAnsi="Times New Roman"/>
                <w:bCs/>
                <w:shd w:val="clear" w:color="auto" w:fill="FFFFFF"/>
              </w:rPr>
              <w:t>Programa Universidade para Todos</w:t>
            </w:r>
          </w:p>
        </w:tc>
      </w:tr>
      <w:tr w:rsidR="00594418" w:rsidRPr="00DA5A65" w14:paraId="73B2C86B" w14:textId="77777777" w:rsidTr="00537985">
        <w:trPr>
          <w:trHeight w:val="514"/>
        </w:trPr>
        <w:tc>
          <w:tcPr>
            <w:tcW w:w="2163" w:type="dxa"/>
          </w:tcPr>
          <w:p w14:paraId="6F7C85F1" w14:textId="2CBFA5E9" w:rsidR="00594418" w:rsidRPr="00DA5A65" w:rsidRDefault="00594418" w:rsidP="00776643">
            <w:pPr>
              <w:spacing w:after="0"/>
              <w:rPr>
                <w:rFonts w:ascii="Times New Roman" w:hAnsi="Times New Roman"/>
              </w:rPr>
            </w:pPr>
            <w:r w:rsidRPr="00DA5A65">
              <w:rPr>
                <w:rFonts w:ascii="Times New Roman" w:hAnsi="Times New Roman"/>
              </w:rPr>
              <w:t>ROL</w:t>
            </w:r>
          </w:p>
        </w:tc>
        <w:tc>
          <w:tcPr>
            <w:tcW w:w="6909" w:type="dxa"/>
          </w:tcPr>
          <w:p w14:paraId="172B5043" w14:textId="4B48B9D3" w:rsidR="00594418" w:rsidRPr="00D02FCD" w:rsidRDefault="00594418" w:rsidP="00776643">
            <w:pPr>
              <w:spacing w:after="0"/>
              <w:rPr>
                <w:rFonts w:ascii="Times New Roman" w:hAnsi="Times New Roman"/>
                <w:bCs/>
                <w:shd w:val="clear" w:color="auto" w:fill="FFFFFF"/>
              </w:rPr>
            </w:pPr>
            <w:r w:rsidRPr="00D02FCD">
              <w:rPr>
                <w:rFonts w:ascii="Times New Roman" w:hAnsi="Times New Roman"/>
                <w:bCs/>
                <w:shd w:val="clear" w:color="auto" w:fill="FFFFFF"/>
              </w:rPr>
              <w:t>Receita Operacional Líquida</w:t>
            </w:r>
          </w:p>
        </w:tc>
      </w:tr>
      <w:tr w:rsidR="00594418" w:rsidRPr="00DA5A65" w14:paraId="07D86BBC" w14:textId="77777777" w:rsidTr="00537985">
        <w:trPr>
          <w:trHeight w:val="514"/>
        </w:trPr>
        <w:tc>
          <w:tcPr>
            <w:tcW w:w="2163" w:type="dxa"/>
          </w:tcPr>
          <w:p w14:paraId="28839546" w14:textId="6127616D" w:rsidR="00594418" w:rsidRPr="00DA5A65" w:rsidRDefault="00594418" w:rsidP="002361C7">
            <w:pPr>
              <w:tabs>
                <w:tab w:val="right" w:pos="2047"/>
              </w:tabs>
              <w:spacing w:after="0"/>
              <w:rPr>
                <w:rFonts w:ascii="Times New Roman" w:hAnsi="Times New Roman"/>
              </w:rPr>
            </w:pPr>
            <w:r w:rsidRPr="00DA5A65">
              <w:rPr>
                <w:rFonts w:ascii="Times New Roman" w:hAnsi="Times New Roman"/>
              </w:rPr>
              <w:t>SCG</w:t>
            </w:r>
            <w:r w:rsidR="002361C7" w:rsidRPr="00DA5A65">
              <w:rPr>
                <w:rFonts w:ascii="Times New Roman" w:hAnsi="Times New Roman"/>
              </w:rPr>
              <w:tab/>
            </w:r>
          </w:p>
        </w:tc>
        <w:tc>
          <w:tcPr>
            <w:tcW w:w="6909" w:type="dxa"/>
          </w:tcPr>
          <w:p w14:paraId="5B0271E6" w14:textId="5B74BFAA" w:rsidR="00594418" w:rsidRPr="00D02FCD" w:rsidRDefault="00594418" w:rsidP="00776643">
            <w:pPr>
              <w:spacing w:after="0"/>
              <w:rPr>
                <w:rFonts w:ascii="Times New Roman" w:hAnsi="Times New Roman"/>
                <w:bCs/>
                <w:shd w:val="clear" w:color="auto" w:fill="FFFFFF"/>
              </w:rPr>
            </w:pPr>
            <w:r w:rsidRPr="00D02FCD">
              <w:rPr>
                <w:rFonts w:ascii="Times New Roman" w:hAnsi="Times New Roman"/>
                <w:bCs/>
                <w:shd w:val="clear" w:color="auto" w:fill="FFFFFF"/>
              </w:rPr>
              <w:t>Sistema de Controle Gerencial</w:t>
            </w:r>
          </w:p>
        </w:tc>
      </w:tr>
      <w:tr w:rsidR="0029673A" w:rsidRPr="00DA5A65" w14:paraId="20D293C7" w14:textId="77777777" w:rsidTr="00537985">
        <w:trPr>
          <w:trHeight w:val="514"/>
        </w:trPr>
        <w:tc>
          <w:tcPr>
            <w:tcW w:w="2163" w:type="dxa"/>
          </w:tcPr>
          <w:p w14:paraId="14EDA70E" w14:textId="497C06B2" w:rsidR="0029673A" w:rsidRPr="00DA5A65" w:rsidRDefault="0029673A" w:rsidP="0029673A">
            <w:pPr>
              <w:tabs>
                <w:tab w:val="right" w:pos="2047"/>
              </w:tabs>
              <w:spacing w:after="0"/>
              <w:rPr>
                <w:rFonts w:ascii="Times New Roman" w:hAnsi="Times New Roman"/>
              </w:rPr>
            </w:pPr>
            <w:r w:rsidRPr="00DA5A65">
              <w:rPr>
                <w:rFonts w:ascii="Times New Roman" w:hAnsi="Times New Roman"/>
              </w:rPr>
              <w:t>SDCA</w:t>
            </w:r>
          </w:p>
        </w:tc>
        <w:tc>
          <w:tcPr>
            <w:tcW w:w="6909" w:type="dxa"/>
          </w:tcPr>
          <w:p w14:paraId="7C2E8C8A" w14:textId="01D09400" w:rsidR="0029673A" w:rsidRPr="00D02FCD" w:rsidRDefault="0029673A" w:rsidP="0029673A">
            <w:pPr>
              <w:spacing w:after="0"/>
              <w:rPr>
                <w:rFonts w:ascii="Times New Roman" w:hAnsi="Times New Roman"/>
                <w:bCs/>
                <w:shd w:val="clear" w:color="auto" w:fill="FFFFFF"/>
              </w:rPr>
            </w:pPr>
            <w:r w:rsidRPr="00D02FCD">
              <w:rPr>
                <w:rFonts w:ascii="Times New Roman" w:hAnsi="Times New Roman"/>
                <w:bCs/>
                <w:i/>
                <w:shd w:val="clear" w:color="auto" w:fill="FFFFFF"/>
              </w:rPr>
              <w:t>Standard, Do, Control, Act</w:t>
            </w:r>
          </w:p>
        </w:tc>
      </w:tr>
      <w:tr w:rsidR="0029673A" w:rsidRPr="00DA5A65" w14:paraId="697821F5" w14:textId="77777777" w:rsidTr="00537985">
        <w:trPr>
          <w:trHeight w:val="514"/>
        </w:trPr>
        <w:tc>
          <w:tcPr>
            <w:tcW w:w="2163" w:type="dxa"/>
          </w:tcPr>
          <w:p w14:paraId="578CEB9A" w14:textId="40BB909E" w:rsidR="0029673A" w:rsidRPr="00DA5A65" w:rsidRDefault="0029673A" w:rsidP="0029673A">
            <w:pPr>
              <w:spacing w:after="0"/>
              <w:rPr>
                <w:rFonts w:ascii="Times New Roman" w:hAnsi="Times New Roman"/>
              </w:rPr>
            </w:pPr>
            <w:r w:rsidRPr="00DA5A65">
              <w:rPr>
                <w:rFonts w:ascii="Times New Roman" w:hAnsi="Times New Roman"/>
              </w:rPr>
              <w:t>SINAES</w:t>
            </w:r>
          </w:p>
        </w:tc>
        <w:tc>
          <w:tcPr>
            <w:tcW w:w="6909" w:type="dxa"/>
          </w:tcPr>
          <w:p w14:paraId="54375301" w14:textId="749E2504" w:rsidR="0029673A" w:rsidRPr="00D02FCD" w:rsidRDefault="00F23E58" w:rsidP="0029673A">
            <w:pPr>
              <w:spacing w:after="0"/>
              <w:rPr>
                <w:rFonts w:ascii="Times New Roman" w:hAnsi="Times New Roman"/>
                <w:bCs/>
                <w:shd w:val="clear" w:color="auto" w:fill="FFFFFF"/>
              </w:rPr>
            </w:pPr>
            <w:hyperlink r:id="rId16" w:tooltip="Sistema Nacional de Avaliação da Educação Superior (página não existe)" w:history="1">
              <w:r w:rsidR="0029673A" w:rsidRPr="00D02FCD">
                <w:rPr>
                  <w:rFonts w:ascii="Times New Roman" w:hAnsi="Times New Roman"/>
                </w:rPr>
                <w:t>Sistema Nacional de Avaliação da Educação Superior</w:t>
              </w:r>
            </w:hyperlink>
          </w:p>
        </w:tc>
      </w:tr>
      <w:tr w:rsidR="0029673A" w:rsidRPr="00DA5A65" w14:paraId="4A43EDC7" w14:textId="77777777" w:rsidTr="00537985">
        <w:trPr>
          <w:trHeight w:val="514"/>
        </w:trPr>
        <w:tc>
          <w:tcPr>
            <w:tcW w:w="2163" w:type="dxa"/>
          </w:tcPr>
          <w:p w14:paraId="2DB5B5D9" w14:textId="2B05D6AB" w:rsidR="0029673A" w:rsidRPr="00DA5A65" w:rsidRDefault="0029673A" w:rsidP="0029673A">
            <w:pPr>
              <w:spacing w:after="0"/>
              <w:rPr>
                <w:rFonts w:ascii="Times New Roman" w:hAnsi="Times New Roman"/>
              </w:rPr>
            </w:pPr>
            <w:r w:rsidRPr="00DA5A65">
              <w:rPr>
                <w:rFonts w:ascii="Times New Roman" w:hAnsi="Times New Roman"/>
              </w:rPr>
              <w:t>US GAAP</w:t>
            </w:r>
          </w:p>
        </w:tc>
        <w:tc>
          <w:tcPr>
            <w:tcW w:w="6909" w:type="dxa"/>
          </w:tcPr>
          <w:p w14:paraId="2F0E14E2" w14:textId="7AF043DF" w:rsidR="0029673A" w:rsidRPr="00D02FCD" w:rsidRDefault="0029673A" w:rsidP="0029673A">
            <w:pPr>
              <w:spacing w:after="0"/>
              <w:rPr>
                <w:rFonts w:ascii="Times New Roman" w:hAnsi="Times New Roman"/>
                <w:bCs/>
                <w:i/>
                <w:shd w:val="clear" w:color="auto" w:fill="FFFFFF"/>
              </w:rPr>
            </w:pPr>
            <w:r w:rsidRPr="00D02FCD">
              <w:rPr>
                <w:rFonts w:ascii="Times New Roman" w:hAnsi="Times New Roman"/>
                <w:bCs/>
                <w:i/>
                <w:shd w:val="clear" w:color="auto" w:fill="FFFFFF"/>
              </w:rPr>
              <w:t xml:space="preserve">United States </w:t>
            </w:r>
            <w:hyperlink r:id="rId17" w:tooltip="Sistema Nacional de Avaliação da Educação Superior (página não existe)" w:history="1">
              <w:r w:rsidRPr="00D02FCD">
                <w:rPr>
                  <w:rFonts w:ascii="Times New Roman" w:hAnsi="Times New Roman"/>
                  <w:bCs/>
                  <w:i/>
                  <w:shd w:val="clear" w:color="auto" w:fill="FFFFFF"/>
                </w:rPr>
                <w:t xml:space="preserve"> Generally Accepted Accounting Principles</w:t>
              </w:r>
              <w:r w:rsidRPr="00D02FCD">
                <w:rPr>
                  <w:rStyle w:val="Hyperlink"/>
                  <w:rFonts w:ascii="Times New Roman" w:hAnsi="Times New Roman"/>
                  <w:bCs/>
                  <w:i/>
                  <w:color w:val="auto"/>
                  <w:shd w:val="clear" w:color="auto" w:fill="FFFFFF"/>
                </w:rPr>
                <w:t xml:space="preserve"> </w:t>
              </w:r>
            </w:hyperlink>
          </w:p>
        </w:tc>
      </w:tr>
    </w:tbl>
    <w:p w14:paraId="28833671" w14:textId="77777777" w:rsidR="000175A4" w:rsidRPr="006131CE" w:rsidRDefault="000175A4" w:rsidP="00873216">
      <w:pPr>
        <w:spacing w:after="0" w:line="240" w:lineRule="auto"/>
        <w:jc w:val="center"/>
        <w:rPr>
          <w:rFonts w:ascii="Times New Roman" w:hAnsi="Times New Roman"/>
          <w:b/>
          <w:sz w:val="24"/>
          <w:szCs w:val="24"/>
        </w:rPr>
      </w:pPr>
    </w:p>
    <w:p w14:paraId="534187CD" w14:textId="77777777" w:rsidR="000175A4" w:rsidRPr="006131CE" w:rsidRDefault="000175A4">
      <w:pPr>
        <w:spacing w:after="0" w:line="240" w:lineRule="auto"/>
        <w:rPr>
          <w:rFonts w:ascii="Times New Roman" w:hAnsi="Times New Roman"/>
          <w:b/>
          <w:sz w:val="24"/>
          <w:szCs w:val="24"/>
        </w:rPr>
      </w:pPr>
      <w:r w:rsidRPr="006131CE">
        <w:rPr>
          <w:rFonts w:ascii="Times New Roman" w:hAnsi="Times New Roman"/>
          <w:b/>
          <w:sz w:val="24"/>
          <w:szCs w:val="24"/>
        </w:rPr>
        <w:br w:type="page"/>
      </w:r>
    </w:p>
    <w:p w14:paraId="1E60DAA9" w14:textId="4CCC4360" w:rsidR="009A32A4" w:rsidRPr="006131CE" w:rsidRDefault="003814C4" w:rsidP="00873216">
      <w:pPr>
        <w:spacing w:after="0" w:line="240" w:lineRule="auto"/>
        <w:jc w:val="center"/>
        <w:rPr>
          <w:rFonts w:ascii="Times New Roman" w:hAnsi="Times New Roman"/>
          <w:b/>
          <w:sz w:val="24"/>
          <w:szCs w:val="24"/>
        </w:rPr>
      </w:pPr>
      <w:r w:rsidRPr="006131CE">
        <w:rPr>
          <w:rFonts w:ascii="Times New Roman" w:hAnsi="Times New Roman"/>
          <w:b/>
          <w:sz w:val="24"/>
          <w:szCs w:val="24"/>
        </w:rPr>
        <w:lastRenderedPageBreak/>
        <w:t>SUMÁRIO</w:t>
      </w:r>
    </w:p>
    <w:p w14:paraId="1E60DAAA" w14:textId="6C05EB57" w:rsidR="00202BAE" w:rsidRPr="006131CE" w:rsidRDefault="00EA6BB7" w:rsidP="00487359">
      <w:pPr>
        <w:spacing w:after="0" w:line="360" w:lineRule="auto"/>
        <w:jc w:val="center"/>
        <w:rPr>
          <w:rFonts w:ascii="Times New Roman" w:hAnsi="Times New Roman"/>
          <w:b/>
          <w:sz w:val="24"/>
          <w:szCs w:val="24"/>
        </w:rPr>
      </w:pPr>
      <w:r>
        <w:rPr>
          <w:rFonts w:ascii="Times New Roman" w:hAnsi="Times New Roman"/>
          <w:b/>
          <w:noProof/>
          <w:sz w:val="24"/>
          <w:szCs w:val="24"/>
          <w:lang w:eastAsia="pt-BR"/>
        </w:rPr>
        <mc:AlternateContent>
          <mc:Choice Requires="wps">
            <w:drawing>
              <wp:anchor distT="0" distB="0" distL="114300" distR="114300" simplePos="0" relativeHeight="251643392" behindDoc="0" locked="0" layoutInCell="1" allowOverlap="1" wp14:anchorId="1E60DDD4" wp14:editId="6A918771">
                <wp:simplePos x="0" y="0"/>
                <wp:positionH relativeFrom="column">
                  <wp:posOffset>5577840</wp:posOffset>
                </wp:positionH>
                <wp:positionV relativeFrom="paragraph">
                  <wp:posOffset>-805180</wp:posOffset>
                </wp:positionV>
                <wp:extent cx="257175" cy="142875"/>
                <wp:effectExtent l="9525" t="9525" r="9525" b="9525"/>
                <wp:wrapNone/>
                <wp:docPr id="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428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781EB" id="Rectangle 111" o:spid="_x0000_s1026" style="position:absolute;margin-left:439.2pt;margin-top:-63.4pt;width:20.25pt;height:1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" strokecolor="white [3212]"/>
            </w:pict>
          </mc:Fallback>
        </mc:AlternateContent>
      </w:r>
    </w:p>
    <w:p w14:paraId="763B2C46" w14:textId="77777777" w:rsidR="00412448" w:rsidRDefault="00862EDD">
      <w:pPr>
        <w:pStyle w:val="Sumrio1"/>
        <w:tabs>
          <w:tab w:val="right" w:leader="dot" w:pos="9061"/>
        </w:tabs>
        <w:rPr>
          <w:rFonts w:asciiTheme="minorHAnsi" w:eastAsiaTheme="minorEastAsia" w:hAnsiTheme="minorHAnsi" w:cstheme="minorBidi"/>
          <w:noProof/>
          <w:lang w:eastAsia="pt-BR"/>
        </w:rPr>
      </w:pPr>
      <w:r w:rsidRPr="00070830">
        <w:rPr>
          <w:rFonts w:ascii="Times New Roman" w:hAnsi="Times New Roman"/>
          <w:sz w:val="24"/>
        </w:rPr>
        <w:fldChar w:fldCharType="begin"/>
      </w:r>
      <w:r w:rsidR="00202BAE" w:rsidRPr="00070830">
        <w:rPr>
          <w:rFonts w:ascii="Times New Roman" w:hAnsi="Times New Roman"/>
          <w:sz w:val="24"/>
        </w:rPr>
        <w:instrText xml:space="preserve"> TOC \o "1-3" \h \z \u </w:instrText>
      </w:r>
      <w:r w:rsidRPr="00070830">
        <w:rPr>
          <w:rFonts w:ascii="Times New Roman" w:hAnsi="Times New Roman"/>
          <w:sz w:val="24"/>
        </w:rPr>
        <w:fldChar w:fldCharType="separate"/>
      </w:r>
      <w:hyperlink w:anchor="_Toc448647672" w:history="1">
        <w:r w:rsidR="00412448" w:rsidRPr="00DC75C9">
          <w:rPr>
            <w:rStyle w:val="Hyperlink"/>
            <w:rFonts w:ascii="Times New Roman" w:hAnsi="Times New Roman"/>
            <w:noProof/>
            <w:spacing w:val="5"/>
          </w:rPr>
          <w:t>1. INTRODUÇÃO</w:t>
        </w:r>
        <w:r w:rsidR="00412448">
          <w:rPr>
            <w:noProof/>
            <w:webHidden/>
          </w:rPr>
          <w:tab/>
        </w:r>
        <w:r w:rsidR="00412448">
          <w:rPr>
            <w:noProof/>
            <w:webHidden/>
          </w:rPr>
          <w:fldChar w:fldCharType="begin"/>
        </w:r>
        <w:r w:rsidR="00412448">
          <w:rPr>
            <w:noProof/>
            <w:webHidden/>
          </w:rPr>
          <w:instrText xml:space="preserve"> PAGEREF _Toc448647672 \h </w:instrText>
        </w:r>
        <w:r w:rsidR="00412448">
          <w:rPr>
            <w:noProof/>
            <w:webHidden/>
          </w:rPr>
        </w:r>
        <w:r w:rsidR="00412448">
          <w:rPr>
            <w:noProof/>
            <w:webHidden/>
          </w:rPr>
          <w:fldChar w:fldCharType="separate"/>
        </w:r>
        <w:r w:rsidR="00412448">
          <w:rPr>
            <w:noProof/>
            <w:webHidden/>
          </w:rPr>
          <w:t>16</w:t>
        </w:r>
        <w:r w:rsidR="00412448">
          <w:rPr>
            <w:noProof/>
            <w:webHidden/>
          </w:rPr>
          <w:fldChar w:fldCharType="end"/>
        </w:r>
      </w:hyperlink>
    </w:p>
    <w:p w14:paraId="571E797B"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73" w:history="1">
        <w:r w:rsidR="00412448" w:rsidRPr="00DC75C9">
          <w:rPr>
            <w:rStyle w:val="Hyperlink"/>
            <w:rFonts w:ascii="Times New Roman" w:hAnsi="Times New Roman"/>
            <w:noProof/>
            <w:spacing w:val="5"/>
          </w:rPr>
          <w:t>1.1 Problema de Pesquisa</w:t>
        </w:r>
        <w:r w:rsidR="00412448">
          <w:rPr>
            <w:noProof/>
            <w:webHidden/>
          </w:rPr>
          <w:tab/>
        </w:r>
        <w:r w:rsidR="00412448">
          <w:rPr>
            <w:noProof/>
            <w:webHidden/>
          </w:rPr>
          <w:fldChar w:fldCharType="begin"/>
        </w:r>
        <w:r w:rsidR="00412448">
          <w:rPr>
            <w:noProof/>
            <w:webHidden/>
          </w:rPr>
          <w:instrText xml:space="preserve"> PAGEREF _Toc448647673 \h </w:instrText>
        </w:r>
        <w:r w:rsidR="00412448">
          <w:rPr>
            <w:noProof/>
            <w:webHidden/>
          </w:rPr>
        </w:r>
        <w:r w:rsidR="00412448">
          <w:rPr>
            <w:noProof/>
            <w:webHidden/>
          </w:rPr>
          <w:fldChar w:fldCharType="separate"/>
        </w:r>
        <w:r w:rsidR="00412448">
          <w:rPr>
            <w:noProof/>
            <w:webHidden/>
          </w:rPr>
          <w:t>21</w:t>
        </w:r>
        <w:r w:rsidR="00412448">
          <w:rPr>
            <w:noProof/>
            <w:webHidden/>
          </w:rPr>
          <w:fldChar w:fldCharType="end"/>
        </w:r>
      </w:hyperlink>
    </w:p>
    <w:p w14:paraId="47274DDB"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74" w:history="1">
        <w:r w:rsidR="00412448" w:rsidRPr="00DC75C9">
          <w:rPr>
            <w:rStyle w:val="Hyperlink"/>
            <w:rFonts w:ascii="Times New Roman" w:hAnsi="Times New Roman"/>
            <w:noProof/>
            <w:spacing w:val="5"/>
          </w:rPr>
          <w:t>1.2 Objetivos da Pesquisa</w:t>
        </w:r>
        <w:r w:rsidR="00412448">
          <w:rPr>
            <w:noProof/>
            <w:webHidden/>
          </w:rPr>
          <w:tab/>
        </w:r>
        <w:r w:rsidR="00412448">
          <w:rPr>
            <w:noProof/>
            <w:webHidden/>
          </w:rPr>
          <w:fldChar w:fldCharType="begin"/>
        </w:r>
        <w:r w:rsidR="00412448">
          <w:rPr>
            <w:noProof/>
            <w:webHidden/>
          </w:rPr>
          <w:instrText xml:space="preserve"> PAGEREF _Toc448647674 \h </w:instrText>
        </w:r>
        <w:r w:rsidR="00412448">
          <w:rPr>
            <w:noProof/>
            <w:webHidden/>
          </w:rPr>
        </w:r>
        <w:r w:rsidR="00412448">
          <w:rPr>
            <w:noProof/>
            <w:webHidden/>
          </w:rPr>
          <w:fldChar w:fldCharType="separate"/>
        </w:r>
        <w:r w:rsidR="00412448">
          <w:rPr>
            <w:noProof/>
            <w:webHidden/>
          </w:rPr>
          <w:t>22</w:t>
        </w:r>
        <w:r w:rsidR="00412448">
          <w:rPr>
            <w:noProof/>
            <w:webHidden/>
          </w:rPr>
          <w:fldChar w:fldCharType="end"/>
        </w:r>
      </w:hyperlink>
    </w:p>
    <w:p w14:paraId="49E2B329"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75" w:history="1">
        <w:r w:rsidR="00412448" w:rsidRPr="00DC75C9">
          <w:rPr>
            <w:rStyle w:val="Hyperlink"/>
            <w:rFonts w:ascii="Times New Roman" w:hAnsi="Times New Roman"/>
            <w:noProof/>
            <w:spacing w:val="5"/>
          </w:rPr>
          <w:t>1.2.1 Objetivo Geral</w:t>
        </w:r>
        <w:r w:rsidR="00412448">
          <w:rPr>
            <w:noProof/>
            <w:webHidden/>
          </w:rPr>
          <w:tab/>
        </w:r>
        <w:r w:rsidR="00412448">
          <w:rPr>
            <w:noProof/>
            <w:webHidden/>
          </w:rPr>
          <w:fldChar w:fldCharType="begin"/>
        </w:r>
        <w:r w:rsidR="00412448">
          <w:rPr>
            <w:noProof/>
            <w:webHidden/>
          </w:rPr>
          <w:instrText xml:space="preserve"> PAGEREF _Toc448647675 \h </w:instrText>
        </w:r>
        <w:r w:rsidR="00412448">
          <w:rPr>
            <w:noProof/>
            <w:webHidden/>
          </w:rPr>
        </w:r>
        <w:r w:rsidR="00412448">
          <w:rPr>
            <w:noProof/>
            <w:webHidden/>
          </w:rPr>
          <w:fldChar w:fldCharType="separate"/>
        </w:r>
        <w:r w:rsidR="00412448">
          <w:rPr>
            <w:noProof/>
            <w:webHidden/>
          </w:rPr>
          <w:t>22</w:t>
        </w:r>
        <w:r w:rsidR="00412448">
          <w:rPr>
            <w:noProof/>
            <w:webHidden/>
          </w:rPr>
          <w:fldChar w:fldCharType="end"/>
        </w:r>
      </w:hyperlink>
    </w:p>
    <w:p w14:paraId="18FFF541"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76" w:history="1">
        <w:r w:rsidR="00412448" w:rsidRPr="00DC75C9">
          <w:rPr>
            <w:rStyle w:val="Hyperlink"/>
            <w:rFonts w:ascii="Times New Roman" w:hAnsi="Times New Roman"/>
            <w:noProof/>
            <w:spacing w:val="5"/>
          </w:rPr>
          <w:t>1.2.2 Objetivos Específicos</w:t>
        </w:r>
        <w:r w:rsidR="00412448">
          <w:rPr>
            <w:noProof/>
            <w:webHidden/>
          </w:rPr>
          <w:tab/>
        </w:r>
        <w:r w:rsidR="00412448">
          <w:rPr>
            <w:noProof/>
            <w:webHidden/>
          </w:rPr>
          <w:fldChar w:fldCharType="begin"/>
        </w:r>
        <w:r w:rsidR="00412448">
          <w:rPr>
            <w:noProof/>
            <w:webHidden/>
          </w:rPr>
          <w:instrText xml:space="preserve"> PAGEREF _Toc448647676 \h </w:instrText>
        </w:r>
        <w:r w:rsidR="00412448">
          <w:rPr>
            <w:noProof/>
            <w:webHidden/>
          </w:rPr>
        </w:r>
        <w:r w:rsidR="00412448">
          <w:rPr>
            <w:noProof/>
            <w:webHidden/>
          </w:rPr>
          <w:fldChar w:fldCharType="separate"/>
        </w:r>
        <w:r w:rsidR="00412448">
          <w:rPr>
            <w:noProof/>
            <w:webHidden/>
          </w:rPr>
          <w:t>22</w:t>
        </w:r>
        <w:r w:rsidR="00412448">
          <w:rPr>
            <w:noProof/>
            <w:webHidden/>
          </w:rPr>
          <w:fldChar w:fldCharType="end"/>
        </w:r>
      </w:hyperlink>
    </w:p>
    <w:p w14:paraId="2E706B6C"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77" w:history="1">
        <w:r w:rsidR="00412448" w:rsidRPr="00DC75C9">
          <w:rPr>
            <w:rStyle w:val="Hyperlink"/>
            <w:rFonts w:ascii="Times New Roman" w:hAnsi="Times New Roman"/>
            <w:noProof/>
            <w:spacing w:val="5"/>
          </w:rPr>
          <w:t>1.3 Justificativas</w:t>
        </w:r>
        <w:r w:rsidR="00412448">
          <w:rPr>
            <w:noProof/>
            <w:webHidden/>
          </w:rPr>
          <w:tab/>
        </w:r>
        <w:r w:rsidR="00412448">
          <w:rPr>
            <w:noProof/>
            <w:webHidden/>
          </w:rPr>
          <w:fldChar w:fldCharType="begin"/>
        </w:r>
        <w:r w:rsidR="00412448">
          <w:rPr>
            <w:noProof/>
            <w:webHidden/>
          </w:rPr>
          <w:instrText xml:space="preserve"> PAGEREF _Toc448647677 \h </w:instrText>
        </w:r>
        <w:r w:rsidR="00412448">
          <w:rPr>
            <w:noProof/>
            <w:webHidden/>
          </w:rPr>
        </w:r>
        <w:r w:rsidR="00412448">
          <w:rPr>
            <w:noProof/>
            <w:webHidden/>
          </w:rPr>
          <w:fldChar w:fldCharType="separate"/>
        </w:r>
        <w:r w:rsidR="00412448">
          <w:rPr>
            <w:noProof/>
            <w:webHidden/>
          </w:rPr>
          <w:t>23</w:t>
        </w:r>
        <w:r w:rsidR="00412448">
          <w:rPr>
            <w:noProof/>
            <w:webHidden/>
          </w:rPr>
          <w:fldChar w:fldCharType="end"/>
        </w:r>
      </w:hyperlink>
    </w:p>
    <w:p w14:paraId="29D5D98A"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78" w:history="1">
        <w:r w:rsidR="00412448" w:rsidRPr="00DC75C9">
          <w:rPr>
            <w:rStyle w:val="Hyperlink"/>
            <w:rFonts w:ascii="Times New Roman" w:hAnsi="Times New Roman"/>
            <w:noProof/>
            <w:spacing w:val="5"/>
          </w:rPr>
          <w:t>1.4 Delimitação do Estudo</w:t>
        </w:r>
        <w:r w:rsidR="00412448">
          <w:rPr>
            <w:noProof/>
            <w:webHidden/>
          </w:rPr>
          <w:tab/>
        </w:r>
        <w:r w:rsidR="00412448">
          <w:rPr>
            <w:noProof/>
            <w:webHidden/>
          </w:rPr>
          <w:fldChar w:fldCharType="begin"/>
        </w:r>
        <w:r w:rsidR="00412448">
          <w:rPr>
            <w:noProof/>
            <w:webHidden/>
          </w:rPr>
          <w:instrText xml:space="preserve"> PAGEREF _Toc448647678 \h </w:instrText>
        </w:r>
        <w:r w:rsidR="00412448">
          <w:rPr>
            <w:noProof/>
            <w:webHidden/>
          </w:rPr>
        </w:r>
        <w:r w:rsidR="00412448">
          <w:rPr>
            <w:noProof/>
            <w:webHidden/>
          </w:rPr>
          <w:fldChar w:fldCharType="separate"/>
        </w:r>
        <w:r w:rsidR="00412448">
          <w:rPr>
            <w:noProof/>
            <w:webHidden/>
          </w:rPr>
          <w:t>24</w:t>
        </w:r>
        <w:r w:rsidR="00412448">
          <w:rPr>
            <w:noProof/>
            <w:webHidden/>
          </w:rPr>
          <w:fldChar w:fldCharType="end"/>
        </w:r>
      </w:hyperlink>
    </w:p>
    <w:p w14:paraId="0C074BAB"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79" w:history="1">
        <w:r w:rsidR="00412448" w:rsidRPr="00DC75C9">
          <w:rPr>
            <w:rStyle w:val="Hyperlink"/>
            <w:rFonts w:ascii="Times New Roman" w:hAnsi="Times New Roman"/>
            <w:noProof/>
            <w:spacing w:val="5"/>
          </w:rPr>
          <w:t>1.5 Organização do trabalho</w:t>
        </w:r>
        <w:r w:rsidR="00412448">
          <w:rPr>
            <w:noProof/>
            <w:webHidden/>
          </w:rPr>
          <w:tab/>
        </w:r>
        <w:r w:rsidR="00412448">
          <w:rPr>
            <w:noProof/>
            <w:webHidden/>
          </w:rPr>
          <w:fldChar w:fldCharType="begin"/>
        </w:r>
        <w:r w:rsidR="00412448">
          <w:rPr>
            <w:noProof/>
            <w:webHidden/>
          </w:rPr>
          <w:instrText xml:space="preserve"> PAGEREF _Toc448647679 \h </w:instrText>
        </w:r>
        <w:r w:rsidR="00412448">
          <w:rPr>
            <w:noProof/>
            <w:webHidden/>
          </w:rPr>
        </w:r>
        <w:r w:rsidR="00412448">
          <w:rPr>
            <w:noProof/>
            <w:webHidden/>
          </w:rPr>
          <w:fldChar w:fldCharType="separate"/>
        </w:r>
        <w:r w:rsidR="00412448">
          <w:rPr>
            <w:noProof/>
            <w:webHidden/>
          </w:rPr>
          <w:t>25</w:t>
        </w:r>
        <w:r w:rsidR="00412448">
          <w:rPr>
            <w:noProof/>
            <w:webHidden/>
          </w:rPr>
          <w:fldChar w:fldCharType="end"/>
        </w:r>
      </w:hyperlink>
    </w:p>
    <w:p w14:paraId="0EEE8C02"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0" w:history="1">
        <w:r w:rsidR="00412448" w:rsidRPr="00DC75C9">
          <w:rPr>
            <w:rStyle w:val="Hyperlink"/>
            <w:rFonts w:ascii="Times New Roman" w:hAnsi="Times New Roman"/>
            <w:noProof/>
            <w:spacing w:val="5"/>
          </w:rPr>
          <w:t>2. REVISÃO DA LITERATURA E ESTADO DA ARTE</w:t>
        </w:r>
        <w:r w:rsidR="00412448">
          <w:rPr>
            <w:noProof/>
            <w:webHidden/>
          </w:rPr>
          <w:tab/>
        </w:r>
        <w:r w:rsidR="00412448">
          <w:rPr>
            <w:noProof/>
            <w:webHidden/>
          </w:rPr>
          <w:fldChar w:fldCharType="begin"/>
        </w:r>
        <w:r w:rsidR="00412448">
          <w:rPr>
            <w:noProof/>
            <w:webHidden/>
          </w:rPr>
          <w:instrText xml:space="preserve"> PAGEREF _Toc448647680 \h </w:instrText>
        </w:r>
        <w:r w:rsidR="00412448">
          <w:rPr>
            <w:noProof/>
            <w:webHidden/>
          </w:rPr>
        </w:r>
        <w:r w:rsidR="00412448">
          <w:rPr>
            <w:noProof/>
            <w:webHidden/>
          </w:rPr>
          <w:fldChar w:fldCharType="separate"/>
        </w:r>
        <w:r w:rsidR="00412448">
          <w:rPr>
            <w:noProof/>
            <w:webHidden/>
          </w:rPr>
          <w:t>26</w:t>
        </w:r>
        <w:r w:rsidR="00412448">
          <w:rPr>
            <w:noProof/>
            <w:webHidden/>
          </w:rPr>
          <w:fldChar w:fldCharType="end"/>
        </w:r>
      </w:hyperlink>
    </w:p>
    <w:p w14:paraId="707DD4A2"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1" w:history="1">
        <w:r w:rsidR="00412448" w:rsidRPr="00DC75C9">
          <w:rPr>
            <w:rStyle w:val="Hyperlink"/>
            <w:rFonts w:ascii="Times New Roman" w:hAnsi="Times New Roman"/>
            <w:noProof/>
            <w:spacing w:val="5"/>
          </w:rPr>
          <w:t>2.1 Sistemas de Controle Gerencial</w:t>
        </w:r>
        <w:r w:rsidR="00412448">
          <w:rPr>
            <w:noProof/>
            <w:webHidden/>
          </w:rPr>
          <w:tab/>
        </w:r>
        <w:r w:rsidR="00412448">
          <w:rPr>
            <w:noProof/>
            <w:webHidden/>
          </w:rPr>
          <w:fldChar w:fldCharType="begin"/>
        </w:r>
        <w:r w:rsidR="00412448">
          <w:rPr>
            <w:noProof/>
            <w:webHidden/>
          </w:rPr>
          <w:instrText xml:space="preserve"> PAGEREF _Toc448647681 \h </w:instrText>
        </w:r>
        <w:r w:rsidR="00412448">
          <w:rPr>
            <w:noProof/>
            <w:webHidden/>
          </w:rPr>
        </w:r>
        <w:r w:rsidR="00412448">
          <w:rPr>
            <w:noProof/>
            <w:webHidden/>
          </w:rPr>
          <w:fldChar w:fldCharType="separate"/>
        </w:r>
        <w:r w:rsidR="00412448">
          <w:rPr>
            <w:noProof/>
            <w:webHidden/>
          </w:rPr>
          <w:t>26</w:t>
        </w:r>
        <w:r w:rsidR="00412448">
          <w:rPr>
            <w:noProof/>
            <w:webHidden/>
          </w:rPr>
          <w:fldChar w:fldCharType="end"/>
        </w:r>
      </w:hyperlink>
    </w:p>
    <w:p w14:paraId="265335A0"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2" w:history="1">
        <w:r w:rsidR="00412448" w:rsidRPr="00DC75C9">
          <w:rPr>
            <w:rStyle w:val="Hyperlink"/>
            <w:rFonts w:ascii="Times New Roman" w:hAnsi="Times New Roman"/>
            <w:noProof/>
            <w:spacing w:val="5"/>
          </w:rPr>
          <w:t>2.1.1 Estrutura Alavancas de Controle</w:t>
        </w:r>
        <w:r w:rsidR="00412448">
          <w:rPr>
            <w:noProof/>
            <w:webHidden/>
          </w:rPr>
          <w:tab/>
        </w:r>
        <w:r w:rsidR="00412448">
          <w:rPr>
            <w:noProof/>
            <w:webHidden/>
          </w:rPr>
          <w:fldChar w:fldCharType="begin"/>
        </w:r>
        <w:r w:rsidR="00412448">
          <w:rPr>
            <w:noProof/>
            <w:webHidden/>
          </w:rPr>
          <w:instrText xml:space="preserve"> PAGEREF _Toc448647682 \h </w:instrText>
        </w:r>
        <w:r w:rsidR="00412448">
          <w:rPr>
            <w:noProof/>
            <w:webHidden/>
          </w:rPr>
        </w:r>
        <w:r w:rsidR="00412448">
          <w:rPr>
            <w:noProof/>
            <w:webHidden/>
          </w:rPr>
          <w:fldChar w:fldCharType="separate"/>
        </w:r>
        <w:r w:rsidR="00412448">
          <w:rPr>
            <w:noProof/>
            <w:webHidden/>
          </w:rPr>
          <w:t>29</w:t>
        </w:r>
        <w:r w:rsidR="00412448">
          <w:rPr>
            <w:noProof/>
            <w:webHidden/>
          </w:rPr>
          <w:fldChar w:fldCharType="end"/>
        </w:r>
      </w:hyperlink>
    </w:p>
    <w:p w14:paraId="613D0ED1"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3" w:history="1">
        <w:r w:rsidR="00412448" w:rsidRPr="00DC75C9">
          <w:rPr>
            <w:rStyle w:val="Hyperlink"/>
            <w:rFonts w:ascii="Times New Roman" w:hAnsi="Times New Roman"/>
            <w:noProof/>
            <w:spacing w:val="5"/>
          </w:rPr>
          <w:t>2.2 Sistema de Controle Gerencial e Competências Primárias</w:t>
        </w:r>
        <w:r w:rsidR="00412448">
          <w:rPr>
            <w:noProof/>
            <w:webHidden/>
          </w:rPr>
          <w:tab/>
        </w:r>
        <w:r w:rsidR="00412448">
          <w:rPr>
            <w:noProof/>
            <w:webHidden/>
          </w:rPr>
          <w:fldChar w:fldCharType="begin"/>
        </w:r>
        <w:r w:rsidR="00412448">
          <w:rPr>
            <w:noProof/>
            <w:webHidden/>
          </w:rPr>
          <w:instrText xml:space="preserve"> PAGEREF _Toc448647683 \h </w:instrText>
        </w:r>
        <w:r w:rsidR="00412448">
          <w:rPr>
            <w:noProof/>
            <w:webHidden/>
          </w:rPr>
        </w:r>
        <w:r w:rsidR="00412448">
          <w:rPr>
            <w:noProof/>
            <w:webHidden/>
          </w:rPr>
          <w:fldChar w:fldCharType="separate"/>
        </w:r>
        <w:r w:rsidR="00412448">
          <w:rPr>
            <w:noProof/>
            <w:webHidden/>
          </w:rPr>
          <w:t>33</w:t>
        </w:r>
        <w:r w:rsidR="00412448">
          <w:rPr>
            <w:noProof/>
            <w:webHidden/>
          </w:rPr>
          <w:fldChar w:fldCharType="end"/>
        </w:r>
      </w:hyperlink>
    </w:p>
    <w:p w14:paraId="7E6E6401"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4" w:history="1">
        <w:r w:rsidR="00412448" w:rsidRPr="00DC75C9">
          <w:rPr>
            <w:rStyle w:val="Hyperlink"/>
            <w:rFonts w:ascii="Times New Roman" w:hAnsi="Times New Roman"/>
            <w:noProof/>
            <w:spacing w:val="5"/>
          </w:rPr>
          <w:t>2.3 Sistema de Controle Gerencial e Performance Corporativa</w:t>
        </w:r>
        <w:r w:rsidR="00412448">
          <w:rPr>
            <w:noProof/>
            <w:webHidden/>
          </w:rPr>
          <w:tab/>
        </w:r>
        <w:r w:rsidR="00412448">
          <w:rPr>
            <w:noProof/>
            <w:webHidden/>
          </w:rPr>
          <w:fldChar w:fldCharType="begin"/>
        </w:r>
        <w:r w:rsidR="00412448">
          <w:rPr>
            <w:noProof/>
            <w:webHidden/>
          </w:rPr>
          <w:instrText xml:space="preserve"> PAGEREF _Toc448647684 \h </w:instrText>
        </w:r>
        <w:r w:rsidR="00412448">
          <w:rPr>
            <w:noProof/>
            <w:webHidden/>
          </w:rPr>
        </w:r>
        <w:r w:rsidR="00412448">
          <w:rPr>
            <w:noProof/>
            <w:webHidden/>
          </w:rPr>
          <w:fldChar w:fldCharType="separate"/>
        </w:r>
        <w:r w:rsidR="00412448">
          <w:rPr>
            <w:noProof/>
            <w:webHidden/>
          </w:rPr>
          <w:t>37</w:t>
        </w:r>
        <w:r w:rsidR="00412448">
          <w:rPr>
            <w:noProof/>
            <w:webHidden/>
          </w:rPr>
          <w:fldChar w:fldCharType="end"/>
        </w:r>
      </w:hyperlink>
    </w:p>
    <w:p w14:paraId="6BFF72C5"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5" w:history="1">
        <w:r w:rsidR="00412448" w:rsidRPr="00DC75C9">
          <w:rPr>
            <w:rStyle w:val="Hyperlink"/>
            <w:rFonts w:ascii="Times New Roman" w:hAnsi="Times New Roman"/>
            <w:noProof/>
            <w:spacing w:val="5"/>
          </w:rPr>
          <w:t>2.4 Evolução recente do ensino superior no Brasil</w:t>
        </w:r>
        <w:r w:rsidR="00412448">
          <w:rPr>
            <w:noProof/>
            <w:webHidden/>
          </w:rPr>
          <w:tab/>
        </w:r>
        <w:r w:rsidR="00412448">
          <w:rPr>
            <w:noProof/>
            <w:webHidden/>
          </w:rPr>
          <w:fldChar w:fldCharType="begin"/>
        </w:r>
        <w:r w:rsidR="00412448">
          <w:rPr>
            <w:noProof/>
            <w:webHidden/>
          </w:rPr>
          <w:instrText xml:space="preserve"> PAGEREF _Toc448647685 \h </w:instrText>
        </w:r>
        <w:r w:rsidR="00412448">
          <w:rPr>
            <w:noProof/>
            <w:webHidden/>
          </w:rPr>
        </w:r>
        <w:r w:rsidR="00412448">
          <w:rPr>
            <w:noProof/>
            <w:webHidden/>
          </w:rPr>
          <w:fldChar w:fldCharType="separate"/>
        </w:r>
        <w:r w:rsidR="00412448">
          <w:rPr>
            <w:noProof/>
            <w:webHidden/>
          </w:rPr>
          <w:t>44</w:t>
        </w:r>
        <w:r w:rsidR="00412448">
          <w:rPr>
            <w:noProof/>
            <w:webHidden/>
          </w:rPr>
          <w:fldChar w:fldCharType="end"/>
        </w:r>
      </w:hyperlink>
    </w:p>
    <w:p w14:paraId="41E2EBDF"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6" w:history="1">
        <w:r w:rsidR="00412448" w:rsidRPr="00DC75C9">
          <w:rPr>
            <w:rStyle w:val="Hyperlink"/>
            <w:rFonts w:ascii="Times New Roman" w:hAnsi="Times New Roman"/>
            <w:noProof/>
            <w:spacing w:val="5"/>
          </w:rPr>
          <w:t>2.5 Indicadores de desempenho das instituições de ensino superior</w:t>
        </w:r>
        <w:r w:rsidR="00412448">
          <w:rPr>
            <w:noProof/>
            <w:webHidden/>
          </w:rPr>
          <w:tab/>
        </w:r>
        <w:r w:rsidR="00412448">
          <w:rPr>
            <w:noProof/>
            <w:webHidden/>
          </w:rPr>
          <w:fldChar w:fldCharType="begin"/>
        </w:r>
        <w:r w:rsidR="00412448">
          <w:rPr>
            <w:noProof/>
            <w:webHidden/>
          </w:rPr>
          <w:instrText xml:space="preserve"> PAGEREF _Toc448647686 \h </w:instrText>
        </w:r>
        <w:r w:rsidR="00412448">
          <w:rPr>
            <w:noProof/>
            <w:webHidden/>
          </w:rPr>
        </w:r>
        <w:r w:rsidR="00412448">
          <w:rPr>
            <w:noProof/>
            <w:webHidden/>
          </w:rPr>
          <w:fldChar w:fldCharType="separate"/>
        </w:r>
        <w:r w:rsidR="00412448">
          <w:rPr>
            <w:noProof/>
            <w:webHidden/>
          </w:rPr>
          <w:t>50</w:t>
        </w:r>
        <w:r w:rsidR="00412448">
          <w:rPr>
            <w:noProof/>
            <w:webHidden/>
          </w:rPr>
          <w:fldChar w:fldCharType="end"/>
        </w:r>
      </w:hyperlink>
    </w:p>
    <w:p w14:paraId="397FB10A"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7" w:history="1">
        <w:r w:rsidR="00412448" w:rsidRPr="00DC75C9">
          <w:rPr>
            <w:rStyle w:val="Hyperlink"/>
            <w:rFonts w:ascii="Times New Roman" w:hAnsi="Times New Roman"/>
            <w:noProof/>
            <w:spacing w:val="5"/>
          </w:rPr>
          <w:t>3. PROCEDIMENTOS METODOLÓGICOS</w:t>
        </w:r>
        <w:r w:rsidR="00412448">
          <w:rPr>
            <w:noProof/>
            <w:webHidden/>
          </w:rPr>
          <w:tab/>
        </w:r>
        <w:r w:rsidR="00412448">
          <w:rPr>
            <w:noProof/>
            <w:webHidden/>
          </w:rPr>
          <w:fldChar w:fldCharType="begin"/>
        </w:r>
        <w:r w:rsidR="00412448">
          <w:rPr>
            <w:noProof/>
            <w:webHidden/>
          </w:rPr>
          <w:instrText xml:space="preserve"> PAGEREF _Toc448647687 \h </w:instrText>
        </w:r>
        <w:r w:rsidR="00412448">
          <w:rPr>
            <w:noProof/>
            <w:webHidden/>
          </w:rPr>
        </w:r>
        <w:r w:rsidR="00412448">
          <w:rPr>
            <w:noProof/>
            <w:webHidden/>
          </w:rPr>
          <w:fldChar w:fldCharType="separate"/>
        </w:r>
        <w:r w:rsidR="00412448">
          <w:rPr>
            <w:noProof/>
            <w:webHidden/>
          </w:rPr>
          <w:t>54</w:t>
        </w:r>
        <w:r w:rsidR="00412448">
          <w:rPr>
            <w:noProof/>
            <w:webHidden/>
          </w:rPr>
          <w:fldChar w:fldCharType="end"/>
        </w:r>
      </w:hyperlink>
    </w:p>
    <w:p w14:paraId="72B79D1A"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8" w:history="1">
        <w:r w:rsidR="00412448" w:rsidRPr="00DC75C9">
          <w:rPr>
            <w:rStyle w:val="Hyperlink"/>
            <w:rFonts w:ascii="Times New Roman" w:hAnsi="Times New Roman"/>
            <w:noProof/>
            <w:spacing w:val="5"/>
          </w:rPr>
          <w:t>3.1 Caracterização da Pesquisa</w:t>
        </w:r>
        <w:r w:rsidR="00412448">
          <w:rPr>
            <w:noProof/>
            <w:webHidden/>
          </w:rPr>
          <w:tab/>
        </w:r>
        <w:r w:rsidR="00412448">
          <w:rPr>
            <w:noProof/>
            <w:webHidden/>
          </w:rPr>
          <w:fldChar w:fldCharType="begin"/>
        </w:r>
        <w:r w:rsidR="00412448">
          <w:rPr>
            <w:noProof/>
            <w:webHidden/>
          </w:rPr>
          <w:instrText xml:space="preserve"> PAGEREF _Toc448647688 \h </w:instrText>
        </w:r>
        <w:r w:rsidR="00412448">
          <w:rPr>
            <w:noProof/>
            <w:webHidden/>
          </w:rPr>
        </w:r>
        <w:r w:rsidR="00412448">
          <w:rPr>
            <w:noProof/>
            <w:webHidden/>
          </w:rPr>
          <w:fldChar w:fldCharType="separate"/>
        </w:r>
        <w:r w:rsidR="00412448">
          <w:rPr>
            <w:noProof/>
            <w:webHidden/>
          </w:rPr>
          <w:t>54</w:t>
        </w:r>
        <w:r w:rsidR="00412448">
          <w:rPr>
            <w:noProof/>
            <w:webHidden/>
          </w:rPr>
          <w:fldChar w:fldCharType="end"/>
        </w:r>
      </w:hyperlink>
    </w:p>
    <w:p w14:paraId="0912F1CC"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89" w:history="1">
        <w:r w:rsidR="00412448" w:rsidRPr="00DC75C9">
          <w:rPr>
            <w:rStyle w:val="Hyperlink"/>
            <w:rFonts w:ascii="Times New Roman" w:hAnsi="Times New Roman"/>
            <w:noProof/>
            <w:spacing w:val="5"/>
          </w:rPr>
          <w:t>3.2 Metodologia para atendimento aos objetivos</w:t>
        </w:r>
        <w:r w:rsidR="00412448">
          <w:rPr>
            <w:noProof/>
            <w:webHidden/>
          </w:rPr>
          <w:tab/>
        </w:r>
        <w:r w:rsidR="00412448">
          <w:rPr>
            <w:noProof/>
            <w:webHidden/>
          </w:rPr>
          <w:fldChar w:fldCharType="begin"/>
        </w:r>
        <w:r w:rsidR="00412448">
          <w:rPr>
            <w:noProof/>
            <w:webHidden/>
          </w:rPr>
          <w:instrText xml:space="preserve"> PAGEREF _Toc448647689 \h </w:instrText>
        </w:r>
        <w:r w:rsidR="00412448">
          <w:rPr>
            <w:noProof/>
            <w:webHidden/>
          </w:rPr>
        </w:r>
        <w:r w:rsidR="00412448">
          <w:rPr>
            <w:noProof/>
            <w:webHidden/>
          </w:rPr>
          <w:fldChar w:fldCharType="separate"/>
        </w:r>
        <w:r w:rsidR="00412448">
          <w:rPr>
            <w:noProof/>
            <w:webHidden/>
          </w:rPr>
          <w:t>56</w:t>
        </w:r>
        <w:r w:rsidR="00412448">
          <w:rPr>
            <w:noProof/>
            <w:webHidden/>
          </w:rPr>
          <w:fldChar w:fldCharType="end"/>
        </w:r>
      </w:hyperlink>
    </w:p>
    <w:p w14:paraId="36D2E29F"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0" w:history="1">
        <w:r w:rsidR="00412448" w:rsidRPr="00DC75C9">
          <w:rPr>
            <w:rStyle w:val="Hyperlink"/>
            <w:rFonts w:ascii="Times New Roman" w:hAnsi="Times New Roman"/>
            <w:noProof/>
            <w:spacing w:val="5"/>
          </w:rPr>
          <w:t>3.3 Diretrizes para Confecção do Relatório de Estudo de Caso</w:t>
        </w:r>
        <w:r w:rsidR="00412448">
          <w:rPr>
            <w:noProof/>
            <w:webHidden/>
          </w:rPr>
          <w:tab/>
        </w:r>
        <w:r w:rsidR="00412448">
          <w:rPr>
            <w:noProof/>
            <w:webHidden/>
          </w:rPr>
          <w:fldChar w:fldCharType="begin"/>
        </w:r>
        <w:r w:rsidR="00412448">
          <w:rPr>
            <w:noProof/>
            <w:webHidden/>
          </w:rPr>
          <w:instrText xml:space="preserve"> PAGEREF _Toc448647690 \h </w:instrText>
        </w:r>
        <w:r w:rsidR="00412448">
          <w:rPr>
            <w:noProof/>
            <w:webHidden/>
          </w:rPr>
        </w:r>
        <w:r w:rsidR="00412448">
          <w:rPr>
            <w:noProof/>
            <w:webHidden/>
          </w:rPr>
          <w:fldChar w:fldCharType="separate"/>
        </w:r>
        <w:r w:rsidR="00412448">
          <w:rPr>
            <w:noProof/>
            <w:webHidden/>
          </w:rPr>
          <w:t>62</w:t>
        </w:r>
        <w:r w:rsidR="00412448">
          <w:rPr>
            <w:noProof/>
            <w:webHidden/>
          </w:rPr>
          <w:fldChar w:fldCharType="end"/>
        </w:r>
      </w:hyperlink>
    </w:p>
    <w:p w14:paraId="534CBA7D"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1" w:history="1">
        <w:r w:rsidR="00412448" w:rsidRPr="00DC75C9">
          <w:rPr>
            <w:rStyle w:val="Hyperlink"/>
            <w:rFonts w:ascii="Times New Roman" w:hAnsi="Times New Roman"/>
            <w:noProof/>
            <w:spacing w:val="5"/>
          </w:rPr>
          <w:t>4. APRESENTAÇÃO E ANÁLISE DOS RESULTADOS DO ESTUDO DE CASO</w:t>
        </w:r>
        <w:r w:rsidR="00412448">
          <w:rPr>
            <w:noProof/>
            <w:webHidden/>
          </w:rPr>
          <w:tab/>
        </w:r>
        <w:r w:rsidR="00412448">
          <w:rPr>
            <w:noProof/>
            <w:webHidden/>
          </w:rPr>
          <w:fldChar w:fldCharType="begin"/>
        </w:r>
        <w:r w:rsidR="00412448">
          <w:rPr>
            <w:noProof/>
            <w:webHidden/>
          </w:rPr>
          <w:instrText xml:space="preserve"> PAGEREF _Toc448647691 \h </w:instrText>
        </w:r>
        <w:r w:rsidR="00412448">
          <w:rPr>
            <w:noProof/>
            <w:webHidden/>
          </w:rPr>
        </w:r>
        <w:r w:rsidR="00412448">
          <w:rPr>
            <w:noProof/>
            <w:webHidden/>
          </w:rPr>
          <w:fldChar w:fldCharType="separate"/>
        </w:r>
        <w:r w:rsidR="00412448">
          <w:rPr>
            <w:noProof/>
            <w:webHidden/>
          </w:rPr>
          <w:t>64</w:t>
        </w:r>
        <w:r w:rsidR="00412448">
          <w:rPr>
            <w:noProof/>
            <w:webHidden/>
          </w:rPr>
          <w:fldChar w:fldCharType="end"/>
        </w:r>
      </w:hyperlink>
    </w:p>
    <w:p w14:paraId="419B2740"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2" w:history="1">
        <w:r w:rsidR="00412448" w:rsidRPr="00DC75C9">
          <w:rPr>
            <w:rStyle w:val="Hyperlink"/>
            <w:rFonts w:ascii="Times New Roman" w:hAnsi="Times New Roman"/>
            <w:noProof/>
            <w:spacing w:val="5"/>
          </w:rPr>
          <w:t>4.1 Descrição do Grupo Estácio</w:t>
        </w:r>
        <w:r w:rsidR="00412448">
          <w:rPr>
            <w:noProof/>
            <w:webHidden/>
          </w:rPr>
          <w:tab/>
        </w:r>
        <w:r w:rsidR="00412448">
          <w:rPr>
            <w:noProof/>
            <w:webHidden/>
          </w:rPr>
          <w:fldChar w:fldCharType="begin"/>
        </w:r>
        <w:r w:rsidR="00412448">
          <w:rPr>
            <w:noProof/>
            <w:webHidden/>
          </w:rPr>
          <w:instrText xml:space="preserve"> PAGEREF _Toc448647692 \h </w:instrText>
        </w:r>
        <w:r w:rsidR="00412448">
          <w:rPr>
            <w:noProof/>
            <w:webHidden/>
          </w:rPr>
        </w:r>
        <w:r w:rsidR="00412448">
          <w:rPr>
            <w:noProof/>
            <w:webHidden/>
          </w:rPr>
          <w:fldChar w:fldCharType="separate"/>
        </w:r>
        <w:r w:rsidR="00412448">
          <w:rPr>
            <w:noProof/>
            <w:webHidden/>
          </w:rPr>
          <w:t>64</w:t>
        </w:r>
        <w:r w:rsidR="00412448">
          <w:rPr>
            <w:noProof/>
            <w:webHidden/>
          </w:rPr>
          <w:fldChar w:fldCharType="end"/>
        </w:r>
      </w:hyperlink>
    </w:p>
    <w:p w14:paraId="783D93EB"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3" w:history="1">
        <w:r w:rsidR="00412448" w:rsidRPr="00DC75C9">
          <w:rPr>
            <w:rStyle w:val="Hyperlink"/>
            <w:rFonts w:ascii="Times New Roman" w:hAnsi="Times New Roman"/>
            <w:noProof/>
            <w:spacing w:val="5"/>
          </w:rPr>
          <w:t>4.1.1 Faculdade São Luís</w:t>
        </w:r>
        <w:r w:rsidR="00412448">
          <w:rPr>
            <w:noProof/>
            <w:webHidden/>
          </w:rPr>
          <w:tab/>
        </w:r>
        <w:r w:rsidR="00412448">
          <w:rPr>
            <w:noProof/>
            <w:webHidden/>
          </w:rPr>
          <w:fldChar w:fldCharType="begin"/>
        </w:r>
        <w:r w:rsidR="00412448">
          <w:rPr>
            <w:noProof/>
            <w:webHidden/>
          </w:rPr>
          <w:instrText xml:space="preserve"> PAGEREF _Toc448647693 \h </w:instrText>
        </w:r>
        <w:r w:rsidR="00412448">
          <w:rPr>
            <w:noProof/>
            <w:webHidden/>
          </w:rPr>
        </w:r>
        <w:r w:rsidR="00412448">
          <w:rPr>
            <w:noProof/>
            <w:webHidden/>
          </w:rPr>
          <w:fldChar w:fldCharType="separate"/>
        </w:r>
        <w:r w:rsidR="00412448">
          <w:rPr>
            <w:noProof/>
            <w:webHidden/>
          </w:rPr>
          <w:t>69</w:t>
        </w:r>
        <w:r w:rsidR="00412448">
          <w:rPr>
            <w:noProof/>
            <w:webHidden/>
          </w:rPr>
          <w:fldChar w:fldCharType="end"/>
        </w:r>
      </w:hyperlink>
    </w:p>
    <w:p w14:paraId="6D609E1F"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4" w:history="1">
        <w:r w:rsidR="00412448" w:rsidRPr="00DC75C9">
          <w:rPr>
            <w:rStyle w:val="Hyperlink"/>
            <w:rFonts w:ascii="Times New Roman" w:hAnsi="Times New Roman"/>
            <w:noProof/>
            <w:spacing w:val="5"/>
          </w:rPr>
          <w:t>4.1.2 Faculdade Idez</w:t>
        </w:r>
        <w:r w:rsidR="00412448">
          <w:rPr>
            <w:noProof/>
            <w:webHidden/>
          </w:rPr>
          <w:tab/>
        </w:r>
        <w:r w:rsidR="00412448">
          <w:rPr>
            <w:noProof/>
            <w:webHidden/>
          </w:rPr>
          <w:fldChar w:fldCharType="begin"/>
        </w:r>
        <w:r w:rsidR="00412448">
          <w:rPr>
            <w:noProof/>
            <w:webHidden/>
          </w:rPr>
          <w:instrText xml:space="preserve"> PAGEREF _Toc448647694 \h </w:instrText>
        </w:r>
        <w:r w:rsidR="00412448">
          <w:rPr>
            <w:noProof/>
            <w:webHidden/>
          </w:rPr>
        </w:r>
        <w:r w:rsidR="00412448">
          <w:rPr>
            <w:noProof/>
            <w:webHidden/>
          </w:rPr>
          <w:fldChar w:fldCharType="separate"/>
        </w:r>
        <w:r w:rsidR="00412448">
          <w:rPr>
            <w:noProof/>
            <w:webHidden/>
          </w:rPr>
          <w:t>71</w:t>
        </w:r>
        <w:r w:rsidR="00412448">
          <w:rPr>
            <w:noProof/>
            <w:webHidden/>
          </w:rPr>
          <w:fldChar w:fldCharType="end"/>
        </w:r>
      </w:hyperlink>
    </w:p>
    <w:p w14:paraId="2E9EFFED"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5" w:history="1">
        <w:r w:rsidR="00412448" w:rsidRPr="00DC75C9">
          <w:rPr>
            <w:rStyle w:val="Hyperlink"/>
            <w:rFonts w:ascii="Times New Roman" w:hAnsi="Times New Roman"/>
            <w:noProof/>
            <w:spacing w:val="5"/>
          </w:rPr>
          <w:t>4.1.3 Faculdade Uniuol</w:t>
        </w:r>
        <w:r w:rsidR="00412448">
          <w:rPr>
            <w:noProof/>
            <w:webHidden/>
          </w:rPr>
          <w:tab/>
        </w:r>
        <w:r w:rsidR="00412448">
          <w:rPr>
            <w:noProof/>
            <w:webHidden/>
          </w:rPr>
          <w:fldChar w:fldCharType="begin"/>
        </w:r>
        <w:r w:rsidR="00412448">
          <w:rPr>
            <w:noProof/>
            <w:webHidden/>
          </w:rPr>
          <w:instrText xml:space="preserve"> PAGEREF _Toc448647695 \h </w:instrText>
        </w:r>
        <w:r w:rsidR="00412448">
          <w:rPr>
            <w:noProof/>
            <w:webHidden/>
          </w:rPr>
        </w:r>
        <w:r w:rsidR="00412448">
          <w:rPr>
            <w:noProof/>
            <w:webHidden/>
          </w:rPr>
          <w:fldChar w:fldCharType="separate"/>
        </w:r>
        <w:r w:rsidR="00412448">
          <w:rPr>
            <w:noProof/>
            <w:webHidden/>
          </w:rPr>
          <w:t>73</w:t>
        </w:r>
        <w:r w:rsidR="00412448">
          <w:rPr>
            <w:noProof/>
            <w:webHidden/>
          </w:rPr>
          <w:fldChar w:fldCharType="end"/>
        </w:r>
      </w:hyperlink>
    </w:p>
    <w:p w14:paraId="24CCF9E5"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6" w:history="1">
        <w:r w:rsidR="00412448" w:rsidRPr="00DC75C9">
          <w:rPr>
            <w:rStyle w:val="Hyperlink"/>
            <w:rFonts w:ascii="Times New Roman" w:hAnsi="Times New Roman"/>
            <w:noProof/>
            <w:spacing w:val="5"/>
          </w:rPr>
          <w:t>4.2 O Sistema de Controle Gerencial no Grupo Estácio à luz do modelo Alavancas de  Controle</w:t>
        </w:r>
        <w:r w:rsidR="00412448">
          <w:rPr>
            <w:noProof/>
            <w:webHidden/>
          </w:rPr>
          <w:tab/>
        </w:r>
        <w:r w:rsidR="00412448">
          <w:rPr>
            <w:noProof/>
            <w:webHidden/>
          </w:rPr>
          <w:fldChar w:fldCharType="begin"/>
        </w:r>
        <w:r w:rsidR="00412448">
          <w:rPr>
            <w:noProof/>
            <w:webHidden/>
          </w:rPr>
          <w:instrText xml:space="preserve"> PAGEREF _Toc448647696 \h </w:instrText>
        </w:r>
        <w:r w:rsidR="00412448">
          <w:rPr>
            <w:noProof/>
            <w:webHidden/>
          </w:rPr>
        </w:r>
        <w:r w:rsidR="00412448">
          <w:rPr>
            <w:noProof/>
            <w:webHidden/>
          </w:rPr>
          <w:fldChar w:fldCharType="separate"/>
        </w:r>
        <w:r w:rsidR="00412448">
          <w:rPr>
            <w:noProof/>
            <w:webHidden/>
          </w:rPr>
          <w:t>74</w:t>
        </w:r>
        <w:r w:rsidR="00412448">
          <w:rPr>
            <w:noProof/>
            <w:webHidden/>
          </w:rPr>
          <w:fldChar w:fldCharType="end"/>
        </w:r>
      </w:hyperlink>
    </w:p>
    <w:p w14:paraId="669B9504"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7" w:history="1">
        <w:r w:rsidR="00412448" w:rsidRPr="00DC75C9">
          <w:rPr>
            <w:rStyle w:val="Hyperlink"/>
            <w:rFonts w:ascii="Times New Roman" w:hAnsi="Times New Roman"/>
            <w:noProof/>
            <w:spacing w:val="5"/>
          </w:rPr>
          <w:t>4.2.1 Análise do Sistema de Crenças</w:t>
        </w:r>
        <w:r w:rsidR="00412448">
          <w:rPr>
            <w:noProof/>
            <w:webHidden/>
          </w:rPr>
          <w:tab/>
        </w:r>
        <w:r w:rsidR="00412448">
          <w:rPr>
            <w:noProof/>
            <w:webHidden/>
          </w:rPr>
          <w:fldChar w:fldCharType="begin"/>
        </w:r>
        <w:r w:rsidR="00412448">
          <w:rPr>
            <w:noProof/>
            <w:webHidden/>
          </w:rPr>
          <w:instrText xml:space="preserve"> PAGEREF _Toc448647697 \h </w:instrText>
        </w:r>
        <w:r w:rsidR="00412448">
          <w:rPr>
            <w:noProof/>
            <w:webHidden/>
          </w:rPr>
        </w:r>
        <w:r w:rsidR="00412448">
          <w:rPr>
            <w:noProof/>
            <w:webHidden/>
          </w:rPr>
          <w:fldChar w:fldCharType="separate"/>
        </w:r>
        <w:r w:rsidR="00412448">
          <w:rPr>
            <w:noProof/>
            <w:webHidden/>
          </w:rPr>
          <w:t>75</w:t>
        </w:r>
        <w:r w:rsidR="00412448">
          <w:rPr>
            <w:noProof/>
            <w:webHidden/>
          </w:rPr>
          <w:fldChar w:fldCharType="end"/>
        </w:r>
      </w:hyperlink>
    </w:p>
    <w:p w14:paraId="79B09796"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8" w:history="1">
        <w:r w:rsidR="00412448" w:rsidRPr="00DC75C9">
          <w:rPr>
            <w:rStyle w:val="Hyperlink"/>
            <w:rFonts w:ascii="Times New Roman" w:hAnsi="Times New Roman"/>
            <w:noProof/>
            <w:spacing w:val="5"/>
          </w:rPr>
          <w:t>4.2.2 Análise do Sistema de Restrições</w:t>
        </w:r>
        <w:r w:rsidR="00412448">
          <w:rPr>
            <w:noProof/>
            <w:webHidden/>
          </w:rPr>
          <w:tab/>
        </w:r>
        <w:r w:rsidR="00412448">
          <w:rPr>
            <w:noProof/>
            <w:webHidden/>
          </w:rPr>
          <w:fldChar w:fldCharType="begin"/>
        </w:r>
        <w:r w:rsidR="00412448">
          <w:rPr>
            <w:noProof/>
            <w:webHidden/>
          </w:rPr>
          <w:instrText xml:space="preserve"> PAGEREF _Toc448647698 \h </w:instrText>
        </w:r>
        <w:r w:rsidR="00412448">
          <w:rPr>
            <w:noProof/>
            <w:webHidden/>
          </w:rPr>
        </w:r>
        <w:r w:rsidR="00412448">
          <w:rPr>
            <w:noProof/>
            <w:webHidden/>
          </w:rPr>
          <w:fldChar w:fldCharType="separate"/>
        </w:r>
        <w:r w:rsidR="00412448">
          <w:rPr>
            <w:noProof/>
            <w:webHidden/>
          </w:rPr>
          <w:t>80</w:t>
        </w:r>
        <w:r w:rsidR="00412448">
          <w:rPr>
            <w:noProof/>
            <w:webHidden/>
          </w:rPr>
          <w:fldChar w:fldCharType="end"/>
        </w:r>
      </w:hyperlink>
    </w:p>
    <w:p w14:paraId="06B44D3B"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699" w:history="1">
        <w:r w:rsidR="00412448" w:rsidRPr="00DC75C9">
          <w:rPr>
            <w:rStyle w:val="Hyperlink"/>
            <w:rFonts w:ascii="Times New Roman" w:hAnsi="Times New Roman"/>
            <w:noProof/>
            <w:spacing w:val="5"/>
          </w:rPr>
          <w:t>4.2.3 Análise do Sistema de Controle Diagnóstico</w:t>
        </w:r>
        <w:r w:rsidR="00412448">
          <w:rPr>
            <w:noProof/>
            <w:webHidden/>
          </w:rPr>
          <w:tab/>
        </w:r>
        <w:r w:rsidR="00412448">
          <w:rPr>
            <w:noProof/>
            <w:webHidden/>
          </w:rPr>
          <w:fldChar w:fldCharType="begin"/>
        </w:r>
        <w:r w:rsidR="00412448">
          <w:rPr>
            <w:noProof/>
            <w:webHidden/>
          </w:rPr>
          <w:instrText xml:space="preserve"> PAGEREF _Toc448647699 \h </w:instrText>
        </w:r>
        <w:r w:rsidR="00412448">
          <w:rPr>
            <w:noProof/>
            <w:webHidden/>
          </w:rPr>
        </w:r>
        <w:r w:rsidR="00412448">
          <w:rPr>
            <w:noProof/>
            <w:webHidden/>
          </w:rPr>
          <w:fldChar w:fldCharType="separate"/>
        </w:r>
        <w:r w:rsidR="00412448">
          <w:rPr>
            <w:noProof/>
            <w:webHidden/>
          </w:rPr>
          <w:t>81</w:t>
        </w:r>
        <w:r w:rsidR="00412448">
          <w:rPr>
            <w:noProof/>
            <w:webHidden/>
          </w:rPr>
          <w:fldChar w:fldCharType="end"/>
        </w:r>
      </w:hyperlink>
    </w:p>
    <w:p w14:paraId="4E038E19"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0" w:history="1">
        <w:r w:rsidR="00412448" w:rsidRPr="00DC75C9">
          <w:rPr>
            <w:rStyle w:val="Hyperlink"/>
            <w:rFonts w:ascii="Times New Roman" w:hAnsi="Times New Roman"/>
            <w:noProof/>
            <w:spacing w:val="5"/>
          </w:rPr>
          <w:t>4.2.4 Análise do Sistema de Controle Interativo</w:t>
        </w:r>
        <w:r w:rsidR="00412448">
          <w:rPr>
            <w:noProof/>
            <w:webHidden/>
          </w:rPr>
          <w:tab/>
        </w:r>
        <w:r w:rsidR="00412448">
          <w:rPr>
            <w:noProof/>
            <w:webHidden/>
          </w:rPr>
          <w:fldChar w:fldCharType="begin"/>
        </w:r>
        <w:r w:rsidR="00412448">
          <w:rPr>
            <w:noProof/>
            <w:webHidden/>
          </w:rPr>
          <w:instrText xml:space="preserve"> PAGEREF _Toc448647700 \h </w:instrText>
        </w:r>
        <w:r w:rsidR="00412448">
          <w:rPr>
            <w:noProof/>
            <w:webHidden/>
          </w:rPr>
        </w:r>
        <w:r w:rsidR="00412448">
          <w:rPr>
            <w:noProof/>
            <w:webHidden/>
          </w:rPr>
          <w:fldChar w:fldCharType="separate"/>
        </w:r>
        <w:r w:rsidR="00412448">
          <w:rPr>
            <w:noProof/>
            <w:webHidden/>
          </w:rPr>
          <w:t>83</w:t>
        </w:r>
        <w:r w:rsidR="00412448">
          <w:rPr>
            <w:noProof/>
            <w:webHidden/>
          </w:rPr>
          <w:fldChar w:fldCharType="end"/>
        </w:r>
      </w:hyperlink>
    </w:p>
    <w:p w14:paraId="796F41BA"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1" w:history="1">
        <w:r w:rsidR="00412448" w:rsidRPr="00DC75C9">
          <w:rPr>
            <w:rStyle w:val="Hyperlink"/>
            <w:rFonts w:ascii="Times New Roman" w:hAnsi="Times New Roman"/>
            <w:noProof/>
            <w:spacing w:val="5"/>
          </w:rPr>
          <w:t>4.2.5 Análise da Implementação do SCG na organização e IES adquiridas</w:t>
        </w:r>
        <w:r w:rsidR="00412448">
          <w:rPr>
            <w:noProof/>
            <w:webHidden/>
          </w:rPr>
          <w:tab/>
        </w:r>
        <w:r w:rsidR="00412448">
          <w:rPr>
            <w:noProof/>
            <w:webHidden/>
          </w:rPr>
          <w:fldChar w:fldCharType="begin"/>
        </w:r>
        <w:r w:rsidR="00412448">
          <w:rPr>
            <w:noProof/>
            <w:webHidden/>
          </w:rPr>
          <w:instrText xml:space="preserve"> PAGEREF _Toc448647701 \h </w:instrText>
        </w:r>
        <w:r w:rsidR="00412448">
          <w:rPr>
            <w:noProof/>
            <w:webHidden/>
          </w:rPr>
        </w:r>
        <w:r w:rsidR="00412448">
          <w:rPr>
            <w:noProof/>
            <w:webHidden/>
          </w:rPr>
          <w:fldChar w:fldCharType="separate"/>
        </w:r>
        <w:r w:rsidR="00412448">
          <w:rPr>
            <w:noProof/>
            <w:webHidden/>
          </w:rPr>
          <w:t>84</w:t>
        </w:r>
        <w:r w:rsidR="00412448">
          <w:rPr>
            <w:noProof/>
            <w:webHidden/>
          </w:rPr>
          <w:fldChar w:fldCharType="end"/>
        </w:r>
      </w:hyperlink>
    </w:p>
    <w:p w14:paraId="3C3964F2"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2" w:history="1">
        <w:r w:rsidR="00412448" w:rsidRPr="00DC75C9">
          <w:rPr>
            <w:rStyle w:val="Hyperlink"/>
            <w:rFonts w:ascii="Times New Roman" w:hAnsi="Times New Roman"/>
            <w:noProof/>
            <w:spacing w:val="5"/>
          </w:rPr>
          <w:t>4.3 Análise das categorias investigadas – Competências Primárias</w:t>
        </w:r>
        <w:r w:rsidR="00412448">
          <w:rPr>
            <w:noProof/>
            <w:webHidden/>
          </w:rPr>
          <w:tab/>
        </w:r>
        <w:r w:rsidR="00412448">
          <w:rPr>
            <w:noProof/>
            <w:webHidden/>
          </w:rPr>
          <w:fldChar w:fldCharType="begin"/>
        </w:r>
        <w:r w:rsidR="00412448">
          <w:rPr>
            <w:noProof/>
            <w:webHidden/>
          </w:rPr>
          <w:instrText xml:space="preserve"> PAGEREF _Toc448647702 \h </w:instrText>
        </w:r>
        <w:r w:rsidR="00412448">
          <w:rPr>
            <w:noProof/>
            <w:webHidden/>
          </w:rPr>
        </w:r>
        <w:r w:rsidR="00412448">
          <w:rPr>
            <w:noProof/>
            <w:webHidden/>
          </w:rPr>
          <w:fldChar w:fldCharType="separate"/>
        </w:r>
        <w:r w:rsidR="00412448">
          <w:rPr>
            <w:noProof/>
            <w:webHidden/>
          </w:rPr>
          <w:t>83</w:t>
        </w:r>
        <w:r w:rsidR="00412448">
          <w:rPr>
            <w:noProof/>
            <w:webHidden/>
          </w:rPr>
          <w:fldChar w:fldCharType="end"/>
        </w:r>
      </w:hyperlink>
    </w:p>
    <w:p w14:paraId="00E272CE"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3" w:history="1">
        <w:r w:rsidR="00412448" w:rsidRPr="00DC75C9">
          <w:rPr>
            <w:rStyle w:val="Hyperlink"/>
            <w:rFonts w:ascii="Times New Roman" w:hAnsi="Times New Roman"/>
            <w:noProof/>
            <w:spacing w:val="5"/>
          </w:rPr>
          <w:t>4.3.1 Aprendizagem Organizacional</w:t>
        </w:r>
        <w:r w:rsidR="00412448">
          <w:rPr>
            <w:noProof/>
            <w:webHidden/>
          </w:rPr>
          <w:tab/>
        </w:r>
        <w:r w:rsidR="00412448">
          <w:rPr>
            <w:noProof/>
            <w:webHidden/>
          </w:rPr>
          <w:fldChar w:fldCharType="begin"/>
        </w:r>
        <w:r w:rsidR="00412448">
          <w:rPr>
            <w:noProof/>
            <w:webHidden/>
          </w:rPr>
          <w:instrText xml:space="preserve"> PAGEREF _Toc448647703 \h </w:instrText>
        </w:r>
        <w:r w:rsidR="00412448">
          <w:rPr>
            <w:noProof/>
            <w:webHidden/>
          </w:rPr>
        </w:r>
        <w:r w:rsidR="00412448">
          <w:rPr>
            <w:noProof/>
            <w:webHidden/>
          </w:rPr>
          <w:fldChar w:fldCharType="separate"/>
        </w:r>
        <w:r w:rsidR="00412448">
          <w:rPr>
            <w:noProof/>
            <w:webHidden/>
          </w:rPr>
          <w:t>83</w:t>
        </w:r>
        <w:r w:rsidR="00412448">
          <w:rPr>
            <w:noProof/>
            <w:webHidden/>
          </w:rPr>
          <w:fldChar w:fldCharType="end"/>
        </w:r>
      </w:hyperlink>
    </w:p>
    <w:p w14:paraId="0A5B08FA"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4" w:history="1">
        <w:r w:rsidR="00412448" w:rsidRPr="00DC75C9">
          <w:rPr>
            <w:rStyle w:val="Hyperlink"/>
            <w:rFonts w:ascii="Times New Roman" w:hAnsi="Times New Roman"/>
            <w:noProof/>
            <w:spacing w:val="5"/>
          </w:rPr>
          <w:t>4.3.2 Inovação</w:t>
        </w:r>
        <w:r w:rsidR="00412448">
          <w:rPr>
            <w:noProof/>
            <w:webHidden/>
          </w:rPr>
          <w:tab/>
        </w:r>
        <w:r w:rsidR="00412448">
          <w:rPr>
            <w:noProof/>
            <w:webHidden/>
          </w:rPr>
          <w:fldChar w:fldCharType="begin"/>
        </w:r>
        <w:r w:rsidR="00412448">
          <w:rPr>
            <w:noProof/>
            <w:webHidden/>
          </w:rPr>
          <w:instrText xml:space="preserve"> PAGEREF _Toc448647704 \h </w:instrText>
        </w:r>
        <w:r w:rsidR="00412448">
          <w:rPr>
            <w:noProof/>
            <w:webHidden/>
          </w:rPr>
        </w:r>
        <w:r w:rsidR="00412448">
          <w:rPr>
            <w:noProof/>
            <w:webHidden/>
          </w:rPr>
          <w:fldChar w:fldCharType="separate"/>
        </w:r>
        <w:r w:rsidR="00412448">
          <w:rPr>
            <w:noProof/>
            <w:webHidden/>
          </w:rPr>
          <w:t>85</w:t>
        </w:r>
        <w:r w:rsidR="00412448">
          <w:rPr>
            <w:noProof/>
            <w:webHidden/>
          </w:rPr>
          <w:fldChar w:fldCharType="end"/>
        </w:r>
      </w:hyperlink>
    </w:p>
    <w:p w14:paraId="617424E1"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5" w:history="1">
        <w:r w:rsidR="00412448" w:rsidRPr="00DC75C9">
          <w:rPr>
            <w:rStyle w:val="Hyperlink"/>
            <w:rFonts w:ascii="Times New Roman" w:hAnsi="Times New Roman"/>
            <w:noProof/>
            <w:spacing w:val="5"/>
          </w:rPr>
          <w:t>4.3.3 Empreendedorismo</w:t>
        </w:r>
        <w:r w:rsidR="00412448">
          <w:rPr>
            <w:noProof/>
            <w:webHidden/>
          </w:rPr>
          <w:tab/>
        </w:r>
        <w:r w:rsidR="00412448">
          <w:rPr>
            <w:noProof/>
            <w:webHidden/>
          </w:rPr>
          <w:fldChar w:fldCharType="begin"/>
        </w:r>
        <w:r w:rsidR="00412448">
          <w:rPr>
            <w:noProof/>
            <w:webHidden/>
          </w:rPr>
          <w:instrText xml:space="preserve"> PAGEREF _Toc448647705 \h </w:instrText>
        </w:r>
        <w:r w:rsidR="00412448">
          <w:rPr>
            <w:noProof/>
            <w:webHidden/>
          </w:rPr>
        </w:r>
        <w:r w:rsidR="00412448">
          <w:rPr>
            <w:noProof/>
            <w:webHidden/>
          </w:rPr>
          <w:fldChar w:fldCharType="separate"/>
        </w:r>
        <w:r w:rsidR="00412448">
          <w:rPr>
            <w:noProof/>
            <w:webHidden/>
          </w:rPr>
          <w:t>89</w:t>
        </w:r>
        <w:r w:rsidR="00412448">
          <w:rPr>
            <w:noProof/>
            <w:webHidden/>
          </w:rPr>
          <w:fldChar w:fldCharType="end"/>
        </w:r>
      </w:hyperlink>
    </w:p>
    <w:p w14:paraId="3FB7AAB6"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6" w:history="1">
        <w:r w:rsidR="00412448" w:rsidRPr="00DC75C9">
          <w:rPr>
            <w:rStyle w:val="Hyperlink"/>
            <w:rFonts w:ascii="Times New Roman" w:hAnsi="Times New Roman"/>
            <w:noProof/>
            <w:spacing w:val="5"/>
          </w:rPr>
          <w:t>4.3.4 Orientação para o Mercado</w:t>
        </w:r>
        <w:r w:rsidR="00412448">
          <w:rPr>
            <w:noProof/>
            <w:webHidden/>
          </w:rPr>
          <w:tab/>
        </w:r>
        <w:r w:rsidR="00412448">
          <w:rPr>
            <w:noProof/>
            <w:webHidden/>
          </w:rPr>
          <w:fldChar w:fldCharType="begin"/>
        </w:r>
        <w:r w:rsidR="00412448">
          <w:rPr>
            <w:noProof/>
            <w:webHidden/>
          </w:rPr>
          <w:instrText xml:space="preserve"> PAGEREF _Toc448647706 \h </w:instrText>
        </w:r>
        <w:r w:rsidR="00412448">
          <w:rPr>
            <w:noProof/>
            <w:webHidden/>
          </w:rPr>
        </w:r>
        <w:r w:rsidR="00412448">
          <w:rPr>
            <w:noProof/>
            <w:webHidden/>
          </w:rPr>
          <w:fldChar w:fldCharType="separate"/>
        </w:r>
        <w:r w:rsidR="00412448">
          <w:rPr>
            <w:noProof/>
            <w:webHidden/>
          </w:rPr>
          <w:t>90</w:t>
        </w:r>
        <w:r w:rsidR="00412448">
          <w:rPr>
            <w:noProof/>
            <w:webHidden/>
          </w:rPr>
          <w:fldChar w:fldCharType="end"/>
        </w:r>
      </w:hyperlink>
    </w:p>
    <w:p w14:paraId="041CD78C"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7" w:history="1">
        <w:r w:rsidR="00412448" w:rsidRPr="00DC75C9">
          <w:rPr>
            <w:rStyle w:val="Hyperlink"/>
            <w:rFonts w:ascii="Times New Roman" w:hAnsi="Times New Roman"/>
            <w:noProof/>
            <w:spacing w:val="5"/>
          </w:rPr>
          <w:t>4.4 A relação entre competências primárias e desempenho organizacional</w:t>
        </w:r>
        <w:r w:rsidR="00412448">
          <w:rPr>
            <w:noProof/>
            <w:webHidden/>
          </w:rPr>
          <w:tab/>
        </w:r>
        <w:r w:rsidR="00412448">
          <w:rPr>
            <w:noProof/>
            <w:webHidden/>
          </w:rPr>
          <w:fldChar w:fldCharType="begin"/>
        </w:r>
        <w:r w:rsidR="00412448">
          <w:rPr>
            <w:noProof/>
            <w:webHidden/>
          </w:rPr>
          <w:instrText xml:space="preserve"> PAGEREF _Toc448647707 \h </w:instrText>
        </w:r>
        <w:r w:rsidR="00412448">
          <w:rPr>
            <w:noProof/>
            <w:webHidden/>
          </w:rPr>
        </w:r>
        <w:r w:rsidR="00412448">
          <w:rPr>
            <w:noProof/>
            <w:webHidden/>
          </w:rPr>
          <w:fldChar w:fldCharType="separate"/>
        </w:r>
        <w:r w:rsidR="00412448">
          <w:rPr>
            <w:noProof/>
            <w:webHidden/>
          </w:rPr>
          <w:t>95</w:t>
        </w:r>
        <w:r w:rsidR="00412448">
          <w:rPr>
            <w:noProof/>
            <w:webHidden/>
          </w:rPr>
          <w:fldChar w:fldCharType="end"/>
        </w:r>
      </w:hyperlink>
    </w:p>
    <w:p w14:paraId="6185B7A6"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8" w:history="1">
        <w:r w:rsidR="00412448" w:rsidRPr="00DC75C9">
          <w:rPr>
            <w:rStyle w:val="Hyperlink"/>
            <w:rFonts w:ascii="Times New Roman" w:hAnsi="Times New Roman"/>
            <w:noProof/>
            <w:spacing w:val="5"/>
          </w:rPr>
          <w:t>4.4.1 A relação entre competências primárias e desempenho organizacional na Faculdade São Luís</w:t>
        </w:r>
        <w:r w:rsidR="00412448">
          <w:rPr>
            <w:noProof/>
            <w:webHidden/>
          </w:rPr>
          <w:tab/>
        </w:r>
        <w:r w:rsidR="00412448">
          <w:rPr>
            <w:noProof/>
            <w:webHidden/>
          </w:rPr>
          <w:fldChar w:fldCharType="begin"/>
        </w:r>
        <w:r w:rsidR="00412448">
          <w:rPr>
            <w:noProof/>
            <w:webHidden/>
          </w:rPr>
          <w:instrText xml:space="preserve"> PAGEREF _Toc448647708 \h </w:instrText>
        </w:r>
        <w:r w:rsidR="00412448">
          <w:rPr>
            <w:noProof/>
            <w:webHidden/>
          </w:rPr>
        </w:r>
        <w:r w:rsidR="00412448">
          <w:rPr>
            <w:noProof/>
            <w:webHidden/>
          </w:rPr>
          <w:fldChar w:fldCharType="separate"/>
        </w:r>
        <w:r w:rsidR="00412448">
          <w:rPr>
            <w:noProof/>
            <w:webHidden/>
          </w:rPr>
          <w:t>96</w:t>
        </w:r>
        <w:r w:rsidR="00412448">
          <w:rPr>
            <w:noProof/>
            <w:webHidden/>
          </w:rPr>
          <w:fldChar w:fldCharType="end"/>
        </w:r>
      </w:hyperlink>
    </w:p>
    <w:p w14:paraId="61E3586F"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09" w:history="1">
        <w:r w:rsidR="00412448" w:rsidRPr="00DC75C9">
          <w:rPr>
            <w:rStyle w:val="Hyperlink"/>
            <w:rFonts w:ascii="Times New Roman" w:hAnsi="Times New Roman"/>
            <w:noProof/>
            <w:spacing w:val="5"/>
          </w:rPr>
          <w:t>4.4.2 A relação entre competências primárias e desempenho organizacional na Faculdade Idez</w:t>
        </w:r>
        <w:r w:rsidR="00412448">
          <w:rPr>
            <w:noProof/>
            <w:webHidden/>
          </w:rPr>
          <w:tab/>
        </w:r>
        <w:r w:rsidR="00412448">
          <w:rPr>
            <w:noProof/>
            <w:webHidden/>
          </w:rPr>
          <w:fldChar w:fldCharType="begin"/>
        </w:r>
        <w:r w:rsidR="00412448">
          <w:rPr>
            <w:noProof/>
            <w:webHidden/>
          </w:rPr>
          <w:instrText xml:space="preserve"> PAGEREF _Toc448647709 \h </w:instrText>
        </w:r>
        <w:r w:rsidR="00412448">
          <w:rPr>
            <w:noProof/>
            <w:webHidden/>
          </w:rPr>
        </w:r>
        <w:r w:rsidR="00412448">
          <w:rPr>
            <w:noProof/>
            <w:webHidden/>
          </w:rPr>
          <w:fldChar w:fldCharType="separate"/>
        </w:r>
        <w:r w:rsidR="00412448">
          <w:rPr>
            <w:noProof/>
            <w:webHidden/>
          </w:rPr>
          <w:t>100</w:t>
        </w:r>
        <w:r w:rsidR="00412448">
          <w:rPr>
            <w:noProof/>
            <w:webHidden/>
          </w:rPr>
          <w:fldChar w:fldCharType="end"/>
        </w:r>
      </w:hyperlink>
    </w:p>
    <w:p w14:paraId="69C48133"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10" w:history="1">
        <w:r w:rsidR="00412448" w:rsidRPr="00DC75C9">
          <w:rPr>
            <w:rStyle w:val="Hyperlink"/>
            <w:rFonts w:ascii="Times New Roman" w:hAnsi="Times New Roman"/>
            <w:noProof/>
            <w:spacing w:val="5"/>
          </w:rPr>
          <w:t>4.4.3 A relação entre competências primárias e desempenho organizacional na Faculdade Uniuol</w:t>
        </w:r>
        <w:r w:rsidR="00412448">
          <w:rPr>
            <w:noProof/>
            <w:webHidden/>
          </w:rPr>
          <w:tab/>
        </w:r>
        <w:r w:rsidR="00412448">
          <w:rPr>
            <w:noProof/>
            <w:webHidden/>
          </w:rPr>
          <w:fldChar w:fldCharType="begin"/>
        </w:r>
        <w:r w:rsidR="00412448">
          <w:rPr>
            <w:noProof/>
            <w:webHidden/>
          </w:rPr>
          <w:instrText xml:space="preserve"> PAGEREF _Toc448647710 \h </w:instrText>
        </w:r>
        <w:r w:rsidR="00412448">
          <w:rPr>
            <w:noProof/>
            <w:webHidden/>
          </w:rPr>
        </w:r>
        <w:r w:rsidR="00412448">
          <w:rPr>
            <w:noProof/>
            <w:webHidden/>
          </w:rPr>
          <w:fldChar w:fldCharType="separate"/>
        </w:r>
        <w:r w:rsidR="00412448">
          <w:rPr>
            <w:noProof/>
            <w:webHidden/>
          </w:rPr>
          <w:t>102</w:t>
        </w:r>
        <w:r w:rsidR="00412448">
          <w:rPr>
            <w:noProof/>
            <w:webHidden/>
          </w:rPr>
          <w:fldChar w:fldCharType="end"/>
        </w:r>
      </w:hyperlink>
    </w:p>
    <w:p w14:paraId="329D6A6E"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11" w:history="1">
        <w:r w:rsidR="00412448" w:rsidRPr="00DC75C9">
          <w:rPr>
            <w:rStyle w:val="Hyperlink"/>
            <w:rFonts w:ascii="Times New Roman" w:hAnsi="Times New Roman"/>
            <w:noProof/>
          </w:rPr>
          <w:t>5</w:t>
        </w:r>
        <w:r w:rsidR="00412448" w:rsidRPr="00DC75C9">
          <w:rPr>
            <w:rStyle w:val="Hyperlink"/>
            <w:rFonts w:ascii="Times New Roman" w:hAnsi="Times New Roman"/>
            <w:noProof/>
            <w:spacing w:val="5"/>
          </w:rPr>
          <w:t>. CONCLUSÕES E CONSIDERAÇÕES FINAIS</w:t>
        </w:r>
        <w:r w:rsidR="00412448">
          <w:rPr>
            <w:noProof/>
            <w:webHidden/>
          </w:rPr>
          <w:tab/>
        </w:r>
        <w:r w:rsidR="00412448">
          <w:rPr>
            <w:noProof/>
            <w:webHidden/>
          </w:rPr>
          <w:fldChar w:fldCharType="begin"/>
        </w:r>
        <w:r w:rsidR="00412448">
          <w:rPr>
            <w:noProof/>
            <w:webHidden/>
          </w:rPr>
          <w:instrText xml:space="preserve"> PAGEREF _Toc448647711 \h </w:instrText>
        </w:r>
        <w:r w:rsidR="00412448">
          <w:rPr>
            <w:noProof/>
            <w:webHidden/>
          </w:rPr>
        </w:r>
        <w:r w:rsidR="00412448">
          <w:rPr>
            <w:noProof/>
            <w:webHidden/>
          </w:rPr>
          <w:fldChar w:fldCharType="separate"/>
        </w:r>
        <w:r w:rsidR="00412448">
          <w:rPr>
            <w:noProof/>
            <w:webHidden/>
          </w:rPr>
          <w:t>107</w:t>
        </w:r>
        <w:r w:rsidR="00412448">
          <w:rPr>
            <w:noProof/>
            <w:webHidden/>
          </w:rPr>
          <w:fldChar w:fldCharType="end"/>
        </w:r>
      </w:hyperlink>
    </w:p>
    <w:p w14:paraId="5C08BCD3"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12" w:history="1">
        <w:r w:rsidR="00412448" w:rsidRPr="00DC75C9">
          <w:rPr>
            <w:rStyle w:val="Hyperlink"/>
            <w:rFonts w:ascii="Times New Roman" w:hAnsi="Times New Roman"/>
            <w:noProof/>
          </w:rPr>
          <w:t>REFERÊNCIAS</w:t>
        </w:r>
        <w:r w:rsidR="00412448">
          <w:rPr>
            <w:noProof/>
            <w:webHidden/>
          </w:rPr>
          <w:tab/>
        </w:r>
        <w:r w:rsidR="00412448">
          <w:rPr>
            <w:noProof/>
            <w:webHidden/>
          </w:rPr>
          <w:fldChar w:fldCharType="begin"/>
        </w:r>
        <w:r w:rsidR="00412448">
          <w:rPr>
            <w:noProof/>
            <w:webHidden/>
          </w:rPr>
          <w:instrText xml:space="preserve"> PAGEREF _Toc448647712 \h </w:instrText>
        </w:r>
        <w:r w:rsidR="00412448">
          <w:rPr>
            <w:noProof/>
            <w:webHidden/>
          </w:rPr>
        </w:r>
        <w:r w:rsidR="00412448">
          <w:rPr>
            <w:noProof/>
            <w:webHidden/>
          </w:rPr>
          <w:fldChar w:fldCharType="separate"/>
        </w:r>
        <w:r w:rsidR="00412448">
          <w:rPr>
            <w:noProof/>
            <w:webHidden/>
          </w:rPr>
          <w:t>117</w:t>
        </w:r>
        <w:r w:rsidR="00412448">
          <w:rPr>
            <w:noProof/>
            <w:webHidden/>
          </w:rPr>
          <w:fldChar w:fldCharType="end"/>
        </w:r>
      </w:hyperlink>
    </w:p>
    <w:p w14:paraId="5640D3B3"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13" w:history="1">
        <w:r w:rsidR="00412448" w:rsidRPr="00DC75C9">
          <w:rPr>
            <w:rStyle w:val="Hyperlink"/>
            <w:rFonts w:ascii="Times New Roman" w:hAnsi="Times New Roman"/>
            <w:b/>
            <w:noProof/>
          </w:rPr>
          <w:t>APÊNDICE A</w:t>
        </w:r>
        <w:r w:rsidR="00412448">
          <w:rPr>
            <w:noProof/>
            <w:webHidden/>
          </w:rPr>
          <w:tab/>
        </w:r>
        <w:r w:rsidR="00412448">
          <w:rPr>
            <w:noProof/>
            <w:webHidden/>
          </w:rPr>
          <w:fldChar w:fldCharType="begin"/>
        </w:r>
        <w:r w:rsidR="00412448">
          <w:rPr>
            <w:noProof/>
            <w:webHidden/>
          </w:rPr>
          <w:instrText xml:space="preserve"> PAGEREF _Toc448647713 \h </w:instrText>
        </w:r>
        <w:r w:rsidR="00412448">
          <w:rPr>
            <w:noProof/>
            <w:webHidden/>
          </w:rPr>
        </w:r>
        <w:r w:rsidR="00412448">
          <w:rPr>
            <w:noProof/>
            <w:webHidden/>
          </w:rPr>
          <w:fldChar w:fldCharType="separate"/>
        </w:r>
        <w:r w:rsidR="00412448">
          <w:rPr>
            <w:noProof/>
            <w:webHidden/>
          </w:rPr>
          <w:t>128</w:t>
        </w:r>
        <w:r w:rsidR="00412448">
          <w:rPr>
            <w:noProof/>
            <w:webHidden/>
          </w:rPr>
          <w:fldChar w:fldCharType="end"/>
        </w:r>
      </w:hyperlink>
    </w:p>
    <w:p w14:paraId="10066D32"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14" w:history="1">
        <w:r w:rsidR="00412448" w:rsidRPr="00DC75C9">
          <w:rPr>
            <w:rStyle w:val="Hyperlink"/>
            <w:rFonts w:ascii="Times New Roman" w:hAnsi="Times New Roman"/>
            <w:b/>
            <w:noProof/>
          </w:rPr>
          <w:t>APÊNDICE B</w:t>
        </w:r>
        <w:r w:rsidR="00412448">
          <w:rPr>
            <w:noProof/>
            <w:webHidden/>
          </w:rPr>
          <w:tab/>
        </w:r>
        <w:r w:rsidR="00412448">
          <w:rPr>
            <w:noProof/>
            <w:webHidden/>
          </w:rPr>
          <w:fldChar w:fldCharType="begin"/>
        </w:r>
        <w:r w:rsidR="00412448">
          <w:rPr>
            <w:noProof/>
            <w:webHidden/>
          </w:rPr>
          <w:instrText xml:space="preserve"> PAGEREF _Toc448647714 \h </w:instrText>
        </w:r>
        <w:r w:rsidR="00412448">
          <w:rPr>
            <w:noProof/>
            <w:webHidden/>
          </w:rPr>
        </w:r>
        <w:r w:rsidR="00412448">
          <w:rPr>
            <w:noProof/>
            <w:webHidden/>
          </w:rPr>
          <w:fldChar w:fldCharType="separate"/>
        </w:r>
        <w:r w:rsidR="00412448">
          <w:rPr>
            <w:noProof/>
            <w:webHidden/>
          </w:rPr>
          <w:t>132</w:t>
        </w:r>
        <w:r w:rsidR="00412448">
          <w:rPr>
            <w:noProof/>
            <w:webHidden/>
          </w:rPr>
          <w:fldChar w:fldCharType="end"/>
        </w:r>
      </w:hyperlink>
    </w:p>
    <w:p w14:paraId="6197D19B"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15" w:history="1">
        <w:r w:rsidR="00412448" w:rsidRPr="00DC75C9">
          <w:rPr>
            <w:rStyle w:val="Hyperlink"/>
            <w:rFonts w:ascii="Times New Roman" w:hAnsi="Times New Roman"/>
            <w:b/>
            <w:noProof/>
          </w:rPr>
          <w:t>APÊNDICE C</w:t>
        </w:r>
        <w:r w:rsidR="00412448">
          <w:rPr>
            <w:noProof/>
            <w:webHidden/>
          </w:rPr>
          <w:tab/>
        </w:r>
        <w:r w:rsidR="00412448">
          <w:rPr>
            <w:noProof/>
            <w:webHidden/>
          </w:rPr>
          <w:fldChar w:fldCharType="begin"/>
        </w:r>
        <w:r w:rsidR="00412448">
          <w:rPr>
            <w:noProof/>
            <w:webHidden/>
          </w:rPr>
          <w:instrText xml:space="preserve"> PAGEREF _Toc448647715 \h </w:instrText>
        </w:r>
        <w:r w:rsidR="00412448">
          <w:rPr>
            <w:noProof/>
            <w:webHidden/>
          </w:rPr>
        </w:r>
        <w:r w:rsidR="00412448">
          <w:rPr>
            <w:noProof/>
            <w:webHidden/>
          </w:rPr>
          <w:fldChar w:fldCharType="separate"/>
        </w:r>
        <w:r w:rsidR="00412448">
          <w:rPr>
            <w:noProof/>
            <w:webHidden/>
          </w:rPr>
          <w:t>134</w:t>
        </w:r>
        <w:r w:rsidR="00412448">
          <w:rPr>
            <w:noProof/>
            <w:webHidden/>
          </w:rPr>
          <w:fldChar w:fldCharType="end"/>
        </w:r>
      </w:hyperlink>
    </w:p>
    <w:p w14:paraId="18511B3A"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16" w:history="1">
        <w:r w:rsidR="00412448" w:rsidRPr="00DC75C9">
          <w:rPr>
            <w:rStyle w:val="Hyperlink"/>
            <w:rFonts w:ascii="Times New Roman" w:hAnsi="Times New Roman"/>
            <w:b/>
            <w:noProof/>
          </w:rPr>
          <w:t>APÊNDICE D</w:t>
        </w:r>
        <w:r w:rsidR="00412448">
          <w:rPr>
            <w:noProof/>
            <w:webHidden/>
          </w:rPr>
          <w:tab/>
        </w:r>
        <w:r w:rsidR="00412448">
          <w:rPr>
            <w:noProof/>
            <w:webHidden/>
          </w:rPr>
          <w:fldChar w:fldCharType="begin"/>
        </w:r>
        <w:r w:rsidR="00412448">
          <w:rPr>
            <w:noProof/>
            <w:webHidden/>
          </w:rPr>
          <w:instrText xml:space="preserve"> PAGEREF _Toc448647716 \h </w:instrText>
        </w:r>
        <w:r w:rsidR="00412448">
          <w:rPr>
            <w:noProof/>
            <w:webHidden/>
          </w:rPr>
        </w:r>
        <w:r w:rsidR="00412448">
          <w:rPr>
            <w:noProof/>
            <w:webHidden/>
          </w:rPr>
          <w:fldChar w:fldCharType="separate"/>
        </w:r>
        <w:r w:rsidR="00412448">
          <w:rPr>
            <w:noProof/>
            <w:webHidden/>
          </w:rPr>
          <w:t>168</w:t>
        </w:r>
        <w:r w:rsidR="00412448">
          <w:rPr>
            <w:noProof/>
            <w:webHidden/>
          </w:rPr>
          <w:fldChar w:fldCharType="end"/>
        </w:r>
      </w:hyperlink>
    </w:p>
    <w:p w14:paraId="7A8E3378"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17" w:history="1">
        <w:r w:rsidR="00412448" w:rsidRPr="00DC75C9">
          <w:rPr>
            <w:rStyle w:val="Hyperlink"/>
            <w:rFonts w:ascii="Times New Roman" w:hAnsi="Times New Roman"/>
            <w:b/>
            <w:noProof/>
          </w:rPr>
          <w:t>APÊNDICE E</w:t>
        </w:r>
        <w:r w:rsidR="00412448">
          <w:rPr>
            <w:noProof/>
            <w:webHidden/>
          </w:rPr>
          <w:tab/>
        </w:r>
        <w:r w:rsidR="00412448">
          <w:rPr>
            <w:noProof/>
            <w:webHidden/>
          </w:rPr>
          <w:fldChar w:fldCharType="begin"/>
        </w:r>
        <w:r w:rsidR="00412448">
          <w:rPr>
            <w:noProof/>
            <w:webHidden/>
          </w:rPr>
          <w:instrText xml:space="preserve"> PAGEREF _Toc448647717 \h </w:instrText>
        </w:r>
        <w:r w:rsidR="00412448">
          <w:rPr>
            <w:noProof/>
            <w:webHidden/>
          </w:rPr>
        </w:r>
        <w:r w:rsidR="00412448">
          <w:rPr>
            <w:noProof/>
            <w:webHidden/>
          </w:rPr>
          <w:fldChar w:fldCharType="separate"/>
        </w:r>
        <w:r w:rsidR="00412448">
          <w:rPr>
            <w:noProof/>
            <w:webHidden/>
          </w:rPr>
          <w:t>170</w:t>
        </w:r>
        <w:r w:rsidR="00412448">
          <w:rPr>
            <w:noProof/>
            <w:webHidden/>
          </w:rPr>
          <w:fldChar w:fldCharType="end"/>
        </w:r>
      </w:hyperlink>
    </w:p>
    <w:p w14:paraId="3C5973A9" w14:textId="77777777" w:rsidR="00412448" w:rsidRDefault="00F23E58">
      <w:pPr>
        <w:pStyle w:val="Sumrio1"/>
        <w:tabs>
          <w:tab w:val="right" w:leader="dot" w:pos="9061"/>
        </w:tabs>
        <w:rPr>
          <w:rFonts w:asciiTheme="minorHAnsi" w:eastAsiaTheme="minorEastAsia" w:hAnsiTheme="minorHAnsi" w:cstheme="minorBidi"/>
          <w:noProof/>
          <w:lang w:eastAsia="pt-BR"/>
        </w:rPr>
      </w:pPr>
      <w:hyperlink w:anchor="_Toc448647718" w:history="1">
        <w:r w:rsidR="00412448" w:rsidRPr="00DC75C9">
          <w:rPr>
            <w:rStyle w:val="Hyperlink"/>
            <w:rFonts w:ascii="Times New Roman" w:hAnsi="Times New Roman"/>
            <w:b/>
            <w:noProof/>
          </w:rPr>
          <w:t>APÊNDICE F</w:t>
        </w:r>
        <w:r w:rsidR="00412448">
          <w:rPr>
            <w:noProof/>
            <w:webHidden/>
          </w:rPr>
          <w:tab/>
        </w:r>
        <w:r w:rsidR="00412448">
          <w:rPr>
            <w:noProof/>
            <w:webHidden/>
          </w:rPr>
          <w:fldChar w:fldCharType="begin"/>
        </w:r>
        <w:r w:rsidR="00412448">
          <w:rPr>
            <w:noProof/>
            <w:webHidden/>
          </w:rPr>
          <w:instrText xml:space="preserve"> PAGEREF _Toc448647718 \h </w:instrText>
        </w:r>
        <w:r w:rsidR="00412448">
          <w:rPr>
            <w:noProof/>
            <w:webHidden/>
          </w:rPr>
        </w:r>
        <w:r w:rsidR="00412448">
          <w:rPr>
            <w:noProof/>
            <w:webHidden/>
          </w:rPr>
          <w:fldChar w:fldCharType="separate"/>
        </w:r>
        <w:r w:rsidR="00412448">
          <w:rPr>
            <w:noProof/>
            <w:webHidden/>
          </w:rPr>
          <w:t>171</w:t>
        </w:r>
        <w:r w:rsidR="00412448">
          <w:rPr>
            <w:noProof/>
            <w:webHidden/>
          </w:rPr>
          <w:fldChar w:fldCharType="end"/>
        </w:r>
      </w:hyperlink>
    </w:p>
    <w:p w14:paraId="1E60DAC0" w14:textId="77777777" w:rsidR="00F84A70" w:rsidRPr="006131CE" w:rsidRDefault="00862EDD" w:rsidP="005805C5">
      <w:pPr>
        <w:pStyle w:val="PargrafodaLista"/>
        <w:spacing w:after="0" w:line="360" w:lineRule="auto"/>
        <w:ind w:left="0"/>
        <w:jc w:val="both"/>
        <w:rPr>
          <w:rFonts w:ascii="Times New Roman" w:hAnsi="Times New Roman"/>
        </w:rPr>
      </w:pPr>
      <w:r w:rsidRPr="00070830">
        <w:rPr>
          <w:rFonts w:ascii="Times New Roman" w:hAnsi="Times New Roman"/>
          <w:sz w:val="24"/>
        </w:rPr>
        <w:fldChar w:fldCharType="end"/>
      </w:r>
    </w:p>
    <w:p w14:paraId="1E60DAC1" w14:textId="77777777" w:rsidR="001A3FEB" w:rsidRPr="006131CE" w:rsidRDefault="001A3FEB">
      <w:pPr>
        <w:spacing w:after="0" w:line="240" w:lineRule="auto"/>
        <w:rPr>
          <w:rFonts w:ascii="Times New Roman" w:hAnsi="Times New Roman"/>
        </w:rPr>
        <w:sectPr w:rsidR="001A3FEB" w:rsidRPr="006131CE" w:rsidSect="00A53ADC">
          <w:footerReference w:type="first" r:id="rId18"/>
          <w:pgSz w:w="11906" w:h="16838"/>
          <w:pgMar w:top="1701" w:right="1134" w:bottom="1134" w:left="1701" w:header="709" w:footer="709" w:gutter="0"/>
          <w:cols w:space="708"/>
          <w:titlePg/>
          <w:docGrid w:linePitch="360"/>
        </w:sectPr>
      </w:pPr>
    </w:p>
    <w:p w14:paraId="1E60DAC2" w14:textId="77777777" w:rsidR="00F84A70" w:rsidRPr="006131CE" w:rsidRDefault="00F84A70">
      <w:pPr>
        <w:spacing w:after="0" w:line="240" w:lineRule="auto"/>
        <w:rPr>
          <w:rFonts w:ascii="Times New Roman" w:hAnsi="Times New Roman"/>
        </w:rPr>
      </w:pPr>
      <w:r w:rsidRPr="006131CE">
        <w:rPr>
          <w:rFonts w:ascii="Times New Roman" w:hAnsi="Times New Roman"/>
        </w:rPr>
        <w:br w:type="page"/>
      </w:r>
    </w:p>
    <w:p w14:paraId="1E60DAC3" w14:textId="77777777" w:rsidR="003E15DA" w:rsidRPr="006131CE" w:rsidRDefault="003E15DA" w:rsidP="005805C5">
      <w:pPr>
        <w:pStyle w:val="PargrafodaLista"/>
        <w:spacing w:after="0" w:line="360" w:lineRule="auto"/>
        <w:ind w:left="0"/>
        <w:jc w:val="both"/>
        <w:rPr>
          <w:rStyle w:val="TtulodoLivro"/>
        </w:rPr>
        <w:sectPr w:rsidR="003E15DA" w:rsidRPr="006131CE" w:rsidSect="00A53ADC">
          <w:type w:val="continuous"/>
          <w:pgSz w:w="11906" w:h="16838"/>
          <w:pgMar w:top="1701" w:right="1134" w:bottom="1134" w:left="1701" w:header="709" w:footer="709" w:gutter="0"/>
          <w:pgNumType w:start="1"/>
          <w:cols w:space="708"/>
          <w:titlePg/>
          <w:docGrid w:linePitch="360"/>
        </w:sectPr>
      </w:pPr>
    </w:p>
    <w:p w14:paraId="1E60DAC4" w14:textId="77777777" w:rsidR="00A50366" w:rsidRPr="006131CE" w:rsidRDefault="00A50366" w:rsidP="000076D4">
      <w:pPr>
        <w:pStyle w:val="Ttulo1"/>
        <w:spacing w:line="360" w:lineRule="auto"/>
        <w:rPr>
          <w:rStyle w:val="TtulodoLivro"/>
        </w:rPr>
      </w:pPr>
      <w:bookmarkStart w:id="1" w:name="_Toc448647672"/>
      <w:r w:rsidRPr="006131CE">
        <w:rPr>
          <w:rStyle w:val="TtulodoLivro"/>
        </w:rPr>
        <w:lastRenderedPageBreak/>
        <w:t>1. INTRODUÇÃO</w:t>
      </w:r>
      <w:bookmarkEnd w:id="1"/>
      <w:r w:rsidRPr="006131CE">
        <w:rPr>
          <w:rStyle w:val="TtulodoLivro"/>
        </w:rPr>
        <w:tab/>
      </w:r>
    </w:p>
    <w:p w14:paraId="1E60DAC5" w14:textId="77777777" w:rsidR="009548DD" w:rsidRPr="006131CE" w:rsidRDefault="009548DD" w:rsidP="000076D4">
      <w:pPr>
        <w:spacing w:after="0" w:line="360" w:lineRule="auto"/>
        <w:ind w:left="390"/>
        <w:jc w:val="both"/>
        <w:rPr>
          <w:rFonts w:ascii="Times New Roman" w:hAnsi="Times New Roman"/>
          <w:sz w:val="24"/>
          <w:szCs w:val="24"/>
        </w:rPr>
      </w:pPr>
    </w:p>
    <w:p w14:paraId="7242A649" w14:textId="28F9B98C" w:rsidR="00A10262" w:rsidRDefault="001F28FE" w:rsidP="00811AE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 presente</w:t>
      </w:r>
      <w:r w:rsidR="007E23FB" w:rsidRPr="006131CE">
        <w:rPr>
          <w:rFonts w:ascii="Times New Roman" w:hAnsi="Times New Roman"/>
          <w:sz w:val="24"/>
          <w:szCs w:val="24"/>
        </w:rPr>
        <w:t xml:space="preserve"> trabalho </w:t>
      </w:r>
      <w:r>
        <w:rPr>
          <w:rFonts w:ascii="Times New Roman" w:hAnsi="Times New Roman"/>
          <w:sz w:val="24"/>
          <w:szCs w:val="24"/>
        </w:rPr>
        <w:t xml:space="preserve">trata </w:t>
      </w:r>
      <w:r w:rsidRPr="006131CE">
        <w:rPr>
          <w:rFonts w:ascii="Times New Roman" w:hAnsi="Times New Roman"/>
          <w:sz w:val="24"/>
          <w:szCs w:val="24"/>
        </w:rPr>
        <w:t>do Sistema de Controle Gerencial (SCG)</w:t>
      </w:r>
      <w:r w:rsidR="00573BE4" w:rsidRPr="006131CE">
        <w:rPr>
          <w:rFonts w:ascii="Times New Roman" w:hAnsi="Times New Roman"/>
          <w:sz w:val="24"/>
          <w:szCs w:val="24"/>
        </w:rPr>
        <w:t xml:space="preserve">, sob a perspectiva da estrutura </w:t>
      </w:r>
      <w:r w:rsidR="008C4ADF" w:rsidRPr="00B8226D">
        <w:rPr>
          <w:rFonts w:ascii="Times New Roman" w:hAnsi="Times New Roman"/>
          <w:sz w:val="24"/>
          <w:szCs w:val="24"/>
        </w:rPr>
        <w:t>Alavancas de Controle</w:t>
      </w:r>
      <w:r w:rsidR="00573BE4" w:rsidRPr="008C4ADF">
        <w:rPr>
          <w:rFonts w:ascii="Times New Roman" w:hAnsi="Times New Roman"/>
          <w:sz w:val="24"/>
          <w:szCs w:val="24"/>
        </w:rPr>
        <w:t xml:space="preserve"> </w:t>
      </w:r>
      <w:r w:rsidR="00573BE4" w:rsidRPr="006131CE">
        <w:rPr>
          <w:rFonts w:ascii="Times New Roman" w:hAnsi="Times New Roman"/>
          <w:sz w:val="24"/>
          <w:szCs w:val="24"/>
        </w:rPr>
        <w:t>de Simons</w:t>
      </w:r>
      <w:r w:rsidR="0098062B" w:rsidRPr="006131CE">
        <w:rPr>
          <w:rFonts w:ascii="Times New Roman" w:hAnsi="Times New Roman"/>
          <w:sz w:val="24"/>
          <w:szCs w:val="24"/>
        </w:rPr>
        <w:t xml:space="preserve"> (1995; 2000)</w:t>
      </w:r>
      <w:r w:rsidR="00573BE4" w:rsidRPr="006131CE">
        <w:rPr>
          <w:rFonts w:ascii="Times New Roman" w:hAnsi="Times New Roman"/>
          <w:sz w:val="24"/>
          <w:szCs w:val="24"/>
        </w:rPr>
        <w:t xml:space="preserve">, </w:t>
      </w:r>
      <w:r>
        <w:rPr>
          <w:rFonts w:ascii="Times New Roman" w:hAnsi="Times New Roman"/>
          <w:sz w:val="24"/>
          <w:szCs w:val="24"/>
        </w:rPr>
        <w:t xml:space="preserve">e </w:t>
      </w:r>
      <w:r w:rsidR="000E2D8E" w:rsidRPr="006131CE">
        <w:rPr>
          <w:rFonts w:ascii="Times New Roman" w:hAnsi="Times New Roman"/>
          <w:sz w:val="24"/>
          <w:szCs w:val="24"/>
        </w:rPr>
        <w:t>como a</w:t>
      </w:r>
      <w:r>
        <w:rPr>
          <w:rFonts w:ascii="Times New Roman" w:hAnsi="Times New Roman"/>
          <w:sz w:val="24"/>
          <w:szCs w:val="24"/>
        </w:rPr>
        <w:t xml:space="preserve"> sua</w:t>
      </w:r>
      <w:r w:rsidR="000E2D8E" w:rsidRPr="006131CE">
        <w:rPr>
          <w:rFonts w:ascii="Times New Roman" w:hAnsi="Times New Roman"/>
          <w:sz w:val="24"/>
          <w:szCs w:val="24"/>
        </w:rPr>
        <w:t xml:space="preserve"> implantação influencia o desempenho financeiro</w:t>
      </w:r>
      <w:r w:rsidR="001A403B">
        <w:rPr>
          <w:rFonts w:ascii="Times New Roman" w:hAnsi="Times New Roman"/>
          <w:sz w:val="24"/>
          <w:szCs w:val="24"/>
        </w:rPr>
        <w:t xml:space="preserve"> e não-financeiro</w:t>
      </w:r>
      <w:r>
        <w:rPr>
          <w:rFonts w:ascii="Times New Roman" w:hAnsi="Times New Roman"/>
          <w:sz w:val="24"/>
          <w:szCs w:val="24"/>
        </w:rPr>
        <w:t xml:space="preserve">. </w:t>
      </w:r>
      <w:r w:rsidR="00705273" w:rsidRPr="006131CE">
        <w:rPr>
          <w:rFonts w:ascii="Times New Roman" w:hAnsi="Times New Roman"/>
          <w:sz w:val="24"/>
          <w:szCs w:val="24"/>
        </w:rPr>
        <w:t xml:space="preserve">Especificamente, </w:t>
      </w:r>
      <w:r w:rsidR="00A10262">
        <w:rPr>
          <w:rFonts w:ascii="Times New Roman" w:hAnsi="Times New Roman"/>
          <w:sz w:val="24"/>
          <w:szCs w:val="24"/>
        </w:rPr>
        <w:t>relaciona o SCG com o desempenho de forma indireta</w:t>
      </w:r>
      <w:r w:rsidR="00055E44">
        <w:rPr>
          <w:rFonts w:ascii="Times New Roman" w:hAnsi="Times New Roman"/>
          <w:sz w:val="24"/>
          <w:szCs w:val="24"/>
        </w:rPr>
        <w:t xml:space="preserve"> (HENRI, 2006; WIDENER, 2007; MUNDY, 2010)</w:t>
      </w:r>
      <w:r w:rsidR="00A10262">
        <w:rPr>
          <w:rFonts w:ascii="Times New Roman" w:hAnsi="Times New Roman"/>
          <w:sz w:val="24"/>
          <w:szCs w:val="24"/>
        </w:rPr>
        <w:t xml:space="preserve">, </w:t>
      </w:r>
      <w:r w:rsidR="00D05D21" w:rsidRPr="006131CE">
        <w:rPr>
          <w:rFonts w:ascii="Times New Roman" w:hAnsi="Times New Roman"/>
          <w:sz w:val="24"/>
          <w:szCs w:val="24"/>
        </w:rPr>
        <w:t>adota</w:t>
      </w:r>
      <w:r w:rsidR="00A10262">
        <w:rPr>
          <w:rFonts w:ascii="Times New Roman" w:hAnsi="Times New Roman"/>
          <w:sz w:val="24"/>
          <w:szCs w:val="24"/>
        </w:rPr>
        <w:t>ndo</w:t>
      </w:r>
      <w:r w:rsidR="00705273" w:rsidRPr="006131CE">
        <w:rPr>
          <w:rFonts w:ascii="Times New Roman" w:hAnsi="Times New Roman"/>
          <w:sz w:val="24"/>
          <w:szCs w:val="24"/>
        </w:rPr>
        <w:t xml:space="preserve"> </w:t>
      </w:r>
      <w:r w:rsidR="00E12353" w:rsidRPr="006131CE">
        <w:rPr>
          <w:rFonts w:ascii="Times New Roman" w:hAnsi="Times New Roman"/>
          <w:sz w:val="24"/>
          <w:szCs w:val="24"/>
        </w:rPr>
        <w:t xml:space="preserve">a proposição de que o SCG </w:t>
      </w:r>
      <w:r w:rsidR="002A4E2A" w:rsidRPr="006131CE">
        <w:rPr>
          <w:rFonts w:ascii="Times New Roman" w:hAnsi="Times New Roman"/>
          <w:sz w:val="24"/>
          <w:szCs w:val="24"/>
        </w:rPr>
        <w:t xml:space="preserve">influencia a </w:t>
      </w:r>
      <w:r w:rsidR="00E35367">
        <w:rPr>
          <w:rFonts w:ascii="Times New Roman" w:hAnsi="Times New Roman"/>
          <w:sz w:val="24"/>
          <w:szCs w:val="24"/>
        </w:rPr>
        <w:t xml:space="preserve">formulação e a </w:t>
      </w:r>
      <w:r w:rsidR="002A4E2A" w:rsidRPr="006131CE">
        <w:rPr>
          <w:rFonts w:ascii="Times New Roman" w:hAnsi="Times New Roman"/>
          <w:sz w:val="24"/>
          <w:szCs w:val="24"/>
        </w:rPr>
        <w:t>implantação da estratégia</w:t>
      </w:r>
      <w:r w:rsidR="00E75F78" w:rsidRPr="006131CE">
        <w:rPr>
          <w:rFonts w:ascii="Times New Roman" w:hAnsi="Times New Roman"/>
          <w:sz w:val="24"/>
          <w:szCs w:val="24"/>
        </w:rPr>
        <w:t>; es</w:t>
      </w:r>
      <w:r w:rsidR="005600A4">
        <w:rPr>
          <w:rFonts w:ascii="Times New Roman" w:hAnsi="Times New Roman"/>
          <w:sz w:val="24"/>
          <w:szCs w:val="24"/>
        </w:rPr>
        <w:t>s</w:t>
      </w:r>
      <w:r w:rsidR="00E75F78" w:rsidRPr="006131CE">
        <w:rPr>
          <w:rFonts w:ascii="Times New Roman" w:hAnsi="Times New Roman"/>
          <w:sz w:val="24"/>
          <w:szCs w:val="24"/>
        </w:rPr>
        <w:t>a pode ser mensurada pela presença de competências primárias que geram vantagens competitivas</w:t>
      </w:r>
      <w:r w:rsidR="0049169E" w:rsidRPr="006131CE">
        <w:rPr>
          <w:rFonts w:ascii="Times New Roman" w:hAnsi="Times New Roman"/>
          <w:sz w:val="24"/>
          <w:szCs w:val="24"/>
        </w:rPr>
        <w:t xml:space="preserve">, </w:t>
      </w:r>
      <w:r w:rsidR="00BB6F9D" w:rsidRPr="006131CE">
        <w:rPr>
          <w:rFonts w:ascii="Times New Roman" w:hAnsi="Times New Roman"/>
          <w:sz w:val="24"/>
          <w:szCs w:val="24"/>
        </w:rPr>
        <w:t xml:space="preserve">sendo utilizadas a </w:t>
      </w:r>
      <w:r w:rsidR="0049169E" w:rsidRPr="006131CE">
        <w:rPr>
          <w:rFonts w:ascii="Times New Roman" w:hAnsi="Times New Roman"/>
          <w:sz w:val="24"/>
          <w:szCs w:val="24"/>
        </w:rPr>
        <w:t xml:space="preserve">inovação, </w:t>
      </w:r>
      <w:r w:rsidR="005600A4">
        <w:rPr>
          <w:rFonts w:ascii="Times New Roman" w:hAnsi="Times New Roman"/>
          <w:sz w:val="24"/>
          <w:szCs w:val="24"/>
        </w:rPr>
        <w:t xml:space="preserve">a </w:t>
      </w:r>
      <w:r w:rsidR="0049169E" w:rsidRPr="006131CE">
        <w:rPr>
          <w:rFonts w:ascii="Times New Roman" w:hAnsi="Times New Roman"/>
          <w:sz w:val="24"/>
          <w:szCs w:val="24"/>
        </w:rPr>
        <w:t xml:space="preserve">aprendizagem organizacional, </w:t>
      </w:r>
      <w:r w:rsidR="005600A4">
        <w:rPr>
          <w:rFonts w:ascii="Times New Roman" w:hAnsi="Times New Roman"/>
          <w:sz w:val="24"/>
          <w:szCs w:val="24"/>
        </w:rPr>
        <w:t xml:space="preserve">a </w:t>
      </w:r>
      <w:r w:rsidR="0049169E" w:rsidRPr="006131CE">
        <w:rPr>
          <w:rFonts w:ascii="Times New Roman" w:hAnsi="Times New Roman"/>
          <w:sz w:val="24"/>
          <w:szCs w:val="24"/>
        </w:rPr>
        <w:t xml:space="preserve">orientação para o mercado e </w:t>
      </w:r>
      <w:r w:rsidR="005600A4">
        <w:rPr>
          <w:rFonts w:ascii="Times New Roman" w:hAnsi="Times New Roman"/>
          <w:sz w:val="24"/>
          <w:szCs w:val="24"/>
        </w:rPr>
        <w:t xml:space="preserve">o </w:t>
      </w:r>
      <w:r w:rsidR="0049169E" w:rsidRPr="006131CE">
        <w:rPr>
          <w:rFonts w:ascii="Times New Roman" w:hAnsi="Times New Roman"/>
          <w:sz w:val="24"/>
          <w:szCs w:val="24"/>
        </w:rPr>
        <w:t>empreendedorismo</w:t>
      </w:r>
      <w:r w:rsidR="002C025B">
        <w:rPr>
          <w:rFonts w:ascii="Times New Roman" w:hAnsi="Times New Roman"/>
          <w:sz w:val="24"/>
          <w:szCs w:val="24"/>
        </w:rPr>
        <w:t xml:space="preserve"> (HENRI, 2006; OYADOMARI, 2008)</w:t>
      </w:r>
      <w:r w:rsidR="00E75F78" w:rsidRPr="006131CE">
        <w:rPr>
          <w:rFonts w:ascii="Times New Roman" w:hAnsi="Times New Roman"/>
          <w:sz w:val="24"/>
          <w:szCs w:val="24"/>
        </w:rPr>
        <w:t>;</w:t>
      </w:r>
      <w:r w:rsidR="002A4E2A" w:rsidRPr="006131CE">
        <w:rPr>
          <w:rFonts w:ascii="Times New Roman" w:hAnsi="Times New Roman"/>
          <w:sz w:val="24"/>
          <w:szCs w:val="24"/>
        </w:rPr>
        <w:t xml:space="preserve"> </w:t>
      </w:r>
      <w:r w:rsidR="006D1283" w:rsidRPr="006131CE">
        <w:rPr>
          <w:rFonts w:ascii="Times New Roman" w:hAnsi="Times New Roman"/>
          <w:sz w:val="24"/>
          <w:szCs w:val="24"/>
        </w:rPr>
        <w:t xml:space="preserve">e que </w:t>
      </w:r>
      <w:r w:rsidR="002A4E2A" w:rsidRPr="006131CE">
        <w:rPr>
          <w:rFonts w:ascii="Times New Roman" w:hAnsi="Times New Roman"/>
          <w:sz w:val="24"/>
          <w:szCs w:val="24"/>
        </w:rPr>
        <w:t>e</w:t>
      </w:r>
      <w:r w:rsidR="00E75F78" w:rsidRPr="006131CE">
        <w:rPr>
          <w:rFonts w:ascii="Times New Roman" w:hAnsi="Times New Roman"/>
          <w:sz w:val="24"/>
          <w:szCs w:val="24"/>
        </w:rPr>
        <w:t>s</w:t>
      </w:r>
      <w:r w:rsidR="005600A4">
        <w:rPr>
          <w:rFonts w:ascii="Times New Roman" w:hAnsi="Times New Roman"/>
          <w:sz w:val="24"/>
          <w:szCs w:val="24"/>
        </w:rPr>
        <w:t>s</w:t>
      </w:r>
      <w:r w:rsidR="00E75F78" w:rsidRPr="006131CE">
        <w:rPr>
          <w:rFonts w:ascii="Times New Roman" w:hAnsi="Times New Roman"/>
          <w:sz w:val="24"/>
          <w:szCs w:val="24"/>
        </w:rPr>
        <w:t>as competências</w:t>
      </w:r>
      <w:r w:rsidR="002A4E2A" w:rsidRPr="006131CE">
        <w:rPr>
          <w:rFonts w:ascii="Times New Roman" w:hAnsi="Times New Roman"/>
          <w:sz w:val="24"/>
          <w:szCs w:val="24"/>
        </w:rPr>
        <w:t xml:space="preserve"> leva</w:t>
      </w:r>
      <w:r w:rsidR="00E75F78" w:rsidRPr="006131CE">
        <w:rPr>
          <w:rFonts w:ascii="Times New Roman" w:hAnsi="Times New Roman"/>
          <w:sz w:val="24"/>
          <w:szCs w:val="24"/>
        </w:rPr>
        <w:t>m</w:t>
      </w:r>
      <w:r w:rsidR="002A4E2A" w:rsidRPr="006131CE">
        <w:rPr>
          <w:rFonts w:ascii="Times New Roman" w:hAnsi="Times New Roman"/>
          <w:sz w:val="24"/>
          <w:szCs w:val="24"/>
        </w:rPr>
        <w:t xml:space="preserve"> a uma melhoria </w:t>
      </w:r>
      <w:r w:rsidR="00C1140A" w:rsidRPr="006131CE">
        <w:rPr>
          <w:rFonts w:ascii="Times New Roman" w:hAnsi="Times New Roman"/>
          <w:sz w:val="24"/>
          <w:szCs w:val="24"/>
        </w:rPr>
        <w:t>d</w:t>
      </w:r>
      <w:r w:rsidR="002A4E2A" w:rsidRPr="006131CE">
        <w:rPr>
          <w:rFonts w:ascii="Times New Roman" w:hAnsi="Times New Roman"/>
          <w:sz w:val="24"/>
          <w:szCs w:val="24"/>
        </w:rPr>
        <w:t xml:space="preserve">a performance </w:t>
      </w:r>
      <w:r w:rsidR="00D05D21" w:rsidRPr="006131CE">
        <w:rPr>
          <w:rFonts w:ascii="Times New Roman" w:hAnsi="Times New Roman"/>
          <w:sz w:val="24"/>
          <w:szCs w:val="24"/>
        </w:rPr>
        <w:t xml:space="preserve">corporativa, </w:t>
      </w:r>
      <w:r w:rsidR="00E75F78" w:rsidRPr="006131CE">
        <w:rPr>
          <w:rFonts w:ascii="Times New Roman" w:hAnsi="Times New Roman"/>
          <w:sz w:val="24"/>
          <w:szCs w:val="24"/>
        </w:rPr>
        <w:t xml:space="preserve">de forma que o estudo se propõe a investigar </w:t>
      </w:r>
      <w:r w:rsidR="00D05D21" w:rsidRPr="006131CE">
        <w:rPr>
          <w:rFonts w:ascii="Times New Roman" w:hAnsi="Times New Roman"/>
          <w:sz w:val="24"/>
          <w:szCs w:val="24"/>
        </w:rPr>
        <w:t xml:space="preserve">como </w:t>
      </w:r>
      <w:r w:rsidR="000E4A7F">
        <w:rPr>
          <w:rFonts w:ascii="Times New Roman" w:hAnsi="Times New Roman"/>
          <w:sz w:val="24"/>
          <w:szCs w:val="24"/>
        </w:rPr>
        <w:t>e por qu</w:t>
      </w:r>
      <w:r w:rsidR="003F130F">
        <w:rPr>
          <w:rFonts w:ascii="Times New Roman" w:hAnsi="Times New Roman"/>
          <w:sz w:val="24"/>
          <w:szCs w:val="24"/>
        </w:rPr>
        <w:t>e</w:t>
      </w:r>
      <w:r w:rsidR="000E4A7F">
        <w:rPr>
          <w:rFonts w:ascii="Times New Roman" w:hAnsi="Times New Roman"/>
          <w:sz w:val="24"/>
          <w:szCs w:val="24"/>
        </w:rPr>
        <w:t xml:space="preserve"> </w:t>
      </w:r>
      <w:r w:rsidR="00D05D21" w:rsidRPr="006131CE">
        <w:rPr>
          <w:rFonts w:ascii="Times New Roman" w:hAnsi="Times New Roman"/>
          <w:sz w:val="24"/>
          <w:szCs w:val="24"/>
        </w:rPr>
        <w:t>ocorre esta influência</w:t>
      </w:r>
      <w:r w:rsidR="00F07F56">
        <w:rPr>
          <w:rFonts w:ascii="Times New Roman" w:hAnsi="Times New Roman"/>
          <w:sz w:val="24"/>
          <w:szCs w:val="24"/>
        </w:rPr>
        <w:t xml:space="preserve">, utilizando um estudo multicaso </w:t>
      </w:r>
      <w:r w:rsidR="00F07F56" w:rsidRPr="006131CE">
        <w:rPr>
          <w:rFonts w:ascii="Times New Roman" w:hAnsi="Times New Roman"/>
          <w:sz w:val="24"/>
          <w:szCs w:val="24"/>
        </w:rPr>
        <w:t>em Instituições de Ensino Superior (IES).</w:t>
      </w:r>
      <w:r w:rsidR="00A10262">
        <w:rPr>
          <w:rFonts w:ascii="Times New Roman" w:hAnsi="Times New Roman"/>
          <w:sz w:val="24"/>
          <w:szCs w:val="24"/>
        </w:rPr>
        <w:t xml:space="preserve"> </w:t>
      </w:r>
    </w:p>
    <w:p w14:paraId="45F28A3B" w14:textId="77777777" w:rsidR="00A10262" w:rsidRDefault="00A10262" w:rsidP="00811AEE">
      <w:pPr>
        <w:pStyle w:val="PargrafodaLista"/>
        <w:spacing w:before="120" w:after="0" w:line="360" w:lineRule="auto"/>
        <w:ind w:left="0"/>
        <w:jc w:val="both"/>
        <w:rPr>
          <w:rFonts w:ascii="Times New Roman" w:hAnsi="Times New Roman"/>
          <w:sz w:val="24"/>
          <w:szCs w:val="24"/>
        </w:rPr>
      </w:pPr>
    </w:p>
    <w:p w14:paraId="1E60DAC8" w14:textId="361B0E65" w:rsidR="00E1434E" w:rsidRPr="006131CE" w:rsidRDefault="00C0759F"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w:t>
      </w:r>
      <w:r w:rsidR="007A7CD3">
        <w:rPr>
          <w:rFonts w:ascii="Times New Roman" w:hAnsi="Times New Roman"/>
          <w:sz w:val="24"/>
          <w:szCs w:val="24"/>
        </w:rPr>
        <w:t xml:space="preserve">estudo da relação entre o SCG e o desempenho corporativo é de vital importância para as organizações, considerando o </w:t>
      </w:r>
      <w:r w:rsidRPr="006131CE">
        <w:rPr>
          <w:rFonts w:ascii="Times New Roman" w:hAnsi="Times New Roman"/>
          <w:sz w:val="24"/>
          <w:szCs w:val="24"/>
        </w:rPr>
        <w:t>atual ambiente corporativo caracterizado por rápidas mudanças nas tecnologias, clientes e informações</w:t>
      </w:r>
      <w:r w:rsidR="007A7CD3">
        <w:rPr>
          <w:rFonts w:ascii="Times New Roman" w:hAnsi="Times New Roman"/>
          <w:sz w:val="24"/>
          <w:szCs w:val="24"/>
        </w:rPr>
        <w:t>, que</w:t>
      </w:r>
      <w:r w:rsidRPr="006131CE">
        <w:rPr>
          <w:rFonts w:ascii="Times New Roman" w:hAnsi="Times New Roman"/>
          <w:sz w:val="24"/>
          <w:szCs w:val="24"/>
        </w:rPr>
        <w:t xml:space="preserve"> demanda uma renovação contínua d</w:t>
      </w:r>
      <w:r w:rsidR="007A7CD3">
        <w:rPr>
          <w:rFonts w:ascii="Times New Roman" w:hAnsi="Times New Roman"/>
          <w:sz w:val="24"/>
          <w:szCs w:val="24"/>
        </w:rPr>
        <w:t>ess</w:t>
      </w:r>
      <w:r w:rsidRPr="006131CE">
        <w:rPr>
          <w:rFonts w:ascii="Times New Roman" w:hAnsi="Times New Roman"/>
          <w:sz w:val="24"/>
          <w:szCs w:val="24"/>
        </w:rPr>
        <w:t>as organizações para sobreviverem à crescente competitividade</w:t>
      </w:r>
      <w:r w:rsidR="007A7CD3">
        <w:rPr>
          <w:rFonts w:ascii="Times New Roman" w:hAnsi="Times New Roman"/>
          <w:sz w:val="24"/>
          <w:szCs w:val="24"/>
        </w:rPr>
        <w:t>, por meio da formulação e implementação exitosa das</w:t>
      </w:r>
      <w:r w:rsidR="00B13B77" w:rsidRPr="006131CE">
        <w:rPr>
          <w:rFonts w:ascii="Times New Roman" w:hAnsi="Times New Roman"/>
          <w:sz w:val="24"/>
          <w:szCs w:val="24"/>
        </w:rPr>
        <w:t xml:space="preserve"> suas</w:t>
      </w:r>
      <w:r w:rsidR="00460EDE" w:rsidRPr="006131CE">
        <w:rPr>
          <w:rFonts w:ascii="Times New Roman" w:hAnsi="Times New Roman"/>
          <w:sz w:val="24"/>
          <w:szCs w:val="24"/>
        </w:rPr>
        <w:t xml:space="preserve"> </w:t>
      </w:r>
      <w:r w:rsidR="00B13B77" w:rsidRPr="006131CE">
        <w:rPr>
          <w:rFonts w:ascii="Times New Roman" w:hAnsi="Times New Roman"/>
          <w:sz w:val="24"/>
          <w:szCs w:val="24"/>
        </w:rPr>
        <w:t>estratégias</w:t>
      </w:r>
      <w:r w:rsidR="007A7CD3">
        <w:rPr>
          <w:rFonts w:ascii="Times New Roman" w:hAnsi="Times New Roman"/>
          <w:sz w:val="24"/>
          <w:szCs w:val="24"/>
        </w:rPr>
        <w:t>, bem como</w:t>
      </w:r>
      <w:r w:rsidR="00B13B77" w:rsidRPr="006131CE">
        <w:rPr>
          <w:rFonts w:ascii="Times New Roman" w:hAnsi="Times New Roman"/>
          <w:sz w:val="24"/>
          <w:szCs w:val="24"/>
        </w:rPr>
        <w:t xml:space="preserve"> </w:t>
      </w:r>
      <w:r w:rsidR="00460EDE" w:rsidRPr="006131CE">
        <w:rPr>
          <w:rFonts w:ascii="Times New Roman" w:hAnsi="Times New Roman"/>
          <w:sz w:val="24"/>
          <w:szCs w:val="24"/>
        </w:rPr>
        <w:t>a capacidade de influenciar seus membros em direção aos objetivos</w:t>
      </w:r>
      <w:r w:rsidR="00B13B77" w:rsidRPr="006131CE">
        <w:rPr>
          <w:rFonts w:ascii="Times New Roman" w:hAnsi="Times New Roman"/>
          <w:sz w:val="24"/>
          <w:szCs w:val="24"/>
        </w:rPr>
        <w:t xml:space="preserve"> em ambientes</w:t>
      </w:r>
      <w:r w:rsidR="00460EDE" w:rsidRPr="006131CE">
        <w:rPr>
          <w:rFonts w:ascii="Times New Roman" w:hAnsi="Times New Roman"/>
          <w:sz w:val="24"/>
          <w:szCs w:val="24"/>
        </w:rPr>
        <w:t xml:space="preserve"> </w:t>
      </w:r>
      <w:r w:rsidR="00B13B77" w:rsidRPr="006131CE">
        <w:rPr>
          <w:rFonts w:ascii="Times New Roman" w:hAnsi="Times New Roman"/>
          <w:sz w:val="24"/>
          <w:szCs w:val="24"/>
        </w:rPr>
        <w:t>turbulentos</w:t>
      </w:r>
      <w:r w:rsidR="008A1AE6">
        <w:rPr>
          <w:rFonts w:ascii="Times New Roman" w:hAnsi="Times New Roman"/>
          <w:sz w:val="24"/>
          <w:szCs w:val="24"/>
        </w:rPr>
        <w:t>.</w:t>
      </w:r>
      <w:r w:rsidR="00B13B77" w:rsidRPr="006131CE">
        <w:rPr>
          <w:rFonts w:ascii="Times New Roman" w:hAnsi="Times New Roman"/>
          <w:sz w:val="24"/>
          <w:szCs w:val="24"/>
        </w:rPr>
        <w:t xml:space="preserve"> </w:t>
      </w:r>
    </w:p>
    <w:p w14:paraId="1E60DAC9" w14:textId="77777777" w:rsidR="007E4931" w:rsidRPr="006131CE" w:rsidRDefault="007E4931" w:rsidP="00D66823">
      <w:pPr>
        <w:pStyle w:val="PargrafodaLista"/>
        <w:spacing w:before="120" w:after="0" w:line="360" w:lineRule="auto"/>
        <w:ind w:left="0" w:firstLine="567"/>
        <w:jc w:val="both"/>
        <w:rPr>
          <w:rFonts w:ascii="Times New Roman" w:hAnsi="Times New Roman"/>
          <w:sz w:val="24"/>
          <w:szCs w:val="24"/>
        </w:rPr>
      </w:pPr>
    </w:p>
    <w:p w14:paraId="1E60DACA" w14:textId="47040711" w:rsidR="00D0491F" w:rsidRPr="006131CE" w:rsidRDefault="007E4931"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Como consequência, há diversos autores na literatura que tem se dedicado ao estudo des</w:t>
      </w:r>
      <w:r w:rsidR="002B28E9">
        <w:rPr>
          <w:rFonts w:ascii="Times New Roman" w:hAnsi="Times New Roman"/>
          <w:sz w:val="24"/>
          <w:szCs w:val="24"/>
        </w:rPr>
        <w:t>t</w:t>
      </w:r>
      <w:r w:rsidRPr="006131CE">
        <w:rPr>
          <w:rFonts w:ascii="Times New Roman" w:hAnsi="Times New Roman"/>
          <w:sz w:val="24"/>
          <w:szCs w:val="24"/>
        </w:rPr>
        <w:t>e tema, sendo que o</w:t>
      </w:r>
      <w:r w:rsidR="00B13B77" w:rsidRPr="006131CE">
        <w:rPr>
          <w:rFonts w:ascii="Times New Roman" w:hAnsi="Times New Roman"/>
          <w:sz w:val="24"/>
          <w:szCs w:val="24"/>
        </w:rPr>
        <w:t>s resultados da maioria dos trabalhos desenvolvidos com esse objetivo</w:t>
      </w:r>
      <w:r w:rsidR="00E1434E" w:rsidRPr="006131CE">
        <w:rPr>
          <w:rFonts w:ascii="Times New Roman" w:hAnsi="Times New Roman"/>
          <w:sz w:val="24"/>
          <w:szCs w:val="24"/>
        </w:rPr>
        <w:t xml:space="preserve"> </w:t>
      </w:r>
      <w:r w:rsidR="00B13B77" w:rsidRPr="006131CE">
        <w:rPr>
          <w:rFonts w:ascii="Times New Roman" w:hAnsi="Times New Roman"/>
          <w:sz w:val="24"/>
          <w:szCs w:val="24"/>
        </w:rPr>
        <w:t xml:space="preserve">destacam a </w:t>
      </w:r>
      <w:r w:rsidR="00EC5951" w:rsidRPr="006131CE">
        <w:rPr>
          <w:rFonts w:ascii="Times New Roman" w:hAnsi="Times New Roman"/>
          <w:sz w:val="24"/>
          <w:szCs w:val="24"/>
        </w:rPr>
        <w:t>importância</w:t>
      </w:r>
      <w:r w:rsidR="00B13B77" w:rsidRPr="006131CE">
        <w:rPr>
          <w:rFonts w:ascii="Times New Roman" w:hAnsi="Times New Roman"/>
          <w:sz w:val="24"/>
          <w:szCs w:val="24"/>
        </w:rPr>
        <w:t xml:space="preserve"> </w:t>
      </w:r>
      <w:r w:rsidR="00EC5951" w:rsidRPr="006131CE">
        <w:rPr>
          <w:rFonts w:ascii="Times New Roman" w:hAnsi="Times New Roman"/>
          <w:sz w:val="24"/>
          <w:szCs w:val="24"/>
        </w:rPr>
        <w:t xml:space="preserve">dos sistemas de controle para a </w:t>
      </w:r>
      <w:r w:rsidR="00196C7E">
        <w:rPr>
          <w:rFonts w:ascii="Times New Roman" w:hAnsi="Times New Roman"/>
          <w:sz w:val="24"/>
          <w:szCs w:val="24"/>
        </w:rPr>
        <w:t xml:space="preserve">formulação e a </w:t>
      </w:r>
      <w:r w:rsidR="00EC5951" w:rsidRPr="006131CE">
        <w:rPr>
          <w:rFonts w:ascii="Times New Roman" w:hAnsi="Times New Roman"/>
          <w:sz w:val="24"/>
          <w:szCs w:val="24"/>
        </w:rPr>
        <w:t>implementação da estratégia, visando atingir os objetivos organizacionais</w:t>
      </w:r>
      <w:r w:rsidR="001D5B1C" w:rsidRPr="006131CE">
        <w:rPr>
          <w:rFonts w:ascii="Times New Roman" w:hAnsi="Times New Roman"/>
          <w:sz w:val="24"/>
          <w:szCs w:val="24"/>
        </w:rPr>
        <w:t xml:space="preserve"> (</w:t>
      </w:r>
      <w:r w:rsidR="001C3836" w:rsidRPr="006131CE">
        <w:rPr>
          <w:rFonts w:ascii="Times New Roman" w:hAnsi="Times New Roman"/>
          <w:sz w:val="24"/>
          <w:szCs w:val="24"/>
        </w:rPr>
        <w:t xml:space="preserve">SIMONS, 2000; </w:t>
      </w:r>
      <w:r w:rsidR="001D5B1C" w:rsidRPr="006131CE">
        <w:rPr>
          <w:rFonts w:ascii="Times New Roman" w:hAnsi="Times New Roman"/>
          <w:sz w:val="24"/>
          <w:szCs w:val="24"/>
        </w:rPr>
        <w:t xml:space="preserve">ANTHONY; GOVINDARAJAN, 2008; </w:t>
      </w:r>
      <w:r w:rsidR="00CD4D68" w:rsidRPr="006131CE">
        <w:rPr>
          <w:rFonts w:ascii="Times New Roman" w:hAnsi="Times New Roman"/>
          <w:sz w:val="24"/>
          <w:szCs w:val="24"/>
        </w:rPr>
        <w:t xml:space="preserve">ALVES, 2010; </w:t>
      </w:r>
      <w:r w:rsidR="00B328EF" w:rsidRPr="006131CE">
        <w:rPr>
          <w:rFonts w:ascii="Times New Roman" w:hAnsi="Times New Roman"/>
          <w:sz w:val="24"/>
          <w:szCs w:val="24"/>
        </w:rPr>
        <w:t>MERCHANT; VAN STEDE, 2012</w:t>
      </w:r>
      <w:r w:rsidR="009F231F" w:rsidRPr="006131CE">
        <w:rPr>
          <w:rFonts w:ascii="Times New Roman" w:hAnsi="Times New Roman"/>
          <w:sz w:val="24"/>
          <w:szCs w:val="24"/>
        </w:rPr>
        <w:t>; FRIGOTTO; COLLER; COLLINI, 2013</w:t>
      </w:r>
      <w:r w:rsidR="00B328EF" w:rsidRPr="006131CE">
        <w:rPr>
          <w:rFonts w:ascii="Times New Roman" w:hAnsi="Times New Roman"/>
          <w:sz w:val="24"/>
          <w:szCs w:val="24"/>
        </w:rPr>
        <w:t>)</w:t>
      </w:r>
      <w:r w:rsidR="00E430DC" w:rsidRPr="006131CE">
        <w:rPr>
          <w:rFonts w:ascii="Times New Roman" w:hAnsi="Times New Roman"/>
          <w:sz w:val="24"/>
          <w:szCs w:val="24"/>
        </w:rPr>
        <w:t>.</w:t>
      </w:r>
      <w:r w:rsidR="00834629" w:rsidRPr="006131CE">
        <w:rPr>
          <w:rFonts w:ascii="Times New Roman" w:hAnsi="Times New Roman"/>
          <w:sz w:val="24"/>
          <w:szCs w:val="24"/>
        </w:rPr>
        <w:t xml:space="preserve"> </w:t>
      </w:r>
    </w:p>
    <w:p w14:paraId="1E60DACB" w14:textId="77777777" w:rsidR="00D0491F" w:rsidRPr="006131CE" w:rsidRDefault="00D0491F" w:rsidP="00404613">
      <w:pPr>
        <w:pStyle w:val="PargrafodaLista"/>
        <w:spacing w:before="120" w:after="0" w:line="360" w:lineRule="auto"/>
        <w:ind w:left="0" w:firstLine="567"/>
        <w:jc w:val="both"/>
        <w:rPr>
          <w:rFonts w:ascii="Times New Roman" w:hAnsi="Times New Roman"/>
          <w:sz w:val="24"/>
          <w:szCs w:val="24"/>
        </w:rPr>
      </w:pPr>
    </w:p>
    <w:p w14:paraId="1E60DACC" w14:textId="1AED0FEB" w:rsidR="00D0491F" w:rsidRPr="006131CE" w:rsidRDefault="00D0491F"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 Estratégia se preocupa em estudar como as empresas adquirem e mantém vantagens competitivas, sendo reconhecidas como capacidades primárias para alcançar estas vantagens </w:t>
      </w:r>
      <w:r w:rsidR="004A5853" w:rsidRPr="006131CE">
        <w:rPr>
          <w:rFonts w:ascii="Times New Roman" w:hAnsi="Times New Roman"/>
          <w:sz w:val="24"/>
          <w:szCs w:val="24"/>
        </w:rPr>
        <w:t>à</w:t>
      </w:r>
      <w:r w:rsidRPr="006131CE">
        <w:rPr>
          <w:rFonts w:ascii="Times New Roman" w:hAnsi="Times New Roman"/>
          <w:sz w:val="24"/>
          <w:szCs w:val="24"/>
        </w:rPr>
        <w:t xml:space="preserve"> inovação, </w:t>
      </w:r>
      <w:r w:rsidR="00B833B3">
        <w:rPr>
          <w:rFonts w:ascii="Times New Roman" w:hAnsi="Times New Roman"/>
          <w:sz w:val="24"/>
          <w:szCs w:val="24"/>
        </w:rPr>
        <w:t xml:space="preserve">à </w:t>
      </w:r>
      <w:r w:rsidRPr="006131CE">
        <w:rPr>
          <w:rFonts w:ascii="Times New Roman" w:hAnsi="Times New Roman"/>
          <w:sz w:val="24"/>
          <w:szCs w:val="24"/>
        </w:rPr>
        <w:t xml:space="preserve">aprendizagem organizacional, </w:t>
      </w:r>
      <w:r w:rsidR="00B833B3">
        <w:rPr>
          <w:rFonts w:ascii="Times New Roman" w:hAnsi="Times New Roman"/>
          <w:sz w:val="24"/>
          <w:szCs w:val="24"/>
        </w:rPr>
        <w:t xml:space="preserve">a </w:t>
      </w:r>
      <w:r w:rsidRPr="006131CE">
        <w:rPr>
          <w:rFonts w:ascii="Times New Roman" w:hAnsi="Times New Roman"/>
          <w:sz w:val="24"/>
          <w:szCs w:val="24"/>
        </w:rPr>
        <w:t xml:space="preserve">orientação para o mercado e </w:t>
      </w:r>
      <w:r w:rsidR="00B833B3">
        <w:rPr>
          <w:rFonts w:ascii="Times New Roman" w:hAnsi="Times New Roman"/>
          <w:sz w:val="24"/>
          <w:szCs w:val="24"/>
        </w:rPr>
        <w:t xml:space="preserve">o </w:t>
      </w:r>
      <w:r w:rsidRPr="006131CE">
        <w:rPr>
          <w:rFonts w:ascii="Times New Roman" w:hAnsi="Times New Roman"/>
          <w:sz w:val="24"/>
          <w:szCs w:val="24"/>
        </w:rPr>
        <w:t>empreendedorismo (</w:t>
      </w:r>
      <w:r w:rsidR="00205D1C">
        <w:rPr>
          <w:rFonts w:ascii="Times New Roman" w:hAnsi="Times New Roman"/>
          <w:sz w:val="24"/>
          <w:szCs w:val="24"/>
        </w:rPr>
        <w:t xml:space="preserve">BISBE; OTLEY, 2004; </w:t>
      </w:r>
      <w:r w:rsidRPr="006131CE">
        <w:rPr>
          <w:rFonts w:ascii="Times New Roman" w:hAnsi="Times New Roman"/>
          <w:sz w:val="24"/>
          <w:szCs w:val="24"/>
        </w:rPr>
        <w:t>HENRY, 2006</w:t>
      </w:r>
      <w:r w:rsidR="00F25AAB" w:rsidRPr="006131CE">
        <w:rPr>
          <w:rFonts w:ascii="Times New Roman" w:hAnsi="Times New Roman"/>
          <w:sz w:val="24"/>
          <w:szCs w:val="24"/>
        </w:rPr>
        <w:t xml:space="preserve">; </w:t>
      </w:r>
      <w:r w:rsidR="00D3148E" w:rsidRPr="006131CE">
        <w:rPr>
          <w:rFonts w:ascii="Times New Roman" w:hAnsi="Times New Roman"/>
          <w:sz w:val="24"/>
          <w:szCs w:val="24"/>
        </w:rPr>
        <w:t xml:space="preserve">WIDENER, 2007; </w:t>
      </w:r>
      <w:r w:rsidR="00F25AAB" w:rsidRPr="006131CE">
        <w:rPr>
          <w:rFonts w:ascii="Times New Roman" w:hAnsi="Times New Roman"/>
          <w:sz w:val="24"/>
          <w:szCs w:val="24"/>
        </w:rPr>
        <w:t>OYADOMARI, 2008</w:t>
      </w:r>
      <w:r w:rsidR="00846D59">
        <w:rPr>
          <w:rFonts w:ascii="Times New Roman" w:hAnsi="Times New Roman"/>
          <w:sz w:val="24"/>
          <w:szCs w:val="24"/>
        </w:rPr>
        <w:t xml:space="preserve">; </w:t>
      </w:r>
      <w:r w:rsidR="006B3D3A">
        <w:rPr>
          <w:rFonts w:ascii="Times New Roman" w:hAnsi="Times New Roman"/>
          <w:sz w:val="24"/>
          <w:szCs w:val="24"/>
        </w:rPr>
        <w:t xml:space="preserve">MUNDY, </w:t>
      </w:r>
      <w:r w:rsidR="006B3D3A">
        <w:rPr>
          <w:rFonts w:ascii="Times New Roman" w:hAnsi="Times New Roman"/>
          <w:sz w:val="24"/>
          <w:szCs w:val="24"/>
        </w:rPr>
        <w:lastRenderedPageBreak/>
        <w:t xml:space="preserve">2010; </w:t>
      </w:r>
      <w:r w:rsidR="00846D59">
        <w:rPr>
          <w:rFonts w:ascii="Times New Roman" w:hAnsi="Times New Roman"/>
          <w:sz w:val="24"/>
          <w:szCs w:val="24"/>
        </w:rPr>
        <w:t>OYADOMARI, 2012</w:t>
      </w:r>
      <w:r w:rsidR="006B3D3A">
        <w:rPr>
          <w:rFonts w:ascii="Times New Roman" w:hAnsi="Times New Roman"/>
          <w:sz w:val="24"/>
          <w:szCs w:val="24"/>
        </w:rPr>
        <w:t>; MUNDY, 2013</w:t>
      </w:r>
      <w:r w:rsidR="0049691B">
        <w:rPr>
          <w:rFonts w:ascii="Times New Roman" w:hAnsi="Times New Roman"/>
          <w:sz w:val="24"/>
          <w:szCs w:val="24"/>
        </w:rPr>
        <w:t>; ACQUAAH, 2013</w:t>
      </w:r>
      <w:r w:rsidRPr="006131CE">
        <w:rPr>
          <w:rFonts w:ascii="Times New Roman" w:hAnsi="Times New Roman"/>
          <w:sz w:val="24"/>
          <w:szCs w:val="24"/>
        </w:rPr>
        <w:t>)</w:t>
      </w:r>
      <w:r w:rsidR="003701EB" w:rsidRPr="006131CE">
        <w:rPr>
          <w:rFonts w:ascii="Times New Roman" w:hAnsi="Times New Roman"/>
          <w:sz w:val="24"/>
          <w:szCs w:val="24"/>
        </w:rPr>
        <w:t>, que levar</w:t>
      </w:r>
      <w:r w:rsidR="00055235" w:rsidRPr="006131CE">
        <w:rPr>
          <w:rFonts w:ascii="Times New Roman" w:hAnsi="Times New Roman"/>
          <w:sz w:val="24"/>
          <w:szCs w:val="24"/>
        </w:rPr>
        <w:t>iam</w:t>
      </w:r>
      <w:r w:rsidR="003701EB" w:rsidRPr="006131CE">
        <w:rPr>
          <w:rFonts w:ascii="Times New Roman" w:hAnsi="Times New Roman"/>
          <w:sz w:val="24"/>
          <w:szCs w:val="24"/>
        </w:rPr>
        <w:t xml:space="preserve"> a um </w:t>
      </w:r>
      <w:r w:rsidR="00597EAB" w:rsidRPr="006131CE">
        <w:rPr>
          <w:rFonts w:ascii="Times New Roman" w:hAnsi="Times New Roman"/>
          <w:sz w:val="24"/>
          <w:szCs w:val="24"/>
        </w:rPr>
        <w:t>desempenho</w:t>
      </w:r>
      <w:r w:rsidR="003701EB" w:rsidRPr="006131CE">
        <w:rPr>
          <w:rFonts w:ascii="Times New Roman" w:hAnsi="Times New Roman"/>
          <w:sz w:val="24"/>
          <w:szCs w:val="24"/>
        </w:rPr>
        <w:t xml:space="preserve"> superior dentro de uma área</w:t>
      </w:r>
      <w:r w:rsidRPr="006131CE">
        <w:rPr>
          <w:rFonts w:ascii="Times New Roman" w:hAnsi="Times New Roman"/>
          <w:sz w:val="24"/>
          <w:szCs w:val="24"/>
        </w:rPr>
        <w:t>.</w:t>
      </w:r>
    </w:p>
    <w:p w14:paraId="1E60DACD" w14:textId="77777777" w:rsidR="0033158E" w:rsidRPr="006131CE" w:rsidRDefault="0033158E" w:rsidP="00404613">
      <w:pPr>
        <w:pStyle w:val="PargrafodaLista"/>
        <w:spacing w:before="120" w:after="0" w:line="360" w:lineRule="auto"/>
        <w:ind w:left="0" w:firstLine="567"/>
        <w:jc w:val="both"/>
        <w:rPr>
          <w:rFonts w:ascii="Times New Roman" w:hAnsi="Times New Roman"/>
          <w:sz w:val="24"/>
          <w:szCs w:val="24"/>
        </w:rPr>
      </w:pPr>
    </w:p>
    <w:p w14:paraId="1E60DACE" w14:textId="26FCE886" w:rsidR="00A60FE0" w:rsidRPr="006131CE" w:rsidRDefault="00A60FE0"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Simons (1995</w:t>
      </w:r>
      <w:r w:rsidR="00846D59">
        <w:rPr>
          <w:rFonts w:ascii="Times New Roman" w:hAnsi="Times New Roman"/>
          <w:sz w:val="24"/>
          <w:szCs w:val="24"/>
        </w:rPr>
        <w:t>;</w:t>
      </w:r>
      <w:r w:rsidR="006B3D3A">
        <w:rPr>
          <w:rFonts w:ascii="Times New Roman" w:hAnsi="Times New Roman"/>
          <w:sz w:val="24"/>
          <w:szCs w:val="24"/>
        </w:rPr>
        <w:t xml:space="preserve"> </w:t>
      </w:r>
      <w:r w:rsidR="00846D59">
        <w:rPr>
          <w:rFonts w:ascii="Times New Roman" w:hAnsi="Times New Roman"/>
          <w:sz w:val="24"/>
          <w:szCs w:val="24"/>
        </w:rPr>
        <w:t>2000</w:t>
      </w:r>
      <w:r w:rsidRPr="006131CE">
        <w:rPr>
          <w:rFonts w:ascii="Times New Roman" w:hAnsi="Times New Roman"/>
          <w:szCs w:val="24"/>
        </w:rPr>
        <w:t>)</w:t>
      </w:r>
      <w:r w:rsidRPr="006131CE">
        <w:rPr>
          <w:rFonts w:ascii="Times New Roman" w:hAnsi="Times New Roman"/>
          <w:sz w:val="24"/>
          <w:szCs w:val="24"/>
        </w:rPr>
        <w:t xml:space="preserve"> aborda a relação entre o SCG e a estratégia por meio da</w:t>
      </w:r>
      <w:r w:rsidRPr="006131CE">
        <w:rPr>
          <w:rFonts w:ascii="Times New Roman" w:hAnsi="Times New Roman"/>
          <w:sz w:val="28"/>
          <w:szCs w:val="24"/>
        </w:rPr>
        <w:t xml:space="preserve"> </w:t>
      </w:r>
      <w:r w:rsidRPr="006131CE">
        <w:rPr>
          <w:rFonts w:ascii="Times New Roman" w:hAnsi="Times New Roman"/>
          <w:sz w:val="24"/>
          <w:szCs w:val="24"/>
        </w:rPr>
        <w:t xml:space="preserve">estrutura de Alavancas de Controle ou </w:t>
      </w:r>
      <w:r w:rsidRPr="006131CE">
        <w:rPr>
          <w:rFonts w:ascii="Times New Roman" w:hAnsi="Times New Roman"/>
          <w:i/>
          <w:sz w:val="24"/>
          <w:szCs w:val="24"/>
        </w:rPr>
        <w:t>Levers of Control</w:t>
      </w:r>
      <w:r w:rsidRPr="006131CE">
        <w:rPr>
          <w:rFonts w:ascii="Times New Roman" w:hAnsi="Times New Roman"/>
          <w:sz w:val="24"/>
          <w:szCs w:val="24"/>
        </w:rPr>
        <w:t xml:space="preserve"> (LOC)</w:t>
      </w:r>
      <w:r w:rsidR="00277C6F" w:rsidRPr="006131CE">
        <w:rPr>
          <w:rFonts w:ascii="Times New Roman" w:hAnsi="Times New Roman"/>
          <w:sz w:val="24"/>
          <w:szCs w:val="24"/>
        </w:rPr>
        <w:t>, em</w:t>
      </w:r>
      <w:r w:rsidRPr="006131CE">
        <w:rPr>
          <w:rFonts w:ascii="Times New Roman" w:hAnsi="Times New Roman"/>
          <w:sz w:val="24"/>
          <w:szCs w:val="24"/>
        </w:rPr>
        <w:t xml:space="preserve"> que os quatro sistemas de controle – Sistemas de Crenças (</w:t>
      </w:r>
      <w:r w:rsidRPr="006131CE">
        <w:rPr>
          <w:rFonts w:ascii="Times New Roman" w:hAnsi="Times New Roman"/>
          <w:i/>
          <w:sz w:val="24"/>
          <w:szCs w:val="24"/>
        </w:rPr>
        <w:t>Belief Systems</w:t>
      </w:r>
      <w:r w:rsidRPr="006131CE">
        <w:rPr>
          <w:rFonts w:ascii="Times New Roman" w:hAnsi="Times New Roman"/>
          <w:sz w:val="24"/>
          <w:szCs w:val="24"/>
        </w:rPr>
        <w:t>), Sistemas de Restrições (</w:t>
      </w:r>
      <w:r w:rsidRPr="006131CE">
        <w:rPr>
          <w:rFonts w:ascii="Times New Roman" w:hAnsi="Times New Roman"/>
          <w:i/>
          <w:sz w:val="24"/>
          <w:szCs w:val="24"/>
        </w:rPr>
        <w:t>Boundary systems</w:t>
      </w:r>
      <w:r w:rsidRPr="006131CE">
        <w:rPr>
          <w:rFonts w:ascii="Times New Roman" w:hAnsi="Times New Roman"/>
          <w:sz w:val="24"/>
          <w:szCs w:val="24"/>
        </w:rPr>
        <w:t>), Sistemas de Controle Diagnostico (</w:t>
      </w:r>
      <w:r w:rsidRPr="006131CE">
        <w:rPr>
          <w:rFonts w:ascii="Times New Roman" w:hAnsi="Times New Roman"/>
          <w:i/>
          <w:sz w:val="24"/>
          <w:szCs w:val="24"/>
        </w:rPr>
        <w:t>Diagnostic Control Systems</w:t>
      </w:r>
      <w:r w:rsidRPr="006131CE">
        <w:rPr>
          <w:rFonts w:ascii="Times New Roman" w:hAnsi="Times New Roman"/>
          <w:sz w:val="24"/>
          <w:szCs w:val="24"/>
        </w:rPr>
        <w:t>) e Sistemas de Controle Interativo (</w:t>
      </w:r>
      <w:r w:rsidRPr="006131CE">
        <w:rPr>
          <w:rFonts w:ascii="Times New Roman" w:hAnsi="Times New Roman"/>
          <w:i/>
          <w:sz w:val="24"/>
          <w:szCs w:val="24"/>
        </w:rPr>
        <w:t>Interative Control Systems</w:t>
      </w:r>
      <w:r w:rsidRPr="006131CE">
        <w:rPr>
          <w:rFonts w:ascii="Times New Roman" w:hAnsi="Times New Roman"/>
          <w:sz w:val="24"/>
          <w:szCs w:val="24"/>
        </w:rPr>
        <w:t xml:space="preserve">) – atuam em conjunto para </w:t>
      </w:r>
      <w:r w:rsidR="00277C6F" w:rsidRPr="006131CE">
        <w:rPr>
          <w:rFonts w:ascii="Times New Roman" w:hAnsi="Times New Roman"/>
          <w:sz w:val="24"/>
          <w:szCs w:val="24"/>
        </w:rPr>
        <w:t xml:space="preserve">implantar a estratégia e </w:t>
      </w:r>
      <w:r w:rsidRPr="006131CE">
        <w:rPr>
          <w:rFonts w:ascii="Times New Roman" w:hAnsi="Times New Roman"/>
          <w:sz w:val="24"/>
          <w:szCs w:val="24"/>
        </w:rPr>
        <w:t xml:space="preserve">beneficiar </w:t>
      </w:r>
      <w:r w:rsidR="007E06CE">
        <w:rPr>
          <w:rFonts w:ascii="Times New Roman" w:hAnsi="Times New Roman"/>
          <w:sz w:val="24"/>
          <w:szCs w:val="24"/>
        </w:rPr>
        <w:t xml:space="preserve">indiretamente </w:t>
      </w:r>
      <w:r w:rsidRPr="006131CE">
        <w:rPr>
          <w:rFonts w:ascii="Times New Roman" w:hAnsi="Times New Roman"/>
          <w:sz w:val="24"/>
          <w:szCs w:val="24"/>
        </w:rPr>
        <w:t>o desempenho corporativo. O benefício decorre da estrutura do LOC, onde forças opostas trabalham para equilibrar a necessidade de controle e a criatividade dos colaboradores, conceito nomeado pelo autor de Tensão Dinâmica.</w:t>
      </w:r>
    </w:p>
    <w:p w14:paraId="1E60DACF" w14:textId="77777777" w:rsidR="00A60FE0" w:rsidRPr="006131CE" w:rsidRDefault="00A60FE0" w:rsidP="00A60FE0">
      <w:pPr>
        <w:pStyle w:val="PargrafodaLista"/>
        <w:spacing w:before="120" w:after="0" w:line="360" w:lineRule="auto"/>
        <w:ind w:left="0" w:firstLine="567"/>
        <w:jc w:val="both"/>
        <w:rPr>
          <w:rFonts w:ascii="Times New Roman" w:hAnsi="Times New Roman"/>
          <w:sz w:val="24"/>
          <w:szCs w:val="24"/>
        </w:rPr>
      </w:pPr>
    </w:p>
    <w:p w14:paraId="2452BC2B" w14:textId="4475FFB2" w:rsidR="003F7B47" w:rsidRDefault="00FF3A0B" w:rsidP="00811AE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 conceito de Tensão Dinâmica pode ser exemplificado através de objetivos opostos como crescimento das vendas e do lucro, porém com risco monitorado (OYADOMARI, 2008), liberdade e restrição, descentralização e prestação de contas</w:t>
      </w:r>
      <w:r w:rsidR="006608B3">
        <w:rPr>
          <w:rFonts w:ascii="Times New Roman" w:hAnsi="Times New Roman"/>
          <w:sz w:val="24"/>
          <w:szCs w:val="24"/>
        </w:rPr>
        <w:t xml:space="preserve"> e</w:t>
      </w:r>
      <w:r>
        <w:rPr>
          <w:rFonts w:ascii="Times New Roman" w:hAnsi="Times New Roman"/>
          <w:sz w:val="24"/>
          <w:szCs w:val="24"/>
        </w:rPr>
        <w:t xml:space="preserve"> direcionamento da alta direção com a criatividade dos colaboradores (SIMONS, 1995, p. 4). </w:t>
      </w:r>
    </w:p>
    <w:p w14:paraId="13051989" w14:textId="77777777" w:rsidR="003F7B47" w:rsidRDefault="003F7B47" w:rsidP="00811AEE">
      <w:pPr>
        <w:pStyle w:val="PargrafodaLista"/>
        <w:spacing w:before="120" w:after="0" w:line="360" w:lineRule="auto"/>
        <w:ind w:left="0"/>
        <w:jc w:val="both"/>
        <w:rPr>
          <w:rFonts w:ascii="Times New Roman" w:hAnsi="Times New Roman"/>
          <w:sz w:val="24"/>
          <w:szCs w:val="24"/>
        </w:rPr>
      </w:pPr>
    </w:p>
    <w:p w14:paraId="18303CF7" w14:textId="41F0A289" w:rsidR="001E001A" w:rsidRDefault="003F7B47" w:rsidP="00811AE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De acordo com o modelo</w:t>
      </w:r>
      <w:r w:rsidR="00846D59">
        <w:rPr>
          <w:rFonts w:ascii="Times New Roman" w:hAnsi="Times New Roman"/>
          <w:sz w:val="24"/>
          <w:szCs w:val="24"/>
        </w:rPr>
        <w:t xml:space="preserve"> de Simons (1995;</w:t>
      </w:r>
      <w:r w:rsidR="00BC62FD">
        <w:rPr>
          <w:rFonts w:ascii="Times New Roman" w:hAnsi="Times New Roman"/>
          <w:sz w:val="24"/>
          <w:szCs w:val="24"/>
        </w:rPr>
        <w:t xml:space="preserve"> </w:t>
      </w:r>
      <w:r w:rsidR="00846D59">
        <w:rPr>
          <w:rFonts w:ascii="Times New Roman" w:hAnsi="Times New Roman"/>
          <w:sz w:val="24"/>
          <w:szCs w:val="24"/>
        </w:rPr>
        <w:t>2000)</w:t>
      </w:r>
      <w:r>
        <w:rPr>
          <w:rFonts w:ascii="Times New Roman" w:hAnsi="Times New Roman"/>
          <w:sz w:val="24"/>
          <w:szCs w:val="24"/>
        </w:rPr>
        <w:t xml:space="preserve">, o sistema de crenças direciona a estratégia organizacional por meio da Missão, Visão e Valores, identificando oportunidades. O sistema de restrições funciona como limitador </w:t>
      </w:r>
      <w:r w:rsidR="00846D59">
        <w:rPr>
          <w:rFonts w:ascii="Times New Roman" w:hAnsi="Times New Roman"/>
          <w:sz w:val="24"/>
          <w:szCs w:val="24"/>
        </w:rPr>
        <w:t>d</w:t>
      </w:r>
      <w:r>
        <w:rPr>
          <w:rFonts w:ascii="Times New Roman" w:hAnsi="Times New Roman"/>
          <w:sz w:val="24"/>
          <w:szCs w:val="24"/>
        </w:rPr>
        <w:t xml:space="preserve">a atuação da organização na busca destas oportunidades, a exemplo dos códigos de conduta. O sistema de controle </w:t>
      </w:r>
      <w:r w:rsidRPr="006131CE">
        <w:rPr>
          <w:rFonts w:ascii="Times New Roman" w:hAnsi="Times New Roman"/>
          <w:sz w:val="24"/>
          <w:szCs w:val="24"/>
        </w:rPr>
        <w:t>interativo</w:t>
      </w:r>
      <w:r>
        <w:rPr>
          <w:rFonts w:ascii="Times New Roman" w:hAnsi="Times New Roman"/>
          <w:sz w:val="24"/>
          <w:szCs w:val="24"/>
        </w:rPr>
        <w:t xml:space="preserve"> </w:t>
      </w:r>
      <w:r w:rsidRPr="006131CE">
        <w:rPr>
          <w:rFonts w:ascii="Times New Roman" w:hAnsi="Times New Roman"/>
          <w:sz w:val="24"/>
          <w:szCs w:val="24"/>
        </w:rPr>
        <w:t>tem como foco as incertezas estratégicas e visa a aprendizagem organizacional</w:t>
      </w:r>
      <w:r>
        <w:rPr>
          <w:rFonts w:ascii="Times New Roman" w:hAnsi="Times New Roman"/>
          <w:sz w:val="24"/>
          <w:szCs w:val="24"/>
        </w:rPr>
        <w:t xml:space="preserve"> por meio de debates internos. Por fim, o sistema de controle </w:t>
      </w:r>
      <w:r w:rsidR="00B106AA" w:rsidRPr="006131CE">
        <w:rPr>
          <w:rFonts w:ascii="Times New Roman" w:hAnsi="Times New Roman"/>
          <w:sz w:val="24"/>
          <w:szCs w:val="24"/>
        </w:rPr>
        <w:t>diagnóstico</w:t>
      </w:r>
      <w:r>
        <w:rPr>
          <w:rFonts w:ascii="Times New Roman" w:hAnsi="Times New Roman"/>
          <w:sz w:val="24"/>
          <w:szCs w:val="24"/>
        </w:rPr>
        <w:t xml:space="preserve"> é</w:t>
      </w:r>
      <w:r w:rsidR="00B106AA" w:rsidRPr="006131CE">
        <w:rPr>
          <w:rFonts w:ascii="Times New Roman" w:hAnsi="Times New Roman"/>
          <w:sz w:val="24"/>
          <w:szCs w:val="24"/>
        </w:rPr>
        <w:t xml:space="preserve"> </w:t>
      </w:r>
      <w:r w:rsidR="00A60FE0" w:rsidRPr="006131CE">
        <w:rPr>
          <w:rFonts w:ascii="Times New Roman" w:hAnsi="Times New Roman"/>
          <w:sz w:val="24"/>
          <w:szCs w:val="24"/>
        </w:rPr>
        <w:t xml:space="preserve">voltado </w:t>
      </w:r>
      <w:r>
        <w:rPr>
          <w:rFonts w:ascii="Times New Roman" w:hAnsi="Times New Roman"/>
          <w:sz w:val="24"/>
          <w:szCs w:val="24"/>
        </w:rPr>
        <w:t>a</w:t>
      </w:r>
      <w:r w:rsidR="00A60FE0" w:rsidRPr="006131CE">
        <w:rPr>
          <w:rFonts w:ascii="Times New Roman" w:hAnsi="Times New Roman"/>
          <w:sz w:val="24"/>
          <w:szCs w:val="24"/>
        </w:rPr>
        <w:t xml:space="preserve"> medição da performance</w:t>
      </w:r>
      <w:r>
        <w:rPr>
          <w:rFonts w:ascii="Times New Roman" w:hAnsi="Times New Roman"/>
          <w:sz w:val="24"/>
          <w:szCs w:val="24"/>
        </w:rPr>
        <w:t xml:space="preserve"> e dos fatores críticos de sucesso</w:t>
      </w:r>
      <w:r w:rsidR="005E1239" w:rsidRPr="006131CE">
        <w:rPr>
          <w:rFonts w:ascii="Times New Roman" w:hAnsi="Times New Roman"/>
          <w:sz w:val="24"/>
          <w:szCs w:val="24"/>
        </w:rPr>
        <w:t xml:space="preserve">, </w:t>
      </w:r>
      <w:r>
        <w:rPr>
          <w:rFonts w:ascii="Times New Roman" w:hAnsi="Times New Roman"/>
          <w:sz w:val="24"/>
          <w:szCs w:val="24"/>
        </w:rPr>
        <w:t>atuando como força oposta ao</w:t>
      </w:r>
      <w:r w:rsidR="00B106AA" w:rsidRPr="006131CE">
        <w:rPr>
          <w:rFonts w:ascii="Times New Roman" w:hAnsi="Times New Roman"/>
          <w:sz w:val="24"/>
          <w:szCs w:val="24"/>
        </w:rPr>
        <w:t xml:space="preserve"> interativo</w:t>
      </w:r>
      <w:r>
        <w:rPr>
          <w:rFonts w:ascii="Times New Roman" w:hAnsi="Times New Roman"/>
          <w:sz w:val="24"/>
          <w:szCs w:val="24"/>
        </w:rPr>
        <w:t xml:space="preserve">. </w:t>
      </w:r>
    </w:p>
    <w:p w14:paraId="2C0AC774" w14:textId="77777777" w:rsidR="001E001A" w:rsidRDefault="001E001A" w:rsidP="00811AEE">
      <w:pPr>
        <w:pStyle w:val="PargrafodaLista"/>
        <w:spacing w:before="120" w:after="0" w:line="360" w:lineRule="auto"/>
        <w:ind w:left="0"/>
        <w:jc w:val="both"/>
        <w:rPr>
          <w:rFonts w:ascii="Times New Roman" w:hAnsi="Times New Roman"/>
          <w:sz w:val="24"/>
          <w:szCs w:val="24"/>
        </w:rPr>
      </w:pPr>
    </w:p>
    <w:p w14:paraId="1E60DAD0" w14:textId="0D9F8A54" w:rsidR="00A60FE0" w:rsidRPr="006131CE" w:rsidRDefault="00A60FE0"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equilíbrio decorrente da utilização de diferentes sistemas de controle é fundamental para a implementação da estratégia (HENRY, 2006; WIDENER, 2007; MUNDY, 2010; </w:t>
      </w:r>
      <w:r w:rsidR="00E842FB">
        <w:rPr>
          <w:rFonts w:ascii="Times New Roman" w:hAnsi="Times New Roman"/>
          <w:sz w:val="24"/>
          <w:szCs w:val="24"/>
        </w:rPr>
        <w:t xml:space="preserve">ALVES, 2010; </w:t>
      </w:r>
      <w:r w:rsidRPr="006131CE">
        <w:rPr>
          <w:rFonts w:ascii="Times New Roman" w:hAnsi="Times New Roman"/>
          <w:sz w:val="24"/>
          <w:szCs w:val="24"/>
        </w:rPr>
        <w:t>MERCHANT; VAN STEDE, 2012; ARJALIES; MUNDY, 2013).</w:t>
      </w:r>
    </w:p>
    <w:p w14:paraId="1E60DAD1" w14:textId="77777777" w:rsidR="00316322" w:rsidRPr="006131CE" w:rsidRDefault="00316322" w:rsidP="005E1239">
      <w:pPr>
        <w:pStyle w:val="PargrafodaLista"/>
        <w:spacing w:before="120" w:after="0" w:line="360" w:lineRule="auto"/>
        <w:ind w:left="0" w:firstLine="567"/>
        <w:jc w:val="both"/>
        <w:rPr>
          <w:rFonts w:ascii="Times New Roman" w:hAnsi="Times New Roman"/>
          <w:sz w:val="24"/>
          <w:szCs w:val="24"/>
        </w:rPr>
      </w:pPr>
    </w:p>
    <w:p w14:paraId="1E60DAD2" w14:textId="13A117AE" w:rsidR="00316322" w:rsidRPr="006131CE" w:rsidRDefault="00316322" w:rsidP="00811AEE">
      <w:pPr>
        <w:pStyle w:val="PargrafodaLista"/>
        <w:spacing w:before="120" w:after="0" w:line="360" w:lineRule="auto"/>
        <w:ind w:left="0"/>
        <w:jc w:val="both"/>
        <w:rPr>
          <w:rFonts w:ascii="Times New Roman" w:hAnsi="Times New Roman"/>
          <w:noProof/>
          <w:sz w:val="24"/>
          <w:szCs w:val="24"/>
        </w:rPr>
      </w:pPr>
      <w:r w:rsidRPr="006131CE">
        <w:rPr>
          <w:rFonts w:ascii="Times New Roman" w:hAnsi="Times New Roman"/>
          <w:sz w:val="24"/>
          <w:szCs w:val="24"/>
        </w:rPr>
        <w:t xml:space="preserve">Sob esta ótica, o LOC pode ser considerado como um sistema de controles formais, de natureza interdependente e complementar, a qual exerce influência sobre a performance dos colaboradores e na melhoria da tomada de decisões. </w:t>
      </w:r>
      <w:r w:rsidR="00DC6D7C" w:rsidRPr="006131CE">
        <w:rPr>
          <w:rFonts w:ascii="Times New Roman" w:hAnsi="Times New Roman"/>
          <w:sz w:val="24"/>
          <w:szCs w:val="24"/>
        </w:rPr>
        <w:t>Os estudos internacionais têm</w:t>
      </w:r>
      <w:r w:rsidRPr="006131CE">
        <w:rPr>
          <w:rFonts w:ascii="Times New Roman" w:hAnsi="Times New Roman"/>
          <w:sz w:val="24"/>
          <w:szCs w:val="24"/>
        </w:rPr>
        <w:t xml:space="preserve"> </w:t>
      </w:r>
      <w:r w:rsidR="00B13420" w:rsidRPr="006131CE">
        <w:rPr>
          <w:rFonts w:ascii="Times New Roman" w:hAnsi="Times New Roman"/>
          <w:sz w:val="24"/>
          <w:szCs w:val="24"/>
        </w:rPr>
        <w:t>investigado de forma empírica a relação</w:t>
      </w:r>
      <w:r w:rsidRPr="006131CE">
        <w:rPr>
          <w:rFonts w:ascii="Times New Roman" w:hAnsi="Times New Roman"/>
          <w:sz w:val="24"/>
          <w:szCs w:val="24"/>
        </w:rPr>
        <w:t xml:space="preserve"> </w:t>
      </w:r>
      <w:r w:rsidR="00B13420" w:rsidRPr="006131CE">
        <w:rPr>
          <w:rFonts w:ascii="Times New Roman" w:hAnsi="Times New Roman"/>
          <w:sz w:val="24"/>
          <w:szCs w:val="24"/>
        </w:rPr>
        <w:t>d</w:t>
      </w:r>
      <w:r w:rsidRPr="006131CE">
        <w:rPr>
          <w:rFonts w:ascii="Times New Roman" w:hAnsi="Times New Roman"/>
          <w:sz w:val="24"/>
          <w:szCs w:val="24"/>
        </w:rPr>
        <w:t xml:space="preserve">o uso do SCG sob a estrutura do LOC com o desempenho </w:t>
      </w:r>
      <w:r w:rsidRPr="006131CE">
        <w:rPr>
          <w:rFonts w:ascii="Times New Roman" w:hAnsi="Times New Roman"/>
          <w:sz w:val="24"/>
          <w:szCs w:val="24"/>
        </w:rPr>
        <w:lastRenderedPageBreak/>
        <w:t>corporativo</w:t>
      </w:r>
      <w:r w:rsidR="009D172B">
        <w:rPr>
          <w:rFonts w:ascii="Times New Roman" w:hAnsi="Times New Roman"/>
          <w:sz w:val="24"/>
          <w:szCs w:val="24"/>
        </w:rPr>
        <w:t xml:space="preserve"> de forma indireta</w:t>
      </w:r>
      <w:r w:rsidR="00B13420" w:rsidRPr="006131CE">
        <w:rPr>
          <w:rFonts w:ascii="Times New Roman" w:hAnsi="Times New Roman"/>
          <w:sz w:val="24"/>
          <w:szCs w:val="24"/>
        </w:rPr>
        <w:t xml:space="preserve">, por meio da influência </w:t>
      </w:r>
      <w:r w:rsidR="004B4D3C" w:rsidRPr="006131CE">
        <w:rPr>
          <w:rFonts w:ascii="Times New Roman" w:hAnsi="Times New Roman"/>
          <w:sz w:val="24"/>
          <w:szCs w:val="24"/>
        </w:rPr>
        <w:t>na estratégia</w:t>
      </w:r>
      <w:r w:rsidR="00EB3F01">
        <w:rPr>
          <w:rFonts w:ascii="Times New Roman" w:hAnsi="Times New Roman"/>
          <w:sz w:val="24"/>
          <w:szCs w:val="24"/>
        </w:rPr>
        <w:t>, que ocorre devido ao</w:t>
      </w:r>
      <w:r w:rsidR="004B4D3C" w:rsidRPr="006131CE">
        <w:rPr>
          <w:rFonts w:ascii="Times New Roman" w:hAnsi="Times New Roman"/>
          <w:sz w:val="24"/>
          <w:szCs w:val="24"/>
        </w:rPr>
        <w:t xml:space="preserve"> desenvolvimento de</w:t>
      </w:r>
      <w:r w:rsidR="00B13420" w:rsidRPr="006131CE">
        <w:rPr>
          <w:rFonts w:ascii="Times New Roman" w:hAnsi="Times New Roman"/>
          <w:sz w:val="24"/>
          <w:szCs w:val="24"/>
        </w:rPr>
        <w:t xml:space="preserve"> vantagens competitivas</w:t>
      </w:r>
      <w:r w:rsidRPr="006131CE">
        <w:rPr>
          <w:rFonts w:ascii="Times New Roman" w:hAnsi="Times New Roman"/>
          <w:sz w:val="24"/>
          <w:szCs w:val="24"/>
        </w:rPr>
        <w:t xml:space="preserve"> como inovação, empreendedorismo, liderança e aprendizagem organizacional (BISBE; OTLEY, 2004; HENRY, 2006; WIDENER, 2007; </w:t>
      </w:r>
      <w:r w:rsidRPr="006131CE">
        <w:rPr>
          <w:rFonts w:ascii="Times New Roman" w:hAnsi="Times New Roman"/>
          <w:noProof/>
          <w:sz w:val="24"/>
          <w:szCs w:val="24"/>
        </w:rPr>
        <w:t xml:space="preserve">GANI; JERMIAS, 2012; </w:t>
      </w:r>
      <w:r w:rsidRPr="006131CE">
        <w:rPr>
          <w:rFonts w:ascii="Times New Roman" w:hAnsi="Times New Roman"/>
          <w:sz w:val="24"/>
          <w:szCs w:val="24"/>
        </w:rPr>
        <w:t xml:space="preserve">ARJALIES; MUNDY, 2013; CONDE et al., </w:t>
      </w:r>
      <w:r w:rsidR="008875E5">
        <w:rPr>
          <w:rFonts w:ascii="Times New Roman" w:hAnsi="Times New Roman"/>
          <w:sz w:val="24"/>
          <w:szCs w:val="24"/>
        </w:rPr>
        <w:t>2013; STRAUB; ZECKER, 2013; HAU</w:t>
      </w:r>
      <w:r w:rsidRPr="006131CE">
        <w:rPr>
          <w:rFonts w:ascii="Times New Roman" w:hAnsi="Times New Roman"/>
          <w:sz w:val="24"/>
          <w:szCs w:val="24"/>
        </w:rPr>
        <w:t>STEIN; LUTHER; SCHUSTER, 2014; KLEINE; WEIßENBERGER, 2014</w:t>
      </w:r>
      <w:r w:rsidRPr="006131CE">
        <w:rPr>
          <w:rFonts w:ascii="Times New Roman" w:hAnsi="Times New Roman"/>
          <w:noProof/>
          <w:sz w:val="24"/>
          <w:szCs w:val="24"/>
        </w:rPr>
        <w:t>).</w:t>
      </w:r>
    </w:p>
    <w:p w14:paraId="4E80286B" w14:textId="77777777" w:rsidR="00015147" w:rsidRDefault="00015147" w:rsidP="00811AEE">
      <w:pPr>
        <w:pStyle w:val="PargrafodaLista"/>
        <w:spacing w:before="120" w:after="0" w:line="360" w:lineRule="auto"/>
        <w:ind w:left="0"/>
        <w:jc w:val="both"/>
        <w:rPr>
          <w:rFonts w:ascii="Times New Roman" w:hAnsi="Times New Roman"/>
          <w:sz w:val="24"/>
          <w:szCs w:val="24"/>
        </w:rPr>
      </w:pPr>
    </w:p>
    <w:p w14:paraId="139D68E9" w14:textId="00A1DF44" w:rsidR="006C25AA" w:rsidRDefault="00316322"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No Brasil, a relação entre SCG e desempenho</w:t>
      </w:r>
      <w:r w:rsidR="0048603B">
        <w:rPr>
          <w:rFonts w:ascii="Times New Roman" w:hAnsi="Times New Roman"/>
          <w:sz w:val="24"/>
          <w:szCs w:val="24"/>
        </w:rPr>
        <w:t xml:space="preserve"> de forma indireta</w:t>
      </w:r>
      <w:r w:rsidRPr="006131CE">
        <w:rPr>
          <w:rFonts w:ascii="Times New Roman" w:hAnsi="Times New Roman"/>
          <w:sz w:val="24"/>
          <w:szCs w:val="24"/>
        </w:rPr>
        <w:t xml:space="preserve"> também foi abordada </w:t>
      </w:r>
      <w:r w:rsidR="00AE0987" w:rsidRPr="006131CE">
        <w:rPr>
          <w:rFonts w:ascii="Times New Roman" w:hAnsi="Times New Roman"/>
          <w:sz w:val="24"/>
          <w:szCs w:val="24"/>
        </w:rPr>
        <w:t>em estudos empíricos</w:t>
      </w:r>
      <w:r w:rsidRPr="006131CE">
        <w:rPr>
          <w:rFonts w:ascii="Times New Roman" w:hAnsi="Times New Roman"/>
          <w:sz w:val="24"/>
          <w:szCs w:val="24"/>
        </w:rPr>
        <w:t xml:space="preserve">, </w:t>
      </w:r>
      <w:r w:rsidR="00AE0987" w:rsidRPr="006131CE">
        <w:rPr>
          <w:rFonts w:ascii="Times New Roman" w:hAnsi="Times New Roman"/>
          <w:sz w:val="24"/>
          <w:szCs w:val="24"/>
        </w:rPr>
        <w:t>investigando a influência daquel</w:t>
      </w:r>
      <w:r w:rsidR="00BB1918">
        <w:rPr>
          <w:rFonts w:ascii="Times New Roman" w:hAnsi="Times New Roman"/>
          <w:sz w:val="24"/>
          <w:szCs w:val="24"/>
        </w:rPr>
        <w:t>e</w:t>
      </w:r>
      <w:r w:rsidR="00AE0987" w:rsidRPr="006131CE">
        <w:rPr>
          <w:rFonts w:ascii="Times New Roman" w:hAnsi="Times New Roman"/>
          <w:sz w:val="24"/>
          <w:szCs w:val="24"/>
        </w:rPr>
        <w:t xml:space="preserve"> sob a estr</w:t>
      </w:r>
      <w:r w:rsidR="00E71F79" w:rsidRPr="006131CE">
        <w:rPr>
          <w:rFonts w:ascii="Times New Roman" w:hAnsi="Times New Roman"/>
          <w:sz w:val="24"/>
          <w:szCs w:val="24"/>
        </w:rPr>
        <w:t>at</w:t>
      </w:r>
      <w:r w:rsidR="00AE0987" w:rsidRPr="006131CE">
        <w:rPr>
          <w:rFonts w:ascii="Times New Roman" w:hAnsi="Times New Roman"/>
          <w:sz w:val="24"/>
          <w:szCs w:val="24"/>
        </w:rPr>
        <w:t>égia</w:t>
      </w:r>
      <w:r w:rsidR="00BB1918">
        <w:rPr>
          <w:rFonts w:ascii="Times New Roman" w:hAnsi="Times New Roman"/>
          <w:sz w:val="24"/>
          <w:szCs w:val="24"/>
        </w:rPr>
        <w:t>,</w:t>
      </w:r>
      <w:r w:rsidR="00AE0987" w:rsidRPr="006131CE">
        <w:rPr>
          <w:rFonts w:ascii="Times New Roman" w:hAnsi="Times New Roman"/>
          <w:sz w:val="24"/>
          <w:szCs w:val="24"/>
        </w:rPr>
        <w:t xml:space="preserve"> avaliada por</w:t>
      </w:r>
      <w:r w:rsidRPr="006131CE">
        <w:rPr>
          <w:rFonts w:ascii="Times New Roman" w:hAnsi="Times New Roman"/>
          <w:sz w:val="24"/>
          <w:szCs w:val="24"/>
        </w:rPr>
        <w:t xml:space="preserve"> competências como aprendizagem organizacional e inovação (FREZATTI, 2005; GUERRA, 2007; AGUIAR; FREZATTI, 2007; AGUIAR; PACE; FREZATTI, 2009; OYADOMARI, 2008; OYADOMARI et al., 2013). </w:t>
      </w:r>
    </w:p>
    <w:p w14:paraId="3FD1D4B6" w14:textId="77777777" w:rsidR="006C25AA" w:rsidRDefault="006C25AA" w:rsidP="00811AEE">
      <w:pPr>
        <w:pStyle w:val="PargrafodaLista"/>
        <w:spacing w:before="120" w:after="0" w:line="360" w:lineRule="auto"/>
        <w:ind w:left="0"/>
        <w:jc w:val="both"/>
        <w:rPr>
          <w:rFonts w:ascii="Times New Roman" w:hAnsi="Times New Roman"/>
          <w:sz w:val="24"/>
          <w:szCs w:val="24"/>
        </w:rPr>
      </w:pPr>
    </w:p>
    <w:p w14:paraId="1E60DAD4" w14:textId="6BCC91DF" w:rsidR="00316322" w:rsidRDefault="0036441F"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 grande maioria do</w:t>
      </w:r>
      <w:r w:rsidR="00316322" w:rsidRPr="006131CE">
        <w:rPr>
          <w:rFonts w:ascii="Times New Roman" w:hAnsi="Times New Roman"/>
          <w:sz w:val="24"/>
          <w:szCs w:val="24"/>
        </w:rPr>
        <w:t xml:space="preserve">s estudos </w:t>
      </w:r>
      <w:r w:rsidR="00B66344" w:rsidRPr="006131CE">
        <w:rPr>
          <w:rFonts w:ascii="Times New Roman" w:hAnsi="Times New Roman"/>
          <w:sz w:val="24"/>
          <w:szCs w:val="24"/>
        </w:rPr>
        <w:t>nacionais e internacionais</w:t>
      </w:r>
      <w:r w:rsidR="00316322" w:rsidRPr="006131CE">
        <w:rPr>
          <w:rFonts w:ascii="Times New Roman" w:hAnsi="Times New Roman"/>
          <w:sz w:val="24"/>
          <w:szCs w:val="24"/>
        </w:rPr>
        <w:t xml:space="preserve"> se caracteriza por adotar uma abordagem quantitativa, descrevendo as relações entre as variáveis por meio de técnicas estatísticas</w:t>
      </w:r>
      <w:r w:rsidR="00B66344" w:rsidRPr="006131CE">
        <w:rPr>
          <w:rFonts w:ascii="Times New Roman" w:hAnsi="Times New Roman"/>
          <w:sz w:val="24"/>
          <w:szCs w:val="24"/>
        </w:rPr>
        <w:t xml:space="preserve"> sem, contudo, investigar com</w:t>
      </w:r>
      <w:r w:rsidR="00316322" w:rsidRPr="006131CE">
        <w:rPr>
          <w:rFonts w:ascii="Times New Roman" w:hAnsi="Times New Roman"/>
          <w:sz w:val="24"/>
          <w:szCs w:val="24"/>
        </w:rPr>
        <w:t>o</w:t>
      </w:r>
      <w:r w:rsidR="00B66344" w:rsidRPr="006131CE">
        <w:rPr>
          <w:rFonts w:ascii="Times New Roman" w:hAnsi="Times New Roman"/>
          <w:sz w:val="24"/>
          <w:szCs w:val="24"/>
        </w:rPr>
        <w:t xml:space="preserve"> </w:t>
      </w:r>
      <w:r w:rsidR="00B018FD">
        <w:rPr>
          <w:rFonts w:ascii="Times New Roman" w:hAnsi="Times New Roman"/>
          <w:sz w:val="24"/>
          <w:szCs w:val="24"/>
        </w:rPr>
        <w:t>e por qu</w:t>
      </w:r>
      <w:r w:rsidR="003F130F">
        <w:rPr>
          <w:rFonts w:ascii="Times New Roman" w:hAnsi="Times New Roman"/>
          <w:sz w:val="24"/>
          <w:szCs w:val="24"/>
        </w:rPr>
        <w:t>e</w:t>
      </w:r>
      <w:r w:rsidR="00B018FD">
        <w:rPr>
          <w:rFonts w:ascii="Times New Roman" w:hAnsi="Times New Roman"/>
          <w:sz w:val="24"/>
          <w:szCs w:val="24"/>
        </w:rPr>
        <w:t xml:space="preserve"> </w:t>
      </w:r>
      <w:r w:rsidR="00B66344" w:rsidRPr="006131CE">
        <w:rPr>
          <w:rFonts w:ascii="Times New Roman" w:hAnsi="Times New Roman"/>
          <w:sz w:val="24"/>
          <w:szCs w:val="24"/>
        </w:rPr>
        <w:t>o</w:t>
      </w:r>
      <w:r w:rsidR="00316322" w:rsidRPr="006131CE">
        <w:rPr>
          <w:rFonts w:ascii="Times New Roman" w:hAnsi="Times New Roman"/>
          <w:sz w:val="24"/>
          <w:szCs w:val="24"/>
        </w:rPr>
        <w:t xml:space="preserve"> SCG favorece a implantação da estratégia e o desenvolvimento de competências organizacionais que impactam sobre o desempenho corporativo.</w:t>
      </w:r>
      <w:r w:rsidR="0048603B">
        <w:rPr>
          <w:rFonts w:ascii="Times New Roman" w:hAnsi="Times New Roman"/>
          <w:sz w:val="24"/>
          <w:szCs w:val="24"/>
        </w:rPr>
        <w:t xml:space="preserve"> Além disso, grande parte dos </w:t>
      </w:r>
      <w:r w:rsidR="0048603B" w:rsidRPr="0048603B">
        <w:rPr>
          <w:rFonts w:ascii="Times New Roman" w:hAnsi="Times New Roman"/>
          <w:i/>
          <w:sz w:val="24"/>
          <w:szCs w:val="24"/>
        </w:rPr>
        <w:t>proxies</w:t>
      </w:r>
      <w:r w:rsidR="0048603B">
        <w:rPr>
          <w:rFonts w:ascii="Times New Roman" w:hAnsi="Times New Roman"/>
          <w:sz w:val="24"/>
          <w:szCs w:val="24"/>
        </w:rPr>
        <w:t xml:space="preserve"> utilizados se referem a medidas financeiras de desempenho, enquanto Kaplan e Norton (1997) enfatizam a importância da utilização de medidas não-financeiras para uma melhor gestão do negócio.</w:t>
      </w:r>
    </w:p>
    <w:p w14:paraId="776E793F" w14:textId="77777777" w:rsidR="0048603B" w:rsidRDefault="0048603B" w:rsidP="00811AEE">
      <w:pPr>
        <w:pStyle w:val="PargrafodaLista"/>
        <w:spacing w:before="120" w:after="0" w:line="360" w:lineRule="auto"/>
        <w:ind w:left="0"/>
        <w:jc w:val="both"/>
        <w:rPr>
          <w:rFonts w:ascii="Times New Roman" w:hAnsi="Times New Roman"/>
          <w:sz w:val="24"/>
          <w:szCs w:val="24"/>
        </w:rPr>
      </w:pPr>
    </w:p>
    <w:p w14:paraId="642E5AB3" w14:textId="5CFEF3FD" w:rsidR="0048603B" w:rsidRPr="006131CE" w:rsidRDefault="0048603B" w:rsidP="00811AE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Henri (2006) sugere que o desempenho seja mensurado através de indicadores não-monetários, já que no seu estudo as competências influenciaram outras dimensões de desempenho, como satisfação de clientes, participação no mercado e desenvolvimento de novos produtos. Além disso, sugere a utilização de estudos qualitativos, buscando aprofundar o entendimento da relação.</w:t>
      </w:r>
    </w:p>
    <w:p w14:paraId="1E60DAD5" w14:textId="77777777" w:rsidR="00875108" w:rsidRPr="006131CE" w:rsidRDefault="00875108" w:rsidP="00316322">
      <w:pPr>
        <w:pStyle w:val="PargrafodaLista"/>
        <w:spacing w:before="120" w:after="0" w:line="360" w:lineRule="auto"/>
        <w:ind w:left="0" w:firstLine="567"/>
        <w:jc w:val="both"/>
        <w:rPr>
          <w:rFonts w:ascii="Times New Roman" w:hAnsi="Times New Roman"/>
          <w:sz w:val="24"/>
          <w:szCs w:val="24"/>
        </w:rPr>
      </w:pPr>
    </w:p>
    <w:p w14:paraId="5A8FCDE5" w14:textId="77777777" w:rsidR="00736E97" w:rsidRDefault="008B018B"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Desta forma</w:t>
      </w:r>
      <w:r w:rsidR="0036441F" w:rsidRPr="006131CE">
        <w:rPr>
          <w:rFonts w:ascii="Times New Roman" w:hAnsi="Times New Roman"/>
          <w:sz w:val="24"/>
          <w:szCs w:val="24"/>
        </w:rPr>
        <w:t xml:space="preserve">, há uma lacuna </w:t>
      </w:r>
      <w:r w:rsidR="008D2F1C">
        <w:rPr>
          <w:rFonts w:ascii="Times New Roman" w:hAnsi="Times New Roman"/>
          <w:sz w:val="24"/>
          <w:szCs w:val="24"/>
        </w:rPr>
        <w:t xml:space="preserve">teórica </w:t>
      </w:r>
      <w:r w:rsidR="00717B4E" w:rsidRPr="006131CE">
        <w:rPr>
          <w:rFonts w:ascii="Times New Roman" w:hAnsi="Times New Roman"/>
          <w:sz w:val="24"/>
          <w:szCs w:val="24"/>
        </w:rPr>
        <w:t>de estudos</w:t>
      </w:r>
      <w:r w:rsidR="00D76F2C">
        <w:rPr>
          <w:rFonts w:ascii="Times New Roman" w:hAnsi="Times New Roman"/>
          <w:sz w:val="24"/>
          <w:szCs w:val="24"/>
        </w:rPr>
        <w:t>, especialmente de natureza qualitativa,</w:t>
      </w:r>
      <w:r w:rsidR="00717B4E" w:rsidRPr="006131CE">
        <w:rPr>
          <w:rFonts w:ascii="Times New Roman" w:hAnsi="Times New Roman"/>
          <w:sz w:val="24"/>
          <w:szCs w:val="24"/>
        </w:rPr>
        <w:t xml:space="preserve"> </w:t>
      </w:r>
      <w:r w:rsidR="0036441F" w:rsidRPr="006131CE">
        <w:rPr>
          <w:rFonts w:ascii="Times New Roman" w:hAnsi="Times New Roman"/>
          <w:sz w:val="24"/>
          <w:szCs w:val="24"/>
        </w:rPr>
        <w:t xml:space="preserve">sobre como o SCG exerce influência sobre </w:t>
      </w:r>
      <w:r w:rsidR="00875108" w:rsidRPr="006131CE">
        <w:rPr>
          <w:rFonts w:ascii="Times New Roman" w:hAnsi="Times New Roman"/>
          <w:sz w:val="24"/>
          <w:szCs w:val="24"/>
        </w:rPr>
        <w:t>as capacidades primárias</w:t>
      </w:r>
      <w:r w:rsidR="0036441F" w:rsidRPr="006131CE">
        <w:rPr>
          <w:rFonts w:ascii="Times New Roman" w:hAnsi="Times New Roman"/>
          <w:sz w:val="24"/>
          <w:szCs w:val="24"/>
        </w:rPr>
        <w:t xml:space="preserve">, </w:t>
      </w:r>
      <w:r w:rsidR="00FB5BB1" w:rsidRPr="006131CE">
        <w:rPr>
          <w:rFonts w:ascii="Times New Roman" w:hAnsi="Times New Roman"/>
          <w:sz w:val="24"/>
          <w:szCs w:val="24"/>
        </w:rPr>
        <w:t xml:space="preserve">cuja teoria aponta que geram vantagens competitivas sustentáveis, </w:t>
      </w:r>
      <w:r w:rsidR="00425295" w:rsidRPr="006131CE">
        <w:rPr>
          <w:rFonts w:ascii="Times New Roman" w:hAnsi="Times New Roman"/>
          <w:sz w:val="24"/>
          <w:szCs w:val="24"/>
        </w:rPr>
        <w:t>e</w:t>
      </w:r>
      <w:r w:rsidR="0036441F" w:rsidRPr="006131CE">
        <w:rPr>
          <w:rFonts w:ascii="Times New Roman" w:hAnsi="Times New Roman"/>
          <w:sz w:val="24"/>
          <w:szCs w:val="24"/>
        </w:rPr>
        <w:t xml:space="preserve"> como</w:t>
      </w:r>
      <w:r w:rsidR="00425295" w:rsidRPr="006131CE">
        <w:rPr>
          <w:rFonts w:ascii="Times New Roman" w:hAnsi="Times New Roman"/>
          <w:sz w:val="24"/>
          <w:szCs w:val="24"/>
        </w:rPr>
        <w:t xml:space="preserve"> estas levariam a uma melhoria do desempenho.</w:t>
      </w:r>
      <w:r w:rsidR="000832F8" w:rsidRPr="006131CE">
        <w:rPr>
          <w:rFonts w:ascii="Times New Roman" w:hAnsi="Times New Roman"/>
          <w:sz w:val="24"/>
          <w:szCs w:val="24"/>
        </w:rPr>
        <w:t xml:space="preserve"> </w:t>
      </w:r>
    </w:p>
    <w:p w14:paraId="368B3948" w14:textId="77777777" w:rsidR="00736E97" w:rsidRDefault="00736E97" w:rsidP="00811AEE">
      <w:pPr>
        <w:pStyle w:val="PargrafodaLista"/>
        <w:spacing w:before="120" w:after="0" w:line="360" w:lineRule="auto"/>
        <w:ind w:left="0"/>
        <w:jc w:val="both"/>
        <w:rPr>
          <w:rFonts w:ascii="Times New Roman" w:hAnsi="Times New Roman"/>
          <w:sz w:val="24"/>
          <w:szCs w:val="24"/>
        </w:rPr>
      </w:pPr>
    </w:p>
    <w:p w14:paraId="1E60DAD6" w14:textId="59DAB629" w:rsidR="00F94D7D" w:rsidRPr="006131CE" w:rsidRDefault="000832F8"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desempenho pode ser medido por indicadores financeiros, tais como </w:t>
      </w:r>
      <w:r w:rsidRPr="006131CE">
        <w:rPr>
          <w:rFonts w:ascii="Times New Roman" w:hAnsi="Times New Roman"/>
          <w:i/>
          <w:sz w:val="24"/>
          <w:szCs w:val="24"/>
        </w:rPr>
        <w:t xml:space="preserve">Earnings Before Interest, Taxes, Depreciation and Amortization </w:t>
      </w:r>
      <w:r w:rsidR="00EF029E">
        <w:rPr>
          <w:rFonts w:ascii="Times New Roman" w:hAnsi="Times New Roman"/>
          <w:sz w:val="24"/>
          <w:szCs w:val="24"/>
        </w:rPr>
        <w:t>(</w:t>
      </w:r>
      <w:r w:rsidR="00EF029E" w:rsidRPr="0048603B">
        <w:rPr>
          <w:rFonts w:ascii="Times New Roman" w:hAnsi="Times New Roman"/>
          <w:i/>
          <w:sz w:val="24"/>
          <w:szCs w:val="24"/>
        </w:rPr>
        <w:t>Ebitda</w:t>
      </w:r>
      <w:r w:rsidRPr="006131CE">
        <w:rPr>
          <w:rFonts w:ascii="Times New Roman" w:hAnsi="Times New Roman"/>
          <w:sz w:val="24"/>
          <w:szCs w:val="24"/>
        </w:rPr>
        <w:t xml:space="preserve">), </w:t>
      </w:r>
      <w:r w:rsidR="00184B89">
        <w:rPr>
          <w:rFonts w:ascii="Times New Roman" w:hAnsi="Times New Roman"/>
          <w:sz w:val="24"/>
          <w:szCs w:val="24"/>
        </w:rPr>
        <w:t xml:space="preserve">que mensura o resultado operacional, </w:t>
      </w:r>
      <w:r w:rsidRPr="006131CE">
        <w:rPr>
          <w:rFonts w:ascii="Times New Roman" w:hAnsi="Times New Roman"/>
          <w:sz w:val="24"/>
          <w:szCs w:val="24"/>
        </w:rPr>
        <w:lastRenderedPageBreak/>
        <w:t xml:space="preserve">Margem </w:t>
      </w:r>
      <w:r w:rsidRPr="0048603B">
        <w:rPr>
          <w:rFonts w:ascii="Times New Roman" w:hAnsi="Times New Roman"/>
          <w:i/>
          <w:sz w:val="24"/>
          <w:szCs w:val="24"/>
        </w:rPr>
        <w:t>Ebitda</w:t>
      </w:r>
      <w:r w:rsidR="00184B89">
        <w:rPr>
          <w:rFonts w:ascii="Times New Roman" w:hAnsi="Times New Roman"/>
          <w:sz w:val="24"/>
          <w:szCs w:val="24"/>
        </w:rPr>
        <w:t>, que demonstra o resultado operacional em termos percentuais,</w:t>
      </w:r>
      <w:r w:rsidRPr="006131CE">
        <w:rPr>
          <w:rFonts w:ascii="Times New Roman" w:hAnsi="Times New Roman"/>
          <w:sz w:val="24"/>
          <w:szCs w:val="24"/>
        </w:rPr>
        <w:t xml:space="preserve"> e </w:t>
      </w:r>
      <w:r w:rsidR="00184B89">
        <w:rPr>
          <w:rFonts w:ascii="Times New Roman" w:hAnsi="Times New Roman"/>
          <w:sz w:val="24"/>
          <w:szCs w:val="24"/>
        </w:rPr>
        <w:t>Receita Operacional Líquida (ROL), que quantifica o faturamento bruto menos as deduções</w:t>
      </w:r>
      <w:r w:rsidRPr="006131CE">
        <w:rPr>
          <w:rFonts w:ascii="Times New Roman" w:hAnsi="Times New Roman"/>
          <w:sz w:val="24"/>
          <w:szCs w:val="24"/>
        </w:rPr>
        <w:t xml:space="preserve">; </w:t>
      </w:r>
      <w:r w:rsidR="00184B89">
        <w:rPr>
          <w:rFonts w:ascii="Times New Roman" w:hAnsi="Times New Roman"/>
          <w:sz w:val="24"/>
          <w:szCs w:val="24"/>
        </w:rPr>
        <w:t xml:space="preserve">já </w:t>
      </w:r>
      <w:r w:rsidRPr="006131CE">
        <w:rPr>
          <w:rFonts w:ascii="Times New Roman" w:hAnsi="Times New Roman"/>
          <w:sz w:val="24"/>
          <w:szCs w:val="24"/>
        </w:rPr>
        <w:t xml:space="preserve">o desempenho não financeiro </w:t>
      </w:r>
      <w:r w:rsidR="001F52B9" w:rsidRPr="006131CE">
        <w:rPr>
          <w:rFonts w:ascii="Times New Roman" w:hAnsi="Times New Roman"/>
          <w:sz w:val="24"/>
          <w:szCs w:val="24"/>
        </w:rPr>
        <w:t xml:space="preserve">pode ser medido pela avaliação do clima organizacional, </w:t>
      </w:r>
      <w:r w:rsidR="00423502" w:rsidRPr="006131CE">
        <w:rPr>
          <w:rFonts w:ascii="Times New Roman" w:hAnsi="Times New Roman"/>
          <w:sz w:val="24"/>
          <w:szCs w:val="24"/>
        </w:rPr>
        <w:t xml:space="preserve">notas relacionadas ao processo regulatório, </w:t>
      </w:r>
      <w:r w:rsidR="00BB1918">
        <w:rPr>
          <w:rFonts w:ascii="Times New Roman" w:hAnsi="Times New Roman"/>
          <w:sz w:val="24"/>
          <w:szCs w:val="24"/>
        </w:rPr>
        <w:t>índice de satisfação dos clientes</w:t>
      </w:r>
      <w:r w:rsidR="00AE2C2B" w:rsidRPr="006131CE">
        <w:rPr>
          <w:rFonts w:ascii="Times New Roman" w:hAnsi="Times New Roman"/>
          <w:sz w:val="24"/>
          <w:szCs w:val="24"/>
        </w:rPr>
        <w:t>, dentre outros.</w:t>
      </w:r>
    </w:p>
    <w:p w14:paraId="1E60DAD7" w14:textId="77777777" w:rsidR="00D0491F" w:rsidRPr="006131CE" w:rsidRDefault="000379CC" w:rsidP="00D66823">
      <w:pPr>
        <w:pStyle w:val="PargrafodaLista"/>
        <w:spacing w:before="120" w:after="0" w:line="360" w:lineRule="auto"/>
        <w:ind w:left="0" w:firstLine="567"/>
        <w:jc w:val="both"/>
        <w:rPr>
          <w:rFonts w:ascii="Times New Roman" w:hAnsi="Times New Roman"/>
          <w:sz w:val="24"/>
          <w:szCs w:val="24"/>
        </w:rPr>
      </w:pPr>
      <w:r w:rsidRPr="006131CE">
        <w:rPr>
          <w:rFonts w:ascii="Times New Roman" w:hAnsi="Times New Roman"/>
          <w:sz w:val="24"/>
          <w:szCs w:val="24"/>
        </w:rPr>
        <w:t xml:space="preserve"> </w:t>
      </w:r>
    </w:p>
    <w:p w14:paraId="05B2FD66" w14:textId="14FFCCC3" w:rsidR="00261588" w:rsidRDefault="00736E97" w:rsidP="00811AE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 estudo da relação entre o SCG e o desempenho se reveste de grande importância</w:t>
      </w:r>
      <w:r w:rsidR="00F94D7D" w:rsidRPr="006131CE">
        <w:rPr>
          <w:rFonts w:ascii="Times New Roman" w:hAnsi="Times New Roman"/>
          <w:sz w:val="24"/>
          <w:szCs w:val="24"/>
        </w:rPr>
        <w:t xml:space="preserve"> no competitivo mercado brasileiro da educação</w:t>
      </w:r>
      <w:r w:rsidR="00D8695A" w:rsidRPr="006131CE">
        <w:rPr>
          <w:rFonts w:ascii="Times New Roman" w:hAnsi="Times New Roman"/>
          <w:sz w:val="24"/>
          <w:szCs w:val="24"/>
        </w:rPr>
        <w:t xml:space="preserve">, que em 2012 representava o quinto maior mercado de ensino superior do mundo, e o maior mercado de ensino superior da América Latina, com mais de </w:t>
      </w:r>
      <w:r w:rsidR="007E3F58" w:rsidRPr="006131CE">
        <w:rPr>
          <w:rFonts w:ascii="Times New Roman" w:hAnsi="Times New Roman"/>
          <w:sz w:val="24"/>
          <w:szCs w:val="24"/>
        </w:rPr>
        <w:t>sete</w:t>
      </w:r>
      <w:r w:rsidR="00D8695A" w:rsidRPr="006131CE">
        <w:rPr>
          <w:rFonts w:ascii="Times New Roman" w:hAnsi="Times New Roman"/>
          <w:sz w:val="24"/>
          <w:szCs w:val="24"/>
        </w:rPr>
        <w:t xml:space="preserve"> milhões de matrículas, conforme dados do Ministério da Educação (MEC)</w:t>
      </w:r>
      <w:r w:rsidR="00F94D7D" w:rsidRPr="006131CE">
        <w:rPr>
          <w:rFonts w:ascii="Times New Roman" w:hAnsi="Times New Roman"/>
          <w:sz w:val="24"/>
          <w:szCs w:val="24"/>
        </w:rPr>
        <w:t>.</w:t>
      </w:r>
      <w:r w:rsidR="007B3741" w:rsidRPr="006131CE">
        <w:rPr>
          <w:rFonts w:ascii="Times New Roman" w:hAnsi="Times New Roman"/>
          <w:sz w:val="24"/>
          <w:szCs w:val="24"/>
        </w:rPr>
        <w:t xml:space="preserve"> </w:t>
      </w:r>
    </w:p>
    <w:p w14:paraId="7E27B703" w14:textId="77777777" w:rsidR="00261588" w:rsidRDefault="00261588" w:rsidP="00811AEE">
      <w:pPr>
        <w:pStyle w:val="PargrafodaLista"/>
        <w:spacing w:before="120" w:after="0" w:line="360" w:lineRule="auto"/>
        <w:ind w:left="0"/>
        <w:jc w:val="both"/>
        <w:rPr>
          <w:rFonts w:ascii="Times New Roman" w:hAnsi="Times New Roman"/>
          <w:sz w:val="24"/>
          <w:szCs w:val="24"/>
        </w:rPr>
      </w:pPr>
    </w:p>
    <w:p w14:paraId="1E60DADA" w14:textId="345F0E63" w:rsidR="005214C7" w:rsidRPr="006131CE" w:rsidRDefault="007B3741"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 crescente demanda por qualificação de profissionais</w:t>
      </w:r>
      <w:r w:rsidR="00943D5B" w:rsidRPr="006131CE">
        <w:rPr>
          <w:rFonts w:ascii="Times New Roman" w:hAnsi="Times New Roman"/>
          <w:sz w:val="24"/>
          <w:szCs w:val="24"/>
        </w:rPr>
        <w:t>, que deriva do crescimento econômico e da histórica baixa escolaridade</w:t>
      </w:r>
      <w:r w:rsidR="0063330F" w:rsidRPr="006131CE">
        <w:rPr>
          <w:rFonts w:ascii="Times New Roman" w:hAnsi="Times New Roman"/>
          <w:sz w:val="24"/>
          <w:szCs w:val="24"/>
        </w:rPr>
        <w:t xml:space="preserve"> brasileira,</w:t>
      </w:r>
      <w:r w:rsidR="005214C7" w:rsidRPr="006131CE">
        <w:rPr>
          <w:rFonts w:ascii="Times New Roman" w:hAnsi="Times New Roman"/>
          <w:sz w:val="24"/>
          <w:szCs w:val="24"/>
        </w:rPr>
        <w:t xml:space="preserve"> </w:t>
      </w:r>
      <w:r w:rsidR="00261588">
        <w:rPr>
          <w:rFonts w:ascii="Times New Roman" w:hAnsi="Times New Roman"/>
          <w:sz w:val="24"/>
          <w:szCs w:val="24"/>
        </w:rPr>
        <w:t xml:space="preserve">aliada a modelos de financiamento </w:t>
      </w:r>
      <w:r w:rsidR="00F575BB" w:rsidRPr="006131CE">
        <w:rPr>
          <w:rFonts w:ascii="Times New Roman" w:hAnsi="Times New Roman"/>
          <w:sz w:val="24"/>
          <w:szCs w:val="24"/>
        </w:rPr>
        <w:t>governamentais como</w:t>
      </w:r>
      <w:r w:rsidR="005214C7" w:rsidRPr="006131CE">
        <w:rPr>
          <w:rFonts w:ascii="Times New Roman" w:hAnsi="Times New Roman"/>
          <w:sz w:val="24"/>
          <w:szCs w:val="24"/>
        </w:rPr>
        <w:t xml:space="preserve"> o Fundo de Financiamento Estudantil (Fies) e o Programa Universidade para Todos (Prouni)</w:t>
      </w:r>
      <w:r w:rsidR="00261588">
        <w:rPr>
          <w:rFonts w:ascii="Times New Roman" w:hAnsi="Times New Roman"/>
          <w:sz w:val="24"/>
          <w:szCs w:val="24"/>
        </w:rPr>
        <w:t>, gerou</w:t>
      </w:r>
      <w:r w:rsidR="00943D5B" w:rsidRPr="006131CE">
        <w:rPr>
          <w:rFonts w:ascii="Times New Roman" w:hAnsi="Times New Roman"/>
          <w:sz w:val="24"/>
          <w:szCs w:val="24"/>
        </w:rPr>
        <w:t xml:space="preserve"> um crescimento significativo</w:t>
      </w:r>
      <w:r w:rsidR="0063330F" w:rsidRPr="006131CE">
        <w:rPr>
          <w:rFonts w:ascii="Times New Roman" w:hAnsi="Times New Roman"/>
          <w:sz w:val="24"/>
          <w:szCs w:val="24"/>
        </w:rPr>
        <w:t xml:space="preserve"> deste mercado</w:t>
      </w:r>
      <w:r w:rsidR="00943D5B" w:rsidRPr="006131CE">
        <w:rPr>
          <w:rFonts w:ascii="Times New Roman" w:hAnsi="Times New Roman"/>
          <w:sz w:val="24"/>
          <w:szCs w:val="24"/>
        </w:rPr>
        <w:t xml:space="preserve"> </w:t>
      </w:r>
      <w:r w:rsidR="0063330F" w:rsidRPr="006131CE">
        <w:rPr>
          <w:rFonts w:ascii="Times New Roman" w:hAnsi="Times New Roman"/>
          <w:sz w:val="24"/>
          <w:szCs w:val="24"/>
        </w:rPr>
        <w:t>nos últimos anos</w:t>
      </w:r>
      <w:r w:rsidR="00635917" w:rsidRPr="006131CE">
        <w:rPr>
          <w:rFonts w:ascii="Times New Roman" w:hAnsi="Times New Roman"/>
          <w:sz w:val="24"/>
          <w:szCs w:val="24"/>
        </w:rPr>
        <w:t>, mensurados por indicadores como aumento do número de matrículas</w:t>
      </w:r>
      <w:r w:rsidR="00B661F3">
        <w:rPr>
          <w:rFonts w:ascii="Times New Roman" w:hAnsi="Times New Roman"/>
          <w:sz w:val="24"/>
          <w:szCs w:val="24"/>
        </w:rPr>
        <w:t xml:space="preserve"> em </w:t>
      </w:r>
      <w:r w:rsidR="00563968">
        <w:rPr>
          <w:rFonts w:ascii="Times New Roman" w:hAnsi="Times New Roman"/>
          <w:sz w:val="24"/>
          <w:szCs w:val="24"/>
        </w:rPr>
        <w:t>132%</w:t>
      </w:r>
      <w:r w:rsidR="00B661F3">
        <w:rPr>
          <w:rFonts w:ascii="Times New Roman" w:hAnsi="Times New Roman"/>
          <w:sz w:val="24"/>
          <w:szCs w:val="24"/>
        </w:rPr>
        <w:t xml:space="preserve">, </w:t>
      </w:r>
      <w:r w:rsidR="00563968">
        <w:rPr>
          <w:rFonts w:ascii="Times New Roman" w:hAnsi="Times New Roman"/>
          <w:sz w:val="24"/>
          <w:szCs w:val="24"/>
        </w:rPr>
        <w:t xml:space="preserve">entre 2001 </w:t>
      </w:r>
      <w:r w:rsidR="00B661F3">
        <w:rPr>
          <w:rFonts w:ascii="Times New Roman" w:hAnsi="Times New Roman"/>
          <w:sz w:val="24"/>
          <w:szCs w:val="24"/>
        </w:rPr>
        <w:t xml:space="preserve">e 2011, conforme dados do </w:t>
      </w:r>
      <w:r w:rsidR="00B661F3" w:rsidRPr="00E8044E">
        <w:rPr>
          <w:rFonts w:ascii="Times New Roman" w:hAnsi="Times New Roman"/>
          <w:sz w:val="24"/>
          <w:szCs w:val="24"/>
        </w:rPr>
        <w:t>Instituto</w:t>
      </w:r>
      <w:r w:rsidR="00B661F3">
        <w:rPr>
          <w:rFonts w:ascii="Times New Roman" w:hAnsi="Times New Roman"/>
          <w:sz w:val="24"/>
          <w:szCs w:val="24"/>
        </w:rPr>
        <w:t xml:space="preserve"> </w:t>
      </w:r>
      <w:r w:rsidR="00B661F3" w:rsidRPr="00E8044E">
        <w:rPr>
          <w:rFonts w:ascii="Times New Roman" w:hAnsi="Times New Roman"/>
          <w:sz w:val="24"/>
          <w:szCs w:val="24"/>
        </w:rPr>
        <w:t>Nacional de Estudos e Pesquisas Educacionais Anísio Teixeira</w:t>
      </w:r>
      <w:r w:rsidR="00B661F3">
        <w:rPr>
          <w:rFonts w:ascii="Times New Roman" w:hAnsi="Times New Roman"/>
          <w:sz w:val="24"/>
          <w:szCs w:val="24"/>
        </w:rPr>
        <w:t xml:space="preserve"> (</w:t>
      </w:r>
      <w:r w:rsidR="00C27EB1">
        <w:rPr>
          <w:rFonts w:ascii="Times New Roman" w:hAnsi="Times New Roman"/>
          <w:sz w:val="24"/>
          <w:szCs w:val="24"/>
        </w:rPr>
        <w:t>INEP</w:t>
      </w:r>
      <w:r w:rsidR="002E0C55">
        <w:rPr>
          <w:rFonts w:ascii="Times New Roman" w:hAnsi="Times New Roman"/>
          <w:sz w:val="24"/>
          <w:szCs w:val="24"/>
        </w:rPr>
        <w:t>, 2013</w:t>
      </w:r>
      <w:r w:rsidR="00B661F3">
        <w:rPr>
          <w:rFonts w:ascii="Times New Roman" w:hAnsi="Times New Roman"/>
          <w:sz w:val="24"/>
          <w:szCs w:val="24"/>
        </w:rPr>
        <w:t>).</w:t>
      </w:r>
    </w:p>
    <w:p w14:paraId="1E60DADB" w14:textId="77777777" w:rsidR="0071499B" w:rsidRPr="006131CE" w:rsidRDefault="0071499B" w:rsidP="00D66823">
      <w:pPr>
        <w:pStyle w:val="PargrafodaLista"/>
        <w:spacing w:before="120" w:after="0" w:line="360" w:lineRule="auto"/>
        <w:ind w:left="0" w:firstLine="567"/>
        <w:jc w:val="both"/>
        <w:rPr>
          <w:rFonts w:ascii="Times New Roman" w:hAnsi="Times New Roman"/>
          <w:sz w:val="24"/>
          <w:szCs w:val="24"/>
        </w:rPr>
      </w:pPr>
    </w:p>
    <w:p w14:paraId="53BC69CE" w14:textId="58940F41" w:rsidR="00034286" w:rsidRDefault="00F575BB" w:rsidP="00811AE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Neste contexto, </w:t>
      </w:r>
      <w:r w:rsidR="007E1F34">
        <w:rPr>
          <w:rFonts w:ascii="Times New Roman" w:hAnsi="Times New Roman"/>
          <w:sz w:val="24"/>
          <w:szCs w:val="24"/>
        </w:rPr>
        <w:t xml:space="preserve">a expansão do mercado gerou </w:t>
      </w:r>
      <w:r w:rsidR="00F44AB8">
        <w:rPr>
          <w:rFonts w:ascii="Times New Roman" w:hAnsi="Times New Roman"/>
          <w:sz w:val="24"/>
          <w:szCs w:val="24"/>
        </w:rPr>
        <w:t xml:space="preserve">também </w:t>
      </w:r>
      <w:r w:rsidR="007E1F34">
        <w:rPr>
          <w:rFonts w:ascii="Times New Roman" w:hAnsi="Times New Roman"/>
          <w:sz w:val="24"/>
          <w:szCs w:val="24"/>
        </w:rPr>
        <w:t>um aumento na quantidade de Instituições de Ensino Superior (IES) de 74% entre o período de 2001 a 2012,</w:t>
      </w:r>
      <w:r w:rsidR="001B18C4">
        <w:rPr>
          <w:rFonts w:ascii="Times New Roman" w:hAnsi="Times New Roman"/>
          <w:sz w:val="24"/>
          <w:szCs w:val="24"/>
        </w:rPr>
        <w:t xml:space="preserve"> dentre as quais grandes grupos educacionais com capital aberto na bolsa de valores. Além disso, cerca de</w:t>
      </w:r>
      <w:r w:rsidR="007E1F34">
        <w:rPr>
          <w:rFonts w:ascii="Times New Roman" w:hAnsi="Times New Roman"/>
          <w:sz w:val="24"/>
          <w:szCs w:val="24"/>
        </w:rPr>
        <w:t xml:space="preserve"> 40% dos alunos estão concentrados em 20 </w:t>
      </w:r>
      <w:r w:rsidR="0063330F" w:rsidRPr="006131CE">
        <w:rPr>
          <w:rFonts w:ascii="Times New Roman" w:hAnsi="Times New Roman"/>
          <w:sz w:val="24"/>
          <w:szCs w:val="24"/>
        </w:rPr>
        <w:t>grupos educacionais</w:t>
      </w:r>
      <w:r w:rsidR="00B661F3">
        <w:rPr>
          <w:rFonts w:ascii="Times New Roman" w:hAnsi="Times New Roman"/>
          <w:sz w:val="24"/>
          <w:szCs w:val="24"/>
        </w:rPr>
        <w:t xml:space="preserve">. </w:t>
      </w:r>
      <w:r w:rsidR="0063330F" w:rsidRPr="006131CE">
        <w:rPr>
          <w:rFonts w:ascii="Times New Roman" w:hAnsi="Times New Roman"/>
          <w:sz w:val="24"/>
          <w:szCs w:val="24"/>
        </w:rPr>
        <w:t xml:space="preserve"> </w:t>
      </w:r>
      <w:r w:rsidR="00B661F3">
        <w:rPr>
          <w:rFonts w:ascii="Times New Roman" w:hAnsi="Times New Roman"/>
          <w:sz w:val="24"/>
          <w:szCs w:val="24"/>
        </w:rPr>
        <w:t xml:space="preserve">Apesar deste aumento na quantidade </w:t>
      </w:r>
      <w:r w:rsidR="001B18C4">
        <w:rPr>
          <w:rFonts w:ascii="Times New Roman" w:hAnsi="Times New Roman"/>
          <w:sz w:val="24"/>
          <w:szCs w:val="24"/>
        </w:rPr>
        <w:t xml:space="preserve">de </w:t>
      </w:r>
      <w:r w:rsidR="00B661F3">
        <w:rPr>
          <w:rFonts w:ascii="Times New Roman" w:hAnsi="Times New Roman"/>
          <w:sz w:val="24"/>
          <w:szCs w:val="24"/>
        </w:rPr>
        <w:t xml:space="preserve">matrículas </w:t>
      </w:r>
      <w:r w:rsidR="001B18C4">
        <w:rPr>
          <w:rFonts w:ascii="Times New Roman" w:hAnsi="Times New Roman"/>
          <w:sz w:val="24"/>
          <w:szCs w:val="24"/>
        </w:rPr>
        <w:t>e</w:t>
      </w:r>
      <w:r w:rsidR="00B661F3">
        <w:rPr>
          <w:rFonts w:ascii="Times New Roman" w:hAnsi="Times New Roman"/>
          <w:sz w:val="24"/>
          <w:szCs w:val="24"/>
        </w:rPr>
        <w:t xml:space="preserve"> IES, houve uma redução no valor médio das mensalidades em 2,8%, no período compreendido entre 1999 e 2009 (HOPER, 201</w:t>
      </w:r>
      <w:r w:rsidR="00717F86">
        <w:rPr>
          <w:rFonts w:ascii="Times New Roman" w:hAnsi="Times New Roman"/>
          <w:sz w:val="24"/>
          <w:szCs w:val="24"/>
        </w:rPr>
        <w:t>3</w:t>
      </w:r>
      <w:r w:rsidR="00B661F3">
        <w:rPr>
          <w:rFonts w:ascii="Times New Roman" w:hAnsi="Times New Roman"/>
          <w:sz w:val="24"/>
          <w:szCs w:val="24"/>
        </w:rPr>
        <w:t>)</w:t>
      </w:r>
      <w:r w:rsidR="00627DCE">
        <w:rPr>
          <w:rFonts w:ascii="Times New Roman" w:hAnsi="Times New Roman"/>
          <w:sz w:val="24"/>
          <w:szCs w:val="24"/>
        </w:rPr>
        <w:t>, premindo as organizações do setor a buscarem novas formas de melhorarem seu</w:t>
      </w:r>
      <w:r w:rsidR="00E433B6">
        <w:rPr>
          <w:rFonts w:ascii="Times New Roman" w:hAnsi="Times New Roman"/>
          <w:sz w:val="24"/>
          <w:szCs w:val="24"/>
        </w:rPr>
        <w:t xml:space="preserve"> desempenho</w:t>
      </w:r>
      <w:r w:rsidR="00B661F3">
        <w:rPr>
          <w:rFonts w:ascii="Times New Roman" w:hAnsi="Times New Roman"/>
          <w:sz w:val="24"/>
          <w:szCs w:val="24"/>
        </w:rPr>
        <w:t xml:space="preserve">. </w:t>
      </w:r>
    </w:p>
    <w:p w14:paraId="2A893C75" w14:textId="77777777" w:rsidR="00034286" w:rsidRDefault="00034286" w:rsidP="00811AEE">
      <w:pPr>
        <w:pStyle w:val="PargrafodaLista"/>
        <w:spacing w:before="120" w:after="0" w:line="360" w:lineRule="auto"/>
        <w:ind w:left="0"/>
        <w:jc w:val="both"/>
        <w:rPr>
          <w:rFonts w:ascii="Times New Roman" w:hAnsi="Times New Roman"/>
          <w:sz w:val="24"/>
          <w:szCs w:val="24"/>
        </w:rPr>
      </w:pPr>
    </w:p>
    <w:p w14:paraId="1E60DADC" w14:textId="66E42E4E" w:rsidR="00181CB1" w:rsidRPr="006131CE" w:rsidRDefault="000F6B0C" w:rsidP="00811AE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Portanto</w:t>
      </w:r>
      <w:r w:rsidR="00034286">
        <w:rPr>
          <w:rFonts w:ascii="Times New Roman" w:hAnsi="Times New Roman"/>
          <w:sz w:val="24"/>
          <w:szCs w:val="24"/>
        </w:rPr>
        <w:t xml:space="preserve">, a hipercompetividade do setor aliado ao aumento da </w:t>
      </w:r>
      <w:r w:rsidR="00D42885" w:rsidRPr="006131CE">
        <w:rPr>
          <w:rFonts w:ascii="Times New Roman" w:hAnsi="Times New Roman"/>
          <w:sz w:val="24"/>
          <w:szCs w:val="24"/>
        </w:rPr>
        <w:t xml:space="preserve">regulação </w:t>
      </w:r>
      <w:r w:rsidR="002F7900" w:rsidRPr="006131CE">
        <w:rPr>
          <w:rFonts w:ascii="Times New Roman" w:hAnsi="Times New Roman"/>
          <w:sz w:val="24"/>
          <w:szCs w:val="24"/>
        </w:rPr>
        <w:t>estatal exercida pelo</w:t>
      </w:r>
      <w:r w:rsidR="00D42885" w:rsidRPr="006131CE">
        <w:rPr>
          <w:rFonts w:ascii="Times New Roman" w:hAnsi="Times New Roman"/>
          <w:sz w:val="24"/>
          <w:szCs w:val="24"/>
        </w:rPr>
        <w:t xml:space="preserve"> </w:t>
      </w:r>
      <w:r w:rsidR="00BF5D18" w:rsidRPr="006131CE">
        <w:rPr>
          <w:rFonts w:ascii="Times New Roman" w:hAnsi="Times New Roman"/>
          <w:sz w:val="24"/>
          <w:szCs w:val="24"/>
        </w:rPr>
        <w:t>M</w:t>
      </w:r>
      <w:r w:rsidR="002F7900" w:rsidRPr="006131CE">
        <w:rPr>
          <w:rFonts w:ascii="Times New Roman" w:hAnsi="Times New Roman"/>
          <w:sz w:val="24"/>
          <w:szCs w:val="24"/>
        </w:rPr>
        <w:t xml:space="preserve">inistério da </w:t>
      </w:r>
      <w:r w:rsidR="00BF5D18" w:rsidRPr="006131CE">
        <w:rPr>
          <w:rFonts w:ascii="Times New Roman" w:hAnsi="Times New Roman"/>
          <w:sz w:val="24"/>
          <w:szCs w:val="24"/>
        </w:rPr>
        <w:t>E</w:t>
      </w:r>
      <w:r w:rsidR="002F7900" w:rsidRPr="006131CE">
        <w:rPr>
          <w:rFonts w:ascii="Times New Roman" w:hAnsi="Times New Roman"/>
          <w:sz w:val="24"/>
          <w:szCs w:val="24"/>
        </w:rPr>
        <w:t>ducação (</w:t>
      </w:r>
      <w:r w:rsidR="00D42885" w:rsidRPr="006131CE">
        <w:rPr>
          <w:rFonts w:ascii="Times New Roman" w:hAnsi="Times New Roman"/>
          <w:sz w:val="24"/>
          <w:szCs w:val="24"/>
        </w:rPr>
        <w:t>MEC</w:t>
      </w:r>
      <w:r w:rsidR="002F7900" w:rsidRPr="006131CE">
        <w:rPr>
          <w:rFonts w:ascii="Times New Roman" w:hAnsi="Times New Roman"/>
          <w:sz w:val="24"/>
          <w:szCs w:val="24"/>
        </w:rPr>
        <w:t>)</w:t>
      </w:r>
      <w:r w:rsidR="00D42885" w:rsidRPr="006131CE">
        <w:rPr>
          <w:rFonts w:ascii="Times New Roman" w:hAnsi="Times New Roman"/>
          <w:sz w:val="24"/>
          <w:szCs w:val="24"/>
        </w:rPr>
        <w:t xml:space="preserve"> </w:t>
      </w:r>
      <w:r w:rsidR="002F7900" w:rsidRPr="006131CE">
        <w:rPr>
          <w:rFonts w:ascii="Times New Roman" w:hAnsi="Times New Roman"/>
          <w:sz w:val="24"/>
          <w:szCs w:val="24"/>
        </w:rPr>
        <w:t>por meio de</w:t>
      </w:r>
      <w:r w:rsidR="00BF5D18" w:rsidRPr="006131CE">
        <w:rPr>
          <w:rFonts w:ascii="Times New Roman" w:hAnsi="Times New Roman"/>
          <w:sz w:val="24"/>
          <w:szCs w:val="24"/>
        </w:rPr>
        <w:t xml:space="preserve"> indicadores como o E</w:t>
      </w:r>
      <w:r w:rsidR="00D42885" w:rsidRPr="006131CE">
        <w:rPr>
          <w:rFonts w:ascii="Times New Roman" w:hAnsi="Times New Roman"/>
          <w:sz w:val="24"/>
          <w:szCs w:val="24"/>
        </w:rPr>
        <w:t xml:space="preserve">xame </w:t>
      </w:r>
      <w:r w:rsidR="00BF5D18" w:rsidRPr="006131CE">
        <w:rPr>
          <w:rFonts w:ascii="Times New Roman" w:hAnsi="Times New Roman"/>
          <w:sz w:val="24"/>
          <w:szCs w:val="24"/>
        </w:rPr>
        <w:t>N</w:t>
      </w:r>
      <w:r w:rsidR="00D42885" w:rsidRPr="006131CE">
        <w:rPr>
          <w:rFonts w:ascii="Times New Roman" w:hAnsi="Times New Roman"/>
          <w:sz w:val="24"/>
          <w:szCs w:val="24"/>
        </w:rPr>
        <w:t xml:space="preserve">acional de </w:t>
      </w:r>
      <w:r w:rsidR="00BF5D18" w:rsidRPr="006131CE">
        <w:rPr>
          <w:rFonts w:ascii="Times New Roman" w:hAnsi="Times New Roman"/>
          <w:sz w:val="24"/>
          <w:szCs w:val="24"/>
        </w:rPr>
        <w:t>Desempenho de E</w:t>
      </w:r>
      <w:r w:rsidR="00D42885" w:rsidRPr="006131CE">
        <w:rPr>
          <w:rFonts w:ascii="Times New Roman" w:hAnsi="Times New Roman"/>
          <w:sz w:val="24"/>
          <w:szCs w:val="24"/>
        </w:rPr>
        <w:t>studantes (</w:t>
      </w:r>
      <w:r w:rsidR="005E7028">
        <w:rPr>
          <w:rFonts w:ascii="Times New Roman" w:hAnsi="Times New Roman"/>
          <w:sz w:val="24"/>
          <w:szCs w:val="24"/>
        </w:rPr>
        <w:t>Enade</w:t>
      </w:r>
      <w:r w:rsidR="00D42885" w:rsidRPr="006131CE">
        <w:rPr>
          <w:rFonts w:ascii="Times New Roman" w:hAnsi="Times New Roman"/>
          <w:sz w:val="24"/>
          <w:szCs w:val="24"/>
        </w:rPr>
        <w:t xml:space="preserve">), o </w:t>
      </w:r>
      <w:r w:rsidR="00BF5D18" w:rsidRPr="006131CE">
        <w:rPr>
          <w:rFonts w:ascii="Times New Roman" w:hAnsi="Times New Roman"/>
          <w:sz w:val="24"/>
          <w:szCs w:val="24"/>
        </w:rPr>
        <w:t>Í</w:t>
      </w:r>
      <w:r w:rsidR="00D42885" w:rsidRPr="006131CE">
        <w:rPr>
          <w:rFonts w:ascii="Times New Roman" w:hAnsi="Times New Roman"/>
          <w:sz w:val="24"/>
          <w:szCs w:val="24"/>
        </w:rPr>
        <w:t xml:space="preserve">ndice </w:t>
      </w:r>
      <w:r w:rsidR="00BF5D18" w:rsidRPr="006131CE">
        <w:rPr>
          <w:rFonts w:ascii="Times New Roman" w:hAnsi="Times New Roman"/>
          <w:sz w:val="24"/>
          <w:szCs w:val="24"/>
        </w:rPr>
        <w:t>G</w:t>
      </w:r>
      <w:r w:rsidR="00D42885" w:rsidRPr="006131CE">
        <w:rPr>
          <w:rFonts w:ascii="Times New Roman" w:hAnsi="Times New Roman"/>
          <w:sz w:val="24"/>
          <w:szCs w:val="24"/>
        </w:rPr>
        <w:t xml:space="preserve">eral de </w:t>
      </w:r>
      <w:r w:rsidR="00BF5D18" w:rsidRPr="006131CE">
        <w:rPr>
          <w:rFonts w:ascii="Times New Roman" w:hAnsi="Times New Roman"/>
          <w:sz w:val="24"/>
          <w:szCs w:val="24"/>
        </w:rPr>
        <w:t>C</w:t>
      </w:r>
      <w:r w:rsidR="00D42885" w:rsidRPr="006131CE">
        <w:rPr>
          <w:rFonts w:ascii="Times New Roman" w:hAnsi="Times New Roman"/>
          <w:sz w:val="24"/>
          <w:szCs w:val="24"/>
        </w:rPr>
        <w:t xml:space="preserve">ursos avaliados da instituição (IGC) e o </w:t>
      </w:r>
      <w:r w:rsidR="00BF5D18" w:rsidRPr="006131CE">
        <w:rPr>
          <w:rFonts w:ascii="Times New Roman" w:hAnsi="Times New Roman"/>
          <w:sz w:val="24"/>
          <w:szCs w:val="24"/>
        </w:rPr>
        <w:t>Conceito P</w:t>
      </w:r>
      <w:r w:rsidR="00D42885" w:rsidRPr="006131CE">
        <w:rPr>
          <w:rFonts w:ascii="Times New Roman" w:hAnsi="Times New Roman"/>
          <w:sz w:val="24"/>
          <w:szCs w:val="24"/>
        </w:rPr>
        <w:t xml:space="preserve">reliminar de </w:t>
      </w:r>
      <w:r w:rsidR="00BF5D18" w:rsidRPr="006131CE">
        <w:rPr>
          <w:rFonts w:ascii="Times New Roman" w:hAnsi="Times New Roman"/>
          <w:sz w:val="24"/>
          <w:szCs w:val="24"/>
        </w:rPr>
        <w:t>C</w:t>
      </w:r>
      <w:r w:rsidR="00D42885" w:rsidRPr="006131CE">
        <w:rPr>
          <w:rFonts w:ascii="Times New Roman" w:hAnsi="Times New Roman"/>
          <w:sz w:val="24"/>
          <w:szCs w:val="24"/>
        </w:rPr>
        <w:t>urso (CPC)</w:t>
      </w:r>
      <w:r w:rsidR="00034286">
        <w:rPr>
          <w:rFonts w:ascii="Times New Roman" w:hAnsi="Times New Roman"/>
          <w:sz w:val="24"/>
          <w:szCs w:val="24"/>
        </w:rPr>
        <w:t>,</w:t>
      </w:r>
      <w:r w:rsidR="00361EFA" w:rsidRPr="006131CE">
        <w:rPr>
          <w:rFonts w:ascii="Times New Roman" w:hAnsi="Times New Roman"/>
          <w:sz w:val="24"/>
          <w:szCs w:val="24"/>
        </w:rPr>
        <w:t xml:space="preserve"> demandam </w:t>
      </w:r>
      <w:r w:rsidR="00034286">
        <w:rPr>
          <w:rFonts w:ascii="Times New Roman" w:hAnsi="Times New Roman"/>
          <w:sz w:val="24"/>
          <w:szCs w:val="24"/>
        </w:rPr>
        <w:t xml:space="preserve">cada vez mais </w:t>
      </w:r>
      <w:r w:rsidR="00361EFA" w:rsidRPr="006131CE">
        <w:rPr>
          <w:rFonts w:ascii="Times New Roman" w:hAnsi="Times New Roman"/>
          <w:sz w:val="24"/>
          <w:szCs w:val="24"/>
        </w:rPr>
        <w:t xml:space="preserve">das IES </w:t>
      </w:r>
      <w:r w:rsidR="00034286">
        <w:rPr>
          <w:rFonts w:ascii="Times New Roman" w:hAnsi="Times New Roman"/>
          <w:sz w:val="24"/>
          <w:szCs w:val="24"/>
        </w:rPr>
        <w:t xml:space="preserve">uma </w:t>
      </w:r>
      <w:r w:rsidR="00361EFA" w:rsidRPr="006131CE">
        <w:rPr>
          <w:rFonts w:ascii="Times New Roman" w:hAnsi="Times New Roman"/>
          <w:sz w:val="24"/>
          <w:szCs w:val="24"/>
        </w:rPr>
        <w:t>significativa utilização do SCG</w:t>
      </w:r>
      <w:r w:rsidR="00034286">
        <w:rPr>
          <w:rFonts w:ascii="Times New Roman" w:hAnsi="Times New Roman"/>
          <w:sz w:val="24"/>
          <w:szCs w:val="24"/>
        </w:rPr>
        <w:t xml:space="preserve"> para garantir a implementação da estratégia e atingir os </w:t>
      </w:r>
      <w:r w:rsidR="00355843">
        <w:rPr>
          <w:rFonts w:ascii="Times New Roman" w:hAnsi="Times New Roman"/>
          <w:sz w:val="24"/>
          <w:szCs w:val="24"/>
        </w:rPr>
        <w:t>resultados</w:t>
      </w:r>
      <w:r w:rsidR="00361EFA" w:rsidRPr="006131CE">
        <w:rPr>
          <w:rFonts w:ascii="Times New Roman" w:hAnsi="Times New Roman"/>
          <w:sz w:val="24"/>
          <w:szCs w:val="24"/>
        </w:rPr>
        <w:t xml:space="preserve">. </w:t>
      </w:r>
    </w:p>
    <w:p w14:paraId="1E60DADD" w14:textId="77777777" w:rsidR="00794FEF" w:rsidRPr="006131CE" w:rsidRDefault="00794FEF" w:rsidP="00D66823">
      <w:pPr>
        <w:pStyle w:val="PargrafodaLista"/>
        <w:spacing w:before="120" w:after="0" w:line="360" w:lineRule="auto"/>
        <w:ind w:left="0" w:firstLine="567"/>
        <w:jc w:val="both"/>
        <w:rPr>
          <w:rFonts w:ascii="Times New Roman" w:hAnsi="Times New Roman"/>
          <w:sz w:val="24"/>
          <w:szCs w:val="24"/>
        </w:rPr>
      </w:pPr>
    </w:p>
    <w:p w14:paraId="632F4BCF" w14:textId="43DB4F6A" w:rsidR="00C76FFA" w:rsidRDefault="009731E1" w:rsidP="00C76FFA">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 partir do contexto apresentado, </w:t>
      </w:r>
      <w:r w:rsidR="000A22E0" w:rsidRPr="006131CE">
        <w:rPr>
          <w:rFonts w:ascii="Times New Roman" w:hAnsi="Times New Roman"/>
          <w:sz w:val="24"/>
          <w:szCs w:val="24"/>
        </w:rPr>
        <w:t>o</w:t>
      </w:r>
      <w:r w:rsidRPr="006131CE">
        <w:rPr>
          <w:rFonts w:ascii="Times New Roman" w:hAnsi="Times New Roman"/>
          <w:sz w:val="24"/>
          <w:szCs w:val="24"/>
        </w:rPr>
        <w:t xml:space="preserve"> presente trabalho investiga</w:t>
      </w:r>
      <w:r w:rsidR="00C76FFA">
        <w:rPr>
          <w:rFonts w:ascii="Times New Roman" w:hAnsi="Times New Roman"/>
          <w:sz w:val="24"/>
          <w:szCs w:val="24"/>
        </w:rPr>
        <w:t xml:space="preserve"> a relação entre o SCG e o desempenho corporativo</w:t>
      </w:r>
      <w:r w:rsidRPr="006131CE">
        <w:rPr>
          <w:rFonts w:ascii="Times New Roman" w:hAnsi="Times New Roman"/>
          <w:sz w:val="24"/>
          <w:szCs w:val="24"/>
        </w:rPr>
        <w:t xml:space="preserve"> por meio de um estudo </w:t>
      </w:r>
      <w:r w:rsidR="005C0ED6" w:rsidRPr="006131CE">
        <w:rPr>
          <w:rFonts w:ascii="Times New Roman" w:hAnsi="Times New Roman"/>
          <w:sz w:val="24"/>
          <w:szCs w:val="24"/>
        </w:rPr>
        <w:t>multi</w:t>
      </w:r>
      <w:r w:rsidRPr="006131CE">
        <w:rPr>
          <w:rFonts w:ascii="Times New Roman" w:hAnsi="Times New Roman"/>
          <w:sz w:val="24"/>
          <w:szCs w:val="24"/>
        </w:rPr>
        <w:t xml:space="preserve">caso </w:t>
      </w:r>
      <w:r w:rsidR="00C76FFA">
        <w:rPr>
          <w:rFonts w:ascii="Times New Roman" w:hAnsi="Times New Roman"/>
          <w:sz w:val="24"/>
          <w:szCs w:val="24"/>
        </w:rPr>
        <w:t xml:space="preserve">em </w:t>
      </w:r>
      <w:r w:rsidR="00244D61">
        <w:rPr>
          <w:rFonts w:ascii="Times New Roman" w:hAnsi="Times New Roman"/>
          <w:sz w:val="24"/>
          <w:szCs w:val="24"/>
        </w:rPr>
        <w:t>três</w:t>
      </w:r>
      <w:r w:rsidR="002579DF" w:rsidRPr="006131CE">
        <w:rPr>
          <w:rFonts w:ascii="Times New Roman" w:hAnsi="Times New Roman"/>
          <w:sz w:val="24"/>
          <w:szCs w:val="24"/>
        </w:rPr>
        <w:t xml:space="preserve"> IES</w:t>
      </w:r>
      <w:r w:rsidR="008E40DE">
        <w:rPr>
          <w:rFonts w:ascii="Times New Roman" w:hAnsi="Times New Roman"/>
          <w:sz w:val="24"/>
          <w:szCs w:val="24"/>
        </w:rPr>
        <w:t xml:space="preserve"> sob</w:t>
      </w:r>
      <w:r w:rsidR="00F21974">
        <w:rPr>
          <w:rFonts w:ascii="Times New Roman" w:hAnsi="Times New Roman"/>
          <w:sz w:val="24"/>
          <w:szCs w:val="24"/>
        </w:rPr>
        <w:t xml:space="preserve"> uma perspectiva </w:t>
      </w:r>
      <w:r w:rsidR="00F21974">
        <w:rPr>
          <w:rFonts w:ascii="Times New Roman" w:hAnsi="Times New Roman"/>
          <w:sz w:val="24"/>
          <w:szCs w:val="24"/>
        </w:rPr>
        <w:lastRenderedPageBreak/>
        <w:t>qualitativa</w:t>
      </w:r>
      <w:r w:rsidR="008E40DE">
        <w:rPr>
          <w:rFonts w:ascii="Times New Roman" w:hAnsi="Times New Roman"/>
          <w:sz w:val="24"/>
          <w:szCs w:val="24"/>
        </w:rPr>
        <w:t>, visando</w:t>
      </w:r>
      <w:r w:rsidR="00F21974">
        <w:rPr>
          <w:rFonts w:ascii="Times New Roman" w:hAnsi="Times New Roman"/>
          <w:sz w:val="24"/>
          <w:szCs w:val="24"/>
        </w:rPr>
        <w:t xml:space="preserve"> entender como e por que ocorre esta influência</w:t>
      </w:r>
      <w:r w:rsidR="00C76FFA">
        <w:rPr>
          <w:rFonts w:ascii="Times New Roman" w:hAnsi="Times New Roman"/>
          <w:sz w:val="24"/>
          <w:szCs w:val="24"/>
        </w:rPr>
        <w:t>. As IES investigadas passaram por um processo de aquisição por um grupo externo,</w:t>
      </w:r>
      <w:r w:rsidR="002579DF" w:rsidRPr="006131CE">
        <w:rPr>
          <w:rFonts w:ascii="Times New Roman" w:hAnsi="Times New Roman"/>
          <w:sz w:val="24"/>
          <w:szCs w:val="24"/>
        </w:rPr>
        <w:t xml:space="preserve"> </w:t>
      </w:r>
      <w:r w:rsidR="00C76FFA">
        <w:rPr>
          <w:rFonts w:ascii="Times New Roman" w:hAnsi="Times New Roman"/>
          <w:sz w:val="24"/>
          <w:szCs w:val="24"/>
        </w:rPr>
        <w:t xml:space="preserve">e sua escolha </w:t>
      </w:r>
      <w:r w:rsidR="00C76FFA" w:rsidRPr="006131CE">
        <w:rPr>
          <w:rFonts w:ascii="Times New Roman" w:hAnsi="Times New Roman"/>
          <w:sz w:val="24"/>
          <w:szCs w:val="24"/>
        </w:rPr>
        <w:t>se funda n</w:t>
      </w:r>
      <w:r w:rsidR="00C76FFA">
        <w:rPr>
          <w:rFonts w:ascii="Times New Roman" w:hAnsi="Times New Roman"/>
          <w:sz w:val="24"/>
          <w:szCs w:val="24"/>
        </w:rPr>
        <w:t xml:space="preserve">os seguintes fatores: </w:t>
      </w:r>
      <w:r w:rsidR="00C76FFA" w:rsidRPr="006131CE">
        <w:rPr>
          <w:rFonts w:ascii="Times New Roman" w:hAnsi="Times New Roman"/>
          <w:sz w:val="24"/>
          <w:szCs w:val="24"/>
        </w:rPr>
        <w:t xml:space="preserve">a possibilidade de estudo </w:t>
      </w:r>
      <w:r w:rsidR="008B7DE0">
        <w:rPr>
          <w:rFonts w:ascii="Times New Roman" w:hAnsi="Times New Roman"/>
          <w:sz w:val="24"/>
          <w:szCs w:val="24"/>
        </w:rPr>
        <w:t>do SCG e as variações n</w:t>
      </w:r>
      <w:r w:rsidR="00C76FFA" w:rsidRPr="006131CE">
        <w:rPr>
          <w:rFonts w:ascii="Times New Roman" w:hAnsi="Times New Roman"/>
          <w:sz w:val="24"/>
          <w:szCs w:val="24"/>
        </w:rPr>
        <w:t xml:space="preserve">o desempenho </w:t>
      </w:r>
      <w:r w:rsidR="00C76FFA">
        <w:rPr>
          <w:rFonts w:ascii="Times New Roman" w:hAnsi="Times New Roman"/>
          <w:sz w:val="24"/>
          <w:szCs w:val="24"/>
        </w:rPr>
        <w:t xml:space="preserve">financeiro e não-financeiro </w:t>
      </w:r>
      <w:r w:rsidR="00C76FFA" w:rsidRPr="006131CE">
        <w:rPr>
          <w:rFonts w:ascii="Times New Roman" w:hAnsi="Times New Roman"/>
          <w:sz w:val="24"/>
          <w:szCs w:val="24"/>
        </w:rPr>
        <w:t xml:space="preserve">antes e após </w:t>
      </w:r>
      <w:r w:rsidR="00C76FFA">
        <w:rPr>
          <w:rFonts w:ascii="Times New Roman" w:hAnsi="Times New Roman"/>
          <w:sz w:val="24"/>
          <w:szCs w:val="24"/>
        </w:rPr>
        <w:t>a aquisição</w:t>
      </w:r>
      <w:r w:rsidR="008B7DE0">
        <w:rPr>
          <w:rFonts w:ascii="Times New Roman" w:hAnsi="Times New Roman"/>
          <w:sz w:val="24"/>
          <w:szCs w:val="24"/>
        </w:rPr>
        <w:t>;</w:t>
      </w:r>
      <w:r w:rsidR="00C76FFA">
        <w:rPr>
          <w:rFonts w:ascii="Times New Roman" w:hAnsi="Times New Roman"/>
          <w:sz w:val="24"/>
          <w:szCs w:val="24"/>
        </w:rPr>
        <w:t xml:space="preserve"> </w:t>
      </w:r>
      <w:r w:rsidR="00C76FFA" w:rsidRPr="006131CE">
        <w:rPr>
          <w:rFonts w:ascii="Times New Roman" w:hAnsi="Times New Roman"/>
          <w:sz w:val="24"/>
          <w:szCs w:val="24"/>
        </w:rPr>
        <w:t>de investigação de IES com características e localizações diversas</w:t>
      </w:r>
      <w:r w:rsidR="00C76FFA">
        <w:rPr>
          <w:rFonts w:ascii="Times New Roman" w:hAnsi="Times New Roman"/>
          <w:sz w:val="24"/>
          <w:szCs w:val="24"/>
        </w:rPr>
        <w:t>;</w:t>
      </w:r>
      <w:r w:rsidR="00C76FFA" w:rsidRPr="006131CE">
        <w:rPr>
          <w:rFonts w:ascii="Times New Roman" w:hAnsi="Times New Roman"/>
          <w:sz w:val="24"/>
          <w:szCs w:val="24"/>
        </w:rPr>
        <w:t xml:space="preserve"> de obtenção d</w:t>
      </w:r>
      <w:r w:rsidR="00C76FFA">
        <w:rPr>
          <w:rFonts w:ascii="Times New Roman" w:hAnsi="Times New Roman"/>
          <w:sz w:val="24"/>
          <w:szCs w:val="24"/>
        </w:rPr>
        <w:t>e</w:t>
      </w:r>
      <w:r w:rsidR="00C76FFA" w:rsidRPr="006131CE">
        <w:rPr>
          <w:rFonts w:ascii="Times New Roman" w:hAnsi="Times New Roman"/>
          <w:sz w:val="24"/>
          <w:szCs w:val="24"/>
        </w:rPr>
        <w:t xml:space="preserve"> dados</w:t>
      </w:r>
      <w:r w:rsidR="00C76FFA">
        <w:rPr>
          <w:rFonts w:ascii="Times New Roman" w:hAnsi="Times New Roman"/>
          <w:sz w:val="24"/>
          <w:szCs w:val="24"/>
        </w:rPr>
        <w:t xml:space="preserve"> estratégicos</w:t>
      </w:r>
      <w:r w:rsidR="00C76FFA" w:rsidRPr="006131CE">
        <w:rPr>
          <w:rFonts w:ascii="Times New Roman" w:hAnsi="Times New Roman"/>
          <w:sz w:val="24"/>
          <w:szCs w:val="24"/>
        </w:rPr>
        <w:t xml:space="preserve"> passíveis de avaliação neste trabalho.</w:t>
      </w:r>
      <w:r w:rsidR="00C76FFA">
        <w:rPr>
          <w:rFonts w:ascii="Times New Roman" w:hAnsi="Times New Roman"/>
          <w:sz w:val="24"/>
          <w:szCs w:val="24"/>
        </w:rPr>
        <w:t xml:space="preserve"> </w:t>
      </w:r>
      <w:r w:rsidR="007F70E6">
        <w:rPr>
          <w:rFonts w:ascii="Times New Roman" w:hAnsi="Times New Roman"/>
          <w:sz w:val="24"/>
          <w:szCs w:val="24"/>
        </w:rPr>
        <w:t>O</w:t>
      </w:r>
      <w:r w:rsidR="00C76FFA">
        <w:rPr>
          <w:rFonts w:ascii="Times New Roman" w:hAnsi="Times New Roman"/>
          <w:sz w:val="24"/>
          <w:szCs w:val="24"/>
        </w:rPr>
        <w:t xml:space="preserve"> estudo das IES visa ajudar </w:t>
      </w:r>
      <w:r w:rsidR="007F70E6">
        <w:rPr>
          <w:rFonts w:ascii="Times New Roman" w:hAnsi="Times New Roman"/>
          <w:sz w:val="24"/>
          <w:szCs w:val="24"/>
        </w:rPr>
        <w:t xml:space="preserve">também </w:t>
      </w:r>
      <w:r w:rsidR="00C76FFA">
        <w:rPr>
          <w:rFonts w:ascii="Times New Roman" w:hAnsi="Times New Roman"/>
          <w:sz w:val="24"/>
          <w:szCs w:val="24"/>
        </w:rPr>
        <w:t xml:space="preserve">a compreender o </w:t>
      </w:r>
      <w:r w:rsidR="000E4A4B">
        <w:rPr>
          <w:rFonts w:ascii="Times New Roman" w:hAnsi="Times New Roman"/>
          <w:sz w:val="24"/>
          <w:szCs w:val="24"/>
        </w:rPr>
        <w:t xml:space="preserve">processo </w:t>
      </w:r>
      <w:r w:rsidR="00C76FFA">
        <w:rPr>
          <w:rFonts w:ascii="Times New Roman" w:hAnsi="Times New Roman"/>
          <w:sz w:val="24"/>
          <w:szCs w:val="24"/>
        </w:rPr>
        <w:t xml:space="preserve">dentro de outras </w:t>
      </w:r>
      <w:r w:rsidR="008F5208">
        <w:rPr>
          <w:rFonts w:ascii="Times New Roman" w:hAnsi="Times New Roman"/>
          <w:sz w:val="24"/>
          <w:szCs w:val="24"/>
        </w:rPr>
        <w:t>organizações</w:t>
      </w:r>
      <w:r w:rsidR="00C76FFA">
        <w:rPr>
          <w:rFonts w:ascii="Times New Roman" w:hAnsi="Times New Roman"/>
          <w:sz w:val="24"/>
          <w:szCs w:val="24"/>
        </w:rPr>
        <w:t>.</w:t>
      </w:r>
    </w:p>
    <w:p w14:paraId="59FEC5DA" w14:textId="77777777" w:rsidR="00C76FFA" w:rsidRPr="006131CE" w:rsidRDefault="00C76FFA" w:rsidP="00C76FFA">
      <w:pPr>
        <w:pStyle w:val="PargrafodaLista"/>
        <w:spacing w:before="120" w:after="0" w:line="360" w:lineRule="auto"/>
        <w:ind w:left="0"/>
        <w:jc w:val="both"/>
        <w:rPr>
          <w:rFonts w:ascii="Times New Roman" w:hAnsi="Times New Roman"/>
          <w:sz w:val="24"/>
          <w:szCs w:val="24"/>
        </w:rPr>
      </w:pPr>
    </w:p>
    <w:p w14:paraId="3FC29E18" w14:textId="3A42A49A" w:rsidR="00CD64BC" w:rsidRDefault="00C76FFA" w:rsidP="00811AE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As IES foram</w:t>
      </w:r>
      <w:r w:rsidRPr="006131CE">
        <w:rPr>
          <w:rFonts w:ascii="Times New Roman" w:hAnsi="Times New Roman"/>
          <w:sz w:val="24"/>
          <w:szCs w:val="24"/>
        </w:rPr>
        <w:t xml:space="preserve"> </w:t>
      </w:r>
      <w:r w:rsidR="002579DF" w:rsidRPr="006131CE">
        <w:rPr>
          <w:rFonts w:ascii="Times New Roman" w:hAnsi="Times New Roman"/>
          <w:sz w:val="24"/>
          <w:szCs w:val="24"/>
        </w:rPr>
        <w:t xml:space="preserve">adquiridas </w:t>
      </w:r>
      <w:r>
        <w:rPr>
          <w:rFonts w:ascii="Times New Roman" w:hAnsi="Times New Roman"/>
          <w:sz w:val="24"/>
          <w:szCs w:val="24"/>
        </w:rPr>
        <w:t xml:space="preserve">em 2012 </w:t>
      </w:r>
      <w:r w:rsidR="002579DF" w:rsidRPr="006131CE">
        <w:rPr>
          <w:rFonts w:ascii="Times New Roman" w:hAnsi="Times New Roman"/>
          <w:sz w:val="24"/>
          <w:szCs w:val="24"/>
        </w:rPr>
        <w:t>pel</w:t>
      </w:r>
      <w:r w:rsidR="009731E1" w:rsidRPr="006131CE">
        <w:rPr>
          <w:rFonts w:ascii="Times New Roman" w:hAnsi="Times New Roman"/>
          <w:sz w:val="24"/>
          <w:szCs w:val="24"/>
        </w:rPr>
        <w:t>a</w:t>
      </w:r>
      <w:r w:rsidR="00C17DC5" w:rsidRPr="006131CE">
        <w:rPr>
          <w:rFonts w:ascii="Times New Roman" w:hAnsi="Times New Roman"/>
          <w:sz w:val="24"/>
          <w:szCs w:val="24"/>
        </w:rPr>
        <w:t xml:space="preserve"> Estácio Participações S.A., </w:t>
      </w:r>
      <w:r w:rsidR="008F3B36">
        <w:rPr>
          <w:rFonts w:ascii="Times New Roman" w:hAnsi="Times New Roman"/>
          <w:sz w:val="24"/>
          <w:szCs w:val="24"/>
        </w:rPr>
        <w:t>a segunda</w:t>
      </w:r>
      <w:r w:rsidR="00C17DC5" w:rsidRPr="006131CE">
        <w:rPr>
          <w:rFonts w:ascii="Times New Roman" w:hAnsi="Times New Roman"/>
          <w:sz w:val="24"/>
          <w:szCs w:val="24"/>
        </w:rPr>
        <w:t xml:space="preserve"> maior </w:t>
      </w:r>
      <w:r w:rsidR="008F3B36" w:rsidRPr="006131CE">
        <w:rPr>
          <w:rFonts w:ascii="Times New Roman" w:hAnsi="Times New Roman"/>
          <w:sz w:val="24"/>
          <w:szCs w:val="24"/>
        </w:rPr>
        <w:t>organizaç</w:t>
      </w:r>
      <w:r w:rsidR="008F3B36">
        <w:rPr>
          <w:rFonts w:ascii="Times New Roman" w:hAnsi="Times New Roman"/>
          <w:sz w:val="24"/>
          <w:szCs w:val="24"/>
        </w:rPr>
        <w:t>ão</w:t>
      </w:r>
      <w:r w:rsidR="00C17DC5" w:rsidRPr="006131CE">
        <w:rPr>
          <w:rFonts w:ascii="Times New Roman" w:hAnsi="Times New Roman"/>
          <w:sz w:val="24"/>
          <w:szCs w:val="24"/>
        </w:rPr>
        <w:t xml:space="preserve"> privada</w:t>
      </w:r>
      <w:r w:rsidR="008F3B36">
        <w:rPr>
          <w:rFonts w:ascii="Times New Roman" w:hAnsi="Times New Roman"/>
          <w:sz w:val="24"/>
          <w:szCs w:val="24"/>
        </w:rPr>
        <w:t xml:space="preserve"> </w:t>
      </w:r>
      <w:r w:rsidR="0028047C">
        <w:rPr>
          <w:rFonts w:ascii="Times New Roman" w:hAnsi="Times New Roman"/>
          <w:sz w:val="24"/>
          <w:szCs w:val="24"/>
        </w:rPr>
        <w:t>no setor de ensino superior d</w:t>
      </w:r>
      <w:r w:rsidR="00C17DC5" w:rsidRPr="006131CE">
        <w:rPr>
          <w:rFonts w:ascii="Times New Roman" w:hAnsi="Times New Roman"/>
          <w:sz w:val="24"/>
          <w:szCs w:val="24"/>
        </w:rPr>
        <w:t>o Brasil em números de alunos matriculados</w:t>
      </w:r>
      <w:r w:rsidR="00887413">
        <w:rPr>
          <w:rFonts w:ascii="Times New Roman" w:hAnsi="Times New Roman"/>
          <w:sz w:val="24"/>
          <w:szCs w:val="24"/>
        </w:rPr>
        <w:t xml:space="preserve"> (mais de </w:t>
      </w:r>
      <w:r w:rsidR="006F5B6C">
        <w:rPr>
          <w:rFonts w:ascii="Times New Roman" w:hAnsi="Times New Roman"/>
          <w:sz w:val="24"/>
          <w:szCs w:val="24"/>
        </w:rPr>
        <w:t>437</w:t>
      </w:r>
      <w:r w:rsidR="00887413">
        <w:rPr>
          <w:rFonts w:ascii="Times New Roman" w:hAnsi="Times New Roman"/>
          <w:sz w:val="24"/>
          <w:szCs w:val="24"/>
        </w:rPr>
        <w:t>.000 alunos em 201</w:t>
      </w:r>
      <w:r w:rsidR="006F5B6C">
        <w:rPr>
          <w:rFonts w:ascii="Times New Roman" w:hAnsi="Times New Roman"/>
          <w:sz w:val="24"/>
          <w:szCs w:val="24"/>
        </w:rPr>
        <w:t>4</w:t>
      </w:r>
      <w:r w:rsidR="00887413">
        <w:rPr>
          <w:rFonts w:ascii="Times New Roman" w:hAnsi="Times New Roman"/>
          <w:sz w:val="24"/>
          <w:szCs w:val="24"/>
        </w:rPr>
        <w:t>)</w:t>
      </w:r>
      <w:r w:rsidR="00C17DC5" w:rsidRPr="006131CE">
        <w:rPr>
          <w:rFonts w:ascii="Times New Roman" w:hAnsi="Times New Roman"/>
          <w:sz w:val="24"/>
          <w:szCs w:val="24"/>
        </w:rPr>
        <w:t xml:space="preserve">. A organização foi fundada em 1970 no Rio de Janeiro, iniciando um forte período de expansão na década de </w:t>
      </w:r>
      <w:r w:rsidR="00AD3D27" w:rsidRPr="006131CE">
        <w:rPr>
          <w:rFonts w:ascii="Times New Roman" w:hAnsi="Times New Roman"/>
          <w:sz w:val="24"/>
          <w:szCs w:val="24"/>
        </w:rPr>
        <w:t>19</w:t>
      </w:r>
      <w:r w:rsidR="00C17DC5" w:rsidRPr="006131CE">
        <w:rPr>
          <w:rFonts w:ascii="Times New Roman" w:hAnsi="Times New Roman"/>
          <w:sz w:val="24"/>
          <w:szCs w:val="24"/>
        </w:rPr>
        <w:t xml:space="preserve">90 para diversas capitais brasileiras, e hoje está presente em </w:t>
      </w:r>
      <w:r w:rsidR="00E344B8">
        <w:rPr>
          <w:rFonts w:ascii="Times New Roman" w:hAnsi="Times New Roman"/>
          <w:sz w:val="24"/>
          <w:szCs w:val="24"/>
        </w:rPr>
        <w:t>20</w:t>
      </w:r>
      <w:r w:rsidR="00C17DC5" w:rsidRPr="006131CE">
        <w:rPr>
          <w:rFonts w:ascii="Times New Roman" w:hAnsi="Times New Roman"/>
          <w:sz w:val="24"/>
          <w:szCs w:val="24"/>
        </w:rPr>
        <w:t xml:space="preserve"> estados brasileiros por meio de </w:t>
      </w:r>
      <w:r w:rsidR="00E344B8">
        <w:rPr>
          <w:rFonts w:ascii="Times New Roman" w:hAnsi="Times New Roman"/>
          <w:sz w:val="24"/>
          <w:szCs w:val="24"/>
        </w:rPr>
        <w:t>80</w:t>
      </w:r>
      <w:r w:rsidR="00C17DC5" w:rsidRPr="006131CE">
        <w:rPr>
          <w:rFonts w:ascii="Times New Roman" w:hAnsi="Times New Roman"/>
          <w:sz w:val="24"/>
          <w:szCs w:val="24"/>
        </w:rPr>
        <w:t xml:space="preserve"> campi.</w:t>
      </w:r>
      <w:r w:rsidR="00F16362" w:rsidRPr="006131CE">
        <w:rPr>
          <w:rFonts w:ascii="Times New Roman" w:hAnsi="Times New Roman"/>
          <w:sz w:val="24"/>
          <w:szCs w:val="24"/>
        </w:rPr>
        <w:t xml:space="preserve"> </w:t>
      </w:r>
    </w:p>
    <w:p w14:paraId="00454598" w14:textId="77777777" w:rsidR="00CD64BC" w:rsidRDefault="00CD64BC" w:rsidP="00811AEE">
      <w:pPr>
        <w:pStyle w:val="PargrafodaLista"/>
        <w:spacing w:before="120" w:after="0" w:line="360" w:lineRule="auto"/>
        <w:ind w:left="0"/>
        <w:jc w:val="both"/>
        <w:rPr>
          <w:rFonts w:ascii="Times New Roman" w:hAnsi="Times New Roman"/>
          <w:sz w:val="24"/>
          <w:szCs w:val="24"/>
        </w:rPr>
      </w:pPr>
    </w:p>
    <w:p w14:paraId="1E60DAE0" w14:textId="11C8BB41" w:rsidR="007F25F7" w:rsidRPr="006131CE" w:rsidRDefault="00C17DC5"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Em 2007</w:t>
      </w:r>
      <w:r w:rsidR="00171114">
        <w:rPr>
          <w:rFonts w:ascii="Times New Roman" w:hAnsi="Times New Roman"/>
          <w:sz w:val="24"/>
          <w:szCs w:val="24"/>
        </w:rPr>
        <w:t>,</w:t>
      </w:r>
      <w:r w:rsidRPr="006131CE">
        <w:rPr>
          <w:rFonts w:ascii="Times New Roman" w:hAnsi="Times New Roman"/>
          <w:sz w:val="24"/>
          <w:szCs w:val="24"/>
        </w:rPr>
        <w:t xml:space="preserve"> a empresa </w:t>
      </w:r>
      <w:r w:rsidR="00C50529">
        <w:rPr>
          <w:rFonts w:ascii="Times New Roman" w:hAnsi="Times New Roman"/>
          <w:sz w:val="24"/>
          <w:szCs w:val="24"/>
        </w:rPr>
        <w:t xml:space="preserve">começou a realizar uma migração do modelo de empresa familiar para um modelo de mercado, </w:t>
      </w:r>
      <w:r w:rsidR="00C50529" w:rsidRPr="006131CE">
        <w:rPr>
          <w:rFonts w:ascii="Times New Roman" w:hAnsi="Times New Roman"/>
          <w:sz w:val="24"/>
          <w:szCs w:val="24"/>
        </w:rPr>
        <w:t xml:space="preserve">após a entrada do grupo de </w:t>
      </w:r>
      <w:r w:rsidR="00C50529" w:rsidRPr="006131CE">
        <w:rPr>
          <w:rFonts w:ascii="Times New Roman" w:hAnsi="Times New Roman"/>
          <w:i/>
          <w:sz w:val="24"/>
          <w:szCs w:val="24"/>
        </w:rPr>
        <w:t>private equity</w:t>
      </w:r>
      <w:r w:rsidR="00C50529" w:rsidRPr="006131CE">
        <w:rPr>
          <w:rFonts w:ascii="Times New Roman" w:hAnsi="Times New Roman"/>
          <w:sz w:val="24"/>
          <w:szCs w:val="24"/>
        </w:rPr>
        <w:t xml:space="preserve"> GP investimentos, que adquiriu 20% do controle </w:t>
      </w:r>
      <w:r w:rsidR="00CE5EE7">
        <w:rPr>
          <w:rFonts w:ascii="Times New Roman" w:hAnsi="Times New Roman"/>
          <w:sz w:val="24"/>
          <w:szCs w:val="24"/>
        </w:rPr>
        <w:t xml:space="preserve">e </w:t>
      </w:r>
      <w:r w:rsidR="00171114">
        <w:rPr>
          <w:rFonts w:ascii="Times New Roman" w:hAnsi="Times New Roman"/>
          <w:sz w:val="24"/>
          <w:szCs w:val="24"/>
        </w:rPr>
        <w:t xml:space="preserve">da </w:t>
      </w:r>
      <w:r w:rsidR="00CE5EE7">
        <w:rPr>
          <w:rFonts w:ascii="Times New Roman" w:hAnsi="Times New Roman"/>
          <w:sz w:val="24"/>
          <w:szCs w:val="24"/>
        </w:rPr>
        <w:t xml:space="preserve">gestão conjunta </w:t>
      </w:r>
      <w:r w:rsidR="00C50529" w:rsidRPr="006131CE">
        <w:rPr>
          <w:rFonts w:ascii="Times New Roman" w:hAnsi="Times New Roman"/>
          <w:sz w:val="24"/>
          <w:szCs w:val="24"/>
        </w:rPr>
        <w:t xml:space="preserve">da companhia. </w:t>
      </w:r>
      <w:r w:rsidR="00C50529">
        <w:rPr>
          <w:rFonts w:ascii="Times New Roman" w:hAnsi="Times New Roman"/>
          <w:sz w:val="24"/>
          <w:szCs w:val="24"/>
        </w:rPr>
        <w:t>Neste mesmo ano</w:t>
      </w:r>
      <w:r w:rsidR="00A6778E">
        <w:rPr>
          <w:rFonts w:ascii="Times New Roman" w:hAnsi="Times New Roman"/>
          <w:sz w:val="24"/>
          <w:szCs w:val="24"/>
        </w:rPr>
        <w:t xml:space="preserve"> </w:t>
      </w:r>
      <w:r w:rsidRPr="006131CE">
        <w:rPr>
          <w:rFonts w:ascii="Times New Roman" w:hAnsi="Times New Roman"/>
          <w:sz w:val="24"/>
          <w:szCs w:val="24"/>
        </w:rPr>
        <w:t xml:space="preserve">realizou um </w:t>
      </w:r>
      <w:r w:rsidRPr="006131CE">
        <w:rPr>
          <w:rFonts w:ascii="Times New Roman" w:hAnsi="Times New Roman"/>
          <w:i/>
          <w:sz w:val="24"/>
          <w:szCs w:val="24"/>
        </w:rPr>
        <w:t xml:space="preserve">Inittial </w:t>
      </w:r>
      <w:r w:rsidR="000A22E0" w:rsidRPr="006131CE">
        <w:rPr>
          <w:rFonts w:ascii="Times New Roman" w:hAnsi="Times New Roman"/>
          <w:i/>
          <w:sz w:val="24"/>
          <w:szCs w:val="24"/>
        </w:rPr>
        <w:t>P</w:t>
      </w:r>
      <w:r w:rsidRPr="006131CE">
        <w:rPr>
          <w:rFonts w:ascii="Times New Roman" w:hAnsi="Times New Roman"/>
          <w:i/>
          <w:sz w:val="24"/>
          <w:szCs w:val="24"/>
        </w:rPr>
        <w:t xml:space="preserve">ublic </w:t>
      </w:r>
      <w:r w:rsidR="000A22E0" w:rsidRPr="006131CE">
        <w:rPr>
          <w:rFonts w:ascii="Times New Roman" w:hAnsi="Times New Roman"/>
          <w:i/>
          <w:sz w:val="24"/>
          <w:szCs w:val="24"/>
        </w:rPr>
        <w:t>O</w:t>
      </w:r>
      <w:r w:rsidRPr="006131CE">
        <w:rPr>
          <w:rFonts w:ascii="Times New Roman" w:hAnsi="Times New Roman"/>
          <w:i/>
          <w:sz w:val="24"/>
          <w:szCs w:val="24"/>
        </w:rPr>
        <w:t>ffer</w:t>
      </w:r>
      <w:r w:rsidRPr="006131CE">
        <w:rPr>
          <w:rFonts w:ascii="Times New Roman" w:hAnsi="Times New Roman"/>
          <w:sz w:val="24"/>
          <w:szCs w:val="24"/>
        </w:rPr>
        <w:t xml:space="preserve"> (IPO) ou oferta pública inicial de ações na BM&amp;F</w:t>
      </w:r>
      <w:r w:rsidR="00317BFB">
        <w:rPr>
          <w:rFonts w:ascii="Times New Roman" w:hAnsi="Times New Roman"/>
          <w:sz w:val="24"/>
          <w:szCs w:val="24"/>
        </w:rPr>
        <w:t xml:space="preserve"> </w:t>
      </w:r>
      <w:r w:rsidRPr="006131CE">
        <w:rPr>
          <w:rFonts w:ascii="Times New Roman" w:hAnsi="Times New Roman"/>
          <w:sz w:val="24"/>
          <w:szCs w:val="24"/>
        </w:rPr>
        <w:t>Bovespa</w:t>
      </w:r>
      <w:r w:rsidR="0096769F" w:rsidRPr="006131CE">
        <w:rPr>
          <w:rFonts w:ascii="Times New Roman" w:hAnsi="Times New Roman"/>
          <w:sz w:val="24"/>
          <w:szCs w:val="24"/>
        </w:rPr>
        <w:t xml:space="preserve">, aderindo ao Novo Mercado </w:t>
      </w:r>
      <w:r w:rsidR="00364736" w:rsidRPr="006131CE">
        <w:rPr>
          <w:rFonts w:ascii="Times New Roman" w:hAnsi="Times New Roman"/>
          <w:sz w:val="24"/>
          <w:szCs w:val="24"/>
        </w:rPr>
        <w:t xml:space="preserve">(o mais alto nível de Governança Corporativa no Brasil) </w:t>
      </w:r>
      <w:r w:rsidR="0096769F" w:rsidRPr="006131CE">
        <w:rPr>
          <w:rFonts w:ascii="Times New Roman" w:hAnsi="Times New Roman"/>
          <w:sz w:val="24"/>
          <w:szCs w:val="24"/>
        </w:rPr>
        <w:t>em 2008</w:t>
      </w:r>
      <w:r w:rsidR="00C50529">
        <w:rPr>
          <w:rFonts w:ascii="Times New Roman" w:hAnsi="Times New Roman"/>
          <w:sz w:val="24"/>
          <w:szCs w:val="24"/>
        </w:rPr>
        <w:t>.</w:t>
      </w:r>
      <w:r w:rsidR="0096769F" w:rsidRPr="006131CE">
        <w:rPr>
          <w:rFonts w:ascii="Times New Roman" w:hAnsi="Times New Roman"/>
          <w:sz w:val="24"/>
          <w:szCs w:val="24"/>
        </w:rPr>
        <w:t xml:space="preserve"> </w:t>
      </w:r>
      <w:r w:rsidR="009B6C18">
        <w:rPr>
          <w:rFonts w:ascii="Times New Roman" w:hAnsi="Times New Roman"/>
          <w:sz w:val="24"/>
          <w:szCs w:val="24"/>
        </w:rPr>
        <w:t>A adesão ao Novo Mercado demanda a reestruturação de uma série de controles e práticas internas, visando atender aos princípios da governança: transparência, equidade, prestação de co</w:t>
      </w:r>
      <w:r w:rsidR="00AD0327">
        <w:rPr>
          <w:rFonts w:ascii="Times New Roman" w:hAnsi="Times New Roman"/>
          <w:sz w:val="24"/>
          <w:szCs w:val="24"/>
        </w:rPr>
        <w:t>n</w:t>
      </w:r>
      <w:r w:rsidR="009B6C18">
        <w:rPr>
          <w:rFonts w:ascii="Times New Roman" w:hAnsi="Times New Roman"/>
          <w:sz w:val="24"/>
          <w:szCs w:val="24"/>
        </w:rPr>
        <w:t>tas e responsabilidade corporativa.</w:t>
      </w:r>
    </w:p>
    <w:p w14:paraId="1E60DAE1" w14:textId="77777777" w:rsidR="007F25F7" w:rsidRPr="006131CE" w:rsidRDefault="007F25F7" w:rsidP="00D66823">
      <w:pPr>
        <w:pStyle w:val="PargrafodaLista"/>
        <w:spacing w:before="120" w:after="0" w:line="360" w:lineRule="auto"/>
        <w:ind w:left="0" w:firstLine="567"/>
        <w:jc w:val="both"/>
        <w:rPr>
          <w:rFonts w:ascii="Times New Roman" w:hAnsi="Times New Roman"/>
          <w:sz w:val="24"/>
          <w:szCs w:val="24"/>
        </w:rPr>
      </w:pPr>
    </w:p>
    <w:p w14:paraId="1E60DAE2" w14:textId="4F8274AB" w:rsidR="00C17DC5" w:rsidRPr="006131CE" w:rsidRDefault="00B51687"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Em 2009</w:t>
      </w:r>
      <w:r w:rsidR="00775287" w:rsidRPr="006131CE">
        <w:rPr>
          <w:rFonts w:ascii="Times New Roman" w:hAnsi="Times New Roman"/>
          <w:sz w:val="24"/>
          <w:szCs w:val="24"/>
        </w:rPr>
        <w:t>,</w:t>
      </w:r>
      <w:r w:rsidRPr="006131CE">
        <w:rPr>
          <w:rFonts w:ascii="Times New Roman" w:hAnsi="Times New Roman"/>
          <w:sz w:val="24"/>
          <w:szCs w:val="24"/>
        </w:rPr>
        <w:t xml:space="preserve"> a companhia iniciou um processo de profissionalização da gestão, através da construção de um </w:t>
      </w:r>
      <w:r w:rsidR="00271224">
        <w:rPr>
          <w:rFonts w:ascii="Times New Roman" w:hAnsi="Times New Roman"/>
          <w:sz w:val="24"/>
          <w:szCs w:val="24"/>
        </w:rPr>
        <w:t xml:space="preserve">novo </w:t>
      </w:r>
      <w:r w:rsidR="00A6778E">
        <w:rPr>
          <w:rFonts w:ascii="Times New Roman" w:hAnsi="Times New Roman"/>
          <w:sz w:val="24"/>
          <w:szCs w:val="24"/>
        </w:rPr>
        <w:t xml:space="preserve">SCG </w:t>
      </w:r>
      <w:r w:rsidR="00171114">
        <w:rPr>
          <w:rFonts w:ascii="Times New Roman" w:hAnsi="Times New Roman"/>
          <w:sz w:val="24"/>
          <w:szCs w:val="24"/>
        </w:rPr>
        <w:t xml:space="preserve">que auxiliou a construção de uma cultura </w:t>
      </w:r>
      <w:r w:rsidRPr="006131CE">
        <w:rPr>
          <w:rFonts w:ascii="Times New Roman" w:hAnsi="Times New Roman"/>
          <w:sz w:val="24"/>
          <w:szCs w:val="24"/>
        </w:rPr>
        <w:t>orientad</w:t>
      </w:r>
      <w:r w:rsidR="00171114">
        <w:rPr>
          <w:rFonts w:ascii="Times New Roman" w:hAnsi="Times New Roman"/>
          <w:sz w:val="24"/>
          <w:szCs w:val="24"/>
        </w:rPr>
        <w:t>a</w:t>
      </w:r>
      <w:r w:rsidRPr="006131CE">
        <w:rPr>
          <w:rFonts w:ascii="Times New Roman" w:hAnsi="Times New Roman"/>
          <w:sz w:val="24"/>
          <w:szCs w:val="24"/>
        </w:rPr>
        <w:t xml:space="preserve"> por resultados e meritocracia</w:t>
      </w:r>
      <w:r w:rsidR="00D714FE" w:rsidRPr="006131CE">
        <w:rPr>
          <w:rFonts w:ascii="Times New Roman" w:hAnsi="Times New Roman"/>
          <w:sz w:val="24"/>
          <w:szCs w:val="24"/>
        </w:rPr>
        <w:t xml:space="preserve">; iniciou </w:t>
      </w:r>
      <w:r w:rsidR="00A6778E">
        <w:rPr>
          <w:rFonts w:ascii="Times New Roman" w:hAnsi="Times New Roman"/>
          <w:sz w:val="24"/>
          <w:szCs w:val="24"/>
        </w:rPr>
        <w:t xml:space="preserve">também </w:t>
      </w:r>
      <w:r w:rsidR="00D714FE" w:rsidRPr="006131CE">
        <w:rPr>
          <w:rFonts w:ascii="Times New Roman" w:hAnsi="Times New Roman"/>
          <w:sz w:val="24"/>
          <w:szCs w:val="24"/>
        </w:rPr>
        <w:t xml:space="preserve">a operação da modalidade de </w:t>
      </w:r>
      <w:r w:rsidR="00A6778E">
        <w:rPr>
          <w:rFonts w:ascii="Times New Roman" w:hAnsi="Times New Roman"/>
          <w:sz w:val="24"/>
          <w:szCs w:val="24"/>
        </w:rPr>
        <w:t>E</w:t>
      </w:r>
      <w:r w:rsidR="00D714FE" w:rsidRPr="006131CE">
        <w:rPr>
          <w:rFonts w:ascii="Times New Roman" w:hAnsi="Times New Roman"/>
          <w:sz w:val="24"/>
          <w:szCs w:val="24"/>
        </w:rPr>
        <w:t xml:space="preserve">nsino a </w:t>
      </w:r>
      <w:r w:rsidR="00A6778E">
        <w:rPr>
          <w:rFonts w:ascii="Times New Roman" w:hAnsi="Times New Roman"/>
          <w:sz w:val="24"/>
          <w:szCs w:val="24"/>
        </w:rPr>
        <w:t>D</w:t>
      </w:r>
      <w:r w:rsidR="00D714FE" w:rsidRPr="006131CE">
        <w:rPr>
          <w:rFonts w:ascii="Times New Roman" w:hAnsi="Times New Roman"/>
          <w:sz w:val="24"/>
          <w:szCs w:val="24"/>
        </w:rPr>
        <w:t>istância (EAD), elaboração do novo mod</w:t>
      </w:r>
      <w:r w:rsidR="00F11293">
        <w:rPr>
          <w:rFonts w:ascii="Times New Roman" w:hAnsi="Times New Roman"/>
          <w:sz w:val="24"/>
          <w:szCs w:val="24"/>
        </w:rPr>
        <w:t>elo de ensino e criação de uma Central de S</w:t>
      </w:r>
      <w:r w:rsidR="00D714FE" w:rsidRPr="006131CE">
        <w:rPr>
          <w:rFonts w:ascii="Times New Roman" w:hAnsi="Times New Roman"/>
          <w:sz w:val="24"/>
          <w:szCs w:val="24"/>
        </w:rPr>
        <w:t xml:space="preserve">erviços </w:t>
      </w:r>
      <w:r w:rsidR="00F11293">
        <w:rPr>
          <w:rFonts w:ascii="Times New Roman" w:hAnsi="Times New Roman"/>
          <w:sz w:val="24"/>
          <w:szCs w:val="24"/>
        </w:rPr>
        <w:t>C</w:t>
      </w:r>
      <w:r w:rsidR="00D714FE" w:rsidRPr="006131CE">
        <w:rPr>
          <w:rFonts w:ascii="Times New Roman" w:hAnsi="Times New Roman"/>
          <w:sz w:val="24"/>
          <w:szCs w:val="24"/>
        </w:rPr>
        <w:t>ompartilhados (CSC)</w:t>
      </w:r>
      <w:r w:rsidR="0078243E" w:rsidRPr="006131CE">
        <w:rPr>
          <w:rFonts w:ascii="Times New Roman" w:hAnsi="Times New Roman"/>
          <w:sz w:val="24"/>
          <w:szCs w:val="24"/>
        </w:rPr>
        <w:t>, cujo objetivo foi a centralização das atividades meio e redução de custos em escala</w:t>
      </w:r>
      <w:r w:rsidR="00D714FE" w:rsidRPr="006131CE">
        <w:rPr>
          <w:rFonts w:ascii="Times New Roman" w:hAnsi="Times New Roman"/>
          <w:sz w:val="24"/>
          <w:szCs w:val="24"/>
        </w:rPr>
        <w:t xml:space="preserve">. </w:t>
      </w:r>
    </w:p>
    <w:p w14:paraId="1E60DAE3" w14:textId="77777777" w:rsidR="00546589" w:rsidRPr="006131CE" w:rsidRDefault="00546589" w:rsidP="00D66823">
      <w:pPr>
        <w:pStyle w:val="PargrafodaLista"/>
        <w:spacing w:before="120" w:after="0" w:line="360" w:lineRule="auto"/>
        <w:ind w:left="0" w:firstLine="567"/>
        <w:jc w:val="both"/>
        <w:rPr>
          <w:rFonts w:ascii="Times New Roman" w:hAnsi="Times New Roman"/>
          <w:sz w:val="24"/>
          <w:szCs w:val="24"/>
        </w:rPr>
      </w:pPr>
    </w:p>
    <w:p w14:paraId="1E60DAE4" w14:textId="401CB249" w:rsidR="00546589" w:rsidRPr="006131CE" w:rsidRDefault="00546589"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 Estácio S.A. define como algumas de suas principais estratégias o crescimento por meio do aumento da base de alunos, </w:t>
      </w:r>
      <w:r w:rsidR="000E4A4B">
        <w:rPr>
          <w:rFonts w:ascii="Times New Roman" w:hAnsi="Times New Roman"/>
          <w:sz w:val="24"/>
          <w:szCs w:val="24"/>
        </w:rPr>
        <w:t xml:space="preserve">da </w:t>
      </w:r>
      <w:r w:rsidRPr="006131CE">
        <w:rPr>
          <w:rFonts w:ascii="Times New Roman" w:hAnsi="Times New Roman"/>
          <w:sz w:val="24"/>
          <w:szCs w:val="24"/>
        </w:rPr>
        <w:t xml:space="preserve">inovação da oferta de cursos, </w:t>
      </w:r>
      <w:r w:rsidR="000E4A4B">
        <w:rPr>
          <w:rFonts w:ascii="Times New Roman" w:hAnsi="Times New Roman"/>
          <w:sz w:val="24"/>
          <w:szCs w:val="24"/>
        </w:rPr>
        <w:t xml:space="preserve">da </w:t>
      </w:r>
      <w:r w:rsidRPr="006131CE">
        <w:rPr>
          <w:rFonts w:ascii="Times New Roman" w:hAnsi="Times New Roman"/>
          <w:sz w:val="24"/>
          <w:szCs w:val="24"/>
        </w:rPr>
        <w:t xml:space="preserve">expansão do EAD, </w:t>
      </w:r>
      <w:r w:rsidR="000E4A4B">
        <w:rPr>
          <w:rFonts w:ascii="Times New Roman" w:hAnsi="Times New Roman"/>
          <w:sz w:val="24"/>
          <w:szCs w:val="24"/>
        </w:rPr>
        <w:t xml:space="preserve">da </w:t>
      </w:r>
      <w:r w:rsidRPr="006131CE">
        <w:rPr>
          <w:rFonts w:ascii="Times New Roman" w:hAnsi="Times New Roman"/>
          <w:sz w:val="24"/>
          <w:szCs w:val="24"/>
        </w:rPr>
        <w:t xml:space="preserve">abertura de novas unidades, </w:t>
      </w:r>
      <w:r w:rsidR="000E4A4B">
        <w:rPr>
          <w:rFonts w:ascii="Times New Roman" w:hAnsi="Times New Roman"/>
          <w:sz w:val="24"/>
          <w:szCs w:val="24"/>
        </w:rPr>
        <w:t xml:space="preserve">da </w:t>
      </w:r>
      <w:r w:rsidRPr="006131CE">
        <w:rPr>
          <w:rFonts w:ascii="Times New Roman" w:hAnsi="Times New Roman"/>
          <w:sz w:val="24"/>
          <w:szCs w:val="24"/>
        </w:rPr>
        <w:t xml:space="preserve">qualidade e diferenciação do produto, </w:t>
      </w:r>
      <w:r w:rsidR="000E4A4B">
        <w:rPr>
          <w:rFonts w:ascii="Times New Roman" w:hAnsi="Times New Roman"/>
          <w:sz w:val="24"/>
          <w:szCs w:val="24"/>
        </w:rPr>
        <w:t xml:space="preserve">dos </w:t>
      </w:r>
      <w:r w:rsidRPr="006131CE">
        <w:rPr>
          <w:rFonts w:ascii="Times New Roman" w:hAnsi="Times New Roman"/>
          <w:sz w:val="24"/>
          <w:szCs w:val="24"/>
        </w:rPr>
        <w:t xml:space="preserve">ganhos de eficiência e rentabilidade e </w:t>
      </w:r>
      <w:r w:rsidR="000E4A4B">
        <w:rPr>
          <w:rFonts w:ascii="Times New Roman" w:hAnsi="Times New Roman"/>
          <w:sz w:val="24"/>
          <w:szCs w:val="24"/>
        </w:rPr>
        <w:t xml:space="preserve">da </w:t>
      </w:r>
      <w:r w:rsidRPr="006131CE">
        <w:rPr>
          <w:rFonts w:ascii="Times New Roman" w:hAnsi="Times New Roman"/>
          <w:sz w:val="24"/>
          <w:szCs w:val="24"/>
        </w:rPr>
        <w:t xml:space="preserve">perpetuação da cultura organizacional e </w:t>
      </w:r>
      <w:r w:rsidR="000E4A4B">
        <w:rPr>
          <w:rFonts w:ascii="Times New Roman" w:hAnsi="Times New Roman"/>
          <w:sz w:val="24"/>
          <w:szCs w:val="24"/>
        </w:rPr>
        <w:t xml:space="preserve">do </w:t>
      </w:r>
      <w:r w:rsidRPr="006131CE">
        <w:rPr>
          <w:rFonts w:ascii="Times New Roman" w:hAnsi="Times New Roman"/>
          <w:sz w:val="24"/>
          <w:szCs w:val="24"/>
        </w:rPr>
        <w:t>modelo de gestão.</w:t>
      </w:r>
    </w:p>
    <w:p w14:paraId="1E60DAE5" w14:textId="77777777" w:rsidR="00364736" w:rsidRPr="006131CE" w:rsidRDefault="00364736" w:rsidP="00D66823">
      <w:pPr>
        <w:pStyle w:val="PargrafodaLista"/>
        <w:spacing w:before="120" w:after="0" w:line="360" w:lineRule="auto"/>
        <w:ind w:left="0" w:firstLine="567"/>
        <w:jc w:val="both"/>
        <w:rPr>
          <w:rFonts w:ascii="Times New Roman" w:hAnsi="Times New Roman"/>
          <w:sz w:val="24"/>
          <w:szCs w:val="24"/>
        </w:rPr>
      </w:pPr>
    </w:p>
    <w:p w14:paraId="1E60DAE6" w14:textId="01834DD0" w:rsidR="00CA5DC5" w:rsidRPr="006131CE" w:rsidRDefault="00364736"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lastRenderedPageBreak/>
        <w:t>Em 2011</w:t>
      </w:r>
      <w:r w:rsidR="009771F2">
        <w:rPr>
          <w:rFonts w:ascii="Times New Roman" w:hAnsi="Times New Roman"/>
          <w:sz w:val="24"/>
          <w:szCs w:val="24"/>
        </w:rPr>
        <w:t>,</w:t>
      </w:r>
      <w:r w:rsidRPr="006131CE">
        <w:rPr>
          <w:rFonts w:ascii="Times New Roman" w:hAnsi="Times New Roman"/>
          <w:sz w:val="24"/>
          <w:szCs w:val="24"/>
        </w:rPr>
        <w:t xml:space="preserve"> a </w:t>
      </w:r>
      <w:r w:rsidR="009771F2">
        <w:rPr>
          <w:rFonts w:ascii="Times New Roman" w:hAnsi="Times New Roman"/>
          <w:sz w:val="24"/>
          <w:szCs w:val="24"/>
        </w:rPr>
        <w:t xml:space="preserve">estratégia de abertura de novas unidades e consolidação da presença em nível nacional levou a empresa a um forte </w:t>
      </w:r>
      <w:r w:rsidRPr="006131CE">
        <w:rPr>
          <w:rFonts w:ascii="Times New Roman" w:hAnsi="Times New Roman"/>
          <w:sz w:val="24"/>
          <w:szCs w:val="24"/>
        </w:rPr>
        <w:t xml:space="preserve">processo de aquisição de outras IES, </w:t>
      </w:r>
      <w:r w:rsidR="00702593">
        <w:rPr>
          <w:rFonts w:ascii="Times New Roman" w:hAnsi="Times New Roman"/>
          <w:sz w:val="24"/>
          <w:szCs w:val="24"/>
        </w:rPr>
        <w:t xml:space="preserve">especialmente na região nordeste, </w:t>
      </w:r>
      <w:r w:rsidR="007C1558" w:rsidRPr="006131CE">
        <w:rPr>
          <w:rFonts w:ascii="Times New Roman" w:hAnsi="Times New Roman"/>
          <w:sz w:val="24"/>
          <w:szCs w:val="24"/>
        </w:rPr>
        <w:t xml:space="preserve">adquirindo </w:t>
      </w:r>
      <w:r w:rsidRPr="006131CE">
        <w:rPr>
          <w:rFonts w:ascii="Times New Roman" w:hAnsi="Times New Roman"/>
          <w:sz w:val="24"/>
          <w:szCs w:val="24"/>
        </w:rPr>
        <w:t>a</w:t>
      </w:r>
      <w:r w:rsidR="007C1558" w:rsidRPr="006131CE">
        <w:rPr>
          <w:rFonts w:ascii="Times New Roman" w:hAnsi="Times New Roman"/>
          <w:sz w:val="24"/>
          <w:szCs w:val="24"/>
        </w:rPr>
        <w:t xml:space="preserve">s seguintes </w:t>
      </w:r>
      <w:r w:rsidR="009771F2">
        <w:rPr>
          <w:rFonts w:ascii="Times New Roman" w:hAnsi="Times New Roman"/>
          <w:sz w:val="24"/>
          <w:szCs w:val="24"/>
        </w:rPr>
        <w:t>instituições</w:t>
      </w:r>
      <w:r w:rsidR="007C1558" w:rsidRPr="006131CE">
        <w:rPr>
          <w:rFonts w:ascii="Times New Roman" w:hAnsi="Times New Roman"/>
          <w:sz w:val="24"/>
          <w:szCs w:val="24"/>
        </w:rPr>
        <w:t xml:space="preserve"> que serão investigadas neste estudo:</w:t>
      </w:r>
      <w:r w:rsidR="00911820">
        <w:rPr>
          <w:rFonts w:ascii="Times New Roman" w:hAnsi="Times New Roman"/>
          <w:sz w:val="24"/>
          <w:szCs w:val="24"/>
        </w:rPr>
        <w:t xml:space="preserve"> Faculdades</w:t>
      </w:r>
      <w:r w:rsidR="007C1558" w:rsidRPr="006131CE">
        <w:rPr>
          <w:rFonts w:ascii="Times New Roman" w:hAnsi="Times New Roman"/>
          <w:sz w:val="24"/>
          <w:szCs w:val="24"/>
        </w:rPr>
        <w:t xml:space="preserve"> Idez e Uniuol</w:t>
      </w:r>
      <w:r w:rsidR="00911820">
        <w:rPr>
          <w:rFonts w:ascii="Times New Roman" w:hAnsi="Times New Roman"/>
          <w:sz w:val="24"/>
          <w:szCs w:val="24"/>
        </w:rPr>
        <w:t xml:space="preserve">, ambas localizadas </w:t>
      </w:r>
      <w:r w:rsidR="007C1558" w:rsidRPr="006131CE">
        <w:rPr>
          <w:rFonts w:ascii="Times New Roman" w:hAnsi="Times New Roman"/>
          <w:sz w:val="24"/>
          <w:szCs w:val="24"/>
        </w:rPr>
        <w:t>em João Pessoa</w:t>
      </w:r>
      <w:r w:rsidR="00702593">
        <w:rPr>
          <w:rFonts w:ascii="Times New Roman" w:hAnsi="Times New Roman"/>
          <w:sz w:val="24"/>
          <w:szCs w:val="24"/>
        </w:rPr>
        <w:t xml:space="preserve"> (Paraíba)</w:t>
      </w:r>
      <w:r w:rsidR="007C1558" w:rsidRPr="006131CE">
        <w:rPr>
          <w:rFonts w:ascii="Times New Roman" w:hAnsi="Times New Roman"/>
          <w:sz w:val="24"/>
          <w:szCs w:val="24"/>
        </w:rPr>
        <w:t xml:space="preserve">; </w:t>
      </w:r>
      <w:r w:rsidR="00323825">
        <w:rPr>
          <w:rFonts w:ascii="Times New Roman" w:hAnsi="Times New Roman"/>
          <w:sz w:val="24"/>
          <w:szCs w:val="24"/>
        </w:rPr>
        <w:t xml:space="preserve">e </w:t>
      </w:r>
      <w:r w:rsidR="007C1558" w:rsidRPr="006131CE">
        <w:rPr>
          <w:rFonts w:ascii="Times New Roman" w:hAnsi="Times New Roman"/>
          <w:sz w:val="24"/>
          <w:szCs w:val="24"/>
        </w:rPr>
        <w:t>Faculdade São Lu</w:t>
      </w:r>
      <w:r w:rsidR="008E2167">
        <w:rPr>
          <w:rFonts w:ascii="Times New Roman" w:hAnsi="Times New Roman"/>
          <w:sz w:val="24"/>
          <w:szCs w:val="24"/>
        </w:rPr>
        <w:t>í</w:t>
      </w:r>
      <w:r w:rsidR="007C1558" w:rsidRPr="006131CE">
        <w:rPr>
          <w:rFonts w:ascii="Times New Roman" w:hAnsi="Times New Roman"/>
          <w:sz w:val="24"/>
          <w:szCs w:val="24"/>
        </w:rPr>
        <w:t>s</w:t>
      </w:r>
      <w:r w:rsidR="00911820">
        <w:rPr>
          <w:rFonts w:ascii="Times New Roman" w:hAnsi="Times New Roman"/>
          <w:sz w:val="24"/>
          <w:szCs w:val="24"/>
        </w:rPr>
        <w:t>, sediada</w:t>
      </w:r>
      <w:r w:rsidR="007C1558" w:rsidRPr="006131CE">
        <w:rPr>
          <w:rFonts w:ascii="Times New Roman" w:hAnsi="Times New Roman"/>
          <w:sz w:val="24"/>
          <w:szCs w:val="24"/>
        </w:rPr>
        <w:t xml:space="preserve"> em São Lu</w:t>
      </w:r>
      <w:r w:rsidR="008E2167">
        <w:rPr>
          <w:rFonts w:ascii="Times New Roman" w:hAnsi="Times New Roman"/>
          <w:sz w:val="24"/>
          <w:szCs w:val="24"/>
        </w:rPr>
        <w:t>í</w:t>
      </w:r>
      <w:r w:rsidR="007C1558" w:rsidRPr="006131CE">
        <w:rPr>
          <w:rFonts w:ascii="Times New Roman" w:hAnsi="Times New Roman"/>
          <w:sz w:val="24"/>
          <w:szCs w:val="24"/>
        </w:rPr>
        <w:t>s</w:t>
      </w:r>
      <w:r w:rsidR="00702593">
        <w:rPr>
          <w:rFonts w:ascii="Times New Roman" w:hAnsi="Times New Roman"/>
          <w:sz w:val="24"/>
          <w:szCs w:val="24"/>
        </w:rPr>
        <w:t xml:space="preserve"> (Maranhão)</w:t>
      </w:r>
      <w:r w:rsidRPr="006131CE">
        <w:rPr>
          <w:rFonts w:ascii="Times New Roman" w:hAnsi="Times New Roman"/>
          <w:sz w:val="24"/>
          <w:szCs w:val="24"/>
        </w:rPr>
        <w:t xml:space="preserve">. </w:t>
      </w:r>
      <w:r w:rsidR="00BB43FD" w:rsidRPr="006131CE">
        <w:rPr>
          <w:rFonts w:ascii="Times New Roman" w:hAnsi="Times New Roman"/>
          <w:sz w:val="24"/>
          <w:szCs w:val="24"/>
        </w:rPr>
        <w:t>As IES adquiridas passa</w:t>
      </w:r>
      <w:r w:rsidR="0079200C">
        <w:rPr>
          <w:rFonts w:ascii="Times New Roman" w:hAnsi="Times New Roman"/>
          <w:sz w:val="24"/>
          <w:szCs w:val="24"/>
        </w:rPr>
        <w:t>ra</w:t>
      </w:r>
      <w:r w:rsidR="00BB43FD" w:rsidRPr="006131CE">
        <w:rPr>
          <w:rFonts w:ascii="Times New Roman" w:hAnsi="Times New Roman"/>
          <w:sz w:val="24"/>
          <w:szCs w:val="24"/>
        </w:rPr>
        <w:t xml:space="preserve">m por um processo de </w:t>
      </w:r>
      <w:r w:rsidR="0079200C">
        <w:rPr>
          <w:rFonts w:ascii="Times New Roman" w:hAnsi="Times New Roman"/>
          <w:sz w:val="24"/>
          <w:szCs w:val="24"/>
        </w:rPr>
        <w:t xml:space="preserve">implantação do SCG, </w:t>
      </w:r>
      <w:r w:rsidR="00BB43FD" w:rsidRPr="006131CE">
        <w:rPr>
          <w:rFonts w:ascii="Times New Roman" w:hAnsi="Times New Roman"/>
          <w:sz w:val="24"/>
          <w:szCs w:val="24"/>
        </w:rPr>
        <w:t>integração de sistemas, cultura e modelo de gestão</w:t>
      </w:r>
      <w:r w:rsidR="00817465" w:rsidRPr="006131CE">
        <w:rPr>
          <w:rFonts w:ascii="Times New Roman" w:hAnsi="Times New Roman"/>
          <w:sz w:val="24"/>
          <w:szCs w:val="24"/>
        </w:rPr>
        <w:t>, permitindo a avaliação da sua influência sobre os resultados pós-aquisição.</w:t>
      </w:r>
    </w:p>
    <w:p w14:paraId="1E60DAE7" w14:textId="77777777" w:rsidR="00A744A6" w:rsidRPr="006131CE" w:rsidRDefault="00A744A6" w:rsidP="00D66823">
      <w:pPr>
        <w:pStyle w:val="PargrafodaLista"/>
        <w:spacing w:before="120" w:after="0" w:line="360" w:lineRule="auto"/>
        <w:ind w:left="0" w:firstLine="567"/>
        <w:jc w:val="both"/>
        <w:rPr>
          <w:rFonts w:ascii="Times New Roman" w:hAnsi="Times New Roman"/>
          <w:sz w:val="24"/>
          <w:szCs w:val="24"/>
        </w:rPr>
      </w:pPr>
    </w:p>
    <w:p w14:paraId="1E60DAE8" w14:textId="223D49DB" w:rsidR="00A744A6" w:rsidRPr="006131CE" w:rsidRDefault="00A744A6"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Por fim, a premente necessidade de alinhar os colaboradores à estratégia da organização, visando prosperar dentro do cenário apresentado, tem levado os executivos da </w:t>
      </w:r>
      <w:r w:rsidR="00305EA1" w:rsidRPr="006131CE">
        <w:rPr>
          <w:rFonts w:ascii="Times New Roman" w:hAnsi="Times New Roman"/>
          <w:sz w:val="24"/>
          <w:szCs w:val="24"/>
        </w:rPr>
        <w:t>Estácio</w:t>
      </w:r>
      <w:r w:rsidRPr="006131CE">
        <w:rPr>
          <w:rFonts w:ascii="Times New Roman" w:hAnsi="Times New Roman"/>
          <w:sz w:val="24"/>
          <w:szCs w:val="24"/>
        </w:rPr>
        <w:t xml:space="preserve"> a adoção de </w:t>
      </w:r>
      <w:r w:rsidR="00305EA1" w:rsidRPr="006131CE">
        <w:rPr>
          <w:rFonts w:ascii="Times New Roman" w:hAnsi="Times New Roman"/>
          <w:sz w:val="24"/>
          <w:szCs w:val="24"/>
        </w:rPr>
        <w:t>um</w:t>
      </w:r>
      <w:r w:rsidRPr="006131CE">
        <w:rPr>
          <w:rFonts w:ascii="Times New Roman" w:hAnsi="Times New Roman"/>
          <w:sz w:val="24"/>
          <w:szCs w:val="24"/>
        </w:rPr>
        <w:t xml:space="preserve"> </w:t>
      </w:r>
      <w:r w:rsidR="0079200C">
        <w:rPr>
          <w:rFonts w:ascii="Times New Roman" w:hAnsi="Times New Roman"/>
          <w:sz w:val="24"/>
          <w:szCs w:val="24"/>
        </w:rPr>
        <w:t xml:space="preserve">SCG, </w:t>
      </w:r>
      <w:r w:rsidRPr="006131CE">
        <w:rPr>
          <w:rFonts w:ascii="Times New Roman" w:hAnsi="Times New Roman"/>
          <w:sz w:val="24"/>
          <w:szCs w:val="24"/>
        </w:rPr>
        <w:t>modelo de gestão</w:t>
      </w:r>
      <w:r w:rsidR="0079200C">
        <w:rPr>
          <w:rFonts w:ascii="Times New Roman" w:hAnsi="Times New Roman"/>
          <w:sz w:val="24"/>
          <w:szCs w:val="24"/>
        </w:rPr>
        <w:t xml:space="preserve"> e</w:t>
      </w:r>
      <w:r w:rsidRPr="006131CE">
        <w:rPr>
          <w:rFonts w:ascii="Times New Roman" w:hAnsi="Times New Roman"/>
          <w:sz w:val="24"/>
          <w:szCs w:val="24"/>
        </w:rPr>
        <w:t xml:space="preserve"> estrutura organizaciona</w:t>
      </w:r>
      <w:r w:rsidR="00305EA1" w:rsidRPr="006131CE">
        <w:rPr>
          <w:rFonts w:ascii="Times New Roman" w:hAnsi="Times New Roman"/>
          <w:sz w:val="24"/>
          <w:szCs w:val="24"/>
        </w:rPr>
        <w:t>l</w:t>
      </w:r>
      <w:r w:rsidR="00147C70">
        <w:rPr>
          <w:rFonts w:ascii="Times New Roman" w:hAnsi="Times New Roman"/>
          <w:sz w:val="24"/>
          <w:szCs w:val="24"/>
        </w:rPr>
        <w:t xml:space="preserve"> próprios</w:t>
      </w:r>
      <w:r w:rsidRPr="006131CE">
        <w:rPr>
          <w:rFonts w:ascii="Times New Roman" w:hAnsi="Times New Roman"/>
          <w:sz w:val="24"/>
          <w:szCs w:val="24"/>
        </w:rPr>
        <w:t xml:space="preserve">, </w:t>
      </w:r>
      <w:r w:rsidR="00305EA1" w:rsidRPr="006131CE">
        <w:rPr>
          <w:rFonts w:ascii="Times New Roman" w:hAnsi="Times New Roman"/>
          <w:sz w:val="24"/>
          <w:szCs w:val="24"/>
        </w:rPr>
        <w:t xml:space="preserve">visando criar vantagens competitivas que </w:t>
      </w:r>
      <w:r w:rsidR="00147C70">
        <w:rPr>
          <w:rFonts w:ascii="Times New Roman" w:hAnsi="Times New Roman"/>
          <w:sz w:val="24"/>
          <w:szCs w:val="24"/>
        </w:rPr>
        <w:t>geram</w:t>
      </w:r>
      <w:r w:rsidR="00305EA1" w:rsidRPr="006131CE">
        <w:rPr>
          <w:rFonts w:ascii="Times New Roman" w:hAnsi="Times New Roman"/>
          <w:sz w:val="24"/>
          <w:szCs w:val="24"/>
        </w:rPr>
        <w:t xml:space="preserve"> reflexos sobre </w:t>
      </w:r>
      <w:r w:rsidRPr="006131CE">
        <w:rPr>
          <w:rFonts w:ascii="Times New Roman" w:hAnsi="Times New Roman"/>
          <w:sz w:val="24"/>
          <w:szCs w:val="24"/>
        </w:rPr>
        <w:t>o desempenho organizacional.</w:t>
      </w:r>
      <w:r w:rsidR="005E2FC3" w:rsidRPr="006131CE">
        <w:rPr>
          <w:rFonts w:ascii="Times New Roman" w:hAnsi="Times New Roman"/>
          <w:sz w:val="24"/>
          <w:szCs w:val="24"/>
        </w:rPr>
        <w:t xml:space="preserve"> </w:t>
      </w:r>
    </w:p>
    <w:p w14:paraId="1E60DAE9" w14:textId="77777777" w:rsidR="00242E73" w:rsidRPr="006131CE" w:rsidRDefault="00242E73" w:rsidP="000076D4">
      <w:pPr>
        <w:pStyle w:val="PargrafodaLista"/>
        <w:spacing w:after="0" w:line="360" w:lineRule="auto"/>
        <w:ind w:left="0" w:firstLine="709"/>
        <w:jc w:val="both"/>
        <w:rPr>
          <w:rFonts w:ascii="Times New Roman" w:hAnsi="Times New Roman"/>
          <w:sz w:val="24"/>
          <w:szCs w:val="24"/>
        </w:rPr>
      </w:pPr>
    </w:p>
    <w:p w14:paraId="1E60DAEA" w14:textId="657D447A" w:rsidR="00692C2B" w:rsidRPr="006131CE" w:rsidRDefault="00692C2B" w:rsidP="000076D4">
      <w:pPr>
        <w:pStyle w:val="Ttulo1"/>
        <w:spacing w:line="360" w:lineRule="auto"/>
        <w:rPr>
          <w:rStyle w:val="TtulodoLivro"/>
        </w:rPr>
      </w:pPr>
      <w:bookmarkStart w:id="2" w:name="_Toc448647673"/>
      <w:r w:rsidRPr="006131CE">
        <w:rPr>
          <w:rStyle w:val="TtulodoLivro"/>
        </w:rPr>
        <w:t>1.</w:t>
      </w:r>
      <w:r w:rsidR="00CD6EBB">
        <w:rPr>
          <w:rStyle w:val="TtulodoLivro"/>
        </w:rPr>
        <w:t>1</w:t>
      </w:r>
      <w:r w:rsidRPr="006131CE">
        <w:rPr>
          <w:rStyle w:val="TtulodoLivro"/>
        </w:rPr>
        <w:t xml:space="preserve"> Problema de Pesquisa</w:t>
      </w:r>
      <w:bookmarkEnd w:id="2"/>
    </w:p>
    <w:p w14:paraId="1E60DAEB" w14:textId="77777777" w:rsidR="00692C2B" w:rsidRPr="006131CE" w:rsidRDefault="00692C2B" w:rsidP="000076D4">
      <w:pPr>
        <w:spacing w:after="0" w:line="360" w:lineRule="auto"/>
        <w:jc w:val="both"/>
        <w:rPr>
          <w:rFonts w:ascii="Times New Roman" w:hAnsi="Times New Roman"/>
          <w:sz w:val="24"/>
          <w:szCs w:val="24"/>
        </w:rPr>
      </w:pPr>
    </w:p>
    <w:p w14:paraId="1E60DAEC" w14:textId="49A8663F" w:rsidR="00DB2D7B" w:rsidRPr="006131CE" w:rsidRDefault="00A3364C" w:rsidP="00811AEE">
      <w:pPr>
        <w:pStyle w:val="PargrafodaLista"/>
        <w:spacing w:before="120" w:after="0" w:line="360" w:lineRule="auto"/>
        <w:ind w:left="0"/>
        <w:jc w:val="both"/>
        <w:rPr>
          <w:rFonts w:ascii="Times New Roman" w:hAnsi="Times New Roman"/>
          <w:b/>
          <w:sz w:val="24"/>
          <w:szCs w:val="24"/>
        </w:rPr>
      </w:pPr>
      <w:r w:rsidRPr="006131CE">
        <w:rPr>
          <w:rFonts w:ascii="Times New Roman" w:hAnsi="Times New Roman"/>
          <w:sz w:val="24"/>
          <w:szCs w:val="24"/>
        </w:rPr>
        <w:t xml:space="preserve">A partir </w:t>
      </w:r>
      <w:r w:rsidR="009902CC" w:rsidRPr="006131CE">
        <w:rPr>
          <w:rFonts w:ascii="Times New Roman" w:hAnsi="Times New Roman"/>
          <w:sz w:val="24"/>
          <w:szCs w:val="24"/>
        </w:rPr>
        <w:t>da discussão apresentada</w:t>
      </w:r>
      <w:r w:rsidR="00E77A76" w:rsidRPr="006131CE">
        <w:rPr>
          <w:rFonts w:ascii="Times New Roman" w:hAnsi="Times New Roman"/>
          <w:sz w:val="24"/>
          <w:szCs w:val="24"/>
        </w:rPr>
        <w:t xml:space="preserve">, </w:t>
      </w:r>
      <w:r w:rsidR="00E655E0" w:rsidRPr="006131CE">
        <w:rPr>
          <w:rFonts w:ascii="Times New Roman" w:hAnsi="Times New Roman"/>
          <w:sz w:val="24"/>
          <w:szCs w:val="24"/>
        </w:rPr>
        <w:t xml:space="preserve">a adoção do SCG </w:t>
      </w:r>
      <w:r w:rsidR="00702593">
        <w:rPr>
          <w:rFonts w:ascii="Times New Roman" w:hAnsi="Times New Roman"/>
          <w:sz w:val="24"/>
          <w:szCs w:val="24"/>
        </w:rPr>
        <w:t xml:space="preserve">pode </w:t>
      </w:r>
      <w:r w:rsidR="007A72CC" w:rsidRPr="006131CE">
        <w:rPr>
          <w:rFonts w:ascii="Times New Roman" w:hAnsi="Times New Roman"/>
          <w:sz w:val="24"/>
          <w:szCs w:val="24"/>
        </w:rPr>
        <w:t>favore</w:t>
      </w:r>
      <w:r w:rsidR="00702593">
        <w:rPr>
          <w:rFonts w:ascii="Times New Roman" w:hAnsi="Times New Roman"/>
          <w:sz w:val="24"/>
          <w:szCs w:val="24"/>
        </w:rPr>
        <w:t>cer</w:t>
      </w:r>
      <w:r w:rsidR="007A72CC" w:rsidRPr="006131CE">
        <w:rPr>
          <w:rFonts w:ascii="Times New Roman" w:hAnsi="Times New Roman"/>
          <w:sz w:val="24"/>
          <w:szCs w:val="24"/>
        </w:rPr>
        <w:t xml:space="preserve"> a </w:t>
      </w:r>
      <w:r w:rsidR="00702593">
        <w:rPr>
          <w:rFonts w:ascii="Times New Roman" w:hAnsi="Times New Roman"/>
          <w:sz w:val="24"/>
          <w:szCs w:val="24"/>
        </w:rPr>
        <w:t xml:space="preserve">formulação e a </w:t>
      </w:r>
      <w:r w:rsidR="007A72CC" w:rsidRPr="006131CE">
        <w:rPr>
          <w:rFonts w:ascii="Times New Roman" w:hAnsi="Times New Roman"/>
          <w:sz w:val="24"/>
          <w:szCs w:val="24"/>
        </w:rPr>
        <w:t xml:space="preserve">implantação da estratégia, </w:t>
      </w:r>
      <w:r w:rsidR="00384938">
        <w:rPr>
          <w:rFonts w:ascii="Times New Roman" w:hAnsi="Times New Roman"/>
          <w:sz w:val="24"/>
          <w:szCs w:val="24"/>
        </w:rPr>
        <w:t>através do</w:t>
      </w:r>
      <w:r w:rsidR="007A72CC" w:rsidRPr="006131CE">
        <w:rPr>
          <w:rFonts w:ascii="Times New Roman" w:hAnsi="Times New Roman"/>
          <w:sz w:val="24"/>
          <w:szCs w:val="24"/>
        </w:rPr>
        <w:t xml:space="preserve"> desenvolvimento de competências organizacionais</w:t>
      </w:r>
      <w:r w:rsidR="00514D07">
        <w:rPr>
          <w:rFonts w:ascii="Times New Roman" w:hAnsi="Times New Roman"/>
          <w:sz w:val="24"/>
          <w:szCs w:val="24"/>
        </w:rPr>
        <w:t xml:space="preserve"> </w:t>
      </w:r>
      <w:r w:rsidR="00702593" w:rsidRPr="006131CE">
        <w:rPr>
          <w:rFonts w:ascii="Times New Roman" w:hAnsi="Times New Roman"/>
          <w:sz w:val="24"/>
          <w:szCs w:val="24"/>
        </w:rPr>
        <w:t>que geram vantagens competitivas, sendo utilizadas a inovação, aprendizagem organizacional, orientação para o mercado e empreendedorismo, justificadas pela teoria</w:t>
      </w:r>
      <w:r w:rsidR="00702593">
        <w:rPr>
          <w:rFonts w:ascii="Times New Roman" w:hAnsi="Times New Roman"/>
          <w:sz w:val="24"/>
          <w:szCs w:val="24"/>
        </w:rPr>
        <w:t xml:space="preserve">, </w:t>
      </w:r>
      <w:r w:rsidR="00FE4721">
        <w:rPr>
          <w:rFonts w:ascii="Times New Roman" w:hAnsi="Times New Roman"/>
          <w:sz w:val="24"/>
          <w:szCs w:val="24"/>
        </w:rPr>
        <w:t xml:space="preserve">e </w:t>
      </w:r>
      <w:r w:rsidR="007A72CC" w:rsidRPr="006131CE">
        <w:rPr>
          <w:rFonts w:ascii="Times New Roman" w:hAnsi="Times New Roman"/>
          <w:sz w:val="24"/>
          <w:szCs w:val="24"/>
        </w:rPr>
        <w:t xml:space="preserve">que </w:t>
      </w:r>
      <w:r w:rsidR="00FE4721">
        <w:rPr>
          <w:rFonts w:ascii="Times New Roman" w:hAnsi="Times New Roman"/>
          <w:sz w:val="24"/>
          <w:szCs w:val="24"/>
        </w:rPr>
        <w:t>es</w:t>
      </w:r>
      <w:r w:rsidR="00702593">
        <w:rPr>
          <w:rFonts w:ascii="Times New Roman" w:hAnsi="Times New Roman"/>
          <w:sz w:val="24"/>
          <w:szCs w:val="24"/>
        </w:rPr>
        <w:t>s</w:t>
      </w:r>
      <w:r w:rsidR="00FE4721">
        <w:rPr>
          <w:rFonts w:ascii="Times New Roman" w:hAnsi="Times New Roman"/>
          <w:sz w:val="24"/>
          <w:szCs w:val="24"/>
        </w:rPr>
        <w:t xml:space="preserve">as </w:t>
      </w:r>
      <w:r w:rsidR="00E655E0" w:rsidRPr="006131CE">
        <w:rPr>
          <w:rFonts w:ascii="Times New Roman" w:hAnsi="Times New Roman"/>
          <w:sz w:val="24"/>
          <w:szCs w:val="24"/>
        </w:rPr>
        <w:t>exerça</w:t>
      </w:r>
      <w:r w:rsidR="007A72CC" w:rsidRPr="006131CE">
        <w:rPr>
          <w:rFonts w:ascii="Times New Roman" w:hAnsi="Times New Roman"/>
          <w:sz w:val="24"/>
          <w:szCs w:val="24"/>
        </w:rPr>
        <w:t>m</w:t>
      </w:r>
      <w:r w:rsidR="00E655E0" w:rsidRPr="006131CE">
        <w:rPr>
          <w:rFonts w:ascii="Times New Roman" w:hAnsi="Times New Roman"/>
          <w:sz w:val="24"/>
          <w:szCs w:val="24"/>
        </w:rPr>
        <w:t xml:space="preserve"> um impacto significativo sob </w:t>
      </w:r>
      <w:r w:rsidR="00F337F4" w:rsidRPr="006131CE">
        <w:rPr>
          <w:rFonts w:ascii="Times New Roman" w:hAnsi="Times New Roman"/>
          <w:sz w:val="24"/>
          <w:szCs w:val="24"/>
        </w:rPr>
        <w:t>o desempenho</w:t>
      </w:r>
      <w:r w:rsidR="00E655E0" w:rsidRPr="006131CE">
        <w:rPr>
          <w:rFonts w:ascii="Times New Roman" w:hAnsi="Times New Roman"/>
          <w:sz w:val="24"/>
          <w:szCs w:val="24"/>
        </w:rPr>
        <w:t xml:space="preserve"> organizacional, mensurada por indicado</w:t>
      </w:r>
      <w:r w:rsidR="00DA405E" w:rsidRPr="006131CE">
        <w:rPr>
          <w:rFonts w:ascii="Times New Roman" w:hAnsi="Times New Roman"/>
          <w:sz w:val="24"/>
          <w:szCs w:val="24"/>
        </w:rPr>
        <w:t>res de natureza financeira e não financeira</w:t>
      </w:r>
      <w:r w:rsidR="00124A1D" w:rsidRPr="006131CE">
        <w:rPr>
          <w:rFonts w:ascii="Times New Roman" w:hAnsi="Times New Roman"/>
          <w:sz w:val="24"/>
          <w:szCs w:val="24"/>
        </w:rPr>
        <w:t xml:space="preserve">. </w:t>
      </w:r>
      <w:r w:rsidR="009902CC" w:rsidRPr="006131CE">
        <w:rPr>
          <w:rFonts w:ascii="Times New Roman" w:hAnsi="Times New Roman"/>
          <w:sz w:val="24"/>
          <w:szCs w:val="24"/>
        </w:rPr>
        <w:t>Assim,</w:t>
      </w:r>
      <w:r w:rsidR="009C0D67" w:rsidRPr="006131CE">
        <w:rPr>
          <w:rFonts w:ascii="Times New Roman" w:hAnsi="Times New Roman"/>
          <w:sz w:val="24"/>
          <w:szCs w:val="24"/>
        </w:rPr>
        <w:t xml:space="preserve"> </w:t>
      </w:r>
      <w:r w:rsidR="00D565A5" w:rsidRPr="006131CE">
        <w:rPr>
          <w:rFonts w:ascii="Times New Roman" w:hAnsi="Times New Roman"/>
          <w:sz w:val="24"/>
          <w:szCs w:val="24"/>
        </w:rPr>
        <w:t>a questão central do presente estudo</w:t>
      </w:r>
      <w:r w:rsidR="00124A1D" w:rsidRPr="006131CE">
        <w:rPr>
          <w:rFonts w:ascii="Times New Roman" w:hAnsi="Times New Roman"/>
          <w:sz w:val="24"/>
          <w:szCs w:val="24"/>
        </w:rPr>
        <w:t xml:space="preserve"> é</w:t>
      </w:r>
      <w:r w:rsidR="00D565A5" w:rsidRPr="006131CE">
        <w:rPr>
          <w:rFonts w:ascii="Times New Roman" w:hAnsi="Times New Roman"/>
          <w:sz w:val="24"/>
          <w:szCs w:val="24"/>
        </w:rPr>
        <w:t xml:space="preserve">: </w:t>
      </w:r>
      <w:r w:rsidR="00D521B2" w:rsidRPr="006131CE">
        <w:rPr>
          <w:rFonts w:ascii="Times New Roman" w:hAnsi="Times New Roman"/>
          <w:b/>
          <w:sz w:val="24"/>
          <w:szCs w:val="24"/>
        </w:rPr>
        <w:t>como</w:t>
      </w:r>
      <w:r w:rsidR="00D565A5" w:rsidRPr="006131CE">
        <w:rPr>
          <w:rFonts w:ascii="Times New Roman" w:hAnsi="Times New Roman"/>
          <w:b/>
          <w:sz w:val="24"/>
          <w:szCs w:val="24"/>
        </w:rPr>
        <w:t xml:space="preserve"> </w:t>
      </w:r>
      <w:r w:rsidR="00384938">
        <w:rPr>
          <w:rFonts w:ascii="Times New Roman" w:hAnsi="Times New Roman"/>
          <w:b/>
          <w:sz w:val="24"/>
          <w:szCs w:val="24"/>
        </w:rPr>
        <w:t xml:space="preserve">e por que </w:t>
      </w:r>
      <w:r w:rsidR="008B21B6" w:rsidRPr="006131CE">
        <w:rPr>
          <w:rFonts w:ascii="Times New Roman" w:hAnsi="Times New Roman"/>
          <w:b/>
          <w:sz w:val="24"/>
          <w:szCs w:val="24"/>
        </w:rPr>
        <w:t xml:space="preserve">a </w:t>
      </w:r>
      <w:r w:rsidR="00D521B2" w:rsidRPr="006131CE">
        <w:rPr>
          <w:rFonts w:ascii="Times New Roman" w:hAnsi="Times New Roman"/>
          <w:b/>
          <w:sz w:val="24"/>
          <w:szCs w:val="24"/>
        </w:rPr>
        <w:t>implantação</w:t>
      </w:r>
      <w:r w:rsidR="008B21B6" w:rsidRPr="006131CE">
        <w:rPr>
          <w:rFonts w:ascii="Times New Roman" w:hAnsi="Times New Roman"/>
          <w:b/>
          <w:sz w:val="24"/>
          <w:szCs w:val="24"/>
        </w:rPr>
        <w:t xml:space="preserve"> </w:t>
      </w:r>
      <w:r w:rsidR="00E655E0" w:rsidRPr="006131CE">
        <w:rPr>
          <w:rFonts w:ascii="Times New Roman" w:hAnsi="Times New Roman"/>
          <w:b/>
          <w:sz w:val="24"/>
          <w:szCs w:val="24"/>
        </w:rPr>
        <w:t xml:space="preserve">do </w:t>
      </w:r>
      <w:r w:rsidR="00D565A5" w:rsidRPr="006131CE">
        <w:rPr>
          <w:rFonts w:ascii="Times New Roman" w:hAnsi="Times New Roman"/>
          <w:b/>
          <w:sz w:val="24"/>
          <w:szCs w:val="24"/>
        </w:rPr>
        <w:t xml:space="preserve">sistema de controle gerencial </w:t>
      </w:r>
      <w:r w:rsidR="008B21B6" w:rsidRPr="006131CE">
        <w:rPr>
          <w:rFonts w:ascii="Times New Roman" w:hAnsi="Times New Roman"/>
          <w:b/>
          <w:sz w:val="24"/>
          <w:szCs w:val="24"/>
        </w:rPr>
        <w:t>influencia o</w:t>
      </w:r>
      <w:r w:rsidR="00D565A5" w:rsidRPr="006131CE">
        <w:rPr>
          <w:rFonts w:ascii="Times New Roman" w:hAnsi="Times New Roman"/>
          <w:b/>
          <w:sz w:val="24"/>
          <w:szCs w:val="24"/>
        </w:rPr>
        <w:t xml:space="preserve"> desempenho </w:t>
      </w:r>
      <w:r w:rsidR="00CC7D24" w:rsidRPr="006131CE">
        <w:rPr>
          <w:rFonts w:ascii="Times New Roman" w:hAnsi="Times New Roman"/>
          <w:b/>
          <w:sz w:val="24"/>
          <w:szCs w:val="24"/>
        </w:rPr>
        <w:t>financeiro</w:t>
      </w:r>
      <w:r w:rsidR="00E655E0" w:rsidRPr="006131CE">
        <w:rPr>
          <w:rFonts w:ascii="Times New Roman" w:hAnsi="Times New Roman"/>
          <w:b/>
          <w:sz w:val="24"/>
          <w:szCs w:val="24"/>
        </w:rPr>
        <w:t xml:space="preserve"> e não financeiro</w:t>
      </w:r>
      <w:r w:rsidR="00A16D55">
        <w:rPr>
          <w:rFonts w:ascii="Times New Roman" w:hAnsi="Times New Roman"/>
          <w:b/>
          <w:sz w:val="24"/>
          <w:szCs w:val="24"/>
        </w:rPr>
        <w:t xml:space="preserve"> de Instituições de Ensino Superior</w:t>
      </w:r>
      <w:r w:rsidR="00D565A5" w:rsidRPr="006131CE">
        <w:rPr>
          <w:rFonts w:ascii="Times New Roman" w:hAnsi="Times New Roman"/>
          <w:b/>
          <w:sz w:val="24"/>
          <w:szCs w:val="24"/>
        </w:rPr>
        <w:t xml:space="preserve">? </w:t>
      </w:r>
    </w:p>
    <w:p w14:paraId="1E60DAED" w14:textId="77777777" w:rsidR="009E0D5C" w:rsidRPr="006131CE" w:rsidRDefault="009E0D5C" w:rsidP="0003782E">
      <w:pPr>
        <w:pStyle w:val="PargrafodaLista"/>
        <w:spacing w:before="120" w:after="0" w:line="360" w:lineRule="auto"/>
        <w:ind w:left="0" w:firstLine="567"/>
        <w:jc w:val="both"/>
        <w:rPr>
          <w:rFonts w:ascii="Times New Roman" w:hAnsi="Times New Roman"/>
          <w:b/>
          <w:sz w:val="24"/>
          <w:szCs w:val="24"/>
        </w:rPr>
      </w:pPr>
    </w:p>
    <w:p w14:paraId="7C7FD10F" w14:textId="77777777" w:rsidR="00092268" w:rsidRDefault="00092268" w:rsidP="006610BF">
      <w:pPr>
        <w:pStyle w:val="PargrafodaLista"/>
        <w:spacing w:before="120" w:after="0" w:line="360" w:lineRule="auto"/>
        <w:ind w:left="0"/>
        <w:jc w:val="both"/>
        <w:rPr>
          <w:rFonts w:ascii="Times New Roman" w:hAnsi="Times New Roman"/>
          <w:sz w:val="24"/>
          <w:szCs w:val="24"/>
        </w:rPr>
      </w:pPr>
    </w:p>
    <w:p w14:paraId="2E13D339" w14:textId="77777777" w:rsidR="00C51F94" w:rsidRDefault="00C51F94">
      <w:pPr>
        <w:spacing w:after="0" w:line="240" w:lineRule="auto"/>
        <w:rPr>
          <w:rStyle w:val="TtulodoLivro"/>
          <w:rFonts w:eastAsia="Times New Roman"/>
          <w:b/>
          <w:bCs/>
          <w:kern w:val="32"/>
          <w:szCs w:val="32"/>
        </w:rPr>
      </w:pPr>
      <w:bookmarkStart w:id="3" w:name="_Toc448647674"/>
      <w:r>
        <w:rPr>
          <w:rStyle w:val="TtulodoLivro"/>
        </w:rPr>
        <w:br w:type="page"/>
      </w:r>
    </w:p>
    <w:p w14:paraId="1E60DAF6" w14:textId="15B3CEDE" w:rsidR="00A50366" w:rsidRPr="006131CE" w:rsidRDefault="00A50366" w:rsidP="000076D4">
      <w:pPr>
        <w:pStyle w:val="Ttulo1"/>
        <w:spacing w:line="360" w:lineRule="auto"/>
        <w:rPr>
          <w:rStyle w:val="TtulodoLivro"/>
        </w:rPr>
      </w:pPr>
      <w:r w:rsidRPr="006131CE">
        <w:rPr>
          <w:rStyle w:val="TtulodoLivro"/>
        </w:rPr>
        <w:lastRenderedPageBreak/>
        <w:t>1.</w:t>
      </w:r>
      <w:r w:rsidR="00CD6EBB">
        <w:rPr>
          <w:rStyle w:val="TtulodoLivro"/>
        </w:rPr>
        <w:t>2</w:t>
      </w:r>
      <w:r w:rsidRPr="006131CE">
        <w:rPr>
          <w:rStyle w:val="TtulodoLivro"/>
        </w:rPr>
        <w:t xml:space="preserve"> Objetivos da Pesquisa</w:t>
      </w:r>
      <w:bookmarkEnd w:id="3"/>
      <w:r w:rsidRPr="006131CE">
        <w:rPr>
          <w:rStyle w:val="TtulodoLivro"/>
        </w:rPr>
        <w:tab/>
      </w:r>
    </w:p>
    <w:p w14:paraId="1E60DAF7" w14:textId="77777777" w:rsidR="004E7CFF" w:rsidRPr="006131CE" w:rsidRDefault="004E7CFF" w:rsidP="004E7CFF">
      <w:pPr>
        <w:rPr>
          <w:rFonts w:ascii="Times New Roman" w:hAnsi="Times New Roman"/>
        </w:rPr>
      </w:pPr>
    </w:p>
    <w:p w14:paraId="1E60DAF8" w14:textId="298C2578" w:rsidR="00A50366" w:rsidRPr="006131CE" w:rsidRDefault="00A50366" w:rsidP="000076D4">
      <w:pPr>
        <w:pStyle w:val="Ttulo1"/>
        <w:spacing w:line="360" w:lineRule="auto"/>
        <w:rPr>
          <w:rStyle w:val="TtulodoLivro"/>
        </w:rPr>
      </w:pPr>
      <w:bookmarkStart w:id="4" w:name="_Toc448647675"/>
      <w:r w:rsidRPr="006131CE">
        <w:rPr>
          <w:rStyle w:val="TtulodoLivro"/>
        </w:rPr>
        <w:t>1.</w:t>
      </w:r>
      <w:r w:rsidR="00CD6EBB">
        <w:rPr>
          <w:rStyle w:val="TtulodoLivro"/>
        </w:rPr>
        <w:t>2</w:t>
      </w:r>
      <w:r w:rsidRPr="006131CE">
        <w:rPr>
          <w:rStyle w:val="TtulodoLivro"/>
        </w:rPr>
        <w:t>.1 Objetivo Geral</w:t>
      </w:r>
      <w:bookmarkEnd w:id="4"/>
      <w:r w:rsidRPr="006131CE">
        <w:rPr>
          <w:rStyle w:val="TtulodoLivro"/>
        </w:rPr>
        <w:tab/>
      </w:r>
    </w:p>
    <w:p w14:paraId="1E60DAF9" w14:textId="77777777" w:rsidR="00FD3F0B" w:rsidRPr="006131CE" w:rsidRDefault="00FD3F0B" w:rsidP="000076D4">
      <w:pPr>
        <w:pStyle w:val="PargrafodaLista"/>
        <w:spacing w:after="0" w:line="360" w:lineRule="auto"/>
        <w:jc w:val="both"/>
        <w:rPr>
          <w:rFonts w:ascii="Times New Roman" w:hAnsi="Times New Roman"/>
          <w:b/>
          <w:sz w:val="24"/>
          <w:szCs w:val="24"/>
        </w:rPr>
      </w:pPr>
    </w:p>
    <w:p w14:paraId="1E60DAFA" w14:textId="57232490" w:rsidR="006E6DEC" w:rsidRPr="006131CE" w:rsidRDefault="004B5F12" w:rsidP="00811AEE">
      <w:pPr>
        <w:pStyle w:val="PargrafodaLista"/>
        <w:spacing w:before="120" w:after="0" w:line="360" w:lineRule="auto"/>
        <w:ind w:left="0"/>
        <w:jc w:val="both"/>
        <w:rPr>
          <w:rStyle w:val="TtulodoLivro"/>
          <w:rFonts w:eastAsia="Times New Roman"/>
          <w:b/>
          <w:bCs/>
          <w:kern w:val="32"/>
          <w:szCs w:val="32"/>
        </w:rPr>
      </w:pPr>
      <w:r w:rsidRPr="006131CE">
        <w:rPr>
          <w:rFonts w:ascii="Times New Roman" w:hAnsi="Times New Roman"/>
          <w:sz w:val="24"/>
          <w:szCs w:val="24"/>
        </w:rPr>
        <w:t xml:space="preserve">O </w:t>
      </w:r>
      <w:r w:rsidR="00C861D1">
        <w:rPr>
          <w:rFonts w:ascii="Times New Roman" w:hAnsi="Times New Roman"/>
          <w:sz w:val="24"/>
          <w:szCs w:val="24"/>
        </w:rPr>
        <w:t>presente estudo visa compreender</w:t>
      </w:r>
      <w:r w:rsidR="00EE23D0" w:rsidRPr="006131CE">
        <w:rPr>
          <w:rFonts w:ascii="Times New Roman" w:hAnsi="Times New Roman"/>
          <w:sz w:val="24"/>
          <w:szCs w:val="24"/>
        </w:rPr>
        <w:t>,</w:t>
      </w:r>
      <w:r w:rsidR="00105B08" w:rsidRPr="006131CE">
        <w:rPr>
          <w:rFonts w:ascii="Times New Roman" w:hAnsi="Times New Roman"/>
          <w:sz w:val="24"/>
          <w:szCs w:val="24"/>
        </w:rPr>
        <w:t xml:space="preserve"> sob a perspectiva da </w:t>
      </w:r>
      <w:r w:rsidR="00307061" w:rsidRPr="006131CE">
        <w:rPr>
          <w:rFonts w:ascii="Times New Roman" w:hAnsi="Times New Roman"/>
          <w:sz w:val="24"/>
          <w:szCs w:val="24"/>
        </w:rPr>
        <w:t xml:space="preserve">estrutura </w:t>
      </w:r>
      <w:r w:rsidR="00490B50" w:rsidRPr="00C51F94">
        <w:rPr>
          <w:rFonts w:ascii="Times New Roman" w:hAnsi="Times New Roman"/>
          <w:sz w:val="24"/>
          <w:szCs w:val="24"/>
        </w:rPr>
        <w:t>Alavancas de Controle</w:t>
      </w:r>
      <w:r w:rsidR="00105B08" w:rsidRPr="006131CE">
        <w:rPr>
          <w:rFonts w:ascii="Times New Roman" w:hAnsi="Times New Roman"/>
          <w:sz w:val="24"/>
          <w:szCs w:val="24"/>
        </w:rPr>
        <w:t xml:space="preserve"> </w:t>
      </w:r>
      <w:r w:rsidR="00307061" w:rsidRPr="006131CE">
        <w:rPr>
          <w:rFonts w:ascii="Times New Roman" w:hAnsi="Times New Roman"/>
          <w:sz w:val="24"/>
          <w:szCs w:val="24"/>
        </w:rPr>
        <w:t>de Simons</w:t>
      </w:r>
      <w:r w:rsidR="00105B08" w:rsidRPr="006131CE">
        <w:rPr>
          <w:rFonts w:ascii="Times New Roman" w:hAnsi="Times New Roman"/>
          <w:sz w:val="24"/>
          <w:szCs w:val="24"/>
        </w:rPr>
        <w:t xml:space="preserve">, </w:t>
      </w:r>
      <w:r w:rsidR="00880626" w:rsidRPr="006131CE">
        <w:rPr>
          <w:rFonts w:ascii="Times New Roman" w:hAnsi="Times New Roman"/>
          <w:sz w:val="24"/>
          <w:szCs w:val="24"/>
        </w:rPr>
        <w:t>c</w:t>
      </w:r>
      <w:r w:rsidR="00105B08" w:rsidRPr="006131CE">
        <w:rPr>
          <w:rFonts w:ascii="Times New Roman" w:hAnsi="Times New Roman"/>
          <w:sz w:val="24"/>
          <w:szCs w:val="24"/>
        </w:rPr>
        <w:t>o</w:t>
      </w:r>
      <w:r w:rsidR="00880626" w:rsidRPr="006131CE">
        <w:rPr>
          <w:rFonts w:ascii="Times New Roman" w:hAnsi="Times New Roman"/>
          <w:sz w:val="24"/>
          <w:szCs w:val="24"/>
        </w:rPr>
        <w:t>mo</w:t>
      </w:r>
      <w:r w:rsidR="00105B08" w:rsidRPr="006131CE">
        <w:rPr>
          <w:rFonts w:ascii="Times New Roman" w:hAnsi="Times New Roman"/>
          <w:sz w:val="24"/>
          <w:szCs w:val="24"/>
        </w:rPr>
        <w:t xml:space="preserve"> </w:t>
      </w:r>
      <w:r w:rsidR="00162CB9">
        <w:rPr>
          <w:rFonts w:ascii="Times New Roman" w:hAnsi="Times New Roman"/>
          <w:sz w:val="24"/>
          <w:szCs w:val="24"/>
        </w:rPr>
        <w:t xml:space="preserve">e por que </w:t>
      </w:r>
      <w:r w:rsidR="00105B08" w:rsidRPr="006131CE">
        <w:rPr>
          <w:rFonts w:ascii="Times New Roman" w:hAnsi="Times New Roman"/>
          <w:sz w:val="24"/>
          <w:szCs w:val="24"/>
        </w:rPr>
        <w:t xml:space="preserve">a </w:t>
      </w:r>
      <w:r w:rsidR="002A1C3C" w:rsidRPr="006131CE">
        <w:rPr>
          <w:rFonts w:ascii="Times New Roman" w:hAnsi="Times New Roman"/>
          <w:sz w:val="24"/>
          <w:szCs w:val="24"/>
        </w:rPr>
        <w:t xml:space="preserve">implantação do SCG </w:t>
      </w:r>
      <w:r w:rsidR="00880626" w:rsidRPr="006131CE">
        <w:rPr>
          <w:rFonts w:ascii="Times New Roman" w:hAnsi="Times New Roman"/>
          <w:sz w:val="24"/>
          <w:szCs w:val="24"/>
        </w:rPr>
        <w:t>influencia</w:t>
      </w:r>
      <w:r w:rsidR="001144B6" w:rsidRPr="006131CE">
        <w:rPr>
          <w:rFonts w:ascii="Times New Roman" w:hAnsi="Times New Roman"/>
          <w:sz w:val="24"/>
          <w:szCs w:val="24"/>
        </w:rPr>
        <w:t xml:space="preserve"> o desempenho financeiro e não financeiro</w:t>
      </w:r>
      <w:r w:rsidR="00856188" w:rsidRPr="006131CE">
        <w:rPr>
          <w:rFonts w:ascii="Times New Roman" w:hAnsi="Times New Roman"/>
          <w:sz w:val="24"/>
          <w:szCs w:val="24"/>
        </w:rPr>
        <w:t>.</w:t>
      </w:r>
    </w:p>
    <w:p w14:paraId="1E60DAFB" w14:textId="77777777" w:rsidR="001032F3" w:rsidRPr="006131CE" w:rsidRDefault="001032F3" w:rsidP="000076D4">
      <w:pPr>
        <w:spacing w:after="0" w:line="360" w:lineRule="auto"/>
        <w:rPr>
          <w:rStyle w:val="TtulodoLivro"/>
          <w:rFonts w:eastAsia="Times New Roman"/>
          <w:b/>
          <w:bCs/>
          <w:kern w:val="32"/>
          <w:szCs w:val="32"/>
        </w:rPr>
      </w:pPr>
    </w:p>
    <w:p w14:paraId="1E60DAFC" w14:textId="4DF70477" w:rsidR="00A50366" w:rsidRPr="006131CE" w:rsidRDefault="00CE7973" w:rsidP="000076D4">
      <w:pPr>
        <w:pStyle w:val="Ttulo1"/>
        <w:spacing w:line="360" w:lineRule="auto"/>
        <w:rPr>
          <w:rStyle w:val="TtulodoLivro"/>
        </w:rPr>
      </w:pPr>
      <w:bookmarkStart w:id="5" w:name="_Toc448647676"/>
      <w:r w:rsidRPr="006131CE">
        <w:rPr>
          <w:rStyle w:val="TtulodoLivro"/>
        </w:rPr>
        <w:t>1.</w:t>
      </w:r>
      <w:r w:rsidR="00CD6EBB">
        <w:rPr>
          <w:rStyle w:val="TtulodoLivro"/>
        </w:rPr>
        <w:t>2</w:t>
      </w:r>
      <w:r w:rsidR="00A50366" w:rsidRPr="006131CE">
        <w:rPr>
          <w:rStyle w:val="TtulodoLivro"/>
        </w:rPr>
        <w:t>.2 Objetivos Específicos</w:t>
      </w:r>
      <w:bookmarkEnd w:id="5"/>
      <w:r w:rsidR="00A50366" w:rsidRPr="006131CE">
        <w:rPr>
          <w:rStyle w:val="TtulodoLivro"/>
        </w:rPr>
        <w:tab/>
      </w:r>
    </w:p>
    <w:p w14:paraId="1E60DAFD" w14:textId="77777777" w:rsidR="00E11149" w:rsidRPr="006131CE" w:rsidRDefault="00E11149" w:rsidP="000076D4">
      <w:pPr>
        <w:pStyle w:val="PargrafodaLista"/>
        <w:spacing w:after="0" w:line="360" w:lineRule="auto"/>
        <w:ind w:left="0" w:firstLine="709"/>
        <w:jc w:val="both"/>
        <w:rPr>
          <w:rFonts w:ascii="Times New Roman" w:hAnsi="Times New Roman"/>
          <w:sz w:val="24"/>
          <w:szCs w:val="24"/>
        </w:rPr>
      </w:pPr>
    </w:p>
    <w:p w14:paraId="1E60DAFE" w14:textId="77777777" w:rsidR="00D33CA5" w:rsidRDefault="00C13D2C"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 partir do </w:t>
      </w:r>
      <w:r w:rsidR="001A588E" w:rsidRPr="006131CE">
        <w:rPr>
          <w:rFonts w:ascii="Times New Roman" w:hAnsi="Times New Roman"/>
          <w:sz w:val="24"/>
          <w:szCs w:val="24"/>
        </w:rPr>
        <w:t xml:space="preserve">questionamento que motivou o desenvolvimento da pesquisa foram definidos também alguns objetivos específicos a serem alcançados </w:t>
      </w:r>
      <w:r w:rsidR="009A7E5F" w:rsidRPr="006131CE">
        <w:rPr>
          <w:rFonts w:ascii="Times New Roman" w:hAnsi="Times New Roman"/>
          <w:sz w:val="24"/>
          <w:szCs w:val="24"/>
        </w:rPr>
        <w:t>por est</w:t>
      </w:r>
      <w:r w:rsidR="001A588E" w:rsidRPr="006131CE">
        <w:rPr>
          <w:rFonts w:ascii="Times New Roman" w:hAnsi="Times New Roman"/>
          <w:sz w:val="24"/>
          <w:szCs w:val="24"/>
        </w:rPr>
        <w:t>e trabalho, tais como</w:t>
      </w:r>
      <w:r w:rsidR="00D33CA5" w:rsidRPr="006131CE">
        <w:rPr>
          <w:rFonts w:ascii="Times New Roman" w:hAnsi="Times New Roman"/>
          <w:sz w:val="24"/>
          <w:szCs w:val="24"/>
        </w:rPr>
        <w:t>:</w:t>
      </w:r>
    </w:p>
    <w:p w14:paraId="0E852F01" w14:textId="77777777" w:rsidR="00B05E94" w:rsidRPr="006131CE" w:rsidRDefault="00B05E94" w:rsidP="00811AEE">
      <w:pPr>
        <w:pStyle w:val="PargrafodaLista"/>
        <w:spacing w:before="120" w:after="0" w:line="360" w:lineRule="auto"/>
        <w:ind w:left="0"/>
        <w:jc w:val="both"/>
        <w:rPr>
          <w:rFonts w:ascii="Times New Roman" w:hAnsi="Times New Roman"/>
          <w:sz w:val="24"/>
          <w:szCs w:val="24"/>
        </w:rPr>
      </w:pPr>
    </w:p>
    <w:p w14:paraId="1E60DAFF" w14:textId="4F84BCCB" w:rsidR="003E12B1" w:rsidRPr="006131CE" w:rsidRDefault="003E12B1" w:rsidP="00E23CF7">
      <w:pPr>
        <w:pStyle w:val="PargrafodaLista"/>
        <w:numPr>
          <w:ilvl w:val="0"/>
          <w:numId w:val="1"/>
        </w:numPr>
        <w:spacing w:before="120" w:after="0" w:line="360" w:lineRule="auto"/>
        <w:jc w:val="both"/>
        <w:rPr>
          <w:rFonts w:ascii="Times New Roman" w:hAnsi="Times New Roman"/>
          <w:sz w:val="24"/>
          <w:szCs w:val="24"/>
        </w:rPr>
      </w:pPr>
      <w:r w:rsidRPr="006131CE">
        <w:rPr>
          <w:rFonts w:ascii="Times New Roman" w:hAnsi="Times New Roman"/>
          <w:sz w:val="24"/>
          <w:szCs w:val="24"/>
        </w:rPr>
        <w:t xml:space="preserve">Identificar </w:t>
      </w:r>
      <w:r w:rsidR="004B2C29" w:rsidRPr="006131CE">
        <w:rPr>
          <w:rFonts w:ascii="Times New Roman" w:hAnsi="Times New Roman"/>
          <w:sz w:val="24"/>
          <w:szCs w:val="24"/>
        </w:rPr>
        <w:t>o perfil da</w:t>
      </w:r>
      <w:r w:rsidR="001E62A3" w:rsidRPr="006131CE">
        <w:rPr>
          <w:rFonts w:ascii="Times New Roman" w:hAnsi="Times New Roman"/>
          <w:sz w:val="24"/>
          <w:szCs w:val="24"/>
        </w:rPr>
        <w:t>s</w:t>
      </w:r>
      <w:r w:rsidR="004B2C29" w:rsidRPr="006131CE">
        <w:rPr>
          <w:rFonts w:ascii="Times New Roman" w:hAnsi="Times New Roman"/>
          <w:sz w:val="24"/>
          <w:szCs w:val="24"/>
        </w:rPr>
        <w:t xml:space="preserve"> empresa</w:t>
      </w:r>
      <w:r w:rsidR="00E056AE" w:rsidRPr="006131CE">
        <w:rPr>
          <w:rFonts w:ascii="Times New Roman" w:hAnsi="Times New Roman"/>
          <w:sz w:val="24"/>
          <w:szCs w:val="24"/>
        </w:rPr>
        <w:t>s</w:t>
      </w:r>
      <w:r w:rsidR="004B2C29" w:rsidRPr="006131CE">
        <w:rPr>
          <w:rFonts w:ascii="Times New Roman" w:hAnsi="Times New Roman"/>
          <w:sz w:val="24"/>
          <w:szCs w:val="24"/>
        </w:rPr>
        <w:t xml:space="preserve"> selecionada</w:t>
      </w:r>
      <w:r w:rsidR="001E62A3" w:rsidRPr="006131CE">
        <w:rPr>
          <w:rFonts w:ascii="Times New Roman" w:hAnsi="Times New Roman"/>
          <w:sz w:val="24"/>
          <w:szCs w:val="24"/>
        </w:rPr>
        <w:t>s</w:t>
      </w:r>
      <w:r w:rsidR="004B2C29" w:rsidRPr="006131CE">
        <w:rPr>
          <w:rFonts w:ascii="Times New Roman" w:hAnsi="Times New Roman"/>
          <w:sz w:val="24"/>
          <w:szCs w:val="24"/>
        </w:rPr>
        <w:t>, descrevendo o</w:t>
      </w:r>
      <w:r w:rsidR="00B24E95">
        <w:rPr>
          <w:rFonts w:ascii="Times New Roman" w:hAnsi="Times New Roman"/>
          <w:sz w:val="24"/>
          <w:szCs w:val="24"/>
        </w:rPr>
        <w:t>s</w:t>
      </w:r>
      <w:r w:rsidR="004B2C29" w:rsidRPr="006131CE">
        <w:rPr>
          <w:rFonts w:ascii="Times New Roman" w:hAnsi="Times New Roman"/>
          <w:sz w:val="24"/>
          <w:szCs w:val="24"/>
        </w:rPr>
        <w:t xml:space="preserve"> seu</w:t>
      </w:r>
      <w:r w:rsidR="00B24E95">
        <w:rPr>
          <w:rFonts w:ascii="Times New Roman" w:hAnsi="Times New Roman"/>
          <w:sz w:val="24"/>
          <w:szCs w:val="24"/>
        </w:rPr>
        <w:t>s</w:t>
      </w:r>
      <w:r w:rsidR="004B2C29" w:rsidRPr="006131CE">
        <w:rPr>
          <w:rFonts w:ascii="Times New Roman" w:hAnsi="Times New Roman"/>
          <w:sz w:val="24"/>
          <w:szCs w:val="24"/>
        </w:rPr>
        <w:t xml:space="preserve"> respectivo</w:t>
      </w:r>
      <w:r w:rsidR="00B24E95">
        <w:rPr>
          <w:rFonts w:ascii="Times New Roman" w:hAnsi="Times New Roman"/>
          <w:sz w:val="24"/>
          <w:szCs w:val="24"/>
        </w:rPr>
        <w:t>s</w:t>
      </w:r>
      <w:r w:rsidR="004B2C29" w:rsidRPr="006131CE">
        <w:rPr>
          <w:rFonts w:ascii="Times New Roman" w:hAnsi="Times New Roman"/>
          <w:sz w:val="24"/>
          <w:szCs w:val="24"/>
        </w:rPr>
        <w:t xml:space="preserve"> processo</w:t>
      </w:r>
      <w:r w:rsidR="00B24E95">
        <w:rPr>
          <w:rFonts w:ascii="Times New Roman" w:hAnsi="Times New Roman"/>
          <w:sz w:val="24"/>
          <w:szCs w:val="24"/>
        </w:rPr>
        <w:t>s</w:t>
      </w:r>
      <w:r w:rsidR="004B2C29" w:rsidRPr="006131CE">
        <w:rPr>
          <w:rFonts w:ascii="Times New Roman" w:hAnsi="Times New Roman"/>
          <w:sz w:val="24"/>
          <w:szCs w:val="24"/>
        </w:rPr>
        <w:t xml:space="preserve"> de implantação do </w:t>
      </w:r>
      <w:r w:rsidR="008A34F6" w:rsidRPr="006131CE">
        <w:rPr>
          <w:rFonts w:ascii="Times New Roman" w:hAnsi="Times New Roman"/>
          <w:sz w:val="24"/>
          <w:szCs w:val="24"/>
        </w:rPr>
        <w:t xml:space="preserve">novo </w:t>
      </w:r>
      <w:r w:rsidR="004B2C29" w:rsidRPr="006131CE">
        <w:rPr>
          <w:rFonts w:ascii="Times New Roman" w:hAnsi="Times New Roman"/>
          <w:sz w:val="24"/>
          <w:szCs w:val="24"/>
        </w:rPr>
        <w:t>SCG</w:t>
      </w:r>
      <w:r w:rsidR="008A34F6" w:rsidRPr="006131CE">
        <w:rPr>
          <w:rFonts w:ascii="Times New Roman" w:hAnsi="Times New Roman"/>
          <w:sz w:val="24"/>
          <w:szCs w:val="24"/>
        </w:rPr>
        <w:t xml:space="preserve"> em detrimento do sistema de controle anterior</w:t>
      </w:r>
      <w:r w:rsidRPr="006131CE">
        <w:rPr>
          <w:rFonts w:ascii="Times New Roman" w:hAnsi="Times New Roman"/>
          <w:sz w:val="24"/>
          <w:szCs w:val="24"/>
        </w:rPr>
        <w:t>;</w:t>
      </w:r>
    </w:p>
    <w:p w14:paraId="1E60DB00" w14:textId="69BCF570" w:rsidR="00940004" w:rsidRPr="006131CE" w:rsidRDefault="004C428C" w:rsidP="00E23CF7">
      <w:pPr>
        <w:pStyle w:val="PargrafodaLista"/>
        <w:numPr>
          <w:ilvl w:val="0"/>
          <w:numId w:val="1"/>
        </w:numPr>
        <w:spacing w:before="120" w:after="0" w:line="360" w:lineRule="auto"/>
        <w:jc w:val="both"/>
        <w:rPr>
          <w:rFonts w:ascii="Times New Roman" w:hAnsi="Times New Roman"/>
          <w:sz w:val="24"/>
          <w:szCs w:val="24"/>
        </w:rPr>
      </w:pPr>
      <w:r w:rsidRPr="006131CE">
        <w:rPr>
          <w:rFonts w:ascii="Times New Roman" w:hAnsi="Times New Roman"/>
          <w:sz w:val="24"/>
          <w:szCs w:val="24"/>
        </w:rPr>
        <w:t xml:space="preserve">Analisar </w:t>
      </w:r>
      <w:r w:rsidR="00775287" w:rsidRPr="006131CE">
        <w:rPr>
          <w:rFonts w:ascii="Times New Roman" w:hAnsi="Times New Roman"/>
          <w:sz w:val="24"/>
          <w:szCs w:val="24"/>
        </w:rPr>
        <w:t xml:space="preserve">de que maneira </w:t>
      </w:r>
      <w:r w:rsidR="00E056AE" w:rsidRPr="006131CE">
        <w:rPr>
          <w:rFonts w:ascii="Times New Roman" w:hAnsi="Times New Roman"/>
          <w:sz w:val="24"/>
          <w:szCs w:val="24"/>
        </w:rPr>
        <w:t xml:space="preserve">as mudanças ocorridas no </w:t>
      </w:r>
      <w:r w:rsidR="00775287" w:rsidRPr="006131CE">
        <w:rPr>
          <w:rFonts w:ascii="Times New Roman" w:hAnsi="Times New Roman"/>
          <w:sz w:val="24"/>
          <w:szCs w:val="24"/>
        </w:rPr>
        <w:t>SCG influenci</w:t>
      </w:r>
      <w:r w:rsidR="00E056AE" w:rsidRPr="006131CE">
        <w:rPr>
          <w:rFonts w:ascii="Times New Roman" w:hAnsi="Times New Roman"/>
          <w:sz w:val="24"/>
          <w:szCs w:val="24"/>
        </w:rPr>
        <w:t xml:space="preserve">aram o </w:t>
      </w:r>
      <w:r w:rsidR="00940004" w:rsidRPr="006131CE">
        <w:rPr>
          <w:rFonts w:ascii="Times New Roman" w:hAnsi="Times New Roman"/>
          <w:sz w:val="24"/>
          <w:szCs w:val="24"/>
        </w:rPr>
        <w:t>desenvolvimento</w:t>
      </w:r>
      <w:r w:rsidR="00775287" w:rsidRPr="006131CE">
        <w:rPr>
          <w:rFonts w:ascii="Times New Roman" w:hAnsi="Times New Roman"/>
          <w:sz w:val="24"/>
          <w:szCs w:val="24"/>
        </w:rPr>
        <w:t xml:space="preserve"> </w:t>
      </w:r>
      <w:r w:rsidR="00940004" w:rsidRPr="006131CE">
        <w:rPr>
          <w:rFonts w:ascii="Times New Roman" w:hAnsi="Times New Roman"/>
          <w:sz w:val="24"/>
          <w:szCs w:val="24"/>
        </w:rPr>
        <w:t>das competências primárias inovação, aprendizagem organizacional, orientação para o mercado e empreendedorismo</w:t>
      </w:r>
      <w:r w:rsidR="00B24E95">
        <w:rPr>
          <w:rFonts w:ascii="Times New Roman" w:hAnsi="Times New Roman"/>
          <w:sz w:val="24"/>
          <w:szCs w:val="24"/>
        </w:rPr>
        <w:t xml:space="preserve"> nas IES estudadas</w:t>
      </w:r>
      <w:r w:rsidR="00940004" w:rsidRPr="006131CE">
        <w:rPr>
          <w:rFonts w:ascii="Times New Roman" w:hAnsi="Times New Roman"/>
          <w:sz w:val="24"/>
          <w:szCs w:val="24"/>
        </w:rPr>
        <w:t>;</w:t>
      </w:r>
    </w:p>
    <w:p w14:paraId="1E60DB01" w14:textId="52EAD6C4" w:rsidR="006542AE" w:rsidRDefault="004B2C29" w:rsidP="00E23CF7">
      <w:pPr>
        <w:pStyle w:val="PargrafodaLista"/>
        <w:numPr>
          <w:ilvl w:val="0"/>
          <w:numId w:val="1"/>
        </w:numPr>
        <w:spacing w:before="120" w:after="0" w:line="360" w:lineRule="auto"/>
        <w:jc w:val="both"/>
        <w:rPr>
          <w:rFonts w:ascii="Times New Roman" w:hAnsi="Times New Roman"/>
          <w:sz w:val="24"/>
          <w:szCs w:val="24"/>
        </w:rPr>
      </w:pPr>
      <w:r w:rsidRPr="006131CE">
        <w:rPr>
          <w:rFonts w:ascii="Times New Roman" w:hAnsi="Times New Roman"/>
          <w:sz w:val="24"/>
          <w:szCs w:val="24"/>
        </w:rPr>
        <w:t xml:space="preserve">Identificar </w:t>
      </w:r>
      <w:r w:rsidR="00D8084D" w:rsidRPr="006131CE">
        <w:rPr>
          <w:rFonts w:ascii="Times New Roman" w:hAnsi="Times New Roman"/>
          <w:sz w:val="24"/>
          <w:szCs w:val="24"/>
        </w:rPr>
        <w:t xml:space="preserve">como </w:t>
      </w:r>
      <w:r w:rsidR="004153A7">
        <w:rPr>
          <w:rFonts w:ascii="Times New Roman" w:hAnsi="Times New Roman"/>
          <w:sz w:val="24"/>
          <w:szCs w:val="24"/>
        </w:rPr>
        <w:t xml:space="preserve">e por que </w:t>
      </w:r>
      <w:r w:rsidR="003E4091">
        <w:rPr>
          <w:rFonts w:ascii="Times New Roman" w:hAnsi="Times New Roman"/>
          <w:sz w:val="24"/>
          <w:szCs w:val="24"/>
        </w:rPr>
        <w:t>est</w:t>
      </w:r>
      <w:r w:rsidR="00D8084D" w:rsidRPr="006131CE">
        <w:rPr>
          <w:rFonts w:ascii="Times New Roman" w:hAnsi="Times New Roman"/>
          <w:sz w:val="24"/>
          <w:szCs w:val="24"/>
        </w:rPr>
        <w:t>as competências primárias</w:t>
      </w:r>
      <w:r w:rsidRPr="006131CE">
        <w:rPr>
          <w:rFonts w:ascii="Times New Roman" w:hAnsi="Times New Roman"/>
          <w:sz w:val="24"/>
          <w:szCs w:val="24"/>
        </w:rPr>
        <w:t xml:space="preserve"> influenciaram </w:t>
      </w:r>
      <w:r w:rsidR="00B3267D" w:rsidRPr="006131CE">
        <w:rPr>
          <w:rFonts w:ascii="Times New Roman" w:hAnsi="Times New Roman"/>
          <w:sz w:val="24"/>
          <w:szCs w:val="24"/>
        </w:rPr>
        <w:t>o desempenho financeiro</w:t>
      </w:r>
      <w:r w:rsidR="00A0416B" w:rsidRPr="006131CE">
        <w:rPr>
          <w:rFonts w:ascii="Times New Roman" w:hAnsi="Times New Roman"/>
          <w:sz w:val="24"/>
          <w:szCs w:val="24"/>
        </w:rPr>
        <w:t xml:space="preserve"> e não financeiro</w:t>
      </w:r>
      <w:r w:rsidR="00B3267D" w:rsidRPr="006131CE">
        <w:rPr>
          <w:rFonts w:ascii="Times New Roman" w:hAnsi="Times New Roman"/>
          <w:sz w:val="24"/>
          <w:szCs w:val="24"/>
        </w:rPr>
        <w:t>,</w:t>
      </w:r>
      <w:r w:rsidR="00A0416B" w:rsidRPr="006131CE">
        <w:rPr>
          <w:rFonts w:ascii="Times New Roman" w:hAnsi="Times New Roman"/>
          <w:sz w:val="24"/>
          <w:szCs w:val="24"/>
        </w:rPr>
        <w:t xml:space="preserve"> </w:t>
      </w:r>
      <w:r w:rsidR="00EC6ECA" w:rsidRPr="006131CE">
        <w:rPr>
          <w:rFonts w:ascii="Times New Roman" w:hAnsi="Times New Roman"/>
          <w:sz w:val="24"/>
          <w:szCs w:val="24"/>
        </w:rPr>
        <w:t xml:space="preserve">avaliados antes e depois da aquisição, </w:t>
      </w:r>
      <w:r w:rsidRPr="006131CE">
        <w:rPr>
          <w:rFonts w:ascii="Times New Roman" w:hAnsi="Times New Roman"/>
          <w:sz w:val="24"/>
          <w:szCs w:val="24"/>
        </w:rPr>
        <w:t xml:space="preserve">no período </w:t>
      </w:r>
      <w:r w:rsidR="00EC6ECA" w:rsidRPr="006131CE">
        <w:rPr>
          <w:rFonts w:ascii="Times New Roman" w:hAnsi="Times New Roman"/>
          <w:sz w:val="24"/>
          <w:szCs w:val="24"/>
        </w:rPr>
        <w:t>compreendido entre</w:t>
      </w:r>
      <w:r w:rsidR="00B3267D" w:rsidRPr="006131CE">
        <w:rPr>
          <w:rFonts w:ascii="Times New Roman" w:hAnsi="Times New Roman"/>
          <w:sz w:val="24"/>
          <w:szCs w:val="24"/>
        </w:rPr>
        <w:t xml:space="preserve"> </w:t>
      </w:r>
      <w:r w:rsidR="006116D4" w:rsidRPr="006131CE">
        <w:rPr>
          <w:rFonts w:ascii="Times New Roman" w:hAnsi="Times New Roman"/>
          <w:sz w:val="24"/>
          <w:szCs w:val="24"/>
        </w:rPr>
        <w:t>20</w:t>
      </w:r>
      <w:r w:rsidR="000814E3" w:rsidRPr="006131CE">
        <w:rPr>
          <w:rFonts w:ascii="Times New Roman" w:hAnsi="Times New Roman"/>
          <w:sz w:val="24"/>
          <w:szCs w:val="24"/>
        </w:rPr>
        <w:t>1</w:t>
      </w:r>
      <w:r w:rsidR="0041168C">
        <w:rPr>
          <w:rFonts w:ascii="Times New Roman" w:hAnsi="Times New Roman"/>
          <w:sz w:val="24"/>
          <w:szCs w:val="24"/>
        </w:rPr>
        <w:t>2</w:t>
      </w:r>
      <w:r w:rsidRPr="006131CE">
        <w:rPr>
          <w:rFonts w:ascii="Times New Roman" w:hAnsi="Times New Roman"/>
          <w:sz w:val="24"/>
          <w:szCs w:val="24"/>
        </w:rPr>
        <w:t xml:space="preserve"> a 20</w:t>
      </w:r>
      <w:r w:rsidR="006116D4" w:rsidRPr="006131CE">
        <w:rPr>
          <w:rFonts w:ascii="Times New Roman" w:hAnsi="Times New Roman"/>
          <w:sz w:val="24"/>
          <w:szCs w:val="24"/>
        </w:rPr>
        <w:t>1</w:t>
      </w:r>
      <w:r w:rsidR="001425DD">
        <w:rPr>
          <w:rFonts w:ascii="Times New Roman" w:hAnsi="Times New Roman"/>
          <w:sz w:val="24"/>
          <w:szCs w:val="24"/>
        </w:rPr>
        <w:t>4</w:t>
      </w:r>
      <w:r w:rsidR="006116D4" w:rsidRPr="006131CE">
        <w:rPr>
          <w:rFonts w:ascii="Times New Roman" w:hAnsi="Times New Roman"/>
          <w:sz w:val="24"/>
          <w:szCs w:val="24"/>
        </w:rPr>
        <w:t>;</w:t>
      </w:r>
    </w:p>
    <w:p w14:paraId="7FFED8BB" w14:textId="77777777" w:rsidR="00886B58" w:rsidRPr="006131CE" w:rsidRDefault="00886B58" w:rsidP="009C4F80">
      <w:pPr>
        <w:pStyle w:val="PargrafodaLista"/>
        <w:spacing w:before="120" w:after="0" w:line="360" w:lineRule="auto"/>
        <w:jc w:val="both"/>
        <w:rPr>
          <w:rFonts w:ascii="Times New Roman" w:hAnsi="Times New Roman"/>
          <w:sz w:val="24"/>
          <w:szCs w:val="24"/>
        </w:rPr>
      </w:pPr>
    </w:p>
    <w:p w14:paraId="1E60DB03" w14:textId="22DD7B1E" w:rsidR="00F256BA" w:rsidRPr="006131CE" w:rsidRDefault="00D67E79" w:rsidP="000076D4">
      <w:pPr>
        <w:pStyle w:val="Ttulo1"/>
        <w:spacing w:line="360" w:lineRule="auto"/>
        <w:rPr>
          <w:rStyle w:val="TtulodoLivro"/>
        </w:rPr>
      </w:pPr>
      <w:bookmarkStart w:id="6" w:name="_Toc448647677"/>
      <w:r w:rsidRPr="006131CE">
        <w:rPr>
          <w:rStyle w:val="TtulodoLivro"/>
        </w:rPr>
        <w:t>1.</w:t>
      </w:r>
      <w:r w:rsidR="00057440">
        <w:rPr>
          <w:rStyle w:val="TtulodoLivro"/>
        </w:rPr>
        <w:t>3</w:t>
      </w:r>
      <w:r w:rsidR="00F256BA" w:rsidRPr="006131CE">
        <w:rPr>
          <w:rStyle w:val="TtulodoLivro"/>
        </w:rPr>
        <w:t xml:space="preserve"> Justificativas</w:t>
      </w:r>
      <w:bookmarkEnd w:id="6"/>
      <w:r w:rsidR="00F256BA" w:rsidRPr="006131CE">
        <w:rPr>
          <w:rStyle w:val="TtulodoLivro"/>
        </w:rPr>
        <w:tab/>
      </w:r>
    </w:p>
    <w:p w14:paraId="1E60DB04" w14:textId="77777777" w:rsidR="00634929" w:rsidRPr="006131CE" w:rsidRDefault="00634929" w:rsidP="000076D4">
      <w:pPr>
        <w:pStyle w:val="PargrafodaLista"/>
        <w:spacing w:after="0" w:line="360" w:lineRule="auto"/>
        <w:ind w:left="390"/>
        <w:jc w:val="both"/>
        <w:rPr>
          <w:rFonts w:ascii="Times New Roman" w:hAnsi="Times New Roman"/>
          <w:b/>
          <w:sz w:val="24"/>
          <w:szCs w:val="24"/>
        </w:rPr>
      </w:pPr>
    </w:p>
    <w:p w14:paraId="14955EDA" w14:textId="79806B37" w:rsidR="006C25AA" w:rsidRDefault="009C4F80" w:rsidP="006C25AA">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O presente estudo visa contribuir com a escassa literatura existente no Brasil de pesquisas qualitativas acerca da relação entre SCG e performance, sobretudo em IES. Oyadomari et al</w:t>
      </w:r>
      <w:r w:rsidRPr="006131CE">
        <w:rPr>
          <w:rFonts w:ascii="Times New Roman" w:hAnsi="Times New Roman"/>
          <w:i/>
          <w:sz w:val="24"/>
          <w:szCs w:val="24"/>
        </w:rPr>
        <w:t>.</w:t>
      </w:r>
      <w:r w:rsidRPr="006131CE">
        <w:rPr>
          <w:rFonts w:ascii="Times New Roman" w:hAnsi="Times New Roman"/>
          <w:sz w:val="24"/>
          <w:szCs w:val="24"/>
        </w:rPr>
        <w:t xml:space="preserve"> (2009) enfatizam a quantidade de estudos na literatura internacional sobre SCG e o modelo de Simons, que não se reflete na pesquisa em Contabilidade Gerencial no Brasil. </w:t>
      </w:r>
      <w:r w:rsidR="006C25AA">
        <w:rPr>
          <w:rFonts w:ascii="Times New Roman" w:hAnsi="Times New Roman"/>
          <w:sz w:val="24"/>
          <w:szCs w:val="24"/>
        </w:rPr>
        <w:t>Henri (2006) sugere a realização de mais pesquisas qualitativas e abordagens que utilizem indicadores não-financeiros para um melhor entendimento da teoria do SCG.</w:t>
      </w:r>
    </w:p>
    <w:p w14:paraId="4A399586" w14:textId="77777777" w:rsidR="006C25AA" w:rsidRDefault="006C25AA" w:rsidP="003E0C73">
      <w:pPr>
        <w:pStyle w:val="PargrafodaLista"/>
        <w:spacing w:before="120" w:after="0" w:line="360" w:lineRule="auto"/>
        <w:ind w:left="0" w:firstLine="567"/>
        <w:jc w:val="both"/>
        <w:rPr>
          <w:rFonts w:ascii="Times New Roman" w:hAnsi="Times New Roman"/>
          <w:sz w:val="24"/>
          <w:szCs w:val="24"/>
        </w:rPr>
      </w:pPr>
    </w:p>
    <w:p w14:paraId="23C94AB6" w14:textId="7A3E9003" w:rsidR="003E0C73" w:rsidRPr="006131CE" w:rsidRDefault="006E55B9" w:rsidP="006C25AA">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De fato,</w:t>
      </w:r>
      <w:r w:rsidR="003E0C73" w:rsidRPr="006131CE">
        <w:rPr>
          <w:rFonts w:ascii="Times New Roman" w:hAnsi="Times New Roman"/>
          <w:sz w:val="24"/>
          <w:szCs w:val="24"/>
        </w:rPr>
        <w:t xml:space="preserve"> não foram encontrad</w:t>
      </w:r>
      <w:r w:rsidR="00120806">
        <w:rPr>
          <w:rFonts w:ascii="Times New Roman" w:hAnsi="Times New Roman"/>
          <w:sz w:val="24"/>
          <w:szCs w:val="24"/>
        </w:rPr>
        <w:t>a</w:t>
      </w:r>
      <w:r w:rsidR="003E0C73" w:rsidRPr="006131CE">
        <w:rPr>
          <w:rFonts w:ascii="Times New Roman" w:hAnsi="Times New Roman"/>
          <w:sz w:val="24"/>
          <w:szCs w:val="24"/>
        </w:rPr>
        <w:t>s pesquisas</w:t>
      </w:r>
      <w:r w:rsidR="00632EA4">
        <w:rPr>
          <w:rFonts w:ascii="Times New Roman" w:hAnsi="Times New Roman"/>
          <w:sz w:val="24"/>
          <w:szCs w:val="24"/>
        </w:rPr>
        <w:t xml:space="preserve"> qualitativas</w:t>
      </w:r>
      <w:r w:rsidR="003E0C73" w:rsidRPr="006131CE">
        <w:rPr>
          <w:rFonts w:ascii="Times New Roman" w:hAnsi="Times New Roman"/>
          <w:sz w:val="24"/>
          <w:szCs w:val="24"/>
        </w:rPr>
        <w:t xml:space="preserve"> no Brasil que tratem de investigar de que maneira o SCG causa esta influência sob a estratégia, como </w:t>
      </w:r>
      <w:r>
        <w:rPr>
          <w:rFonts w:ascii="Times New Roman" w:hAnsi="Times New Roman"/>
          <w:sz w:val="24"/>
          <w:szCs w:val="24"/>
        </w:rPr>
        <w:t xml:space="preserve">e por que </w:t>
      </w:r>
      <w:r w:rsidR="00120806">
        <w:rPr>
          <w:rFonts w:ascii="Times New Roman" w:hAnsi="Times New Roman"/>
          <w:sz w:val="24"/>
          <w:szCs w:val="24"/>
        </w:rPr>
        <w:t xml:space="preserve">este </w:t>
      </w:r>
      <w:r w:rsidR="003E0C73" w:rsidRPr="006131CE">
        <w:rPr>
          <w:rFonts w:ascii="Times New Roman" w:hAnsi="Times New Roman"/>
          <w:sz w:val="24"/>
          <w:szCs w:val="24"/>
        </w:rPr>
        <w:t>influencia o desenvolvimento de competências organizacionais</w:t>
      </w:r>
      <w:r>
        <w:rPr>
          <w:rFonts w:ascii="Times New Roman" w:hAnsi="Times New Roman"/>
          <w:sz w:val="24"/>
          <w:szCs w:val="24"/>
        </w:rPr>
        <w:t>,</w:t>
      </w:r>
      <w:r w:rsidR="003E0C73" w:rsidRPr="006131CE">
        <w:rPr>
          <w:rFonts w:ascii="Times New Roman" w:hAnsi="Times New Roman"/>
          <w:sz w:val="24"/>
          <w:szCs w:val="24"/>
        </w:rPr>
        <w:t xml:space="preserve"> </w:t>
      </w:r>
      <w:r>
        <w:rPr>
          <w:rFonts w:ascii="Times New Roman" w:hAnsi="Times New Roman"/>
          <w:sz w:val="24"/>
          <w:szCs w:val="24"/>
        </w:rPr>
        <w:t>b</w:t>
      </w:r>
      <w:r w:rsidR="003E0C73" w:rsidRPr="006131CE">
        <w:rPr>
          <w:rFonts w:ascii="Times New Roman" w:hAnsi="Times New Roman"/>
          <w:sz w:val="24"/>
          <w:szCs w:val="24"/>
        </w:rPr>
        <w:t>e</w:t>
      </w:r>
      <w:r>
        <w:rPr>
          <w:rFonts w:ascii="Times New Roman" w:hAnsi="Times New Roman"/>
          <w:sz w:val="24"/>
          <w:szCs w:val="24"/>
        </w:rPr>
        <w:t>m</w:t>
      </w:r>
      <w:r w:rsidR="003E0C73" w:rsidRPr="006131CE">
        <w:rPr>
          <w:rFonts w:ascii="Times New Roman" w:hAnsi="Times New Roman"/>
          <w:sz w:val="24"/>
          <w:szCs w:val="24"/>
        </w:rPr>
        <w:t xml:space="preserve"> como </w:t>
      </w:r>
      <w:r>
        <w:rPr>
          <w:rFonts w:ascii="Times New Roman" w:hAnsi="Times New Roman"/>
          <w:sz w:val="24"/>
          <w:szCs w:val="24"/>
        </w:rPr>
        <w:t xml:space="preserve">a maneira que </w:t>
      </w:r>
      <w:r w:rsidR="003E0C73" w:rsidRPr="006131CE">
        <w:rPr>
          <w:rFonts w:ascii="Times New Roman" w:hAnsi="Times New Roman"/>
          <w:sz w:val="24"/>
          <w:szCs w:val="24"/>
        </w:rPr>
        <w:t xml:space="preserve">os diferentes sistemas de controle interagem para atingir os objetivos da empresa.  As pesquisas em controle gerencial tiveram um significativo avanço no Brasil, contudo, são focadas em estudos empíricos </w:t>
      </w:r>
      <w:r w:rsidR="00236FF2">
        <w:rPr>
          <w:rFonts w:ascii="Times New Roman" w:hAnsi="Times New Roman"/>
          <w:sz w:val="24"/>
          <w:szCs w:val="24"/>
        </w:rPr>
        <w:t>de natureza quantitativa</w:t>
      </w:r>
      <w:r w:rsidR="00632EA4">
        <w:rPr>
          <w:rFonts w:ascii="Times New Roman" w:hAnsi="Times New Roman"/>
          <w:sz w:val="24"/>
          <w:szCs w:val="24"/>
        </w:rPr>
        <w:t xml:space="preserve"> </w:t>
      </w:r>
      <w:r w:rsidR="003E0C73" w:rsidRPr="006131CE">
        <w:rPr>
          <w:rFonts w:ascii="Times New Roman" w:hAnsi="Times New Roman"/>
          <w:sz w:val="24"/>
          <w:szCs w:val="24"/>
        </w:rPr>
        <w:t>(FREZATTI, 2005; GUERRA, 2007; AGUIAR; FREZATTI, 2007; AGUIAR; PACE; FREZATTI, 2009; OYADOMARI, 2008; OYADOMARI et al., 2013).</w:t>
      </w:r>
    </w:p>
    <w:p w14:paraId="56F7DAD4" w14:textId="38DC6C7F" w:rsidR="009C4F80" w:rsidRPr="006131CE" w:rsidRDefault="009C4F80" w:rsidP="003E0C73">
      <w:pPr>
        <w:pStyle w:val="PargrafodaLista"/>
        <w:spacing w:before="120" w:after="0" w:line="360" w:lineRule="auto"/>
        <w:ind w:left="0"/>
        <w:jc w:val="both"/>
        <w:rPr>
          <w:rFonts w:ascii="Times New Roman" w:hAnsi="Times New Roman"/>
          <w:sz w:val="24"/>
          <w:szCs w:val="24"/>
        </w:rPr>
      </w:pPr>
    </w:p>
    <w:p w14:paraId="7D92E72E" w14:textId="4D27ABEA" w:rsidR="009C4F80" w:rsidRPr="006131CE" w:rsidRDefault="009C4F80" w:rsidP="009C4F80">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Assim, visa preencher especificamente a lacuna de investigações acerca das maneiras pela qual o SCG influencia a implantação da estratégia e a performance de uma organização, o que pode contribuir para a literatura e a gestão empresarial com um maior entendimento acerca de questões como o processo de implantação, </w:t>
      </w:r>
      <w:r w:rsidR="008251AC">
        <w:rPr>
          <w:rFonts w:ascii="Times New Roman" w:hAnsi="Times New Roman"/>
          <w:sz w:val="24"/>
          <w:szCs w:val="24"/>
        </w:rPr>
        <w:t xml:space="preserve">a </w:t>
      </w:r>
      <w:r w:rsidRPr="006131CE">
        <w:rPr>
          <w:rFonts w:ascii="Times New Roman" w:hAnsi="Times New Roman"/>
          <w:sz w:val="24"/>
          <w:szCs w:val="24"/>
        </w:rPr>
        <w:t xml:space="preserve">gestão do SCG, a sua relação com a estratégia e o equilíbrio entre os custos e benefícios do </w:t>
      </w:r>
      <w:r w:rsidR="008251AC">
        <w:rPr>
          <w:rFonts w:ascii="Times New Roman" w:hAnsi="Times New Roman"/>
          <w:sz w:val="24"/>
          <w:szCs w:val="24"/>
        </w:rPr>
        <w:t>SCG</w:t>
      </w:r>
      <w:r w:rsidRPr="006131CE">
        <w:rPr>
          <w:rFonts w:ascii="Times New Roman" w:hAnsi="Times New Roman"/>
          <w:sz w:val="24"/>
          <w:szCs w:val="24"/>
        </w:rPr>
        <w:t xml:space="preserve">. </w:t>
      </w:r>
    </w:p>
    <w:p w14:paraId="1E60DB08" w14:textId="77777777" w:rsidR="00B83DD4" w:rsidRPr="006131CE" w:rsidRDefault="00B83DD4" w:rsidP="00B83DD4">
      <w:pPr>
        <w:pStyle w:val="PargrafodaLista"/>
        <w:spacing w:before="120" w:after="0" w:line="360" w:lineRule="auto"/>
        <w:ind w:left="0" w:firstLine="567"/>
        <w:jc w:val="both"/>
        <w:rPr>
          <w:rFonts w:ascii="Times New Roman" w:hAnsi="Times New Roman"/>
          <w:sz w:val="24"/>
          <w:szCs w:val="24"/>
        </w:rPr>
      </w:pPr>
    </w:p>
    <w:p w14:paraId="1E60DB09" w14:textId="77777777" w:rsidR="00B83DD4" w:rsidRPr="006131CE" w:rsidRDefault="00B83DD4"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Por fim, o estudo contribui no entendimento do papel dos sistemas de controle gerencial na área de educação, tópico ainda não explorado na literatura de contabilidade gerencial no Brasil. A área atravessa atualmente um momento de grande mudança decorrente da crescente competitividade e necessidade de gestão profissional, que perpassa pela implantação e manutenção de sistemas de controle que favoreçam a implantação da estratégia e alcance dos objetivos organizacionais, mas nem sempre estes controles têm correspondido as suas expectativas.</w:t>
      </w:r>
    </w:p>
    <w:p w14:paraId="1E60DB0B" w14:textId="77777777" w:rsidR="004524F7" w:rsidRPr="006131CE" w:rsidRDefault="004524F7" w:rsidP="0003782E">
      <w:pPr>
        <w:pStyle w:val="PargrafodaLista"/>
        <w:spacing w:before="120" w:after="0" w:line="360" w:lineRule="auto"/>
        <w:ind w:left="0" w:firstLine="567"/>
        <w:jc w:val="both"/>
        <w:rPr>
          <w:rFonts w:ascii="Times New Roman" w:hAnsi="Times New Roman"/>
          <w:sz w:val="24"/>
          <w:szCs w:val="24"/>
        </w:rPr>
      </w:pPr>
    </w:p>
    <w:p w14:paraId="1E60DB0C" w14:textId="3D485997" w:rsidR="00F256BA" w:rsidRPr="006131CE" w:rsidRDefault="00F256BA" w:rsidP="000076D4">
      <w:pPr>
        <w:pStyle w:val="Ttulo1"/>
        <w:spacing w:line="360" w:lineRule="auto"/>
        <w:rPr>
          <w:rStyle w:val="TtulodoLivro"/>
        </w:rPr>
      </w:pPr>
      <w:bookmarkStart w:id="7" w:name="_Toc448647678"/>
      <w:r w:rsidRPr="006131CE">
        <w:rPr>
          <w:rStyle w:val="TtulodoLivro"/>
        </w:rPr>
        <w:t>1.</w:t>
      </w:r>
      <w:r w:rsidR="00057440">
        <w:rPr>
          <w:rStyle w:val="TtulodoLivro"/>
        </w:rPr>
        <w:t>4</w:t>
      </w:r>
      <w:r w:rsidRPr="006131CE">
        <w:rPr>
          <w:rStyle w:val="TtulodoLivro"/>
        </w:rPr>
        <w:t xml:space="preserve"> Delimitação do Estudo</w:t>
      </w:r>
      <w:bookmarkEnd w:id="7"/>
      <w:r w:rsidRPr="006131CE">
        <w:rPr>
          <w:rStyle w:val="TtulodoLivro"/>
        </w:rPr>
        <w:tab/>
      </w:r>
    </w:p>
    <w:p w14:paraId="1E60DB0D" w14:textId="77777777" w:rsidR="00EA0D93" w:rsidRPr="006131CE" w:rsidRDefault="00EA0D93" w:rsidP="000076D4">
      <w:pPr>
        <w:pStyle w:val="PargrafodaLista"/>
        <w:spacing w:after="0" w:line="360" w:lineRule="auto"/>
        <w:ind w:left="0" w:firstLine="390"/>
        <w:jc w:val="both"/>
        <w:rPr>
          <w:rFonts w:ascii="Times New Roman" w:hAnsi="Times New Roman"/>
          <w:sz w:val="24"/>
          <w:szCs w:val="24"/>
        </w:rPr>
      </w:pPr>
    </w:p>
    <w:p w14:paraId="1E60DB0E" w14:textId="1B78126A" w:rsidR="006E271D" w:rsidRPr="006131CE" w:rsidRDefault="005C364B"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O</w:t>
      </w:r>
      <w:r w:rsidR="00E94B15" w:rsidRPr="006131CE">
        <w:rPr>
          <w:rFonts w:ascii="Times New Roman" w:hAnsi="Times New Roman"/>
          <w:sz w:val="24"/>
          <w:szCs w:val="24"/>
        </w:rPr>
        <w:t>s sistemas de controle formais</w:t>
      </w:r>
      <w:r w:rsidRPr="006131CE">
        <w:rPr>
          <w:rFonts w:ascii="Times New Roman" w:hAnsi="Times New Roman"/>
          <w:sz w:val="24"/>
          <w:szCs w:val="24"/>
        </w:rPr>
        <w:t xml:space="preserve"> adotado nesta pesquisa </w:t>
      </w:r>
      <w:r w:rsidR="00E94B15" w:rsidRPr="006131CE">
        <w:rPr>
          <w:rFonts w:ascii="Times New Roman" w:hAnsi="Times New Roman"/>
          <w:sz w:val="24"/>
          <w:szCs w:val="24"/>
        </w:rPr>
        <w:t>são</w:t>
      </w:r>
      <w:r w:rsidRPr="006131CE">
        <w:rPr>
          <w:rFonts w:ascii="Times New Roman" w:hAnsi="Times New Roman"/>
          <w:sz w:val="24"/>
          <w:szCs w:val="24"/>
        </w:rPr>
        <w:t xml:space="preserve"> baseado</w:t>
      </w:r>
      <w:r w:rsidR="00E94B15" w:rsidRPr="006131CE">
        <w:rPr>
          <w:rFonts w:ascii="Times New Roman" w:hAnsi="Times New Roman"/>
          <w:sz w:val="24"/>
          <w:szCs w:val="24"/>
        </w:rPr>
        <w:t>s</w:t>
      </w:r>
      <w:r w:rsidRPr="006131CE">
        <w:rPr>
          <w:rFonts w:ascii="Times New Roman" w:hAnsi="Times New Roman"/>
          <w:sz w:val="24"/>
          <w:szCs w:val="24"/>
        </w:rPr>
        <w:t xml:space="preserve"> no trabalho de Simons (2000),</w:t>
      </w:r>
      <w:r w:rsidR="002F52DE" w:rsidRPr="006131CE">
        <w:rPr>
          <w:rFonts w:ascii="Times New Roman" w:hAnsi="Times New Roman"/>
          <w:sz w:val="24"/>
          <w:szCs w:val="24"/>
        </w:rPr>
        <w:t xml:space="preserve"> que</w:t>
      </w:r>
      <w:r w:rsidRPr="006131CE">
        <w:rPr>
          <w:rFonts w:ascii="Times New Roman" w:hAnsi="Times New Roman"/>
          <w:sz w:val="24"/>
          <w:szCs w:val="24"/>
        </w:rPr>
        <w:t xml:space="preserve"> utiliza a estrutura conhecida como LOC </w:t>
      </w:r>
      <w:r w:rsidR="00B53DC4" w:rsidRPr="006131CE">
        <w:rPr>
          <w:rFonts w:ascii="Times New Roman" w:hAnsi="Times New Roman"/>
          <w:sz w:val="24"/>
          <w:szCs w:val="24"/>
        </w:rPr>
        <w:t xml:space="preserve">para </w:t>
      </w:r>
      <w:r w:rsidR="00D34B79" w:rsidRPr="006131CE">
        <w:rPr>
          <w:rFonts w:ascii="Times New Roman" w:hAnsi="Times New Roman"/>
          <w:sz w:val="24"/>
          <w:szCs w:val="24"/>
        </w:rPr>
        <w:t xml:space="preserve">designar estruturas formalizadas que mantém ou alteram padrões da estrutura organizacional. </w:t>
      </w:r>
      <w:r w:rsidR="006E271D" w:rsidRPr="006131CE">
        <w:rPr>
          <w:rFonts w:ascii="Times New Roman" w:hAnsi="Times New Roman"/>
          <w:sz w:val="24"/>
          <w:szCs w:val="24"/>
        </w:rPr>
        <w:t>Apesar da estrutura do LOC ser fartamente utilizada na literatura com 2056 citações (Google Acadêmico, 2014)</w:t>
      </w:r>
      <w:r w:rsidR="004C5D93" w:rsidRPr="006131CE">
        <w:rPr>
          <w:rFonts w:ascii="Times New Roman" w:hAnsi="Times New Roman"/>
          <w:sz w:val="24"/>
          <w:szCs w:val="24"/>
        </w:rPr>
        <w:t xml:space="preserve">, sua principal </w:t>
      </w:r>
      <w:r w:rsidR="00382944" w:rsidRPr="006131CE">
        <w:rPr>
          <w:rFonts w:ascii="Times New Roman" w:hAnsi="Times New Roman"/>
          <w:sz w:val="24"/>
          <w:szCs w:val="24"/>
        </w:rPr>
        <w:t>fragilidade</w:t>
      </w:r>
      <w:r w:rsidR="004C5D93" w:rsidRPr="006131CE">
        <w:rPr>
          <w:rFonts w:ascii="Times New Roman" w:hAnsi="Times New Roman"/>
          <w:sz w:val="24"/>
          <w:szCs w:val="24"/>
        </w:rPr>
        <w:t xml:space="preserve"> reside nas suas definições vagas e ambíguas, causando definições diferentes para o mesmo objeto, tornando difícil a comparação entre os estudos (TESSIER; OTLEY, 2012).</w:t>
      </w:r>
    </w:p>
    <w:p w14:paraId="1E60DB0F" w14:textId="77777777" w:rsidR="006E271D" w:rsidRPr="006131CE" w:rsidRDefault="006E271D" w:rsidP="0003782E">
      <w:pPr>
        <w:pStyle w:val="PargrafodaLista"/>
        <w:spacing w:before="120" w:after="0" w:line="360" w:lineRule="auto"/>
        <w:ind w:left="0" w:firstLine="567"/>
        <w:jc w:val="both"/>
        <w:rPr>
          <w:rFonts w:ascii="Times New Roman" w:hAnsi="Times New Roman"/>
          <w:sz w:val="24"/>
          <w:szCs w:val="24"/>
        </w:rPr>
      </w:pPr>
    </w:p>
    <w:p w14:paraId="17AB8B05" w14:textId="77777777" w:rsidR="00423C7C" w:rsidRDefault="00423C7C" w:rsidP="00423C7C">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Além disso, </w:t>
      </w:r>
      <w:r>
        <w:rPr>
          <w:rFonts w:ascii="Times New Roman" w:hAnsi="Times New Roman"/>
          <w:sz w:val="24"/>
          <w:szCs w:val="24"/>
        </w:rPr>
        <w:t>est</w:t>
      </w:r>
      <w:r w:rsidRPr="006131CE">
        <w:rPr>
          <w:rFonts w:ascii="Times New Roman" w:hAnsi="Times New Roman"/>
          <w:sz w:val="24"/>
          <w:szCs w:val="24"/>
        </w:rPr>
        <w:t xml:space="preserve">a </w:t>
      </w:r>
      <w:r>
        <w:rPr>
          <w:rFonts w:ascii="Times New Roman" w:hAnsi="Times New Roman"/>
          <w:sz w:val="24"/>
          <w:szCs w:val="24"/>
        </w:rPr>
        <w:t>pesquisa</w:t>
      </w:r>
      <w:r w:rsidRPr="006131CE">
        <w:rPr>
          <w:rFonts w:ascii="Times New Roman" w:hAnsi="Times New Roman"/>
          <w:sz w:val="24"/>
          <w:szCs w:val="24"/>
        </w:rPr>
        <w:t xml:space="preserve"> não contempla os sistemas de controles informais, definidos por Langfield-Smith (1997) como controles que não são conscientemente criados pela empresa, e </w:t>
      </w:r>
      <w:r w:rsidRPr="006131CE">
        <w:rPr>
          <w:rFonts w:ascii="Times New Roman" w:hAnsi="Times New Roman"/>
          <w:sz w:val="24"/>
          <w:szCs w:val="24"/>
        </w:rPr>
        <w:lastRenderedPageBreak/>
        <w:t xml:space="preserve">sim derivados da cultura organizacional, valores compartilhados e normas. </w:t>
      </w:r>
      <w:r>
        <w:rPr>
          <w:rFonts w:ascii="Times New Roman" w:hAnsi="Times New Roman"/>
          <w:sz w:val="24"/>
          <w:szCs w:val="24"/>
        </w:rPr>
        <w:t xml:space="preserve">Hopwwod (1976) e Ouchi (1992) asseveram a importância destes tipos de controles para as organizações, oriundos de processos de socialização. </w:t>
      </w:r>
    </w:p>
    <w:p w14:paraId="2B01033A" w14:textId="77777777" w:rsidR="00423C7C" w:rsidRDefault="00423C7C" w:rsidP="00811AEE">
      <w:pPr>
        <w:pStyle w:val="PargrafodaLista"/>
        <w:spacing w:before="120" w:after="0" w:line="360" w:lineRule="auto"/>
        <w:ind w:left="0"/>
        <w:jc w:val="both"/>
        <w:rPr>
          <w:rFonts w:ascii="Times New Roman" w:hAnsi="Times New Roman"/>
          <w:sz w:val="24"/>
          <w:szCs w:val="24"/>
        </w:rPr>
      </w:pPr>
    </w:p>
    <w:p w14:paraId="1E60DB12" w14:textId="05FB0E59" w:rsidR="008C3123" w:rsidRDefault="00EC7257"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estudo utiliza </w:t>
      </w:r>
      <w:r w:rsidR="00061BA0" w:rsidRPr="006131CE">
        <w:rPr>
          <w:rFonts w:ascii="Times New Roman" w:hAnsi="Times New Roman"/>
          <w:sz w:val="24"/>
          <w:szCs w:val="24"/>
        </w:rPr>
        <w:t xml:space="preserve">dados primários e secundários obtidos por meio de </w:t>
      </w:r>
      <w:r w:rsidR="00E8509F" w:rsidRPr="006131CE">
        <w:rPr>
          <w:rFonts w:ascii="Times New Roman" w:hAnsi="Times New Roman"/>
          <w:sz w:val="24"/>
          <w:szCs w:val="24"/>
        </w:rPr>
        <w:t>roteiro de entrevista</w:t>
      </w:r>
      <w:r w:rsidR="00C66A5B">
        <w:rPr>
          <w:rFonts w:ascii="Times New Roman" w:hAnsi="Times New Roman"/>
          <w:sz w:val="24"/>
          <w:szCs w:val="24"/>
        </w:rPr>
        <w:t>, observação</w:t>
      </w:r>
      <w:r w:rsidR="00061BA0" w:rsidRPr="006131CE">
        <w:rPr>
          <w:rFonts w:ascii="Times New Roman" w:hAnsi="Times New Roman"/>
          <w:sz w:val="24"/>
          <w:szCs w:val="24"/>
        </w:rPr>
        <w:t xml:space="preserve"> e coleta de informações por meio de acesso ao site, manuais e documentos da empresa. O</w:t>
      </w:r>
      <w:r w:rsidR="008C3123" w:rsidRPr="006131CE">
        <w:rPr>
          <w:rFonts w:ascii="Times New Roman" w:hAnsi="Times New Roman"/>
          <w:sz w:val="24"/>
          <w:szCs w:val="24"/>
        </w:rPr>
        <w:t xml:space="preserve"> instrumento de pesquisa </w:t>
      </w:r>
      <w:r w:rsidR="005F6D80">
        <w:rPr>
          <w:rFonts w:ascii="Times New Roman" w:hAnsi="Times New Roman"/>
          <w:sz w:val="24"/>
          <w:szCs w:val="24"/>
        </w:rPr>
        <w:t>foi</w:t>
      </w:r>
      <w:r w:rsidR="005F6D80" w:rsidRPr="006131CE">
        <w:rPr>
          <w:rFonts w:ascii="Times New Roman" w:hAnsi="Times New Roman"/>
          <w:sz w:val="24"/>
          <w:szCs w:val="24"/>
        </w:rPr>
        <w:t xml:space="preserve"> </w:t>
      </w:r>
      <w:r w:rsidR="005E69D4" w:rsidRPr="006131CE">
        <w:rPr>
          <w:rFonts w:ascii="Times New Roman" w:hAnsi="Times New Roman"/>
          <w:sz w:val="24"/>
          <w:szCs w:val="24"/>
        </w:rPr>
        <w:t>aplicado nos</w:t>
      </w:r>
      <w:r w:rsidR="008C3123" w:rsidRPr="006131CE">
        <w:rPr>
          <w:rFonts w:ascii="Times New Roman" w:hAnsi="Times New Roman"/>
          <w:sz w:val="24"/>
          <w:szCs w:val="24"/>
        </w:rPr>
        <w:t xml:space="preserve"> principais utilizadores do SCG da </w:t>
      </w:r>
      <w:r w:rsidR="0076372C" w:rsidRPr="006131CE">
        <w:rPr>
          <w:rFonts w:ascii="Times New Roman" w:hAnsi="Times New Roman"/>
          <w:sz w:val="24"/>
          <w:szCs w:val="24"/>
        </w:rPr>
        <w:t>empresa investigada</w:t>
      </w:r>
      <w:r w:rsidR="008C3123" w:rsidRPr="006131CE">
        <w:rPr>
          <w:rFonts w:ascii="Times New Roman" w:hAnsi="Times New Roman"/>
          <w:sz w:val="24"/>
          <w:szCs w:val="24"/>
        </w:rPr>
        <w:t xml:space="preserve">, adstringindo-se ao </w:t>
      </w:r>
      <w:r w:rsidR="00C66A5B" w:rsidRPr="00326088">
        <w:rPr>
          <w:rFonts w:ascii="Times New Roman" w:hAnsi="Times New Roman"/>
          <w:i/>
          <w:sz w:val="24"/>
          <w:szCs w:val="24"/>
        </w:rPr>
        <w:t>Chief Executive Officer</w:t>
      </w:r>
      <w:r w:rsidR="00C66A5B" w:rsidRPr="006131CE">
        <w:rPr>
          <w:rFonts w:ascii="Times New Roman" w:hAnsi="Times New Roman"/>
          <w:sz w:val="24"/>
          <w:szCs w:val="24"/>
        </w:rPr>
        <w:t xml:space="preserve"> </w:t>
      </w:r>
      <w:r w:rsidR="00C66A5B">
        <w:rPr>
          <w:rFonts w:ascii="Times New Roman" w:hAnsi="Times New Roman"/>
          <w:sz w:val="24"/>
          <w:szCs w:val="24"/>
        </w:rPr>
        <w:t>(</w:t>
      </w:r>
      <w:r w:rsidR="008C3123" w:rsidRPr="006131CE">
        <w:rPr>
          <w:rFonts w:ascii="Times New Roman" w:hAnsi="Times New Roman"/>
          <w:sz w:val="24"/>
          <w:szCs w:val="24"/>
        </w:rPr>
        <w:t>CEO</w:t>
      </w:r>
      <w:r w:rsidR="00C66A5B">
        <w:rPr>
          <w:rFonts w:ascii="Times New Roman" w:hAnsi="Times New Roman"/>
          <w:sz w:val="24"/>
          <w:szCs w:val="24"/>
        </w:rPr>
        <w:t>)</w:t>
      </w:r>
      <w:r w:rsidR="008C3123" w:rsidRPr="006131CE">
        <w:rPr>
          <w:rFonts w:ascii="Times New Roman" w:hAnsi="Times New Roman"/>
          <w:sz w:val="24"/>
          <w:szCs w:val="24"/>
        </w:rPr>
        <w:t xml:space="preserve">, </w:t>
      </w:r>
      <w:r w:rsidR="005F6D80">
        <w:rPr>
          <w:rFonts w:ascii="Times New Roman" w:hAnsi="Times New Roman"/>
          <w:sz w:val="24"/>
          <w:szCs w:val="24"/>
        </w:rPr>
        <w:t xml:space="preserve">ao </w:t>
      </w:r>
      <w:r w:rsidR="00C66A5B" w:rsidRPr="00326088">
        <w:rPr>
          <w:rFonts w:ascii="Times New Roman" w:hAnsi="Times New Roman"/>
          <w:i/>
          <w:sz w:val="24"/>
          <w:szCs w:val="24"/>
        </w:rPr>
        <w:t>Chief Financial Officer</w:t>
      </w:r>
      <w:r w:rsidR="00C66A5B">
        <w:rPr>
          <w:rFonts w:ascii="Times New Roman" w:hAnsi="Times New Roman"/>
          <w:i/>
          <w:sz w:val="24"/>
          <w:szCs w:val="24"/>
        </w:rPr>
        <w:t xml:space="preserve"> (</w:t>
      </w:r>
      <w:r w:rsidR="008C3123" w:rsidRPr="006131CE">
        <w:rPr>
          <w:rFonts w:ascii="Times New Roman" w:hAnsi="Times New Roman"/>
          <w:sz w:val="24"/>
          <w:szCs w:val="24"/>
        </w:rPr>
        <w:t>CFO</w:t>
      </w:r>
      <w:r w:rsidR="00C66A5B">
        <w:rPr>
          <w:rFonts w:ascii="Times New Roman" w:hAnsi="Times New Roman"/>
          <w:sz w:val="24"/>
          <w:szCs w:val="24"/>
        </w:rPr>
        <w:t>)</w:t>
      </w:r>
      <w:r w:rsidR="00981D45" w:rsidRPr="006131CE">
        <w:rPr>
          <w:rFonts w:ascii="Times New Roman" w:hAnsi="Times New Roman"/>
          <w:sz w:val="24"/>
          <w:szCs w:val="24"/>
        </w:rPr>
        <w:t>,</w:t>
      </w:r>
      <w:r w:rsidR="008C3123" w:rsidRPr="006131CE">
        <w:rPr>
          <w:rFonts w:ascii="Times New Roman" w:hAnsi="Times New Roman"/>
          <w:sz w:val="24"/>
          <w:szCs w:val="24"/>
        </w:rPr>
        <w:t xml:space="preserve"> </w:t>
      </w:r>
      <w:r w:rsidR="005F6D80">
        <w:rPr>
          <w:rFonts w:ascii="Times New Roman" w:hAnsi="Times New Roman"/>
          <w:sz w:val="24"/>
          <w:szCs w:val="24"/>
        </w:rPr>
        <w:t xml:space="preserve">ao </w:t>
      </w:r>
      <w:r w:rsidR="008C3123" w:rsidRPr="006131CE">
        <w:rPr>
          <w:rFonts w:ascii="Times New Roman" w:hAnsi="Times New Roman"/>
          <w:sz w:val="24"/>
          <w:szCs w:val="24"/>
        </w:rPr>
        <w:t>gestor do SCG</w:t>
      </w:r>
      <w:r w:rsidR="00981D45" w:rsidRPr="006131CE">
        <w:rPr>
          <w:rFonts w:ascii="Times New Roman" w:hAnsi="Times New Roman"/>
          <w:sz w:val="24"/>
          <w:szCs w:val="24"/>
        </w:rPr>
        <w:t xml:space="preserve"> e </w:t>
      </w:r>
      <w:r w:rsidR="005F6D80">
        <w:rPr>
          <w:rFonts w:ascii="Times New Roman" w:hAnsi="Times New Roman"/>
          <w:sz w:val="24"/>
          <w:szCs w:val="24"/>
        </w:rPr>
        <w:t xml:space="preserve">aos </w:t>
      </w:r>
      <w:r w:rsidR="00981D45" w:rsidRPr="006131CE">
        <w:rPr>
          <w:rFonts w:ascii="Times New Roman" w:hAnsi="Times New Roman"/>
          <w:sz w:val="24"/>
          <w:szCs w:val="24"/>
        </w:rPr>
        <w:t>gestores de unidades de negócios</w:t>
      </w:r>
      <w:r w:rsidR="008109EE" w:rsidRPr="006131CE">
        <w:rPr>
          <w:rFonts w:ascii="Times New Roman" w:hAnsi="Times New Roman"/>
          <w:sz w:val="24"/>
          <w:szCs w:val="24"/>
        </w:rPr>
        <w:t xml:space="preserve"> das </w:t>
      </w:r>
      <w:r w:rsidR="000F00EC">
        <w:rPr>
          <w:rFonts w:ascii="Times New Roman" w:hAnsi="Times New Roman"/>
          <w:sz w:val="24"/>
          <w:szCs w:val="24"/>
        </w:rPr>
        <w:t>três</w:t>
      </w:r>
      <w:r w:rsidR="008109EE" w:rsidRPr="006131CE">
        <w:rPr>
          <w:rFonts w:ascii="Times New Roman" w:hAnsi="Times New Roman"/>
          <w:sz w:val="24"/>
          <w:szCs w:val="24"/>
        </w:rPr>
        <w:t xml:space="preserve"> IES adquiridas</w:t>
      </w:r>
      <w:r w:rsidR="008C3123" w:rsidRPr="006131CE">
        <w:rPr>
          <w:rFonts w:ascii="Times New Roman" w:hAnsi="Times New Roman"/>
          <w:sz w:val="24"/>
          <w:szCs w:val="24"/>
        </w:rPr>
        <w:t xml:space="preserve">, </w:t>
      </w:r>
      <w:r w:rsidR="00645910" w:rsidRPr="006131CE">
        <w:rPr>
          <w:rFonts w:ascii="Times New Roman" w:hAnsi="Times New Roman"/>
          <w:sz w:val="24"/>
          <w:szCs w:val="24"/>
        </w:rPr>
        <w:t xml:space="preserve">indicados para </w:t>
      </w:r>
      <w:r w:rsidR="005003E0" w:rsidRPr="006131CE">
        <w:rPr>
          <w:rFonts w:ascii="Times New Roman" w:hAnsi="Times New Roman"/>
          <w:sz w:val="24"/>
          <w:szCs w:val="24"/>
        </w:rPr>
        <w:t>avaliar mais eficientemente o impacto do SCG no desempenho da organização.</w:t>
      </w:r>
    </w:p>
    <w:p w14:paraId="1C85E6D3" w14:textId="77777777" w:rsidR="00423C7C" w:rsidRDefault="00423C7C" w:rsidP="00811AEE">
      <w:pPr>
        <w:pStyle w:val="PargrafodaLista"/>
        <w:spacing w:before="120" w:after="0" w:line="360" w:lineRule="auto"/>
        <w:ind w:left="0"/>
        <w:jc w:val="both"/>
        <w:rPr>
          <w:rFonts w:ascii="Times New Roman" w:hAnsi="Times New Roman"/>
          <w:sz w:val="24"/>
          <w:szCs w:val="24"/>
        </w:rPr>
      </w:pPr>
    </w:p>
    <w:p w14:paraId="3E471095" w14:textId="0082867C" w:rsidR="009A3D44" w:rsidRPr="006131CE" w:rsidRDefault="009A3D44" w:rsidP="00811AE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Como forma de triangulação dos dados, serão analisados indicadores financeiros e não-financeiros das três IES adquiridas. Apesar da literatura acadêmica apontar diversos tipos de indicadores para as IES, serão utilizados um conjunto de 8 indicadores: </w:t>
      </w:r>
      <w:r w:rsidRPr="009A3D44">
        <w:rPr>
          <w:rFonts w:ascii="Times New Roman" w:hAnsi="Times New Roman"/>
          <w:i/>
          <w:sz w:val="24"/>
          <w:szCs w:val="24"/>
        </w:rPr>
        <w:t>Ebitda</w:t>
      </w:r>
      <w:r>
        <w:rPr>
          <w:rFonts w:ascii="Times New Roman" w:hAnsi="Times New Roman"/>
          <w:sz w:val="24"/>
          <w:szCs w:val="24"/>
        </w:rPr>
        <w:t xml:space="preserve">, Margem </w:t>
      </w:r>
      <w:r w:rsidRPr="009A3D44">
        <w:rPr>
          <w:rFonts w:ascii="Times New Roman" w:hAnsi="Times New Roman"/>
          <w:i/>
          <w:sz w:val="24"/>
          <w:szCs w:val="24"/>
        </w:rPr>
        <w:t>Ebitda</w:t>
      </w:r>
      <w:r>
        <w:rPr>
          <w:rFonts w:ascii="Times New Roman" w:hAnsi="Times New Roman"/>
          <w:sz w:val="24"/>
          <w:szCs w:val="24"/>
        </w:rPr>
        <w:t xml:space="preserve">, Receita Operacional Liquida (ROL), Base de alunos, IGC, IGC contínuo, nota na pesquisa de clima e nota da satisfação dos alunos. Os indicadores </w:t>
      </w:r>
      <w:r w:rsidR="00CF44B2">
        <w:rPr>
          <w:rFonts w:ascii="Times New Roman" w:hAnsi="Times New Roman"/>
          <w:sz w:val="24"/>
          <w:szCs w:val="24"/>
        </w:rPr>
        <w:t xml:space="preserve">foram selecionados em função de embasamento na literatura acadêmica, bem como por serem considerados mais críticos e </w:t>
      </w:r>
      <w:r w:rsidR="00400C03">
        <w:rPr>
          <w:rFonts w:ascii="Times New Roman" w:hAnsi="Times New Roman"/>
          <w:sz w:val="24"/>
          <w:szCs w:val="24"/>
        </w:rPr>
        <w:t>esse</w:t>
      </w:r>
      <w:r w:rsidR="00CF44B2">
        <w:rPr>
          <w:rFonts w:ascii="Times New Roman" w:hAnsi="Times New Roman"/>
          <w:sz w:val="24"/>
          <w:szCs w:val="24"/>
        </w:rPr>
        <w:t>ncia</w:t>
      </w:r>
      <w:r w:rsidR="00400C03">
        <w:rPr>
          <w:rFonts w:ascii="Times New Roman" w:hAnsi="Times New Roman"/>
          <w:sz w:val="24"/>
          <w:szCs w:val="24"/>
        </w:rPr>
        <w:t>i</w:t>
      </w:r>
      <w:r w:rsidR="00CF44B2">
        <w:rPr>
          <w:rFonts w:ascii="Times New Roman" w:hAnsi="Times New Roman"/>
          <w:sz w:val="24"/>
          <w:szCs w:val="24"/>
        </w:rPr>
        <w:t>s pela organização investigada.</w:t>
      </w:r>
    </w:p>
    <w:p w14:paraId="1E60DB13" w14:textId="77777777" w:rsidR="001D002A" w:rsidRPr="006131CE" w:rsidRDefault="001D002A" w:rsidP="0003782E">
      <w:pPr>
        <w:pStyle w:val="PargrafodaLista"/>
        <w:spacing w:before="120" w:after="0" w:line="360" w:lineRule="auto"/>
        <w:ind w:left="0" w:firstLine="567"/>
        <w:jc w:val="both"/>
        <w:rPr>
          <w:rFonts w:ascii="Times New Roman" w:hAnsi="Times New Roman"/>
          <w:sz w:val="24"/>
          <w:szCs w:val="24"/>
        </w:rPr>
      </w:pPr>
    </w:p>
    <w:p w14:paraId="1E60DB14" w14:textId="0B6213BF" w:rsidR="00936CC8" w:rsidRPr="006131CE" w:rsidRDefault="001D002A"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Por fim, a pesquisa </w:t>
      </w:r>
      <w:r w:rsidR="005F6D80">
        <w:rPr>
          <w:rFonts w:ascii="Times New Roman" w:hAnsi="Times New Roman"/>
          <w:sz w:val="24"/>
          <w:szCs w:val="24"/>
        </w:rPr>
        <w:t>foi</w:t>
      </w:r>
      <w:r w:rsidR="005F6D80" w:rsidRPr="006131CE">
        <w:rPr>
          <w:rFonts w:ascii="Times New Roman" w:hAnsi="Times New Roman"/>
          <w:sz w:val="24"/>
          <w:szCs w:val="24"/>
        </w:rPr>
        <w:t xml:space="preserve"> </w:t>
      </w:r>
      <w:r w:rsidRPr="006131CE">
        <w:rPr>
          <w:rFonts w:ascii="Times New Roman" w:hAnsi="Times New Roman"/>
          <w:sz w:val="24"/>
          <w:szCs w:val="24"/>
        </w:rPr>
        <w:t>real</w:t>
      </w:r>
      <w:r w:rsidR="00485B49" w:rsidRPr="006131CE">
        <w:rPr>
          <w:rFonts w:ascii="Times New Roman" w:hAnsi="Times New Roman"/>
          <w:sz w:val="24"/>
          <w:szCs w:val="24"/>
        </w:rPr>
        <w:t>izada</w:t>
      </w:r>
      <w:r w:rsidRPr="006131CE">
        <w:rPr>
          <w:rFonts w:ascii="Times New Roman" w:hAnsi="Times New Roman"/>
          <w:sz w:val="24"/>
          <w:szCs w:val="24"/>
        </w:rPr>
        <w:t xml:space="preserve"> </w:t>
      </w:r>
      <w:r w:rsidR="001A472E" w:rsidRPr="006131CE">
        <w:rPr>
          <w:rFonts w:ascii="Times New Roman" w:hAnsi="Times New Roman"/>
          <w:sz w:val="24"/>
          <w:szCs w:val="24"/>
        </w:rPr>
        <w:t xml:space="preserve">em </w:t>
      </w:r>
      <w:r w:rsidR="000F00EC">
        <w:rPr>
          <w:rFonts w:ascii="Times New Roman" w:hAnsi="Times New Roman"/>
          <w:sz w:val="24"/>
          <w:szCs w:val="24"/>
        </w:rPr>
        <w:t>três</w:t>
      </w:r>
      <w:r w:rsidR="001A472E" w:rsidRPr="006131CE">
        <w:rPr>
          <w:rFonts w:ascii="Times New Roman" w:hAnsi="Times New Roman"/>
          <w:sz w:val="24"/>
          <w:szCs w:val="24"/>
        </w:rPr>
        <w:t xml:space="preserve"> IES adquiridas pelo grupo Estácio, sendo possível a investigação da atuação do SCG antes e pós-aquisição, e como produz efeitos sob a performance corporativa.</w:t>
      </w:r>
      <w:r w:rsidR="00466950">
        <w:rPr>
          <w:rFonts w:ascii="Times New Roman" w:hAnsi="Times New Roman"/>
          <w:sz w:val="24"/>
          <w:szCs w:val="24"/>
        </w:rPr>
        <w:t xml:space="preserve"> Os dados da pesquisa referem-se ao período ente 201</w:t>
      </w:r>
      <w:r w:rsidR="00400C03">
        <w:rPr>
          <w:rFonts w:ascii="Times New Roman" w:hAnsi="Times New Roman"/>
          <w:sz w:val="24"/>
          <w:szCs w:val="24"/>
        </w:rPr>
        <w:t>2</w:t>
      </w:r>
      <w:r w:rsidR="00466950">
        <w:rPr>
          <w:rFonts w:ascii="Times New Roman" w:hAnsi="Times New Roman"/>
          <w:sz w:val="24"/>
          <w:szCs w:val="24"/>
        </w:rPr>
        <w:t xml:space="preserve"> a 201</w:t>
      </w:r>
      <w:r w:rsidR="001425DD">
        <w:rPr>
          <w:rFonts w:ascii="Times New Roman" w:hAnsi="Times New Roman"/>
          <w:sz w:val="24"/>
          <w:szCs w:val="24"/>
        </w:rPr>
        <w:t>4</w:t>
      </w:r>
      <w:r w:rsidR="00466950">
        <w:rPr>
          <w:rFonts w:ascii="Times New Roman" w:hAnsi="Times New Roman"/>
          <w:sz w:val="24"/>
          <w:szCs w:val="24"/>
        </w:rPr>
        <w:t>.</w:t>
      </w:r>
    </w:p>
    <w:p w14:paraId="7D3E8025" w14:textId="77777777" w:rsidR="00E5241F" w:rsidRDefault="00E5241F" w:rsidP="006B2B9F">
      <w:pPr>
        <w:pStyle w:val="Ttulo1"/>
        <w:spacing w:line="360" w:lineRule="auto"/>
        <w:rPr>
          <w:rStyle w:val="TtulodoLivro"/>
        </w:rPr>
      </w:pPr>
      <w:bookmarkStart w:id="8" w:name="_Toc448647679"/>
    </w:p>
    <w:p w14:paraId="28E42399" w14:textId="748AEBEB" w:rsidR="006B2B9F" w:rsidRDefault="006B2B9F" w:rsidP="006B2B9F">
      <w:pPr>
        <w:pStyle w:val="Ttulo1"/>
        <w:spacing w:line="360" w:lineRule="auto"/>
        <w:rPr>
          <w:rStyle w:val="TtulodoLivro"/>
        </w:rPr>
      </w:pPr>
      <w:r w:rsidRPr="006131CE">
        <w:rPr>
          <w:rStyle w:val="TtulodoLivro"/>
        </w:rPr>
        <w:t>1.</w:t>
      </w:r>
      <w:r w:rsidR="00057440">
        <w:rPr>
          <w:rStyle w:val="TtulodoLivro"/>
        </w:rPr>
        <w:t>5</w:t>
      </w:r>
      <w:r w:rsidRPr="006131CE">
        <w:rPr>
          <w:rStyle w:val="TtulodoLivro"/>
        </w:rPr>
        <w:t xml:space="preserve"> </w:t>
      </w:r>
      <w:r>
        <w:rPr>
          <w:rStyle w:val="TtulodoLivro"/>
        </w:rPr>
        <w:t>Organização do trabalho</w:t>
      </w:r>
      <w:bookmarkEnd w:id="8"/>
      <w:r w:rsidRPr="006131CE">
        <w:rPr>
          <w:rStyle w:val="TtulodoLivro"/>
        </w:rPr>
        <w:tab/>
      </w:r>
    </w:p>
    <w:p w14:paraId="6A7C51FF" w14:textId="77777777" w:rsidR="003D6DAF" w:rsidRPr="003D6DAF" w:rsidRDefault="003D6DAF" w:rsidP="003D6DAF"/>
    <w:p w14:paraId="52AFCF05" w14:textId="402E0E62" w:rsidR="001E001A" w:rsidRDefault="00254E23" w:rsidP="006B2B9F">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Este trabalho será dividido em </w:t>
      </w:r>
      <w:r w:rsidR="001E001A">
        <w:rPr>
          <w:rFonts w:ascii="Times New Roman" w:hAnsi="Times New Roman"/>
          <w:sz w:val="24"/>
          <w:szCs w:val="24"/>
        </w:rPr>
        <w:t>5</w:t>
      </w:r>
      <w:r>
        <w:rPr>
          <w:rFonts w:ascii="Times New Roman" w:hAnsi="Times New Roman"/>
          <w:sz w:val="24"/>
          <w:szCs w:val="24"/>
        </w:rPr>
        <w:t xml:space="preserve"> capítulos. O presente capítulo apresenta a introdução,</w:t>
      </w:r>
      <w:r w:rsidR="0005216F">
        <w:rPr>
          <w:rFonts w:ascii="Times New Roman" w:hAnsi="Times New Roman"/>
          <w:sz w:val="24"/>
          <w:szCs w:val="24"/>
        </w:rPr>
        <w:t xml:space="preserve"> o problema de pesquisa, </w:t>
      </w:r>
      <w:r w:rsidR="000D36A8">
        <w:rPr>
          <w:rFonts w:ascii="Times New Roman" w:hAnsi="Times New Roman"/>
          <w:sz w:val="24"/>
          <w:szCs w:val="24"/>
        </w:rPr>
        <w:t>o</w:t>
      </w:r>
      <w:r w:rsidR="0005216F">
        <w:rPr>
          <w:rFonts w:ascii="Times New Roman" w:hAnsi="Times New Roman"/>
          <w:sz w:val="24"/>
          <w:szCs w:val="24"/>
        </w:rPr>
        <w:t xml:space="preserve"> </w:t>
      </w:r>
      <w:r w:rsidR="000D36A8">
        <w:rPr>
          <w:rFonts w:ascii="Times New Roman" w:hAnsi="Times New Roman"/>
          <w:sz w:val="24"/>
          <w:szCs w:val="24"/>
        </w:rPr>
        <w:t>objetivo geral</w:t>
      </w:r>
      <w:r w:rsidR="0005216F">
        <w:rPr>
          <w:rFonts w:ascii="Times New Roman" w:hAnsi="Times New Roman"/>
          <w:sz w:val="24"/>
          <w:szCs w:val="24"/>
        </w:rPr>
        <w:t xml:space="preserve"> e específicos, as justificativas e a delimitação do estudo</w:t>
      </w:r>
      <w:r w:rsidR="000D36A8">
        <w:rPr>
          <w:rFonts w:ascii="Times New Roman" w:hAnsi="Times New Roman"/>
          <w:sz w:val="24"/>
          <w:szCs w:val="24"/>
        </w:rPr>
        <w:t>.</w:t>
      </w:r>
    </w:p>
    <w:p w14:paraId="3CCC898F" w14:textId="77777777" w:rsidR="00A513A8" w:rsidRDefault="00A513A8" w:rsidP="004C1096">
      <w:pPr>
        <w:pStyle w:val="PargrafodaLista"/>
        <w:spacing w:before="120" w:after="0" w:line="360" w:lineRule="auto"/>
        <w:ind w:left="0"/>
        <w:jc w:val="both"/>
        <w:rPr>
          <w:rFonts w:ascii="Times New Roman" w:hAnsi="Times New Roman"/>
          <w:sz w:val="24"/>
          <w:szCs w:val="24"/>
        </w:rPr>
      </w:pPr>
    </w:p>
    <w:p w14:paraId="0BAF377C" w14:textId="32F1523A" w:rsidR="006B2B9F" w:rsidRDefault="000D36A8" w:rsidP="004C1096">
      <w:pPr>
        <w:pStyle w:val="PargrafodaLista"/>
        <w:spacing w:before="120" w:after="0" w:line="360" w:lineRule="auto"/>
        <w:ind w:left="0"/>
        <w:jc w:val="both"/>
        <w:rPr>
          <w:rStyle w:val="TtulodoLivro"/>
          <w:rFonts w:eastAsia="Times New Roman"/>
          <w:b/>
          <w:bCs/>
          <w:kern w:val="32"/>
          <w:szCs w:val="32"/>
        </w:rPr>
      </w:pPr>
      <w:r>
        <w:rPr>
          <w:rFonts w:ascii="Times New Roman" w:hAnsi="Times New Roman"/>
          <w:sz w:val="24"/>
          <w:szCs w:val="24"/>
        </w:rPr>
        <w:t>O</w:t>
      </w:r>
      <w:r w:rsidR="00254E23">
        <w:rPr>
          <w:rFonts w:ascii="Times New Roman" w:hAnsi="Times New Roman"/>
          <w:sz w:val="24"/>
          <w:szCs w:val="24"/>
        </w:rPr>
        <w:t xml:space="preserve"> segundo </w:t>
      </w:r>
      <w:r>
        <w:rPr>
          <w:rFonts w:ascii="Times New Roman" w:hAnsi="Times New Roman"/>
          <w:sz w:val="24"/>
          <w:szCs w:val="24"/>
        </w:rPr>
        <w:t xml:space="preserve">capítulo apresenta </w:t>
      </w:r>
      <w:r w:rsidR="00254E23">
        <w:rPr>
          <w:rFonts w:ascii="Times New Roman" w:hAnsi="Times New Roman"/>
          <w:sz w:val="24"/>
          <w:szCs w:val="24"/>
        </w:rPr>
        <w:t>a revisão bibliográfica sobre S</w:t>
      </w:r>
      <w:r w:rsidR="001170D8">
        <w:rPr>
          <w:rFonts w:ascii="Times New Roman" w:hAnsi="Times New Roman"/>
          <w:sz w:val="24"/>
          <w:szCs w:val="24"/>
        </w:rPr>
        <w:t>CG</w:t>
      </w:r>
      <w:r>
        <w:rPr>
          <w:rFonts w:ascii="Times New Roman" w:hAnsi="Times New Roman"/>
          <w:sz w:val="24"/>
          <w:szCs w:val="24"/>
        </w:rPr>
        <w:t xml:space="preserve">, abordando a estrutura </w:t>
      </w:r>
      <w:r w:rsidRPr="000D36A8">
        <w:rPr>
          <w:rFonts w:ascii="Times New Roman" w:hAnsi="Times New Roman"/>
          <w:i/>
          <w:sz w:val="24"/>
          <w:szCs w:val="24"/>
        </w:rPr>
        <w:t>Levers of Control</w:t>
      </w:r>
      <w:r>
        <w:rPr>
          <w:rFonts w:ascii="Times New Roman" w:hAnsi="Times New Roman"/>
          <w:sz w:val="24"/>
          <w:szCs w:val="24"/>
        </w:rPr>
        <w:t xml:space="preserve"> de Simons; o SCG e as competências primárias aprendizagem organizacional, inovação, empreendedorismo e orientação para o mercado</w:t>
      </w:r>
      <w:r w:rsidR="001E001A">
        <w:rPr>
          <w:rFonts w:ascii="Times New Roman" w:hAnsi="Times New Roman"/>
          <w:sz w:val="24"/>
          <w:szCs w:val="24"/>
        </w:rPr>
        <w:t>;</w:t>
      </w:r>
      <w:r>
        <w:rPr>
          <w:rFonts w:ascii="Times New Roman" w:hAnsi="Times New Roman"/>
          <w:sz w:val="24"/>
          <w:szCs w:val="24"/>
        </w:rPr>
        <w:t xml:space="preserve"> uma revisão dos principais estudos acerca da relação entre o SCG e desempenho corporativo</w:t>
      </w:r>
      <w:r w:rsidR="001E001A">
        <w:rPr>
          <w:rFonts w:ascii="Times New Roman" w:hAnsi="Times New Roman"/>
          <w:sz w:val="24"/>
          <w:szCs w:val="24"/>
        </w:rPr>
        <w:t xml:space="preserve">; </w:t>
      </w:r>
      <w:r w:rsidR="00254E23">
        <w:rPr>
          <w:rFonts w:ascii="Times New Roman" w:hAnsi="Times New Roman"/>
          <w:sz w:val="24"/>
          <w:szCs w:val="24"/>
        </w:rPr>
        <w:t xml:space="preserve">o </w:t>
      </w:r>
      <w:r w:rsidR="00C14903">
        <w:rPr>
          <w:rFonts w:ascii="Times New Roman" w:hAnsi="Times New Roman"/>
          <w:sz w:val="24"/>
          <w:szCs w:val="24"/>
        </w:rPr>
        <w:t xml:space="preserve">mercado de ensino superior no </w:t>
      </w:r>
      <w:r w:rsidR="00C14903">
        <w:rPr>
          <w:rFonts w:ascii="Times New Roman" w:hAnsi="Times New Roman"/>
          <w:sz w:val="24"/>
          <w:szCs w:val="24"/>
        </w:rPr>
        <w:lastRenderedPageBreak/>
        <w:t>Brasil</w:t>
      </w:r>
      <w:r w:rsidR="001E001A">
        <w:rPr>
          <w:rFonts w:ascii="Times New Roman" w:hAnsi="Times New Roman"/>
          <w:sz w:val="24"/>
          <w:szCs w:val="24"/>
        </w:rPr>
        <w:t>; ao final do capítulo,</w:t>
      </w:r>
      <w:r>
        <w:rPr>
          <w:rFonts w:ascii="Times New Roman" w:hAnsi="Times New Roman"/>
          <w:sz w:val="24"/>
          <w:szCs w:val="24"/>
        </w:rPr>
        <w:t xml:space="preserve"> os principais indicadores de performance da área.</w:t>
      </w:r>
      <w:r w:rsidR="006B5699">
        <w:rPr>
          <w:rFonts w:ascii="Times New Roman" w:hAnsi="Times New Roman"/>
          <w:sz w:val="24"/>
          <w:szCs w:val="24"/>
        </w:rPr>
        <w:t xml:space="preserve"> </w:t>
      </w:r>
      <w:r w:rsidR="00254E23">
        <w:rPr>
          <w:rFonts w:ascii="Times New Roman" w:hAnsi="Times New Roman"/>
          <w:sz w:val="24"/>
          <w:szCs w:val="24"/>
        </w:rPr>
        <w:t xml:space="preserve">O </w:t>
      </w:r>
      <w:r w:rsidR="001E001A">
        <w:rPr>
          <w:rFonts w:ascii="Times New Roman" w:hAnsi="Times New Roman"/>
          <w:sz w:val="24"/>
          <w:szCs w:val="24"/>
        </w:rPr>
        <w:t>terceiro</w:t>
      </w:r>
      <w:r w:rsidR="00254E23">
        <w:rPr>
          <w:rFonts w:ascii="Times New Roman" w:hAnsi="Times New Roman"/>
          <w:sz w:val="24"/>
          <w:szCs w:val="24"/>
        </w:rPr>
        <w:t xml:space="preserve"> capítulo contempla os procedimentos metodológicos</w:t>
      </w:r>
      <w:r>
        <w:rPr>
          <w:rFonts w:ascii="Times New Roman" w:hAnsi="Times New Roman"/>
          <w:sz w:val="24"/>
          <w:szCs w:val="24"/>
        </w:rPr>
        <w:t>, detalhando a abordagem, a metodologia e as diretrizes para confecção do relatório de estudo de caso.</w:t>
      </w:r>
      <w:r w:rsidR="006B5699">
        <w:rPr>
          <w:rFonts w:ascii="Times New Roman" w:hAnsi="Times New Roman"/>
          <w:sz w:val="24"/>
          <w:szCs w:val="24"/>
        </w:rPr>
        <w:t xml:space="preserve"> </w:t>
      </w:r>
      <w:r w:rsidR="00254E23">
        <w:rPr>
          <w:rFonts w:ascii="Times New Roman" w:hAnsi="Times New Roman"/>
          <w:sz w:val="24"/>
          <w:szCs w:val="24"/>
        </w:rPr>
        <w:t xml:space="preserve">A análise e discussão dos resultados é apresentado no capítulo </w:t>
      </w:r>
      <w:r w:rsidR="001E001A">
        <w:rPr>
          <w:rFonts w:ascii="Times New Roman" w:hAnsi="Times New Roman"/>
          <w:sz w:val="24"/>
          <w:szCs w:val="24"/>
        </w:rPr>
        <w:t>quatro</w:t>
      </w:r>
      <w:r w:rsidR="00254E23">
        <w:rPr>
          <w:rFonts w:ascii="Times New Roman" w:hAnsi="Times New Roman"/>
          <w:sz w:val="24"/>
          <w:szCs w:val="24"/>
        </w:rPr>
        <w:t xml:space="preserve">. </w:t>
      </w:r>
      <w:r w:rsidR="00E021C7">
        <w:rPr>
          <w:rFonts w:ascii="Times New Roman" w:hAnsi="Times New Roman"/>
          <w:sz w:val="24"/>
          <w:szCs w:val="24"/>
        </w:rPr>
        <w:t>P</w:t>
      </w:r>
      <w:r w:rsidR="00254E23">
        <w:rPr>
          <w:rFonts w:ascii="Times New Roman" w:hAnsi="Times New Roman"/>
          <w:sz w:val="24"/>
          <w:szCs w:val="24"/>
        </w:rPr>
        <w:t>or fim, o capítulo</w:t>
      </w:r>
      <w:r w:rsidR="001E001A">
        <w:rPr>
          <w:rFonts w:ascii="Times New Roman" w:hAnsi="Times New Roman"/>
          <w:sz w:val="24"/>
          <w:szCs w:val="24"/>
        </w:rPr>
        <w:t xml:space="preserve"> 5 </w:t>
      </w:r>
      <w:r w:rsidR="00E021C7">
        <w:rPr>
          <w:rFonts w:ascii="Times New Roman" w:hAnsi="Times New Roman"/>
          <w:sz w:val="24"/>
          <w:szCs w:val="24"/>
        </w:rPr>
        <w:t>aborda as conclusões e considerações finais.</w:t>
      </w:r>
    </w:p>
    <w:p w14:paraId="38ACC785" w14:textId="77777777" w:rsidR="00886B58" w:rsidRDefault="00886B58">
      <w:pPr>
        <w:spacing w:after="0" w:line="240" w:lineRule="auto"/>
        <w:rPr>
          <w:rStyle w:val="TtulodoLivro"/>
          <w:rFonts w:eastAsia="Times New Roman"/>
          <w:b/>
          <w:bCs/>
          <w:kern w:val="32"/>
          <w:szCs w:val="32"/>
        </w:rPr>
      </w:pPr>
      <w:r>
        <w:rPr>
          <w:rStyle w:val="TtulodoLivro"/>
        </w:rPr>
        <w:br w:type="page"/>
      </w:r>
    </w:p>
    <w:p w14:paraId="1021C85A" w14:textId="4C9C4EB1" w:rsidR="00CE4FB3" w:rsidRDefault="008E261E" w:rsidP="00CE4FB3">
      <w:pPr>
        <w:pStyle w:val="Ttulo1"/>
        <w:spacing w:line="360" w:lineRule="auto"/>
        <w:rPr>
          <w:rStyle w:val="TtulodoLivro"/>
        </w:rPr>
      </w:pPr>
      <w:bookmarkStart w:id="9" w:name="_Toc448647680"/>
      <w:r w:rsidRPr="006131CE">
        <w:rPr>
          <w:rStyle w:val="TtulodoLivro"/>
        </w:rPr>
        <w:lastRenderedPageBreak/>
        <w:t>2</w:t>
      </w:r>
      <w:r w:rsidR="0059084A">
        <w:rPr>
          <w:rStyle w:val="TtulodoLivro"/>
        </w:rPr>
        <w:t xml:space="preserve">. REVISÃO DA LITERATURA </w:t>
      </w:r>
      <w:bookmarkEnd w:id="9"/>
      <w:r w:rsidRPr="006131CE">
        <w:rPr>
          <w:rStyle w:val="TtulodoLivro"/>
        </w:rPr>
        <w:tab/>
      </w:r>
    </w:p>
    <w:p w14:paraId="09760D6C" w14:textId="77777777" w:rsidR="00CE4FB3" w:rsidRPr="00DA1987" w:rsidRDefault="00CE4FB3" w:rsidP="00DA1987"/>
    <w:p w14:paraId="5A198305" w14:textId="31F07088" w:rsidR="006F1A63" w:rsidRPr="00DA1987" w:rsidRDefault="00256965" w:rsidP="00DA1987">
      <w:pPr>
        <w:spacing w:line="360" w:lineRule="auto"/>
        <w:jc w:val="both"/>
        <w:rPr>
          <w:rFonts w:ascii="Times New Roman" w:hAnsi="Times New Roman"/>
          <w:sz w:val="24"/>
          <w:szCs w:val="24"/>
        </w:rPr>
      </w:pPr>
      <w:r>
        <w:rPr>
          <w:rFonts w:ascii="Times New Roman" w:hAnsi="Times New Roman"/>
          <w:sz w:val="24"/>
          <w:szCs w:val="24"/>
        </w:rPr>
        <w:t xml:space="preserve">Este </w:t>
      </w:r>
      <w:r w:rsidR="006F1A63" w:rsidRPr="00DA1987">
        <w:rPr>
          <w:rFonts w:ascii="Times New Roman" w:hAnsi="Times New Roman"/>
          <w:sz w:val="24"/>
          <w:szCs w:val="24"/>
        </w:rPr>
        <w:t xml:space="preserve">capítulo </w:t>
      </w:r>
      <w:r>
        <w:rPr>
          <w:rFonts w:ascii="Times New Roman" w:hAnsi="Times New Roman"/>
          <w:sz w:val="24"/>
          <w:szCs w:val="24"/>
        </w:rPr>
        <w:t>tem com</w:t>
      </w:r>
      <w:r w:rsidR="006F1A63" w:rsidRPr="00DA1987">
        <w:rPr>
          <w:rFonts w:ascii="Times New Roman" w:hAnsi="Times New Roman"/>
          <w:sz w:val="24"/>
          <w:szCs w:val="24"/>
        </w:rPr>
        <w:t>o objetivo revisar a literatura sobre Sistemas de Controle Gerencial</w:t>
      </w:r>
      <w:r w:rsidR="000943B5">
        <w:rPr>
          <w:rFonts w:ascii="Times New Roman" w:hAnsi="Times New Roman"/>
          <w:sz w:val="24"/>
          <w:szCs w:val="24"/>
        </w:rPr>
        <w:t xml:space="preserve"> (seção 2.1)</w:t>
      </w:r>
      <w:r>
        <w:rPr>
          <w:rFonts w:ascii="Times New Roman" w:hAnsi="Times New Roman"/>
          <w:sz w:val="24"/>
          <w:szCs w:val="24"/>
        </w:rPr>
        <w:t xml:space="preserve"> e</w:t>
      </w:r>
      <w:r w:rsidR="006F1A63" w:rsidRPr="00DA1987">
        <w:rPr>
          <w:rFonts w:ascii="Times New Roman" w:hAnsi="Times New Roman"/>
          <w:sz w:val="24"/>
          <w:szCs w:val="24"/>
        </w:rPr>
        <w:t xml:space="preserve"> o modelo teórico </w:t>
      </w:r>
      <w:r w:rsidR="006F1A63" w:rsidRPr="00724EC5">
        <w:rPr>
          <w:rFonts w:ascii="Times New Roman" w:hAnsi="Times New Roman"/>
          <w:i/>
          <w:sz w:val="24"/>
          <w:szCs w:val="24"/>
        </w:rPr>
        <w:t>Levers of Control</w:t>
      </w:r>
      <w:r w:rsidR="006F1A63" w:rsidRPr="00DA1987">
        <w:rPr>
          <w:rFonts w:ascii="Times New Roman" w:hAnsi="Times New Roman"/>
          <w:sz w:val="24"/>
          <w:szCs w:val="24"/>
        </w:rPr>
        <w:t xml:space="preserve"> de Simons</w:t>
      </w:r>
      <w:r w:rsidR="000943B5">
        <w:rPr>
          <w:rFonts w:ascii="Times New Roman" w:hAnsi="Times New Roman"/>
          <w:sz w:val="24"/>
          <w:szCs w:val="24"/>
        </w:rPr>
        <w:t xml:space="preserve"> (subseção 2.1.1)</w:t>
      </w:r>
      <w:r>
        <w:rPr>
          <w:rFonts w:ascii="Times New Roman" w:hAnsi="Times New Roman"/>
          <w:sz w:val="24"/>
          <w:szCs w:val="24"/>
        </w:rPr>
        <w:t xml:space="preserve">; as </w:t>
      </w:r>
      <w:r w:rsidRPr="006131CE">
        <w:rPr>
          <w:rFonts w:ascii="Times New Roman" w:hAnsi="Times New Roman"/>
          <w:sz w:val="24"/>
          <w:szCs w:val="24"/>
        </w:rPr>
        <w:t>competências primárias inovação, aprendizagem organizacional, orientação para o mercado e empreendedorismo</w:t>
      </w:r>
      <w:r>
        <w:rPr>
          <w:rFonts w:ascii="Times New Roman" w:hAnsi="Times New Roman"/>
          <w:sz w:val="24"/>
          <w:szCs w:val="24"/>
        </w:rPr>
        <w:t xml:space="preserve"> (seção 2.2); </w:t>
      </w:r>
      <w:r w:rsidR="006F1A63" w:rsidRPr="00DA1987">
        <w:rPr>
          <w:rFonts w:ascii="Times New Roman" w:hAnsi="Times New Roman"/>
          <w:sz w:val="24"/>
          <w:szCs w:val="24"/>
        </w:rPr>
        <w:t>os estudos que investigaram a relação</w:t>
      </w:r>
      <w:r w:rsidR="000343A0" w:rsidRPr="00DA1987">
        <w:rPr>
          <w:rFonts w:ascii="Times New Roman" w:hAnsi="Times New Roman"/>
          <w:sz w:val="24"/>
          <w:szCs w:val="24"/>
        </w:rPr>
        <w:t xml:space="preserve"> </w:t>
      </w:r>
      <w:r>
        <w:rPr>
          <w:rFonts w:ascii="Times New Roman" w:hAnsi="Times New Roman"/>
          <w:sz w:val="24"/>
          <w:szCs w:val="24"/>
        </w:rPr>
        <w:t>do SCG</w:t>
      </w:r>
      <w:r w:rsidR="006F1A63" w:rsidRPr="00DA1987">
        <w:rPr>
          <w:rFonts w:ascii="Times New Roman" w:hAnsi="Times New Roman"/>
          <w:sz w:val="24"/>
          <w:szCs w:val="24"/>
        </w:rPr>
        <w:t xml:space="preserve"> com o desempenho corporativo</w:t>
      </w:r>
      <w:r w:rsidR="000943B5">
        <w:rPr>
          <w:rFonts w:ascii="Times New Roman" w:hAnsi="Times New Roman"/>
          <w:sz w:val="24"/>
          <w:szCs w:val="24"/>
        </w:rPr>
        <w:t xml:space="preserve"> (seç</w:t>
      </w:r>
      <w:r>
        <w:rPr>
          <w:rFonts w:ascii="Times New Roman" w:hAnsi="Times New Roman"/>
          <w:sz w:val="24"/>
          <w:szCs w:val="24"/>
        </w:rPr>
        <w:t>ão 2.</w:t>
      </w:r>
      <w:r w:rsidR="00A11BDA">
        <w:rPr>
          <w:rFonts w:ascii="Times New Roman" w:hAnsi="Times New Roman"/>
          <w:sz w:val="24"/>
          <w:szCs w:val="24"/>
        </w:rPr>
        <w:t>3</w:t>
      </w:r>
      <w:r w:rsidR="000943B5">
        <w:rPr>
          <w:rFonts w:ascii="Times New Roman" w:hAnsi="Times New Roman"/>
          <w:sz w:val="24"/>
          <w:szCs w:val="24"/>
        </w:rPr>
        <w:t>)</w:t>
      </w:r>
      <w:r w:rsidR="00C45274">
        <w:rPr>
          <w:rFonts w:ascii="Times New Roman" w:hAnsi="Times New Roman"/>
          <w:sz w:val="24"/>
          <w:szCs w:val="24"/>
        </w:rPr>
        <w:t>; a evolução do segmento de ensino superior no Brasil (seção 2.4); por fim, os indicadores de desempenho das IES (seção 2.5)</w:t>
      </w:r>
      <w:r w:rsidR="006F1A63" w:rsidRPr="00DA1987">
        <w:rPr>
          <w:rFonts w:ascii="Times New Roman" w:hAnsi="Times New Roman"/>
          <w:sz w:val="24"/>
          <w:szCs w:val="24"/>
        </w:rPr>
        <w:t>.</w:t>
      </w:r>
    </w:p>
    <w:p w14:paraId="5517DE79" w14:textId="77777777" w:rsidR="006F1A63" w:rsidRPr="006F1A63" w:rsidRDefault="006F1A63" w:rsidP="006F1A63"/>
    <w:p w14:paraId="1E60DB18" w14:textId="77777777" w:rsidR="00961429" w:rsidRPr="006131CE" w:rsidRDefault="00961429" w:rsidP="000076D4">
      <w:pPr>
        <w:pStyle w:val="Ttulo1"/>
        <w:spacing w:line="360" w:lineRule="auto"/>
        <w:rPr>
          <w:rStyle w:val="TtulodoLivro"/>
        </w:rPr>
      </w:pPr>
      <w:bookmarkStart w:id="10" w:name="_Toc448647681"/>
      <w:r w:rsidRPr="006131CE">
        <w:rPr>
          <w:rStyle w:val="TtulodoLivro"/>
        </w:rPr>
        <w:t xml:space="preserve">2.1 Sistemas de Controle </w:t>
      </w:r>
      <w:r w:rsidR="005D5A95" w:rsidRPr="006131CE">
        <w:rPr>
          <w:rStyle w:val="TtulodoLivro"/>
        </w:rPr>
        <w:t>G</w:t>
      </w:r>
      <w:r w:rsidRPr="006131CE">
        <w:rPr>
          <w:rStyle w:val="TtulodoLivro"/>
        </w:rPr>
        <w:t>erencial</w:t>
      </w:r>
      <w:bookmarkEnd w:id="10"/>
    </w:p>
    <w:p w14:paraId="1E60DB19" w14:textId="77777777" w:rsidR="00885E60" w:rsidRPr="006131CE" w:rsidRDefault="00885E60" w:rsidP="000076D4">
      <w:pPr>
        <w:pStyle w:val="SemEspaamento"/>
        <w:spacing w:line="360" w:lineRule="auto"/>
        <w:ind w:left="390"/>
        <w:jc w:val="both"/>
        <w:rPr>
          <w:b/>
        </w:rPr>
      </w:pPr>
    </w:p>
    <w:p w14:paraId="1E60DB1A" w14:textId="77777777" w:rsidR="00885E60" w:rsidRPr="006131CE" w:rsidRDefault="00885E60"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Controle é o processo de acompanhar as atividades de uma empresa e sua consistência com os planos para que os objetivos sejam alcançados (</w:t>
      </w:r>
      <w:r w:rsidR="007A1779" w:rsidRPr="006131CE">
        <w:rPr>
          <w:rFonts w:ascii="Times New Roman" w:hAnsi="Times New Roman"/>
          <w:sz w:val="24"/>
          <w:szCs w:val="24"/>
        </w:rPr>
        <w:t>DRURY</w:t>
      </w:r>
      <w:r w:rsidRPr="006131CE">
        <w:rPr>
          <w:rFonts w:ascii="Times New Roman" w:hAnsi="Times New Roman"/>
          <w:sz w:val="24"/>
          <w:szCs w:val="24"/>
        </w:rPr>
        <w:t>, 2004), assegurando que a organização siga na direção pretendida (</w:t>
      </w:r>
      <w:r w:rsidR="001155FB" w:rsidRPr="006131CE">
        <w:rPr>
          <w:rFonts w:ascii="Times New Roman" w:hAnsi="Times New Roman"/>
          <w:sz w:val="24"/>
          <w:szCs w:val="24"/>
        </w:rPr>
        <w:t>ANTHONY</w:t>
      </w:r>
      <w:r w:rsidR="00B84C5F" w:rsidRPr="006131CE">
        <w:rPr>
          <w:rFonts w:ascii="Times New Roman" w:hAnsi="Times New Roman"/>
          <w:sz w:val="24"/>
          <w:szCs w:val="24"/>
        </w:rPr>
        <w:t>;</w:t>
      </w:r>
      <w:r w:rsidRPr="006131CE">
        <w:rPr>
          <w:rFonts w:ascii="Times New Roman" w:hAnsi="Times New Roman"/>
          <w:sz w:val="24"/>
          <w:szCs w:val="24"/>
        </w:rPr>
        <w:t xml:space="preserve"> </w:t>
      </w:r>
      <w:r w:rsidR="001155FB" w:rsidRPr="006131CE">
        <w:rPr>
          <w:rFonts w:ascii="Times New Roman" w:hAnsi="Times New Roman"/>
          <w:sz w:val="24"/>
          <w:szCs w:val="24"/>
        </w:rPr>
        <w:t>GOVINDARAJAN</w:t>
      </w:r>
      <w:r w:rsidRPr="006131CE">
        <w:rPr>
          <w:rFonts w:ascii="Times New Roman" w:hAnsi="Times New Roman"/>
          <w:sz w:val="24"/>
          <w:szCs w:val="24"/>
        </w:rPr>
        <w:t>, 200</w:t>
      </w:r>
      <w:r w:rsidR="006C6B46" w:rsidRPr="006131CE">
        <w:rPr>
          <w:rFonts w:ascii="Times New Roman" w:hAnsi="Times New Roman"/>
          <w:sz w:val="24"/>
          <w:szCs w:val="24"/>
        </w:rPr>
        <w:t>8</w:t>
      </w:r>
      <w:r w:rsidRPr="006131CE">
        <w:rPr>
          <w:rFonts w:ascii="Times New Roman" w:hAnsi="Times New Roman"/>
          <w:sz w:val="24"/>
          <w:szCs w:val="24"/>
        </w:rPr>
        <w:t>). O sistema de controle visa criar as condições que motivem as organizações a obter determinados resultados (</w:t>
      </w:r>
      <w:r w:rsidR="000F49C2" w:rsidRPr="006131CE">
        <w:rPr>
          <w:rFonts w:ascii="Times New Roman" w:hAnsi="Times New Roman"/>
          <w:sz w:val="24"/>
          <w:szCs w:val="24"/>
        </w:rPr>
        <w:t xml:space="preserve">FISHER, 1995; </w:t>
      </w:r>
      <w:r w:rsidR="001155FB" w:rsidRPr="006131CE">
        <w:rPr>
          <w:rFonts w:ascii="Times New Roman" w:hAnsi="Times New Roman"/>
          <w:sz w:val="24"/>
          <w:szCs w:val="24"/>
        </w:rPr>
        <w:t>KLOOT</w:t>
      </w:r>
      <w:r w:rsidRPr="006131CE">
        <w:rPr>
          <w:rFonts w:ascii="Times New Roman" w:hAnsi="Times New Roman"/>
          <w:sz w:val="24"/>
          <w:szCs w:val="24"/>
        </w:rPr>
        <w:t>, 1997). O trabalho de Anthony (1965</w:t>
      </w:r>
      <w:r w:rsidR="00EC00D0" w:rsidRPr="006131CE">
        <w:rPr>
          <w:rFonts w:ascii="Times New Roman" w:hAnsi="Times New Roman"/>
          <w:sz w:val="24"/>
          <w:szCs w:val="24"/>
        </w:rPr>
        <w:t>, p. 17</w:t>
      </w:r>
      <w:r w:rsidRPr="006131CE">
        <w:rPr>
          <w:rFonts w:ascii="Times New Roman" w:hAnsi="Times New Roman"/>
          <w:sz w:val="24"/>
          <w:szCs w:val="24"/>
        </w:rPr>
        <w:t xml:space="preserve">) definiu o controle gerencial como “o processo pela qual os gestores asseguram que os recursos sejam obtidos e usados efetivamente e eficientemente para o alcance dos objetivos organizacionais”. </w:t>
      </w:r>
    </w:p>
    <w:p w14:paraId="1E60DB1B" w14:textId="77777777" w:rsidR="000B7A5C" w:rsidRPr="006131CE" w:rsidRDefault="000B7A5C" w:rsidP="009D2842">
      <w:pPr>
        <w:pStyle w:val="PargrafodaLista"/>
        <w:spacing w:before="120" w:after="0" w:line="360" w:lineRule="auto"/>
        <w:ind w:left="0" w:firstLine="567"/>
        <w:jc w:val="both"/>
        <w:rPr>
          <w:rFonts w:ascii="Times New Roman" w:hAnsi="Times New Roman"/>
          <w:sz w:val="24"/>
          <w:szCs w:val="24"/>
        </w:rPr>
      </w:pPr>
    </w:p>
    <w:p w14:paraId="1E60DB1C" w14:textId="77777777" w:rsidR="000B7A5C" w:rsidRPr="006131CE" w:rsidRDefault="000B7A5C"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termo controle gerencial foi desenvolvido na </w:t>
      </w:r>
      <w:r w:rsidRPr="006131CE">
        <w:rPr>
          <w:rFonts w:ascii="Times New Roman" w:hAnsi="Times New Roman"/>
          <w:i/>
          <w:sz w:val="24"/>
          <w:szCs w:val="24"/>
        </w:rPr>
        <w:t>Harvard Business School</w:t>
      </w:r>
      <w:r w:rsidRPr="006131CE">
        <w:rPr>
          <w:rFonts w:ascii="Times New Roman" w:hAnsi="Times New Roman"/>
          <w:sz w:val="24"/>
          <w:szCs w:val="24"/>
        </w:rPr>
        <w:t xml:space="preserve"> (HBS), e seu termo nos moldes modernos foi utilizado pela primeira vez durante cursos ministrados pela HBS durante os anos de 1941 a 1945 para a </w:t>
      </w:r>
      <w:r w:rsidRPr="006131CE">
        <w:rPr>
          <w:rFonts w:ascii="Times New Roman" w:hAnsi="Times New Roman"/>
          <w:i/>
          <w:sz w:val="24"/>
          <w:szCs w:val="24"/>
        </w:rPr>
        <w:t>US National Defense</w:t>
      </w:r>
      <w:r w:rsidRPr="006131CE">
        <w:rPr>
          <w:rFonts w:ascii="Times New Roman" w:hAnsi="Times New Roman"/>
          <w:sz w:val="24"/>
          <w:szCs w:val="24"/>
        </w:rPr>
        <w:t xml:space="preserve">. </w:t>
      </w:r>
      <w:r w:rsidR="003C0256" w:rsidRPr="006131CE">
        <w:rPr>
          <w:rFonts w:ascii="Times New Roman" w:hAnsi="Times New Roman"/>
          <w:sz w:val="24"/>
          <w:szCs w:val="24"/>
        </w:rPr>
        <w:t>A escola de negócios treinou oficiais militares e executivos civis</w:t>
      </w:r>
      <w:r w:rsidR="00EF44B9" w:rsidRPr="006131CE">
        <w:rPr>
          <w:rFonts w:ascii="Times New Roman" w:hAnsi="Times New Roman"/>
          <w:sz w:val="24"/>
          <w:szCs w:val="24"/>
        </w:rPr>
        <w:t xml:space="preserve"> visando incrementar suas competências analíticas, auxiliando-os a otimizar os escassos recursos disponíveis para os esforços da segunda guerra mundial</w:t>
      </w:r>
      <w:r w:rsidR="007A37ED" w:rsidRPr="006131CE">
        <w:rPr>
          <w:rFonts w:ascii="Times New Roman" w:hAnsi="Times New Roman"/>
          <w:sz w:val="24"/>
          <w:szCs w:val="24"/>
        </w:rPr>
        <w:t xml:space="preserve">. A partir destes cursos Robert Anthony lançou seu trabalho seminal intitulado </w:t>
      </w:r>
      <w:r w:rsidR="007A37ED" w:rsidRPr="006131CE">
        <w:rPr>
          <w:rFonts w:ascii="Times New Roman" w:hAnsi="Times New Roman"/>
          <w:i/>
          <w:sz w:val="24"/>
          <w:szCs w:val="24"/>
        </w:rPr>
        <w:t>Planning and Control Systems</w:t>
      </w:r>
      <w:r w:rsidR="007A37ED" w:rsidRPr="006131CE">
        <w:rPr>
          <w:rFonts w:ascii="Times New Roman" w:hAnsi="Times New Roman"/>
          <w:sz w:val="24"/>
          <w:szCs w:val="24"/>
        </w:rPr>
        <w:t xml:space="preserve"> em 1965 (STRAUB; ZECHER, 2013).</w:t>
      </w:r>
    </w:p>
    <w:p w14:paraId="1E60DB1D" w14:textId="77777777" w:rsidR="00670B99" w:rsidRPr="006131CE" w:rsidRDefault="00670B99" w:rsidP="009D2842">
      <w:pPr>
        <w:pStyle w:val="PargrafodaLista"/>
        <w:spacing w:before="120" w:after="0" w:line="360" w:lineRule="auto"/>
        <w:ind w:left="0" w:firstLine="567"/>
        <w:jc w:val="both"/>
        <w:rPr>
          <w:rFonts w:ascii="Times New Roman" w:hAnsi="Times New Roman"/>
          <w:sz w:val="24"/>
          <w:szCs w:val="24"/>
        </w:rPr>
      </w:pPr>
    </w:p>
    <w:p w14:paraId="1E60DB1E" w14:textId="77777777" w:rsidR="00670B99" w:rsidRPr="006131CE" w:rsidRDefault="00670B99"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 necessidade de controle deriva de três problemas relacionados aos colaboradores e suas respectivas performances (</w:t>
      </w:r>
      <w:r w:rsidR="001155FB" w:rsidRPr="006131CE">
        <w:rPr>
          <w:rFonts w:ascii="Times New Roman" w:hAnsi="Times New Roman"/>
          <w:sz w:val="24"/>
          <w:szCs w:val="24"/>
        </w:rPr>
        <w:t>MERCHANT</w:t>
      </w:r>
      <w:r w:rsidR="00B84C5F" w:rsidRPr="006131CE">
        <w:rPr>
          <w:rFonts w:ascii="Times New Roman" w:hAnsi="Times New Roman"/>
          <w:sz w:val="24"/>
          <w:szCs w:val="24"/>
        </w:rPr>
        <w:t>;</w:t>
      </w:r>
      <w:r w:rsidR="00F66671" w:rsidRPr="006131CE">
        <w:rPr>
          <w:rFonts w:ascii="Times New Roman" w:hAnsi="Times New Roman"/>
          <w:sz w:val="24"/>
          <w:szCs w:val="24"/>
        </w:rPr>
        <w:t xml:space="preserve"> </w:t>
      </w:r>
      <w:r w:rsidR="001155FB" w:rsidRPr="006131CE">
        <w:rPr>
          <w:rFonts w:ascii="Times New Roman" w:hAnsi="Times New Roman"/>
          <w:sz w:val="24"/>
          <w:szCs w:val="24"/>
        </w:rPr>
        <w:t>VAN DER STEDE</w:t>
      </w:r>
      <w:r w:rsidR="00F66671" w:rsidRPr="006131CE">
        <w:rPr>
          <w:rFonts w:ascii="Times New Roman" w:hAnsi="Times New Roman"/>
          <w:sz w:val="24"/>
          <w:szCs w:val="24"/>
        </w:rPr>
        <w:t>, 20</w:t>
      </w:r>
      <w:r w:rsidR="005C7DC6" w:rsidRPr="006131CE">
        <w:rPr>
          <w:rFonts w:ascii="Times New Roman" w:hAnsi="Times New Roman"/>
          <w:sz w:val="24"/>
          <w:szCs w:val="24"/>
        </w:rPr>
        <w:t>12</w:t>
      </w:r>
      <w:r w:rsidR="00F66671" w:rsidRPr="006131CE">
        <w:rPr>
          <w:rFonts w:ascii="Times New Roman" w:hAnsi="Times New Roman"/>
          <w:sz w:val="24"/>
          <w:szCs w:val="24"/>
        </w:rPr>
        <w:t>): a) f</w:t>
      </w:r>
      <w:r w:rsidRPr="006131CE">
        <w:rPr>
          <w:rFonts w:ascii="Times New Roman" w:hAnsi="Times New Roman"/>
          <w:sz w:val="24"/>
          <w:szCs w:val="24"/>
        </w:rPr>
        <w:t>alta de direção, de forma que os colaboradores simplesmente não</w:t>
      </w:r>
      <w:r w:rsidR="000569E3" w:rsidRPr="006131CE">
        <w:rPr>
          <w:rFonts w:ascii="Times New Roman" w:hAnsi="Times New Roman"/>
          <w:sz w:val="24"/>
          <w:szCs w:val="24"/>
        </w:rPr>
        <w:t xml:space="preserve"> </w:t>
      </w:r>
      <w:r w:rsidRPr="006131CE">
        <w:rPr>
          <w:rFonts w:ascii="Times New Roman" w:hAnsi="Times New Roman"/>
          <w:sz w:val="24"/>
          <w:szCs w:val="24"/>
        </w:rPr>
        <w:t xml:space="preserve">sabem o que a organização espera deles, prejudicando a sua performance; b) </w:t>
      </w:r>
      <w:r w:rsidR="0006161B" w:rsidRPr="006131CE">
        <w:rPr>
          <w:rFonts w:ascii="Times New Roman" w:hAnsi="Times New Roman"/>
          <w:sz w:val="24"/>
          <w:szCs w:val="24"/>
        </w:rPr>
        <w:t>p</w:t>
      </w:r>
      <w:r w:rsidRPr="006131CE">
        <w:rPr>
          <w:rFonts w:ascii="Times New Roman" w:hAnsi="Times New Roman"/>
          <w:sz w:val="24"/>
          <w:szCs w:val="24"/>
        </w:rPr>
        <w:t xml:space="preserve">roblemas motivacionais, visto que os colaboradores tem interesses próprios que muitas vezes não coincidem com os da empresa c) limitações pessoais, </w:t>
      </w:r>
      <w:r w:rsidRPr="006131CE">
        <w:rPr>
          <w:rFonts w:ascii="Times New Roman" w:hAnsi="Times New Roman"/>
          <w:sz w:val="24"/>
          <w:szCs w:val="24"/>
        </w:rPr>
        <w:lastRenderedPageBreak/>
        <w:t xml:space="preserve">devido </w:t>
      </w:r>
      <w:r w:rsidR="004671FE" w:rsidRPr="006131CE">
        <w:rPr>
          <w:rFonts w:ascii="Times New Roman" w:hAnsi="Times New Roman"/>
          <w:sz w:val="24"/>
          <w:szCs w:val="24"/>
        </w:rPr>
        <w:t>à</w:t>
      </w:r>
      <w:r w:rsidRPr="006131CE">
        <w:rPr>
          <w:rFonts w:ascii="Times New Roman" w:hAnsi="Times New Roman"/>
          <w:sz w:val="24"/>
          <w:szCs w:val="24"/>
        </w:rPr>
        <w:t xml:space="preserve"> características como falta de conhecimento, informação ou competências inerentes a função.</w:t>
      </w:r>
    </w:p>
    <w:p w14:paraId="1E60DB1F" w14:textId="77777777" w:rsidR="00885E60" w:rsidRPr="006131CE" w:rsidRDefault="00885E60" w:rsidP="009D2842">
      <w:pPr>
        <w:pStyle w:val="PargrafodaLista"/>
        <w:spacing w:before="120" w:after="0" w:line="360" w:lineRule="auto"/>
        <w:ind w:left="0" w:firstLine="567"/>
        <w:jc w:val="both"/>
        <w:rPr>
          <w:rFonts w:ascii="Times New Roman" w:hAnsi="Times New Roman"/>
          <w:sz w:val="24"/>
          <w:szCs w:val="24"/>
        </w:rPr>
      </w:pPr>
    </w:p>
    <w:p w14:paraId="1E60DB20" w14:textId="57BDC56E" w:rsidR="00885E60" w:rsidRPr="006131CE" w:rsidRDefault="00885E60"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 partir d</w:t>
      </w:r>
      <w:r w:rsidR="00F660DC" w:rsidRPr="006131CE">
        <w:rPr>
          <w:rFonts w:ascii="Times New Roman" w:hAnsi="Times New Roman"/>
          <w:sz w:val="24"/>
          <w:szCs w:val="24"/>
        </w:rPr>
        <w:t>o contexto</w:t>
      </w:r>
      <w:r w:rsidRPr="006131CE">
        <w:rPr>
          <w:rFonts w:ascii="Times New Roman" w:hAnsi="Times New Roman"/>
          <w:sz w:val="24"/>
          <w:szCs w:val="24"/>
        </w:rPr>
        <w:t xml:space="preserve"> apresentad</w:t>
      </w:r>
      <w:r w:rsidR="00F660DC" w:rsidRPr="006131CE">
        <w:rPr>
          <w:rFonts w:ascii="Times New Roman" w:hAnsi="Times New Roman"/>
          <w:sz w:val="24"/>
          <w:szCs w:val="24"/>
        </w:rPr>
        <w:t>o</w:t>
      </w:r>
      <w:r w:rsidRPr="006131CE">
        <w:rPr>
          <w:rFonts w:ascii="Times New Roman" w:hAnsi="Times New Roman"/>
          <w:sz w:val="24"/>
          <w:szCs w:val="24"/>
        </w:rPr>
        <w:t>, o Sistema de Controle Gerencial (SCG) pode ser definido como um processo que os gestores usam para influenciar</w:t>
      </w:r>
      <w:r w:rsidR="005D5A95" w:rsidRPr="006131CE">
        <w:rPr>
          <w:rFonts w:ascii="Times New Roman" w:hAnsi="Times New Roman"/>
          <w:sz w:val="24"/>
          <w:szCs w:val="24"/>
        </w:rPr>
        <w:t xml:space="preserve"> a</w:t>
      </w:r>
      <w:r w:rsidRPr="006131CE">
        <w:rPr>
          <w:rFonts w:ascii="Times New Roman" w:hAnsi="Times New Roman"/>
          <w:sz w:val="24"/>
          <w:szCs w:val="24"/>
        </w:rPr>
        <w:t xml:space="preserve"> performance e o comportamento das pessoas da organização, de forma a assegurar que a estratégia seja posta em prática e alcance seus objetivos, eficientemente e eficazmente, ou mesmo possa superá-los (</w:t>
      </w:r>
      <w:r w:rsidR="001155FB" w:rsidRPr="006131CE">
        <w:rPr>
          <w:rFonts w:ascii="Times New Roman" w:hAnsi="Times New Roman"/>
          <w:sz w:val="24"/>
          <w:szCs w:val="24"/>
        </w:rPr>
        <w:t>ANTHONY</w:t>
      </w:r>
      <w:r w:rsidR="00AF1D8C" w:rsidRPr="006131CE">
        <w:rPr>
          <w:rFonts w:ascii="Times New Roman" w:hAnsi="Times New Roman"/>
          <w:sz w:val="24"/>
          <w:szCs w:val="24"/>
        </w:rPr>
        <w:t>;</w:t>
      </w:r>
      <w:r w:rsidRPr="006131CE">
        <w:rPr>
          <w:rFonts w:ascii="Times New Roman" w:hAnsi="Times New Roman"/>
          <w:sz w:val="24"/>
          <w:szCs w:val="24"/>
        </w:rPr>
        <w:t xml:space="preserve"> </w:t>
      </w:r>
      <w:r w:rsidR="00AF1D8C" w:rsidRPr="006131CE">
        <w:rPr>
          <w:rFonts w:ascii="Times New Roman" w:hAnsi="Times New Roman"/>
          <w:sz w:val="24"/>
          <w:szCs w:val="24"/>
        </w:rPr>
        <w:t>GOVINDARAJAN, 2008</w:t>
      </w:r>
      <w:r w:rsidRPr="006131CE">
        <w:rPr>
          <w:rFonts w:ascii="Times New Roman" w:hAnsi="Times New Roman"/>
          <w:sz w:val="24"/>
          <w:szCs w:val="24"/>
        </w:rPr>
        <w:t>;</w:t>
      </w:r>
      <w:r w:rsidR="00A62778" w:rsidRPr="006131CE">
        <w:rPr>
          <w:rFonts w:ascii="Times New Roman" w:hAnsi="Times New Roman"/>
          <w:sz w:val="24"/>
          <w:szCs w:val="24"/>
        </w:rPr>
        <w:t xml:space="preserve"> STRAUB; ZECHER, 201</w:t>
      </w:r>
      <w:r w:rsidR="00B24E95">
        <w:rPr>
          <w:rFonts w:ascii="Times New Roman" w:hAnsi="Times New Roman"/>
          <w:sz w:val="24"/>
          <w:szCs w:val="24"/>
        </w:rPr>
        <w:t>3</w:t>
      </w:r>
      <w:r w:rsidRPr="006131CE">
        <w:rPr>
          <w:rFonts w:ascii="Times New Roman" w:hAnsi="Times New Roman"/>
          <w:sz w:val="24"/>
          <w:szCs w:val="24"/>
        </w:rPr>
        <w:t>).</w:t>
      </w:r>
    </w:p>
    <w:p w14:paraId="1E60DB21" w14:textId="77777777" w:rsidR="00382944" w:rsidRPr="006131CE" w:rsidRDefault="00382944" w:rsidP="009D2842">
      <w:pPr>
        <w:pStyle w:val="PargrafodaLista"/>
        <w:spacing w:before="120" w:after="0" w:line="360" w:lineRule="auto"/>
        <w:ind w:left="0" w:firstLine="567"/>
        <w:jc w:val="both"/>
        <w:rPr>
          <w:rFonts w:ascii="Times New Roman" w:hAnsi="Times New Roman"/>
          <w:sz w:val="24"/>
          <w:szCs w:val="24"/>
        </w:rPr>
      </w:pPr>
    </w:p>
    <w:p w14:paraId="1E60DB22" w14:textId="14B772A7" w:rsidR="009B38D6" w:rsidRPr="006131CE" w:rsidRDefault="009B38D6"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objetivo precípuo do SCG é monitorar decisões </w:t>
      </w:r>
      <w:r w:rsidR="00B05D97" w:rsidRPr="006131CE">
        <w:rPr>
          <w:rFonts w:ascii="Times New Roman" w:hAnsi="Times New Roman"/>
          <w:sz w:val="24"/>
          <w:szCs w:val="24"/>
        </w:rPr>
        <w:t xml:space="preserve">através da organização e guiar o comportamento dos membros nas direções requeridas, de forma a auxiliar no atingimento dos objetivos organizacionais, incluindo a performance (BHIMANI </w:t>
      </w:r>
      <w:r w:rsidR="00AF1D8C" w:rsidRPr="006131CE">
        <w:rPr>
          <w:rFonts w:ascii="Times New Roman" w:hAnsi="Times New Roman"/>
          <w:sz w:val="24"/>
          <w:szCs w:val="24"/>
        </w:rPr>
        <w:t>et al</w:t>
      </w:r>
      <w:r w:rsidR="00AB4660">
        <w:rPr>
          <w:rFonts w:ascii="Times New Roman" w:hAnsi="Times New Roman"/>
          <w:sz w:val="24"/>
          <w:szCs w:val="24"/>
        </w:rPr>
        <w:t>.</w:t>
      </w:r>
      <w:r w:rsidR="00B05D97" w:rsidRPr="006131CE">
        <w:rPr>
          <w:rFonts w:ascii="Times New Roman" w:hAnsi="Times New Roman"/>
          <w:sz w:val="24"/>
          <w:szCs w:val="24"/>
        </w:rPr>
        <w:t>, 2008</w:t>
      </w:r>
      <w:r w:rsidR="00B44FA2" w:rsidRPr="006131CE">
        <w:rPr>
          <w:rFonts w:ascii="Times New Roman" w:hAnsi="Times New Roman"/>
          <w:sz w:val="24"/>
          <w:szCs w:val="24"/>
        </w:rPr>
        <w:t>; MERCHANT; VAN STEDE, 2012</w:t>
      </w:r>
      <w:r w:rsidR="00B05D97" w:rsidRPr="006131CE">
        <w:rPr>
          <w:rFonts w:ascii="Times New Roman" w:hAnsi="Times New Roman"/>
          <w:sz w:val="24"/>
          <w:szCs w:val="24"/>
        </w:rPr>
        <w:t>).</w:t>
      </w:r>
      <w:r w:rsidR="00AD670D" w:rsidRPr="006131CE">
        <w:rPr>
          <w:rFonts w:ascii="Times New Roman" w:hAnsi="Times New Roman"/>
          <w:sz w:val="24"/>
          <w:szCs w:val="24"/>
        </w:rPr>
        <w:t xml:space="preserve"> Assim, as organizações utilizam o SCG </w:t>
      </w:r>
      <w:r w:rsidR="00B24E95">
        <w:rPr>
          <w:rFonts w:ascii="Times New Roman" w:hAnsi="Times New Roman"/>
          <w:sz w:val="24"/>
          <w:szCs w:val="24"/>
        </w:rPr>
        <w:t>para formulação e</w:t>
      </w:r>
      <w:r w:rsidR="00C51F94">
        <w:rPr>
          <w:rFonts w:ascii="Times New Roman" w:hAnsi="Times New Roman"/>
          <w:sz w:val="24"/>
          <w:szCs w:val="24"/>
        </w:rPr>
        <w:t xml:space="preserve"> </w:t>
      </w:r>
      <w:r w:rsidR="00B24E95">
        <w:rPr>
          <w:rFonts w:ascii="Times New Roman" w:hAnsi="Times New Roman"/>
          <w:sz w:val="24"/>
          <w:szCs w:val="24"/>
        </w:rPr>
        <w:t>para alinhamento dos colaboradores</w:t>
      </w:r>
      <w:r w:rsidR="00AD670D" w:rsidRPr="006131CE">
        <w:rPr>
          <w:rFonts w:ascii="Times New Roman" w:hAnsi="Times New Roman"/>
          <w:sz w:val="24"/>
          <w:szCs w:val="24"/>
        </w:rPr>
        <w:t xml:space="preserve"> à estratégia da empresa</w:t>
      </w:r>
      <w:r w:rsidR="00B24E95">
        <w:rPr>
          <w:rFonts w:ascii="Times New Roman" w:hAnsi="Times New Roman"/>
          <w:sz w:val="24"/>
          <w:szCs w:val="24"/>
        </w:rPr>
        <w:t>, visando</w:t>
      </w:r>
      <w:r w:rsidR="00A06770">
        <w:rPr>
          <w:rFonts w:ascii="Times New Roman" w:hAnsi="Times New Roman"/>
          <w:sz w:val="24"/>
          <w:szCs w:val="24"/>
        </w:rPr>
        <w:t xml:space="preserve"> </w:t>
      </w:r>
      <w:r w:rsidR="00AD670D" w:rsidRPr="006131CE">
        <w:rPr>
          <w:rFonts w:ascii="Times New Roman" w:hAnsi="Times New Roman"/>
          <w:sz w:val="24"/>
          <w:szCs w:val="24"/>
        </w:rPr>
        <w:t xml:space="preserve">alcançar os objetivos, </w:t>
      </w:r>
      <w:r w:rsidR="00B24E95">
        <w:rPr>
          <w:rFonts w:ascii="Times New Roman" w:hAnsi="Times New Roman"/>
          <w:sz w:val="24"/>
          <w:szCs w:val="24"/>
        </w:rPr>
        <w:t>mensurados</w:t>
      </w:r>
      <w:r w:rsidR="00B24E95" w:rsidRPr="006131CE">
        <w:rPr>
          <w:rFonts w:ascii="Times New Roman" w:hAnsi="Times New Roman"/>
          <w:sz w:val="24"/>
          <w:szCs w:val="24"/>
        </w:rPr>
        <w:t xml:space="preserve"> </w:t>
      </w:r>
      <w:r w:rsidR="00AD670D" w:rsidRPr="006131CE">
        <w:rPr>
          <w:rFonts w:ascii="Times New Roman" w:hAnsi="Times New Roman"/>
          <w:sz w:val="24"/>
          <w:szCs w:val="24"/>
        </w:rPr>
        <w:t>por indicadores financeiros e não financeiros.</w:t>
      </w:r>
      <w:r w:rsidR="00875108" w:rsidRPr="006131CE">
        <w:rPr>
          <w:rFonts w:ascii="Times New Roman" w:hAnsi="Times New Roman"/>
          <w:sz w:val="24"/>
          <w:szCs w:val="24"/>
        </w:rPr>
        <w:t xml:space="preserve"> Além disso, há uma tendência dos modelos de controle de gestão mais recentes de incorporação de indicadores ligados a aspectos qualitativos, cujas variáveis possibilitem aos executivos uma visão abrangente do desempenho de suas organizações</w:t>
      </w:r>
      <w:r w:rsidR="00B24E95">
        <w:rPr>
          <w:rFonts w:ascii="Times New Roman" w:hAnsi="Times New Roman"/>
          <w:sz w:val="24"/>
          <w:szCs w:val="24"/>
        </w:rPr>
        <w:t>.</w:t>
      </w:r>
    </w:p>
    <w:p w14:paraId="1E60DB23" w14:textId="77777777" w:rsidR="00A62778" w:rsidRPr="006131CE" w:rsidRDefault="00A62778" w:rsidP="009D2842">
      <w:pPr>
        <w:pStyle w:val="PargrafodaLista"/>
        <w:spacing w:before="120" w:after="0" w:line="360" w:lineRule="auto"/>
        <w:ind w:left="0" w:firstLine="567"/>
        <w:jc w:val="both"/>
        <w:rPr>
          <w:rFonts w:ascii="Times New Roman" w:hAnsi="Times New Roman"/>
          <w:sz w:val="24"/>
          <w:szCs w:val="24"/>
        </w:rPr>
      </w:pPr>
    </w:p>
    <w:p w14:paraId="1E60DB24" w14:textId="77777777" w:rsidR="00885E60" w:rsidRPr="006131CE" w:rsidRDefault="00885E60"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Segundo Ferreira e Otley (2006</w:t>
      </w:r>
      <w:r w:rsidR="00112DA3" w:rsidRPr="006131CE">
        <w:rPr>
          <w:rFonts w:ascii="Times New Roman" w:hAnsi="Times New Roman"/>
          <w:sz w:val="24"/>
          <w:szCs w:val="24"/>
        </w:rPr>
        <w:t>; 2009</w:t>
      </w:r>
      <w:r w:rsidRPr="006131CE">
        <w:rPr>
          <w:rFonts w:ascii="Times New Roman" w:hAnsi="Times New Roman"/>
          <w:sz w:val="24"/>
          <w:szCs w:val="24"/>
        </w:rPr>
        <w:t>)</w:t>
      </w:r>
      <w:r w:rsidR="00010DC6" w:rsidRPr="006131CE">
        <w:rPr>
          <w:rFonts w:ascii="Times New Roman" w:hAnsi="Times New Roman"/>
          <w:sz w:val="24"/>
          <w:szCs w:val="24"/>
        </w:rPr>
        <w:t>,</w:t>
      </w:r>
      <w:r w:rsidRPr="006131CE">
        <w:rPr>
          <w:rFonts w:ascii="Times New Roman" w:hAnsi="Times New Roman"/>
          <w:sz w:val="24"/>
          <w:szCs w:val="24"/>
        </w:rPr>
        <w:t xml:space="preserve"> o SCG pode ser abordado a partir de duas dimensões, </w:t>
      </w:r>
      <w:r w:rsidR="00010DC6" w:rsidRPr="006131CE">
        <w:rPr>
          <w:rFonts w:ascii="Times New Roman" w:hAnsi="Times New Roman"/>
          <w:sz w:val="24"/>
          <w:szCs w:val="24"/>
        </w:rPr>
        <w:t>apresentados como</w:t>
      </w:r>
      <w:r w:rsidRPr="006131CE">
        <w:rPr>
          <w:rFonts w:ascii="Times New Roman" w:hAnsi="Times New Roman"/>
          <w:sz w:val="24"/>
          <w:szCs w:val="24"/>
        </w:rPr>
        <w:t xml:space="preserve"> </w:t>
      </w:r>
      <w:r w:rsidR="00010DC6" w:rsidRPr="006131CE">
        <w:rPr>
          <w:rFonts w:ascii="Times New Roman" w:hAnsi="Times New Roman"/>
          <w:sz w:val="24"/>
          <w:szCs w:val="24"/>
        </w:rPr>
        <w:t>d</w:t>
      </w:r>
      <w:r w:rsidRPr="006131CE">
        <w:rPr>
          <w:rFonts w:ascii="Times New Roman" w:hAnsi="Times New Roman"/>
          <w:sz w:val="24"/>
          <w:szCs w:val="24"/>
        </w:rPr>
        <w:t xml:space="preserve">esenho e </w:t>
      </w:r>
      <w:r w:rsidR="00010DC6" w:rsidRPr="006131CE">
        <w:rPr>
          <w:rFonts w:ascii="Times New Roman" w:hAnsi="Times New Roman"/>
          <w:sz w:val="24"/>
          <w:szCs w:val="24"/>
        </w:rPr>
        <w:t>u</w:t>
      </w:r>
      <w:r w:rsidRPr="006131CE">
        <w:rPr>
          <w:rFonts w:ascii="Times New Roman" w:hAnsi="Times New Roman"/>
          <w:sz w:val="24"/>
          <w:szCs w:val="24"/>
        </w:rPr>
        <w:t xml:space="preserve">so. A primeira refere-se às características da informação, além de técnicas e artefatos utilizados pela </w:t>
      </w:r>
      <w:r w:rsidR="00445497" w:rsidRPr="006131CE">
        <w:rPr>
          <w:rFonts w:ascii="Times New Roman" w:hAnsi="Times New Roman"/>
          <w:sz w:val="24"/>
          <w:szCs w:val="24"/>
        </w:rPr>
        <w:t>Contabilidade G</w:t>
      </w:r>
      <w:r w:rsidRPr="006131CE">
        <w:rPr>
          <w:rFonts w:ascii="Times New Roman" w:hAnsi="Times New Roman"/>
          <w:sz w:val="24"/>
          <w:szCs w:val="24"/>
        </w:rPr>
        <w:t>erencial (</w:t>
      </w:r>
      <w:r w:rsidR="00581CAD" w:rsidRPr="006131CE">
        <w:rPr>
          <w:rFonts w:ascii="Times New Roman" w:hAnsi="Times New Roman"/>
          <w:sz w:val="24"/>
          <w:szCs w:val="24"/>
        </w:rPr>
        <w:t>CHENHALL</w:t>
      </w:r>
      <w:r w:rsidRPr="006131CE">
        <w:rPr>
          <w:rFonts w:ascii="Times New Roman" w:hAnsi="Times New Roman"/>
          <w:sz w:val="24"/>
          <w:szCs w:val="24"/>
        </w:rPr>
        <w:t>, 2003) tais como orçamento, planejamento estratégico e técnicas tradicionais de custeio; a segunda se relaciona com a implementação das estratégias (</w:t>
      </w:r>
      <w:r w:rsidR="00D549E2" w:rsidRPr="006131CE">
        <w:rPr>
          <w:rFonts w:ascii="Times New Roman" w:hAnsi="Times New Roman"/>
          <w:sz w:val="24"/>
          <w:szCs w:val="24"/>
        </w:rPr>
        <w:t>u</w:t>
      </w:r>
      <w:r w:rsidRPr="006131CE">
        <w:rPr>
          <w:rFonts w:ascii="Times New Roman" w:hAnsi="Times New Roman"/>
          <w:sz w:val="24"/>
          <w:szCs w:val="24"/>
        </w:rPr>
        <w:t xml:space="preserve">so </w:t>
      </w:r>
      <w:r w:rsidR="00D549E2" w:rsidRPr="006131CE">
        <w:rPr>
          <w:rFonts w:ascii="Times New Roman" w:hAnsi="Times New Roman"/>
          <w:sz w:val="24"/>
          <w:szCs w:val="24"/>
        </w:rPr>
        <w:t>d</w:t>
      </w:r>
      <w:r w:rsidRPr="006131CE">
        <w:rPr>
          <w:rFonts w:ascii="Times New Roman" w:hAnsi="Times New Roman"/>
          <w:sz w:val="24"/>
          <w:szCs w:val="24"/>
        </w:rPr>
        <w:t>iagnóstico) e redução das incertezas estratégicas (</w:t>
      </w:r>
      <w:r w:rsidR="00D549E2" w:rsidRPr="006131CE">
        <w:rPr>
          <w:rFonts w:ascii="Times New Roman" w:hAnsi="Times New Roman"/>
          <w:sz w:val="24"/>
          <w:szCs w:val="24"/>
        </w:rPr>
        <w:t>u</w:t>
      </w:r>
      <w:r w:rsidRPr="006131CE">
        <w:rPr>
          <w:rFonts w:ascii="Times New Roman" w:hAnsi="Times New Roman"/>
          <w:sz w:val="24"/>
          <w:szCs w:val="24"/>
        </w:rPr>
        <w:t xml:space="preserve">so </w:t>
      </w:r>
      <w:r w:rsidR="00D549E2" w:rsidRPr="006131CE">
        <w:rPr>
          <w:rFonts w:ascii="Times New Roman" w:hAnsi="Times New Roman"/>
          <w:sz w:val="24"/>
          <w:szCs w:val="24"/>
        </w:rPr>
        <w:t>i</w:t>
      </w:r>
      <w:r w:rsidRPr="006131CE">
        <w:rPr>
          <w:rFonts w:ascii="Times New Roman" w:hAnsi="Times New Roman"/>
          <w:sz w:val="24"/>
          <w:szCs w:val="24"/>
        </w:rPr>
        <w:t>nterativo), o que gera aprendizagem organizacional e, consequentemente, impacto sobre o desempenho (</w:t>
      </w:r>
      <w:r w:rsidR="00581CAD" w:rsidRPr="006131CE">
        <w:rPr>
          <w:rFonts w:ascii="Times New Roman" w:hAnsi="Times New Roman"/>
          <w:sz w:val="24"/>
          <w:szCs w:val="24"/>
        </w:rPr>
        <w:t>SIMONS</w:t>
      </w:r>
      <w:r w:rsidRPr="006131CE">
        <w:rPr>
          <w:rFonts w:ascii="Times New Roman" w:hAnsi="Times New Roman"/>
          <w:sz w:val="24"/>
          <w:szCs w:val="24"/>
        </w:rPr>
        <w:t xml:space="preserve">, 1995). </w:t>
      </w:r>
    </w:p>
    <w:p w14:paraId="1E60DB25" w14:textId="77777777" w:rsidR="008C4559" w:rsidRPr="006131CE" w:rsidRDefault="008C4559" w:rsidP="009D2842">
      <w:pPr>
        <w:pStyle w:val="PargrafodaLista"/>
        <w:spacing w:before="120" w:after="0" w:line="360" w:lineRule="auto"/>
        <w:ind w:left="0" w:firstLine="567"/>
        <w:jc w:val="both"/>
        <w:rPr>
          <w:rFonts w:ascii="Times New Roman" w:hAnsi="Times New Roman"/>
          <w:sz w:val="24"/>
          <w:szCs w:val="24"/>
        </w:rPr>
      </w:pPr>
    </w:p>
    <w:p w14:paraId="1E60DB26" w14:textId="77777777" w:rsidR="00462115" w:rsidRPr="006131CE" w:rsidRDefault="008C4559"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 dimensão desenho requer a presença de determinados aspectos qualitativos denominados de atributos, que regulam o alcance e as características das informações proporcionadas</w:t>
      </w:r>
      <w:r w:rsidR="00B63A8B" w:rsidRPr="006131CE">
        <w:rPr>
          <w:rFonts w:ascii="Times New Roman" w:hAnsi="Times New Roman"/>
          <w:sz w:val="24"/>
          <w:szCs w:val="24"/>
        </w:rPr>
        <w:t xml:space="preserve"> (FREZATTI et al</w:t>
      </w:r>
      <w:r w:rsidR="00B63A8B" w:rsidRPr="006131CE">
        <w:rPr>
          <w:rFonts w:ascii="Times New Roman" w:hAnsi="Times New Roman"/>
          <w:i/>
          <w:sz w:val="24"/>
          <w:szCs w:val="24"/>
        </w:rPr>
        <w:t>.</w:t>
      </w:r>
      <w:r w:rsidR="00B63A8B" w:rsidRPr="006131CE">
        <w:rPr>
          <w:rFonts w:ascii="Times New Roman" w:hAnsi="Times New Roman"/>
          <w:sz w:val="24"/>
          <w:szCs w:val="24"/>
        </w:rPr>
        <w:t>, 2012)</w:t>
      </w:r>
      <w:r w:rsidRPr="006131CE">
        <w:rPr>
          <w:rFonts w:ascii="Times New Roman" w:hAnsi="Times New Roman"/>
          <w:sz w:val="24"/>
          <w:szCs w:val="24"/>
        </w:rPr>
        <w:t xml:space="preserve">. Os atributos </w:t>
      </w:r>
      <w:r w:rsidR="00524480" w:rsidRPr="006131CE">
        <w:rPr>
          <w:rFonts w:ascii="Times New Roman" w:hAnsi="Times New Roman"/>
          <w:sz w:val="24"/>
          <w:szCs w:val="24"/>
        </w:rPr>
        <w:t xml:space="preserve">segundo os autores </w:t>
      </w:r>
      <w:r w:rsidRPr="006131CE">
        <w:rPr>
          <w:rFonts w:ascii="Times New Roman" w:hAnsi="Times New Roman"/>
          <w:sz w:val="24"/>
          <w:szCs w:val="24"/>
        </w:rPr>
        <w:t>são</w:t>
      </w:r>
      <w:r w:rsidR="00524480" w:rsidRPr="006131CE">
        <w:rPr>
          <w:rFonts w:ascii="Times New Roman" w:hAnsi="Times New Roman"/>
          <w:sz w:val="24"/>
          <w:szCs w:val="24"/>
        </w:rPr>
        <w:t xml:space="preserve"> apresentados a seguir</w:t>
      </w:r>
      <w:r w:rsidR="00462115" w:rsidRPr="006131CE">
        <w:rPr>
          <w:rFonts w:ascii="Times New Roman" w:hAnsi="Times New Roman"/>
          <w:sz w:val="24"/>
          <w:szCs w:val="24"/>
        </w:rPr>
        <w:t>:</w:t>
      </w:r>
    </w:p>
    <w:p w14:paraId="1E60DB27" w14:textId="77777777" w:rsidR="00524480" w:rsidRPr="006131CE" w:rsidRDefault="00524480" w:rsidP="009D2842">
      <w:pPr>
        <w:pStyle w:val="PargrafodaLista"/>
        <w:spacing w:before="120" w:after="0" w:line="360" w:lineRule="auto"/>
        <w:ind w:left="0" w:firstLine="567"/>
        <w:jc w:val="both"/>
        <w:rPr>
          <w:rFonts w:ascii="Times New Roman" w:hAnsi="Times New Roman"/>
          <w:sz w:val="24"/>
          <w:szCs w:val="24"/>
        </w:rPr>
      </w:pPr>
    </w:p>
    <w:p w14:paraId="1E60DB28" w14:textId="347839C2" w:rsidR="00462115" w:rsidRPr="006131CE" w:rsidRDefault="00462115" w:rsidP="009D2842">
      <w:pPr>
        <w:pStyle w:val="PargrafodaLista"/>
        <w:spacing w:before="120" w:after="0" w:line="360" w:lineRule="auto"/>
        <w:ind w:left="0" w:firstLine="567"/>
        <w:jc w:val="both"/>
        <w:rPr>
          <w:rFonts w:ascii="Times New Roman" w:hAnsi="Times New Roman"/>
          <w:sz w:val="24"/>
          <w:szCs w:val="24"/>
        </w:rPr>
      </w:pPr>
      <w:r w:rsidRPr="006131CE">
        <w:rPr>
          <w:rFonts w:ascii="Times New Roman" w:hAnsi="Times New Roman"/>
          <w:i/>
          <w:sz w:val="24"/>
          <w:szCs w:val="24"/>
        </w:rPr>
        <w:lastRenderedPageBreak/>
        <w:t>E</w:t>
      </w:r>
      <w:r w:rsidR="008C4559" w:rsidRPr="006131CE">
        <w:rPr>
          <w:rFonts w:ascii="Times New Roman" w:hAnsi="Times New Roman"/>
          <w:i/>
          <w:sz w:val="24"/>
          <w:szCs w:val="24"/>
        </w:rPr>
        <w:t>scopo</w:t>
      </w:r>
      <w:r w:rsidRPr="006131CE">
        <w:rPr>
          <w:rFonts w:ascii="Times New Roman" w:hAnsi="Times New Roman"/>
          <w:sz w:val="24"/>
          <w:szCs w:val="24"/>
        </w:rPr>
        <w:t>: avalia o foco (fonte de informações da empresa, que podem ser internas ou externas à empresa), quantificação (relacionado a informações financeiras e não financeiras) e horizonte (informações passadas e futuras);</w:t>
      </w:r>
    </w:p>
    <w:p w14:paraId="1E60DB29" w14:textId="77777777" w:rsidR="00462115" w:rsidRPr="006131CE" w:rsidRDefault="00462115" w:rsidP="009D2842">
      <w:pPr>
        <w:pStyle w:val="PargrafodaLista"/>
        <w:spacing w:before="120" w:after="0" w:line="360" w:lineRule="auto"/>
        <w:ind w:left="0" w:firstLine="567"/>
        <w:jc w:val="both"/>
        <w:rPr>
          <w:rFonts w:ascii="Times New Roman" w:hAnsi="Times New Roman"/>
          <w:sz w:val="24"/>
          <w:szCs w:val="24"/>
        </w:rPr>
      </w:pPr>
    </w:p>
    <w:p w14:paraId="1E60DB2A" w14:textId="77777777" w:rsidR="00462115" w:rsidRPr="006131CE" w:rsidRDefault="00462115" w:rsidP="009D2842">
      <w:pPr>
        <w:pStyle w:val="PargrafodaLista"/>
        <w:spacing w:before="120" w:after="0" w:line="360" w:lineRule="auto"/>
        <w:ind w:left="0" w:firstLine="567"/>
        <w:jc w:val="both"/>
        <w:rPr>
          <w:rFonts w:ascii="Times New Roman" w:hAnsi="Times New Roman"/>
          <w:sz w:val="24"/>
          <w:szCs w:val="24"/>
        </w:rPr>
      </w:pPr>
      <w:r w:rsidRPr="006131CE">
        <w:rPr>
          <w:rFonts w:ascii="Times New Roman" w:hAnsi="Times New Roman"/>
          <w:i/>
          <w:sz w:val="24"/>
          <w:szCs w:val="24"/>
        </w:rPr>
        <w:t>T</w:t>
      </w:r>
      <w:r w:rsidR="008C4559" w:rsidRPr="006131CE">
        <w:rPr>
          <w:rFonts w:ascii="Times New Roman" w:hAnsi="Times New Roman"/>
          <w:i/>
          <w:sz w:val="24"/>
          <w:szCs w:val="24"/>
        </w:rPr>
        <w:t>empestividade</w:t>
      </w:r>
      <w:r w:rsidRPr="006131CE">
        <w:rPr>
          <w:rFonts w:ascii="Times New Roman" w:hAnsi="Times New Roman"/>
          <w:sz w:val="24"/>
          <w:szCs w:val="24"/>
        </w:rPr>
        <w:t>:</w:t>
      </w:r>
      <w:r w:rsidR="008C4559" w:rsidRPr="006131CE">
        <w:rPr>
          <w:rFonts w:ascii="Times New Roman" w:hAnsi="Times New Roman"/>
          <w:sz w:val="24"/>
          <w:szCs w:val="24"/>
        </w:rPr>
        <w:t xml:space="preserve"> </w:t>
      </w:r>
      <w:r w:rsidR="00524480" w:rsidRPr="006131CE">
        <w:rPr>
          <w:rFonts w:ascii="Times New Roman" w:hAnsi="Times New Roman"/>
          <w:sz w:val="24"/>
          <w:szCs w:val="24"/>
        </w:rPr>
        <w:t>refere-se à oferta da informação quando requisitada ou na frequência desejada, de forma a dar suporte às decisões tomadas;</w:t>
      </w:r>
    </w:p>
    <w:p w14:paraId="1E60DB2B" w14:textId="77777777" w:rsidR="00524480" w:rsidRPr="006131CE" w:rsidRDefault="00524480" w:rsidP="009D2842">
      <w:pPr>
        <w:pStyle w:val="PargrafodaLista"/>
        <w:spacing w:before="120" w:after="0" w:line="360" w:lineRule="auto"/>
        <w:ind w:left="0" w:firstLine="567"/>
        <w:jc w:val="both"/>
        <w:rPr>
          <w:rFonts w:ascii="Times New Roman" w:hAnsi="Times New Roman"/>
          <w:sz w:val="24"/>
          <w:szCs w:val="24"/>
        </w:rPr>
      </w:pPr>
    </w:p>
    <w:p w14:paraId="1E60DB2C" w14:textId="77777777" w:rsidR="00462115" w:rsidRPr="006131CE" w:rsidRDefault="00462115" w:rsidP="009D2842">
      <w:pPr>
        <w:spacing w:before="120" w:after="0" w:line="360" w:lineRule="auto"/>
        <w:ind w:firstLine="567"/>
        <w:jc w:val="both"/>
        <w:rPr>
          <w:rFonts w:ascii="Times New Roman" w:hAnsi="Times New Roman"/>
          <w:sz w:val="24"/>
          <w:szCs w:val="24"/>
        </w:rPr>
      </w:pPr>
      <w:r w:rsidRPr="006131CE">
        <w:rPr>
          <w:rFonts w:ascii="Times New Roman" w:hAnsi="Times New Roman"/>
          <w:i/>
          <w:sz w:val="24"/>
          <w:szCs w:val="24"/>
        </w:rPr>
        <w:t>I</w:t>
      </w:r>
      <w:r w:rsidR="008C4559" w:rsidRPr="006131CE">
        <w:rPr>
          <w:rFonts w:ascii="Times New Roman" w:hAnsi="Times New Roman"/>
          <w:i/>
          <w:sz w:val="24"/>
          <w:szCs w:val="24"/>
        </w:rPr>
        <w:t>ntegração</w:t>
      </w:r>
      <w:r w:rsidRPr="006131CE">
        <w:rPr>
          <w:rFonts w:ascii="Times New Roman" w:hAnsi="Times New Roman"/>
          <w:sz w:val="24"/>
          <w:szCs w:val="24"/>
        </w:rPr>
        <w:t>:</w:t>
      </w:r>
      <w:r w:rsidR="000C28A3" w:rsidRPr="006131CE">
        <w:rPr>
          <w:rFonts w:ascii="Times New Roman" w:hAnsi="Times New Roman"/>
          <w:sz w:val="24"/>
          <w:szCs w:val="24"/>
        </w:rPr>
        <w:t xml:space="preserve"> objetiva a coordenação de vários segmentos dentro de uma subunidade, avaliando o desempenho de uma unidade sobre as demais;</w:t>
      </w:r>
    </w:p>
    <w:p w14:paraId="1E60DB2D" w14:textId="77777777" w:rsidR="00524480" w:rsidRPr="006131CE" w:rsidRDefault="00524480" w:rsidP="009D2842">
      <w:pPr>
        <w:pStyle w:val="PargrafodaLista"/>
        <w:spacing w:before="120" w:after="0" w:line="360" w:lineRule="auto"/>
        <w:ind w:left="0" w:firstLine="567"/>
        <w:jc w:val="both"/>
        <w:rPr>
          <w:rFonts w:ascii="Times New Roman" w:hAnsi="Times New Roman"/>
          <w:sz w:val="24"/>
          <w:szCs w:val="24"/>
        </w:rPr>
      </w:pPr>
    </w:p>
    <w:p w14:paraId="1E60DB2E" w14:textId="77777777" w:rsidR="008C4559" w:rsidRPr="006131CE" w:rsidRDefault="00462115" w:rsidP="009D2842">
      <w:pPr>
        <w:spacing w:before="120" w:after="0" w:line="360" w:lineRule="auto"/>
        <w:ind w:firstLine="567"/>
        <w:jc w:val="both"/>
        <w:rPr>
          <w:rFonts w:ascii="Times New Roman" w:hAnsi="Times New Roman"/>
          <w:sz w:val="24"/>
          <w:szCs w:val="24"/>
        </w:rPr>
      </w:pPr>
      <w:r w:rsidRPr="006131CE">
        <w:rPr>
          <w:rFonts w:ascii="Times New Roman" w:hAnsi="Times New Roman"/>
          <w:i/>
          <w:sz w:val="24"/>
          <w:szCs w:val="24"/>
        </w:rPr>
        <w:t>Agregação</w:t>
      </w:r>
      <w:r w:rsidRPr="006131CE">
        <w:rPr>
          <w:rFonts w:ascii="Times New Roman" w:hAnsi="Times New Roman"/>
          <w:sz w:val="24"/>
          <w:szCs w:val="24"/>
        </w:rPr>
        <w:t>:</w:t>
      </w:r>
      <w:r w:rsidR="00524480" w:rsidRPr="006131CE">
        <w:rPr>
          <w:rFonts w:ascii="Times New Roman" w:hAnsi="Times New Roman"/>
          <w:sz w:val="24"/>
          <w:szCs w:val="24"/>
        </w:rPr>
        <w:t xml:space="preserve"> visa ofertar a informação em vários níveis de aglutinação, desde uma</w:t>
      </w:r>
      <w:r w:rsidR="00370644" w:rsidRPr="006131CE">
        <w:rPr>
          <w:rFonts w:ascii="Times New Roman" w:hAnsi="Times New Roman"/>
          <w:sz w:val="24"/>
          <w:szCs w:val="24"/>
        </w:rPr>
        <w:t xml:space="preserve"> informação considerada básica até</w:t>
      </w:r>
      <w:r w:rsidR="00524480" w:rsidRPr="006131CE">
        <w:rPr>
          <w:rFonts w:ascii="Times New Roman" w:hAnsi="Times New Roman"/>
          <w:sz w:val="24"/>
          <w:szCs w:val="24"/>
        </w:rPr>
        <w:t xml:space="preserve"> mesmo informações agregadas em vários períodos de tempo e por</w:t>
      </w:r>
      <w:r w:rsidR="00370644" w:rsidRPr="006131CE">
        <w:rPr>
          <w:rFonts w:ascii="Times New Roman" w:hAnsi="Times New Roman"/>
          <w:sz w:val="24"/>
          <w:szCs w:val="24"/>
        </w:rPr>
        <w:t xml:space="preserve"> </w:t>
      </w:r>
      <w:r w:rsidR="00524480" w:rsidRPr="006131CE">
        <w:rPr>
          <w:rFonts w:ascii="Times New Roman" w:hAnsi="Times New Roman"/>
          <w:sz w:val="24"/>
          <w:szCs w:val="24"/>
        </w:rPr>
        <w:t>centros de custo, áreas de interesse</w:t>
      </w:r>
      <w:r w:rsidR="00370644" w:rsidRPr="006131CE">
        <w:rPr>
          <w:rFonts w:ascii="Times New Roman" w:hAnsi="Times New Roman"/>
          <w:sz w:val="24"/>
          <w:szCs w:val="24"/>
        </w:rPr>
        <w:t>, etc.</w:t>
      </w:r>
    </w:p>
    <w:p w14:paraId="1E60DB2F" w14:textId="77777777" w:rsidR="000C28A3" w:rsidRPr="006131CE" w:rsidRDefault="000C28A3" w:rsidP="009D2842">
      <w:pPr>
        <w:spacing w:before="120" w:after="0" w:line="360" w:lineRule="auto"/>
        <w:ind w:firstLine="567"/>
        <w:jc w:val="both"/>
        <w:rPr>
          <w:rFonts w:ascii="Times New Roman" w:hAnsi="Times New Roman"/>
          <w:sz w:val="24"/>
          <w:szCs w:val="24"/>
        </w:rPr>
      </w:pPr>
    </w:p>
    <w:p w14:paraId="1E60DB30" w14:textId="77777777" w:rsidR="002F07D1" w:rsidRPr="006131CE" w:rsidRDefault="002F07D1"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Aguiar, Pace e Frezatti (2009) utilizam o trabalho de Ferreira e Otley (2006) para investigar </w:t>
      </w:r>
      <w:r w:rsidR="005B1C39" w:rsidRPr="006131CE">
        <w:rPr>
          <w:rFonts w:ascii="Times New Roman" w:hAnsi="Times New Roman"/>
          <w:sz w:val="24"/>
          <w:szCs w:val="24"/>
        </w:rPr>
        <w:t xml:space="preserve">quais os principais </w:t>
      </w:r>
      <w:r w:rsidR="001D1DA5" w:rsidRPr="006131CE">
        <w:rPr>
          <w:rFonts w:ascii="Times New Roman" w:hAnsi="Times New Roman"/>
          <w:sz w:val="24"/>
          <w:szCs w:val="24"/>
        </w:rPr>
        <w:t>inter-relacionamentos</w:t>
      </w:r>
      <w:r w:rsidR="005B1C39" w:rsidRPr="006131CE">
        <w:rPr>
          <w:rFonts w:ascii="Times New Roman" w:hAnsi="Times New Roman"/>
          <w:sz w:val="24"/>
          <w:szCs w:val="24"/>
        </w:rPr>
        <w:t xml:space="preserve"> entre</w:t>
      </w:r>
      <w:r w:rsidRPr="006131CE">
        <w:rPr>
          <w:rFonts w:ascii="Times New Roman" w:hAnsi="Times New Roman"/>
          <w:sz w:val="24"/>
          <w:szCs w:val="24"/>
        </w:rPr>
        <w:t xml:space="preserve"> as duas dimensões citadas – desenho e uso – além de outras duas utilizadas no trabalho de DeLone e McLean (1992) - satisfação do usuário e impacto individual</w:t>
      </w:r>
      <w:r w:rsidR="001D1DA5" w:rsidRPr="006131CE">
        <w:rPr>
          <w:rFonts w:ascii="Times New Roman" w:hAnsi="Times New Roman"/>
          <w:sz w:val="24"/>
          <w:szCs w:val="24"/>
        </w:rPr>
        <w:t>. Os autores concluem que uso do sistema, satisfação do usuário e impacto individual mantêm entre si um relacionamento de interdependência, apesar da necessidade de futuros estudos empíricos que corroborem as hipóteses levantadas.</w:t>
      </w:r>
    </w:p>
    <w:p w14:paraId="582CE0B2" w14:textId="77777777" w:rsidR="00047EAE" w:rsidRDefault="00047EAE" w:rsidP="00811AEE">
      <w:pPr>
        <w:pStyle w:val="PargrafodaLista"/>
        <w:spacing w:before="120" w:after="0" w:line="360" w:lineRule="auto"/>
        <w:ind w:left="0"/>
        <w:jc w:val="both"/>
        <w:rPr>
          <w:rFonts w:ascii="Times New Roman" w:hAnsi="Times New Roman"/>
          <w:sz w:val="24"/>
          <w:szCs w:val="24"/>
        </w:rPr>
      </w:pPr>
    </w:p>
    <w:p w14:paraId="1E60DB34" w14:textId="77777777" w:rsidR="00885E60" w:rsidRPr="006131CE" w:rsidRDefault="00885E60"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O SCG possui dois papéis interdependentes e complementares, relacionados a controle do atingimento das metas organizacionais e autonomia para que os colaboradores busquem novas oportunidades e resolvam problemas (</w:t>
      </w:r>
      <w:r w:rsidR="002959F2" w:rsidRPr="006131CE">
        <w:rPr>
          <w:rFonts w:ascii="Times New Roman" w:hAnsi="Times New Roman"/>
          <w:sz w:val="24"/>
          <w:szCs w:val="24"/>
        </w:rPr>
        <w:t>CHENHALL</w:t>
      </w:r>
      <w:r w:rsidR="00E13B9B" w:rsidRPr="006131CE">
        <w:rPr>
          <w:rFonts w:ascii="Times New Roman" w:hAnsi="Times New Roman"/>
          <w:sz w:val="24"/>
          <w:szCs w:val="24"/>
        </w:rPr>
        <w:t>;</w:t>
      </w:r>
      <w:r w:rsidRPr="006131CE">
        <w:rPr>
          <w:rFonts w:ascii="Times New Roman" w:hAnsi="Times New Roman"/>
          <w:sz w:val="24"/>
          <w:szCs w:val="24"/>
        </w:rPr>
        <w:t xml:space="preserve"> </w:t>
      </w:r>
      <w:r w:rsidR="002959F2" w:rsidRPr="006131CE">
        <w:rPr>
          <w:rFonts w:ascii="Times New Roman" w:hAnsi="Times New Roman"/>
          <w:sz w:val="24"/>
          <w:szCs w:val="24"/>
        </w:rPr>
        <w:t>MORRIS</w:t>
      </w:r>
      <w:r w:rsidRPr="006131CE">
        <w:rPr>
          <w:rFonts w:ascii="Times New Roman" w:hAnsi="Times New Roman"/>
          <w:sz w:val="24"/>
          <w:szCs w:val="24"/>
        </w:rPr>
        <w:t>, 1995). A tensão decorrente do equilíbrio entre controle e autonomia, aprofundado no tópico seguinte, alavanca as capacidades organizacionais e vantagens competitivas (</w:t>
      </w:r>
      <w:r w:rsidR="002959F2" w:rsidRPr="006131CE">
        <w:rPr>
          <w:rFonts w:ascii="Times New Roman" w:hAnsi="Times New Roman"/>
          <w:sz w:val="24"/>
          <w:szCs w:val="24"/>
        </w:rPr>
        <w:t>HENRY</w:t>
      </w:r>
      <w:r w:rsidRPr="006131CE">
        <w:rPr>
          <w:rFonts w:ascii="Times New Roman" w:hAnsi="Times New Roman"/>
          <w:sz w:val="24"/>
          <w:szCs w:val="24"/>
        </w:rPr>
        <w:t>, 2006), apesar da dificuldade de equilibrar estas forças em virtude de fatores como complexidade dos mercados e dependência de atributos organizacionais específicos (</w:t>
      </w:r>
      <w:r w:rsidR="002959F2" w:rsidRPr="006131CE">
        <w:rPr>
          <w:rFonts w:ascii="Times New Roman" w:hAnsi="Times New Roman"/>
          <w:sz w:val="24"/>
          <w:szCs w:val="24"/>
        </w:rPr>
        <w:t>MUNDY</w:t>
      </w:r>
      <w:r w:rsidRPr="006131CE">
        <w:rPr>
          <w:rFonts w:ascii="Times New Roman" w:hAnsi="Times New Roman"/>
          <w:sz w:val="24"/>
          <w:szCs w:val="24"/>
        </w:rPr>
        <w:t xml:space="preserve">, 2010). </w:t>
      </w:r>
    </w:p>
    <w:p w14:paraId="1E60DB35" w14:textId="77777777" w:rsidR="00E102B6" w:rsidRPr="006131CE" w:rsidRDefault="00E102B6" w:rsidP="009D2842">
      <w:pPr>
        <w:pStyle w:val="PargrafodaLista"/>
        <w:spacing w:before="120" w:after="0" w:line="360" w:lineRule="auto"/>
        <w:ind w:left="0" w:firstLine="567"/>
        <w:jc w:val="both"/>
        <w:rPr>
          <w:rFonts w:ascii="Times New Roman" w:hAnsi="Times New Roman"/>
          <w:sz w:val="24"/>
          <w:szCs w:val="24"/>
        </w:rPr>
      </w:pPr>
    </w:p>
    <w:p w14:paraId="1E60DB36" w14:textId="61BF7577" w:rsidR="00E102B6" w:rsidRPr="006131CE" w:rsidRDefault="00E102B6"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trabalho de Simons (2000) aborda o assunto sob uma visão mais ampla, ao discutir diferentes tipos de controle e seu papel na </w:t>
      </w:r>
      <w:r w:rsidR="00C115E9">
        <w:rPr>
          <w:rFonts w:ascii="Times New Roman" w:hAnsi="Times New Roman"/>
          <w:sz w:val="24"/>
          <w:szCs w:val="24"/>
        </w:rPr>
        <w:t xml:space="preserve">formulação e </w:t>
      </w:r>
      <w:r w:rsidRPr="006131CE">
        <w:rPr>
          <w:rFonts w:ascii="Times New Roman" w:hAnsi="Times New Roman"/>
          <w:sz w:val="24"/>
          <w:szCs w:val="24"/>
        </w:rPr>
        <w:t xml:space="preserve">implementação da estratégia. O autor define o </w:t>
      </w:r>
      <w:r w:rsidR="00ED1D3A">
        <w:rPr>
          <w:rFonts w:ascii="Times New Roman" w:hAnsi="Times New Roman"/>
          <w:sz w:val="24"/>
          <w:szCs w:val="24"/>
        </w:rPr>
        <w:t>SCG</w:t>
      </w:r>
      <w:r w:rsidRPr="006131CE">
        <w:rPr>
          <w:rFonts w:ascii="Times New Roman" w:hAnsi="Times New Roman"/>
          <w:sz w:val="24"/>
          <w:szCs w:val="24"/>
        </w:rPr>
        <w:t xml:space="preserve"> como procedimentos e rotinas formalizadas que usam informação para manter ou alterar </w:t>
      </w:r>
      <w:r w:rsidRPr="006131CE">
        <w:rPr>
          <w:rFonts w:ascii="Times New Roman" w:hAnsi="Times New Roman"/>
          <w:sz w:val="24"/>
          <w:szCs w:val="24"/>
        </w:rPr>
        <w:lastRenderedPageBreak/>
        <w:t>padrões nas atividades organizacionais (</w:t>
      </w:r>
      <w:r w:rsidR="00AB5699">
        <w:rPr>
          <w:rFonts w:ascii="Times New Roman" w:hAnsi="Times New Roman"/>
          <w:sz w:val="24"/>
          <w:szCs w:val="24"/>
        </w:rPr>
        <w:t xml:space="preserve">SIMONS, </w:t>
      </w:r>
      <w:r w:rsidRPr="006131CE">
        <w:rPr>
          <w:rFonts w:ascii="Times New Roman" w:hAnsi="Times New Roman"/>
          <w:sz w:val="24"/>
          <w:szCs w:val="24"/>
        </w:rPr>
        <w:t xml:space="preserve">1987). Assim, o SCG é </w:t>
      </w:r>
      <w:r w:rsidR="00D10B07" w:rsidRPr="006131CE">
        <w:rPr>
          <w:rFonts w:ascii="Times New Roman" w:hAnsi="Times New Roman"/>
          <w:sz w:val="24"/>
          <w:szCs w:val="24"/>
        </w:rPr>
        <w:t xml:space="preserve">uma </w:t>
      </w:r>
      <w:r w:rsidRPr="006131CE">
        <w:rPr>
          <w:rFonts w:ascii="Times New Roman" w:hAnsi="Times New Roman"/>
          <w:sz w:val="24"/>
          <w:szCs w:val="24"/>
        </w:rPr>
        <w:t xml:space="preserve">rotina formal tal como alguns artefatos mais tradicionais da </w:t>
      </w:r>
      <w:r w:rsidR="00D10B07" w:rsidRPr="006131CE">
        <w:rPr>
          <w:rFonts w:ascii="Times New Roman" w:hAnsi="Times New Roman"/>
          <w:sz w:val="24"/>
          <w:szCs w:val="24"/>
        </w:rPr>
        <w:t>C</w:t>
      </w:r>
      <w:r w:rsidRPr="006131CE">
        <w:rPr>
          <w:rFonts w:ascii="Times New Roman" w:hAnsi="Times New Roman"/>
          <w:sz w:val="24"/>
          <w:szCs w:val="24"/>
        </w:rPr>
        <w:t xml:space="preserve">ontabilidade </w:t>
      </w:r>
      <w:r w:rsidR="00D10B07" w:rsidRPr="006131CE">
        <w:rPr>
          <w:rFonts w:ascii="Times New Roman" w:hAnsi="Times New Roman"/>
          <w:sz w:val="24"/>
          <w:szCs w:val="24"/>
        </w:rPr>
        <w:t>G</w:t>
      </w:r>
      <w:r w:rsidRPr="006131CE">
        <w:rPr>
          <w:rFonts w:ascii="Times New Roman" w:hAnsi="Times New Roman"/>
          <w:sz w:val="24"/>
          <w:szCs w:val="24"/>
        </w:rPr>
        <w:t xml:space="preserve">erencial, a exemplo do orçamento ou planejamento; além disso, o SCG é um sistema baseado em informações utilizado pelos gestores; finalmente, este sistema de informações se torna um sistema de controles quando efetivamente mantém ou altera padrões no ambiente organizacional, incluso, mas não restrito ao atingimento das metas, como também ao processo de </w:t>
      </w:r>
      <w:r w:rsidRPr="006131CE">
        <w:rPr>
          <w:rFonts w:ascii="Times New Roman" w:hAnsi="Times New Roman"/>
          <w:i/>
          <w:sz w:val="24"/>
          <w:szCs w:val="24"/>
        </w:rPr>
        <w:t>empowerment</w:t>
      </w:r>
      <w:r w:rsidRPr="006131CE">
        <w:rPr>
          <w:rFonts w:ascii="Times New Roman" w:hAnsi="Times New Roman"/>
          <w:sz w:val="24"/>
          <w:szCs w:val="24"/>
        </w:rPr>
        <w:t xml:space="preserve"> dos colaboradores, estimulando a criatividade e a inovação.</w:t>
      </w:r>
    </w:p>
    <w:p w14:paraId="1E60DB37" w14:textId="77777777" w:rsidR="007A06D5" w:rsidRPr="006131CE" w:rsidRDefault="007A06D5" w:rsidP="000076D4">
      <w:pPr>
        <w:pStyle w:val="PargrafodaLista"/>
        <w:spacing w:after="0" w:line="360" w:lineRule="auto"/>
        <w:ind w:left="0" w:firstLine="390"/>
        <w:jc w:val="both"/>
        <w:rPr>
          <w:rFonts w:ascii="Times New Roman" w:hAnsi="Times New Roman"/>
          <w:sz w:val="24"/>
          <w:szCs w:val="24"/>
        </w:rPr>
      </w:pPr>
    </w:p>
    <w:p w14:paraId="1E60DB38" w14:textId="5CB6269D" w:rsidR="00961429" w:rsidRPr="006131CE" w:rsidRDefault="00961429" w:rsidP="000076D4">
      <w:pPr>
        <w:pStyle w:val="Ttulo1"/>
        <w:spacing w:line="360" w:lineRule="auto"/>
        <w:rPr>
          <w:rStyle w:val="TtulodoLivro"/>
        </w:rPr>
      </w:pPr>
      <w:bookmarkStart w:id="11" w:name="_Toc448647682"/>
      <w:r w:rsidRPr="006131CE">
        <w:rPr>
          <w:rStyle w:val="TtulodoLivro"/>
        </w:rPr>
        <w:t xml:space="preserve">2.1.1 </w:t>
      </w:r>
      <w:r w:rsidR="00CB4B0B" w:rsidRPr="006131CE">
        <w:rPr>
          <w:rStyle w:val="TtulodoLivro"/>
        </w:rPr>
        <w:t xml:space="preserve">Estrutura </w:t>
      </w:r>
      <w:r w:rsidR="00A061CC" w:rsidRPr="00B8226D">
        <w:rPr>
          <w:rStyle w:val="TtulodoLivro"/>
        </w:rPr>
        <w:t>Alavancas de Controle</w:t>
      </w:r>
      <w:bookmarkEnd w:id="11"/>
      <w:r w:rsidRPr="006131CE">
        <w:rPr>
          <w:rStyle w:val="TtulodoLivro"/>
        </w:rPr>
        <w:tab/>
      </w:r>
    </w:p>
    <w:p w14:paraId="67874C90" w14:textId="77777777" w:rsidR="002B736D" w:rsidRDefault="002B736D" w:rsidP="00811AEE">
      <w:pPr>
        <w:pStyle w:val="PargrafodaLista"/>
        <w:spacing w:before="120" w:after="0" w:line="360" w:lineRule="auto"/>
        <w:ind w:left="0"/>
        <w:jc w:val="both"/>
        <w:rPr>
          <w:rFonts w:ascii="Times New Roman" w:hAnsi="Times New Roman"/>
          <w:sz w:val="24"/>
          <w:szCs w:val="24"/>
        </w:rPr>
      </w:pPr>
    </w:p>
    <w:p w14:paraId="1E60DB3A" w14:textId="0134E552" w:rsidR="00701254" w:rsidRPr="006131CE" w:rsidRDefault="00EC6ECD"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Simons (1995</w:t>
      </w:r>
      <w:r w:rsidR="005D716D" w:rsidRPr="006131CE">
        <w:rPr>
          <w:rFonts w:ascii="Times New Roman" w:hAnsi="Times New Roman"/>
          <w:sz w:val="24"/>
          <w:szCs w:val="24"/>
        </w:rPr>
        <w:t>; 2000</w:t>
      </w:r>
      <w:r w:rsidRPr="006131CE">
        <w:rPr>
          <w:rFonts w:ascii="Times New Roman" w:hAnsi="Times New Roman"/>
          <w:sz w:val="24"/>
          <w:szCs w:val="24"/>
        </w:rPr>
        <w:t xml:space="preserve">) apresenta em sua obra </w:t>
      </w:r>
      <w:r w:rsidRPr="006131CE">
        <w:rPr>
          <w:rFonts w:ascii="Times New Roman" w:hAnsi="Times New Roman"/>
          <w:i/>
          <w:sz w:val="24"/>
          <w:szCs w:val="24"/>
        </w:rPr>
        <w:t>Levers of Control</w:t>
      </w:r>
      <w:r w:rsidRPr="006131CE">
        <w:rPr>
          <w:rFonts w:ascii="Times New Roman" w:hAnsi="Times New Roman"/>
          <w:sz w:val="24"/>
          <w:szCs w:val="24"/>
        </w:rPr>
        <w:t xml:space="preserve"> uma estrutura de controle gerencial que visa equilibrar as tensões decorrentes de necessidades de controle e as necessidades de criatividade e iniciativa dos colaboradores, em ambientes extremamente competitivos.</w:t>
      </w:r>
      <w:r w:rsidR="00885E60" w:rsidRPr="006131CE">
        <w:rPr>
          <w:rFonts w:ascii="Times New Roman" w:hAnsi="Times New Roman"/>
          <w:sz w:val="24"/>
          <w:szCs w:val="24"/>
        </w:rPr>
        <w:t xml:space="preserve"> Fruto de mais de </w:t>
      </w:r>
      <w:r w:rsidR="00255BF8" w:rsidRPr="006131CE">
        <w:rPr>
          <w:rFonts w:ascii="Times New Roman" w:hAnsi="Times New Roman"/>
          <w:sz w:val="24"/>
          <w:szCs w:val="24"/>
        </w:rPr>
        <w:t>dez</w:t>
      </w:r>
      <w:r w:rsidR="00885E60" w:rsidRPr="006131CE">
        <w:rPr>
          <w:rFonts w:ascii="Times New Roman" w:hAnsi="Times New Roman"/>
          <w:sz w:val="24"/>
          <w:szCs w:val="24"/>
        </w:rPr>
        <w:t xml:space="preserve"> anos de trabalho, a teoria apresentada pelo autor introduz quatro sistemas de controle que interagem em conjunto por meio de um conceito de tensão dinâmica, onde forças opostas atuam em conjunto para o equilíbrio da organização e o alcance dos resultados</w:t>
      </w:r>
      <w:r w:rsidR="003264DE" w:rsidRPr="006131CE">
        <w:rPr>
          <w:rFonts w:ascii="Times New Roman" w:hAnsi="Times New Roman"/>
          <w:sz w:val="24"/>
          <w:szCs w:val="24"/>
        </w:rPr>
        <w:t>.</w:t>
      </w:r>
      <w:r w:rsidR="00701254" w:rsidRPr="006131CE">
        <w:rPr>
          <w:rFonts w:ascii="Times New Roman" w:hAnsi="Times New Roman"/>
          <w:sz w:val="24"/>
          <w:szCs w:val="24"/>
        </w:rPr>
        <w:t xml:space="preserve"> </w:t>
      </w:r>
      <w:r w:rsidRPr="006131CE">
        <w:rPr>
          <w:rFonts w:ascii="Times New Roman" w:hAnsi="Times New Roman"/>
          <w:sz w:val="24"/>
          <w:szCs w:val="24"/>
        </w:rPr>
        <w:t xml:space="preserve">Assim, </w:t>
      </w:r>
      <w:r w:rsidR="00A52B30">
        <w:rPr>
          <w:rFonts w:ascii="Times New Roman" w:hAnsi="Times New Roman"/>
          <w:sz w:val="24"/>
          <w:szCs w:val="24"/>
        </w:rPr>
        <w:t>a</w:t>
      </w:r>
      <w:r w:rsidRPr="006131CE">
        <w:rPr>
          <w:rFonts w:ascii="Times New Roman" w:hAnsi="Times New Roman"/>
          <w:sz w:val="24"/>
          <w:szCs w:val="24"/>
        </w:rPr>
        <w:t xml:space="preserve">s quatro </w:t>
      </w:r>
      <w:r w:rsidR="00A52B30">
        <w:rPr>
          <w:rFonts w:ascii="Times New Roman" w:hAnsi="Times New Roman"/>
          <w:sz w:val="24"/>
          <w:szCs w:val="24"/>
        </w:rPr>
        <w:t>alavancas</w:t>
      </w:r>
      <w:r w:rsidR="00A52B30" w:rsidRPr="006131CE">
        <w:rPr>
          <w:rFonts w:ascii="Times New Roman" w:hAnsi="Times New Roman"/>
          <w:sz w:val="24"/>
          <w:szCs w:val="24"/>
        </w:rPr>
        <w:t xml:space="preserve"> </w:t>
      </w:r>
      <w:r w:rsidRPr="006131CE">
        <w:rPr>
          <w:rFonts w:ascii="Times New Roman" w:hAnsi="Times New Roman"/>
          <w:sz w:val="24"/>
          <w:szCs w:val="24"/>
        </w:rPr>
        <w:t xml:space="preserve">de controle trabalham em conjunto para </w:t>
      </w:r>
      <w:r w:rsidR="00D93C11">
        <w:rPr>
          <w:rFonts w:ascii="Times New Roman" w:hAnsi="Times New Roman"/>
          <w:sz w:val="24"/>
          <w:szCs w:val="24"/>
        </w:rPr>
        <w:t>implementar a estratégia, o que pode favorecer a melhoria d</w:t>
      </w:r>
      <w:r w:rsidRPr="006131CE">
        <w:rPr>
          <w:rFonts w:ascii="Times New Roman" w:hAnsi="Times New Roman"/>
          <w:sz w:val="24"/>
          <w:szCs w:val="24"/>
        </w:rPr>
        <w:t>a performance corporativa</w:t>
      </w:r>
      <w:r w:rsidR="00D93C11">
        <w:rPr>
          <w:rFonts w:ascii="Times New Roman" w:hAnsi="Times New Roman"/>
          <w:sz w:val="24"/>
          <w:szCs w:val="24"/>
        </w:rPr>
        <w:t>.</w:t>
      </w:r>
    </w:p>
    <w:p w14:paraId="1E60DB3B" w14:textId="77777777" w:rsidR="0073481A" w:rsidRPr="006131CE" w:rsidRDefault="0073481A" w:rsidP="009D2842">
      <w:pPr>
        <w:pStyle w:val="PargrafodaLista"/>
        <w:spacing w:before="120" w:after="0" w:line="360" w:lineRule="auto"/>
        <w:ind w:left="0" w:firstLine="567"/>
        <w:jc w:val="both"/>
        <w:rPr>
          <w:rFonts w:ascii="Times New Roman" w:hAnsi="Times New Roman"/>
          <w:sz w:val="24"/>
          <w:szCs w:val="24"/>
        </w:rPr>
      </w:pPr>
    </w:p>
    <w:p w14:paraId="69D452A4" w14:textId="77777777" w:rsidR="006C33C6" w:rsidRDefault="0073481A"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Henri (2006) afirma que a tensão dinâmica ocorre quando os gestores buscam atingir objetivos organizacionais muitas vezes conflitantes, sendo que a organização visa complementaridade e balanceamento entre esses objetivos.</w:t>
      </w:r>
      <w:r w:rsidR="00D26694" w:rsidRPr="006131CE">
        <w:rPr>
          <w:rFonts w:ascii="Times New Roman" w:hAnsi="Times New Roman"/>
          <w:sz w:val="24"/>
          <w:szCs w:val="24"/>
        </w:rPr>
        <w:t xml:space="preserve"> Segundo o autor, a </w:t>
      </w:r>
      <w:r w:rsidR="00B87110">
        <w:rPr>
          <w:rFonts w:ascii="Times New Roman" w:hAnsi="Times New Roman"/>
          <w:sz w:val="24"/>
          <w:szCs w:val="24"/>
        </w:rPr>
        <w:t>“</w:t>
      </w:r>
      <w:r w:rsidR="00D26694" w:rsidRPr="006131CE">
        <w:rPr>
          <w:rFonts w:ascii="Times New Roman" w:hAnsi="Times New Roman"/>
          <w:sz w:val="24"/>
          <w:szCs w:val="24"/>
        </w:rPr>
        <w:t>essência do SCG é gerenciar a tensão organizacional inerente entre inovação criativa e atingimento dos objetivos previstos” (</w:t>
      </w:r>
      <w:r w:rsidR="004F295B" w:rsidRPr="006131CE">
        <w:rPr>
          <w:rFonts w:ascii="Times New Roman" w:hAnsi="Times New Roman"/>
          <w:sz w:val="24"/>
          <w:szCs w:val="24"/>
        </w:rPr>
        <w:t xml:space="preserve">HENRI, 2006, </w:t>
      </w:r>
      <w:r w:rsidR="00D26694" w:rsidRPr="006131CE">
        <w:rPr>
          <w:rFonts w:ascii="Times New Roman" w:hAnsi="Times New Roman"/>
          <w:sz w:val="24"/>
          <w:szCs w:val="24"/>
        </w:rPr>
        <w:t xml:space="preserve">p. 533). </w:t>
      </w:r>
    </w:p>
    <w:p w14:paraId="0F944DD8" w14:textId="77777777" w:rsidR="006C33C6" w:rsidRDefault="006C33C6" w:rsidP="00811AEE">
      <w:pPr>
        <w:pStyle w:val="PargrafodaLista"/>
        <w:spacing w:before="120" w:after="0" w:line="360" w:lineRule="auto"/>
        <w:ind w:left="0"/>
        <w:jc w:val="both"/>
        <w:rPr>
          <w:rFonts w:ascii="Times New Roman" w:hAnsi="Times New Roman"/>
          <w:sz w:val="24"/>
          <w:szCs w:val="24"/>
        </w:rPr>
      </w:pPr>
    </w:p>
    <w:p w14:paraId="1E60DB3C" w14:textId="4331B148" w:rsidR="0073481A" w:rsidRPr="006131CE" w:rsidRDefault="00D26694"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As tensões a que se refere são de </w:t>
      </w:r>
      <w:r w:rsidR="009A1C02" w:rsidRPr="006131CE">
        <w:rPr>
          <w:rFonts w:ascii="Times New Roman" w:hAnsi="Times New Roman"/>
          <w:sz w:val="24"/>
          <w:szCs w:val="24"/>
        </w:rPr>
        <w:t>três</w:t>
      </w:r>
      <w:r w:rsidRPr="006131CE">
        <w:rPr>
          <w:rFonts w:ascii="Times New Roman" w:hAnsi="Times New Roman"/>
          <w:sz w:val="24"/>
          <w:szCs w:val="24"/>
        </w:rPr>
        <w:t xml:space="preserve"> tipos: oportunidades </w:t>
      </w:r>
      <w:r w:rsidR="00883393">
        <w:rPr>
          <w:rFonts w:ascii="Times New Roman" w:hAnsi="Times New Roman"/>
          <w:sz w:val="24"/>
          <w:szCs w:val="24"/>
        </w:rPr>
        <w:t>i</w:t>
      </w:r>
      <w:r w:rsidRPr="006131CE">
        <w:rPr>
          <w:rFonts w:ascii="Times New Roman" w:hAnsi="Times New Roman"/>
          <w:sz w:val="24"/>
          <w:szCs w:val="24"/>
        </w:rPr>
        <w:t xml:space="preserve">limitadas versus atenção limitada; estratégia intencional versus emergente; </w:t>
      </w:r>
      <w:r w:rsidR="009D2B2F" w:rsidRPr="006131CE">
        <w:rPr>
          <w:rFonts w:ascii="Times New Roman" w:hAnsi="Times New Roman"/>
          <w:sz w:val="24"/>
          <w:szCs w:val="24"/>
        </w:rPr>
        <w:t>auto interesse</w:t>
      </w:r>
      <w:r w:rsidRPr="006131CE">
        <w:rPr>
          <w:rFonts w:ascii="Times New Roman" w:hAnsi="Times New Roman"/>
          <w:sz w:val="24"/>
          <w:szCs w:val="24"/>
        </w:rPr>
        <w:t xml:space="preserve"> e desejo de contribuição.</w:t>
      </w:r>
      <w:r w:rsidR="002A0C50">
        <w:rPr>
          <w:rFonts w:ascii="Times New Roman" w:hAnsi="Times New Roman"/>
          <w:sz w:val="24"/>
          <w:szCs w:val="24"/>
        </w:rPr>
        <w:t xml:space="preserve"> Assim, o autor cita alguns exemplos destes tipos</w:t>
      </w:r>
      <w:r w:rsidR="006C33C6">
        <w:rPr>
          <w:rFonts w:ascii="Times New Roman" w:hAnsi="Times New Roman"/>
          <w:sz w:val="24"/>
          <w:szCs w:val="24"/>
        </w:rPr>
        <w:t xml:space="preserve"> de tensões dinâmicas</w:t>
      </w:r>
      <w:r w:rsidR="002A0C50">
        <w:rPr>
          <w:rFonts w:ascii="Times New Roman" w:hAnsi="Times New Roman"/>
          <w:sz w:val="24"/>
          <w:szCs w:val="24"/>
        </w:rPr>
        <w:t>, como liberdade e restrição, descentralização e prestação de contas e direcionamento da alta direção com a criatividade dos colaboradores (SIMONS, 1995, p. 4).</w:t>
      </w:r>
      <w:r w:rsidR="006026CC">
        <w:rPr>
          <w:rFonts w:ascii="Times New Roman" w:hAnsi="Times New Roman"/>
          <w:sz w:val="24"/>
          <w:szCs w:val="24"/>
        </w:rPr>
        <w:t xml:space="preserve"> Oyadomari (2008) traz o exemplo do crescimento das vendas e do lucro, porém com risco monitorado.</w:t>
      </w:r>
    </w:p>
    <w:p w14:paraId="5F841988" w14:textId="77777777" w:rsidR="006C33C6" w:rsidRPr="006131CE" w:rsidRDefault="006C33C6" w:rsidP="000076D4">
      <w:pPr>
        <w:pStyle w:val="PargrafodaLista"/>
        <w:spacing w:after="0" w:line="360" w:lineRule="auto"/>
        <w:ind w:left="0" w:firstLine="390"/>
        <w:jc w:val="both"/>
        <w:rPr>
          <w:rFonts w:ascii="Times New Roman" w:hAnsi="Times New Roman"/>
          <w:sz w:val="24"/>
          <w:szCs w:val="24"/>
        </w:rPr>
      </w:pPr>
    </w:p>
    <w:p w14:paraId="1E60DB3F" w14:textId="3FDFCFB1" w:rsidR="003264DE" w:rsidRDefault="003264DE" w:rsidP="00C218C2">
      <w:pPr>
        <w:spacing w:before="120" w:after="100" w:afterAutospacing="1" w:line="360" w:lineRule="auto"/>
        <w:ind w:firstLine="567"/>
        <w:contextualSpacing/>
        <w:jc w:val="both"/>
        <w:rPr>
          <w:rFonts w:ascii="Times New Roman" w:hAnsi="Times New Roman"/>
          <w:sz w:val="24"/>
          <w:szCs w:val="24"/>
        </w:rPr>
      </w:pPr>
      <w:r w:rsidRPr="006131CE">
        <w:rPr>
          <w:rFonts w:ascii="Times New Roman" w:hAnsi="Times New Roman"/>
          <w:sz w:val="24"/>
          <w:szCs w:val="24"/>
        </w:rPr>
        <w:lastRenderedPageBreak/>
        <w:t xml:space="preserve">A Figura </w:t>
      </w:r>
      <w:r w:rsidR="006610BF">
        <w:rPr>
          <w:rFonts w:ascii="Times New Roman" w:hAnsi="Times New Roman"/>
          <w:sz w:val="24"/>
          <w:szCs w:val="24"/>
        </w:rPr>
        <w:t>1</w:t>
      </w:r>
      <w:r w:rsidRPr="006131CE">
        <w:rPr>
          <w:rFonts w:ascii="Times New Roman" w:hAnsi="Times New Roman"/>
          <w:sz w:val="24"/>
          <w:szCs w:val="24"/>
        </w:rPr>
        <w:t xml:space="preserve"> apresenta as quatro alavancas de controle:</w:t>
      </w:r>
    </w:p>
    <w:p w14:paraId="38B12380" w14:textId="654E2F03" w:rsidR="006610BF" w:rsidRDefault="001F57AB" w:rsidP="00892DA2">
      <w:pPr>
        <w:pStyle w:val="Legenda"/>
        <w:keepNext/>
        <w:jc w:val="both"/>
      </w:pPr>
      <w:bookmarkStart w:id="12" w:name="_Toc421992774"/>
      <w:bookmarkStart w:id="13" w:name="_Toc424404706"/>
      <w:r w:rsidRPr="001F57AB">
        <w:rPr>
          <w:rFonts w:ascii="Times New Roman" w:hAnsi="Times New Roman"/>
          <w:i w:val="0"/>
          <w:color w:val="auto"/>
          <w:sz w:val="24"/>
          <w:szCs w:val="24"/>
        </w:rPr>
        <w:t xml:space="preserve">Figura </w:t>
      </w:r>
      <w:r w:rsidRPr="001F57AB">
        <w:rPr>
          <w:rFonts w:ascii="Times New Roman" w:hAnsi="Times New Roman"/>
          <w:i w:val="0"/>
          <w:color w:val="auto"/>
          <w:sz w:val="24"/>
          <w:szCs w:val="24"/>
        </w:rPr>
        <w:fldChar w:fldCharType="begin"/>
      </w:r>
      <w:r w:rsidRPr="001F57AB">
        <w:rPr>
          <w:rFonts w:ascii="Times New Roman" w:hAnsi="Times New Roman"/>
          <w:i w:val="0"/>
          <w:color w:val="auto"/>
          <w:sz w:val="24"/>
          <w:szCs w:val="24"/>
        </w:rPr>
        <w:instrText xml:space="preserve"> SEQ Figura \* ARABIC </w:instrText>
      </w:r>
      <w:r w:rsidRPr="001F57AB">
        <w:rPr>
          <w:rFonts w:ascii="Times New Roman" w:hAnsi="Times New Roman"/>
          <w:i w:val="0"/>
          <w:color w:val="auto"/>
          <w:sz w:val="24"/>
          <w:szCs w:val="24"/>
        </w:rPr>
        <w:fldChar w:fldCharType="separate"/>
      </w:r>
      <w:r w:rsidR="00DC28CD">
        <w:rPr>
          <w:rFonts w:ascii="Times New Roman" w:hAnsi="Times New Roman"/>
          <w:i w:val="0"/>
          <w:noProof/>
          <w:color w:val="auto"/>
          <w:sz w:val="24"/>
          <w:szCs w:val="24"/>
        </w:rPr>
        <w:t>1</w:t>
      </w:r>
      <w:r w:rsidRPr="001F57AB">
        <w:rPr>
          <w:rFonts w:ascii="Times New Roman" w:hAnsi="Times New Roman"/>
          <w:i w:val="0"/>
          <w:color w:val="auto"/>
          <w:sz w:val="24"/>
          <w:szCs w:val="24"/>
        </w:rPr>
        <w:fldChar w:fldCharType="end"/>
      </w:r>
      <w:r w:rsidRPr="001F57AB">
        <w:rPr>
          <w:rFonts w:ascii="Times New Roman" w:hAnsi="Times New Roman"/>
          <w:i w:val="0"/>
          <w:color w:val="auto"/>
          <w:sz w:val="24"/>
          <w:szCs w:val="24"/>
        </w:rPr>
        <w:t xml:space="preserve"> - Modelo Teórico </w:t>
      </w:r>
      <w:bookmarkEnd w:id="12"/>
      <w:bookmarkEnd w:id="13"/>
      <w:r w:rsidR="00856021">
        <w:rPr>
          <w:rFonts w:ascii="Times New Roman" w:hAnsi="Times New Roman"/>
          <w:i w:val="0"/>
          <w:color w:val="auto"/>
          <w:sz w:val="24"/>
          <w:szCs w:val="24"/>
        </w:rPr>
        <w:t>Alavancas de Controle</w:t>
      </w:r>
    </w:p>
    <w:p w14:paraId="1E60DB40" w14:textId="6A561053" w:rsidR="003264DE" w:rsidRPr="006131CE" w:rsidRDefault="003264DE" w:rsidP="006610BF">
      <w:pPr>
        <w:pStyle w:val="SemEspaamento"/>
        <w:jc w:val="both"/>
      </w:pPr>
      <w:r w:rsidRPr="006131CE">
        <w:rPr>
          <w:noProof/>
        </w:rPr>
        <w:drawing>
          <wp:inline distT="0" distB="0" distL="0" distR="0" wp14:anchorId="1E60DDD5" wp14:editId="0882A488">
            <wp:extent cx="4791075" cy="2667000"/>
            <wp:effectExtent l="95250" t="95250" r="104775" b="9525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cstate="print"/>
                    <a:srcRect/>
                    <a:stretch>
                      <a:fillRect/>
                    </a:stretch>
                  </pic:blipFill>
                  <pic:spPr bwMode="auto">
                    <a:xfrm>
                      <a:off x="0" y="0"/>
                      <a:ext cx="4791075" cy="2667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6F61F4E" w14:textId="77777777" w:rsidR="00FE382A" w:rsidRDefault="00FE382A" w:rsidP="00F819B7">
      <w:pPr>
        <w:pStyle w:val="SemEspaamento"/>
        <w:jc w:val="both"/>
        <w:rPr>
          <w:sz w:val="20"/>
        </w:rPr>
      </w:pPr>
    </w:p>
    <w:p w14:paraId="1E60DB42" w14:textId="07732243" w:rsidR="003264DE" w:rsidRPr="006131CE" w:rsidRDefault="003264DE" w:rsidP="00F819B7">
      <w:pPr>
        <w:pStyle w:val="SemEspaamento"/>
        <w:jc w:val="both"/>
        <w:rPr>
          <w:sz w:val="20"/>
        </w:rPr>
      </w:pPr>
      <w:r w:rsidRPr="006131CE">
        <w:rPr>
          <w:sz w:val="20"/>
        </w:rPr>
        <w:t>Fonte: Simons (1995, p. 7)</w:t>
      </w:r>
    </w:p>
    <w:p w14:paraId="1E60DB43" w14:textId="77777777" w:rsidR="003264DE" w:rsidRPr="006131CE" w:rsidRDefault="003264DE" w:rsidP="000076D4">
      <w:pPr>
        <w:pStyle w:val="PargrafodaLista"/>
        <w:spacing w:after="0" w:line="360" w:lineRule="auto"/>
        <w:ind w:left="0" w:firstLine="390"/>
        <w:jc w:val="both"/>
        <w:rPr>
          <w:rFonts w:ascii="Times New Roman" w:hAnsi="Times New Roman"/>
          <w:sz w:val="24"/>
          <w:szCs w:val="24"/>
        </w:rPr>
      </w:pPr>
    </w:p>
    <w:p w14:paraId="1E60DB44" w14:textId="2A34283E" w:rsidR="008E2371" w:rsidRPr="006131CE" w:rsidRDefault="008E2371"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Assim, os sistemas de controle visam </w:t>
      </w:r>
      <w:r w:rsidR="00814607">
        <w:rPr>
          <w:rFonts w:ascii="Times New Roman" w:hAnsi="Times New Roman"/>
          <w:sz w:val="24"/>
          <w:szCs w:val="24"/>
        </w:rPr>
        <w:t>favorecer</w:t>
      </w:r>
      <w:r w:rsidRPr="006131CE">
        <w:rPr>
          <w:rFonts w:ascii="Times New Roman" w:hAnsi="Times New Roman"/>
          <w:sz w:val="24"/>
          <w:szCs w:val="24"/>
        </w:rPr>
        <w:t xml:space="preserve"> a implementação da estratégia para o alcance dos objetivos organizacionais, cujas alavancas são apresentadas a seguir:</w:t>
      </w:r>
    </w:p>
    <w:p w14:paraId="1E60DB45" w14:textId="77777777" w:rsidR="00C56364" w:rsidRPr="006131CE" w:rsidRDefault="008E2371" w:rsidP="000076D4">
      <w:pPr>
        <w:pStyle w:val="PargrafodaLista"/>
        <w:spacing w:after="0" w:line="360" w:lineRule="auto"/>
        <w:ind w:left="0" w:firstLine="390"/>
        <w:jc w:val="both"/>
        <w:rPr>
          <w:rFonts w:ascii="Times New Roman" w:hAnsi="Times New Roman"/>
          <w:sz w:val="24"/>
          <w:szCs w:val="24"/>
        </w:rPr>
      </w:pPr>
      <w:r w:rsidRPr="006131CE">
        <w:rPr>
          <w:rFonts w:ascii="Times New Roman" w:hAnsi="Times New Roman"/>
          <w:sz w:val="24"/>
          <w:szCs w:val="24"/>
        </w:rPr>
        <w:t xml:space="preserve"> </w:t>
      </w:r>
    </w:p>
    <w:p w14:paraId="1E60DB46" w14:textId="77777777" w:rsidR="00885E60" w:rsidRPr="006131CE" w:rsidRDefault="008A3DCE" w:rsidP="000076D4">
      <w:pPr>
        <w:pStyle w:val="PargrafodaLista"/>
        <w:spacing w:after="0" w:line="360" w:lineRule="auto"/>
        <w:ind w:left="0"/>
        <w:jc w:val="both"/>
        <w:rPr>
          <w:rFonts w:ascii="Times New Roman" w:hAnsi="Times New Roman"/>
          <w:sz w:val="24"/>
          <w:szCs w:val="24"/>
        </w:rPr>
      </w:pPr>
      <w:r w:rsidRPr="006131CE">
        <w:rPr>
          <w:rFonts w:ascii="Times New Roman" w:hAnsi="Times New Roman"/>
          <w:i/>
          <w:sz w:val="24"/>
          <w:szCs w:val="24"/>
        </w:rPr>
        <w:t xml:space="preserve">a) </w:t>
      </w:r>
      <w:r w:rsidR="00885E60" w:rsidRPr="006131CE">
        <w:rPr>
          <w:rFonts w:ascii="Times New Roman" w:hAnsi="Times New Roman"/>
          <w:i/>
          <w:sz w:val="24"/>
          <w:szCs w:val="24"/>
        </w:rPr>
        <w:t xml:space="preserve">Sistemas de </w:t>
      </w:r>
      <w:r w:rsidR="00D549E2" w:rsidRPr="006131CE">
        <w:rPr>
          <w:rFonts w:ascii="Times New Roman" w:hAnsi="Times New Roman"/>
          <w:i/>
          <w:sz w:val="24"/>
          <w:szCs w:val="24"/>
        </w:rPr>
        <w:t>c</w:t>
      </w:r>
      <w:r w:rsidR="00885E60" w:rsidRPr="006131CE">
        <w:rPr>
          <w:rFonts w:ascii="Times New Roman" w:hAnsi="Times New Roman"/>
          <w:i/>
          <w:sz w:val="24"/>
          <w:szCs w:val="24"/>
        </w:rPr>
        <w:t>renças (</w:t>
      </w:r>
      <w:r w:rsidR="00D549E2" w:rsidRPr="006131CE">
        <w:rPr>
          <w:rFonts w:ascii="Times New Roman" w:hAnsi="Times New Roman"/>
          <w:i/>
          <w:sz w:val="24"/>
          <w:szCs w:val="24"/>
        </w:rPr>
        <w:t>b</w:t>
      </w:r>
      <w:r w:rsidR="00885E60" w:rsidRPr="006131CE">
        <w:rPr>
          <w:rFonts w:ascii="Times New Roman" w:hAnsi="Times New Roman"/>
          <w:i/>
          <w:sz w:val="24"/>
          <w:szCs w:val="24"/>
        </w:rPr>
        <w:t xml:space="preserve">elief </w:t>
      </w:r>
      <w:r w:rsidR="00D549E2" w:rsidRPr="006131CE">
        <w:rPr>
          <w:rFonts w:ascii="Times New Roman" w:hAnsi="Times New Roman"/>
          <w:i/>
          <w:sz w:val="24"/>
          <w:szCs w:val="24"/>
        </w:rPr>
        <w:t>s</w:t>
      </w:r>
      <w:r w:rsidR="00885E60" w:rsidRPr="006131CE">
        <w:rPr>
          <w:rFonts w:ascii="Times New Roman" w:hAnsi="Times New Roman"/>
          <w:i/>
          <w:sz w:val="24"/>
          <w:szCs w:val="24"/>
        </w:rPr>
        <w:t>ystems)</w:t>
      </w:r>
      <w:r w:rsidR="00885E60" w:rsidRPr="006131CE">
        <w:rPr>
          <w:rFonts w:ascii="Times New Roman" w:hAnsi="Times New Roman"/>
          <w:sz w:val="24"/>
          <w:szCs w:val="24"/>
        </w:rPr>
        <w:t>: conjunto explícito de definições organizacionais que a alta direção comunica formalmente e reinforça sistematicamente visando uniformizar valores básicos, propósitos e direção para a organização (</w:t>
      </w:r>
      <w:r w:rsidR="0027253E" w:rsidRPr="006131CE">
        <w:rPr>
          <w:rFonts w:ascii="Times New Roman" w:hAnsi="Times New Roman"/>
          <w:sz w:val="24"/>
          <w:szCs w:val="24"/>
        </w:rPr>
        <w:t>SIMONS</w:t>
      </w:r>
      <w:r w:rsidR="00885E60" w:rsidRPr="006131CE">
        <w:rPr>
          <w:rFonts w:ascii="Times New Roman" w:hAnsi="Times New Roman"/>
          <w:sz w:val="24"/>
          <w:szCs w:val="24"/>
        </w:rPr>
        <w:t>, 1995, p.</w:t>
      </w:r>
      <w:r w:rsidR="00D549E2" w:rsidRPr="006131CE">
        <w:rPr>
          <w:rFonts w:ascii="Times New Roman" w:hAnsi="Times New Roman"/>
          <w:sz w:val="24"/>
          <w:szCs w:val="24"/>
        </w:rPr>
        <w:t xml:space="preserve"> </w:t>
      </w:r>
      <w:r w:rsidR="00885E60" w:rsidRPr="006131CE">
        <w:rPr>
          <w:rFonts w:ascii="Times New Roman" w:hAnsi="Times New Roman"/>
          <w:sz w:val="24"/>
          <w:szCs w:val="24"/>
        </w:rPr>
        <w:t xml:space="preserve">34), a exemplo de Missão, Visão e Valores. O Sistema de Crenças visa motivar e inspirar os colaboradores a criar e despender esforço na busca de novas oportunidades, e é relacionado ao conceito chave de valores </w:t>
      </w:r>
      <w:r w:rsidR="004258F8" w:rsidRPr="006131CE">
        <w:rPr>
          <w:rFonts w:ascii="Times New Roman" w:hAnsi="Times New Roman"/>
          <w:sz w:val="24"/>
          <w:szCs w:val="24"/>
        </w:rPr>
        <w:t>essenciais</w:t>
      </w:r>
      <w:r w:rsidR="00885E60" w:rsidRPr="006131CE">
        <w:rPr>
          <w:rFonts w:ascii="Times New Roman" w:hAnsi="Times New Roman"/>
          <w:sz w:val="24"/>
          <w:szCs w:val="24"/>
        </w:rPr>
        <w:t xml:space="preserve"> da empresa.</w:t>
      </w:r>
    </w:p>
    <w:p w14:paraId="1E60DB47" w14:textId="77777777" w:rsidR="00885E60" w:rsidRPr="006131CE" w:rsidRDefault="00885E60" w:rsidP="000076D4">
      <w:pPr>
        <w:pStyle w:val="PargrafodaLista"/>
        <w:spacing w:after="0" w:line="360" w:lineRule="auto"/>
        <w:ind w:left="0"/>
        <w:jc w:val="both"/>
        <w:rPr>
          <w:rFonts w:ascii="Times New Roman" w:hAnsi="Times New Roman"/>
          <w:sz w:val="24"/>
          <w:szCs w:val="24"/>
        </w:rPr>
      </w:pPr>
    </w:p>
    <w:p w14:paraId="1E60DB48" w14:textId="77777777" w:rsidR="00885E60" w:rsidRPr="006131CE" w:rsidRDefault="008A3DCE" w:rsidP="000076D4">
      <w:pPr>
        <w:pStyle w:val="PargrafodaLista"/>
        <w:spacing w:after="0" w:line="360" w:lineRule="auto"/>
        <w:ind w:left="0"/>
        <w:jc w:val="both"/>
        <w:rPr>
          <w:rFonts w:ascii="Times New Roman" w:hAnsi="Times New Roman"/>
          <w:sz w:val="24"/>
          <w:szCs w:val="24"/>
        </w:rPr>
      </w:pPr>
      <w:r w:rsidRPr="006131CE">
        <w:rPr>
          <w:rFonts w:ascii="Times New Roman" w:hAnsi="Times New Roman"/>
          <w:i/>
          <w:sz w:val="24"/>
          <w:szCs w:val="24"/>
        </w:rPr>
        <w:t xml:space="preserve">b) </w:t>
      </w:r>
      <w:r w:rsidR="00EC6ECD" w:rsidRPr="006131CE">
        <w:rPr>
          <w:rFonts w:ascii="Times New Roman" w:hAnsi="Times New Roman"/>
          <w:i/>
          <w:sz w:val="24"/>
          <w:szCs w:val="24"/>
        </w:rPr>
        <w:t>Sistemas de restrições (boundary systems):</w:t>
      </w:r>
      <w:r w:rsidR="00EC6ECD" w:rsidRPr="006131CE">
        <w:rPr>
          <w:rFonts w:ascii="Times New Roman" w:hAnsi="Times New Roman"/>
          <w:sz w:val="24"/>
          <w:szCs w:val="24"/>
        </w:rPr>
        <w:t xml:space="preserve"> busca estabelecer limites para a busca de oportunidades baseada na gestão de riscos, ou </w:t>
      </w:r>
      <w:r w:rsidR="00EC6ECD" w:rsidRPr="006131CE">
        <w:rPr>
          <w:rFonts w:ascii="Times New Roman" w:hAnsi="Times New Roman"/>
          <w:i/>
          <w:sz w:val="24"/>
          <w:szCs w:val="24"/>
        </w:rPr>
        <w:t>risks to be avoided</w:t>
      </w:r>
      <w:r w:rsidR="00EC6ECD" w:rsidRPr="006131CE">
        <w:rPr>
          <w:rFonts w:ascii="Times New Roman" w:hAnsi="Times New Roman"/>
          <w:sz w:val="24"/>
          <w:szCs w:val="24"/>
        </w:rPr>
        <w:t xml:space="preserve"> (</w:t>
      </w:r>
      <w:r w:rsidR="0027253E" w:rsidRPr="006131CE">
        <w:rPr>
          <w:rFonts w:ascii="Times New Roman" w:hAnsi="Times New Roman"/>
          <w:sz w:val="24"/>
          <w:szCs w:val="24"/>
        </w:rPr>
        <w:t>SIMONS</w:t>
      </w:r>
      <w:r w:rsidR="00EC6ECD" w:rsidRPr="006131CE">
        <w:rPr>
          <w:rFonts w:ascii="Times New Roman" w:hAnsi="Times New Roman"/>
          <w:sz w:val="24"/>
          <w:szCs w:val="24"/>
        </w:rPr>
        <w:t>, 1995, p. 39), atuando como força oposta ao Sistema de Crenças, de forma a restringir a ação dos colaboradores para determinadas áreas, prevenindo assim que atuem em benefício próprio.</w:t>
      </w:r>
      <w:r w:rsidR="00885E60" w:rsidRPr="006131CE">
        <w:rPr>
          <w:rFonts w:ascii="Times New Roman" w:hAnsi="Times New Roman"/>
          <w:sz w:val="24"/>
          <w:szCs w:val="24"/>
        </w:rPr>
        <w:t xml:space="preserve"> Outrossim, os dois sistemas agem de forma complementar, equilibrando autonomia com restrições para que os colaboradores possam agir em consonância com os objetivos organizacionais.</w:t>
      </w:r>
    </w:p>
    <w:p w14:paraId="1E60DB49" w14:textId="77777777" w:rsidR="008A3DCE" w:rsidRPr="006131CE" w:rsidRDefault="008A3DCE" w:rsidP="000076D4">
      <w:pPr>
        <w:pStyle w:val="PargrafodaLista"/>
        <w:spacing w:after="0" w:line="360" w:lineRule="auto"/>
        <w:ind w:left="0"/>
        <w:jc w:val="both"/>
        <w:rPr>
          <w:rFonts w:ascii="Times New Roman" w:hAnsi="Times New Roman"/>
          <w:sz w:val="24"/>
          <w:szCs w:val="24"/>
        </w:rPr>
      </w:pPr>
    </w:p>
    <w:p w14:paraId="1E60DB4A" w14:textId="77777777" w:rsidR="00885E60" w:rsidRPr="006131CE" w:rsidRDefault="008A3DCE" w:rsidP="000076D4">
      <w:pPr>
        <w:pStyle w:val="PargrafodaLista"/>
        <w:spacing w:after="0" w:line="360" w:lineRule="auto"/>
        <w:ind w:left="0"/>
        <w:jc w:val="both"/>
        <w:rPr>
          <w:rFonts w:ascii="Times New Roman" w:hAnsi="Times New Roman"/>
          <w:sz w:val="24"/>
          <w:szCs w:val="24"/>
        </w:rPr>
      </w:pPr>
      <w:r w:rsidRPr="006131CE">
        <w:rPr>
          <w:rFonts w:ascii="Times New Roman" w:hAnsi="Times New Roman"/>
          <w:i/>
          <w:sz w:val="24"/>
          <w:szCs w:val="24"/>
        </w:rPr>
        <w:lastRenderedPageBreak/>
        <w:t xml:space="preserve">c) </w:t>
      </w:r>
      <w:r w:rsidR="00885E60" w:rsidRPr="006131CE">
        <w:rPr>
          <w:rFonts w:ascii="Times New Roman" w:hAnsi="Times New Roman"/>
          <w:i/>
          <w:sz w:val="24"/>
          <w:szCs w:val="24"/>
        </w:rPr>
        <w:t xml:space="preserve">Sistemas de </w:t>
      </w:r>
      <w:r w:rsidR="00D549E2" w:rsidRPr="006131CE">
        <w:rPr>
          <w:rFonts w:ascii="Times New Roman" w:hAnsi="Times New Roman"/>
          <w:i/>
          <w:sz w:val="24"/>
          <w:szCs w:val="24"/>
        </w:rPr>
        <w:t>c</w:t>
      </w:r>
      <w:r w:rsidR="00885E60" w:rsidRPr="006131CE">
        <w:rPr>
          <w:rFonts w:ascii="Times New Roman" w:hAnsi="Times New Roman"/>
          <w:i/>
          <w:sz w:val="24"/>
          <w:szCs w:val="24"/>
        </w:rPr>
        <w:t xml:space="preserve">ontrole </w:t>
      </w:r>
      <w:r w:rsidR="00D549E2" w:rsidRPr="006131CE">
        <w:rPr>
          <w:rFonts w:ascii="Times New Roman" w:hAnsi="Times New Roman"/>
          <w:i/>
          <w:sz w:val="24"/>
          <w:szCs w:val="24"/>
        </w:rPr>
        <w:t>d</w:t>
      </w:r>
      <w:r w:rsidR="00885E60" w:rsidRPr="006131CE">
        <w:rPr>
          <w:rFonts w:ascii="Times New Roman" w:hAnsi="Times New Roman"/>
          <w:i/>
          <w:sz w:val="24"/>
          <w:szCs w:val="24"/>
        </w:rPr>
        <w:t>iagnostico (</w:t>
      </w:r>
      <w:r w:rsidR="00D549E2" w:rsidRPr="006131CE">
        <w:rPr>
          <w:rFonts w:ascii="Times New Roman" w:hAnsi="Times New Roman"/>
          <w:i/>
          <w:sz w:val="24"/>
          <w:szCs w:val="24"/>
        </w:rPr>
        <w:t>d</w:t>
      </w:r>
      <w:r w:rsidR="00885E60" w:rsidRPr="006131CE">
        <w:rPr>
          <w:rFonts w:ascii="Times New Roman" w:hAnsi="Times New Roman"/>
          <w:i/>
          <w:sz w:val="24"/>
          <w:szCs w:val="24"/>
        </w:rPr>
        <w:t xml:space="preserve">iagnostic </w:t>
      </w:r>
      <w:r w:rsidR="00D549E2" w:rsidRPr="006131CE">
        <w:rPr>
          <w:rFonts w:ascii="Times New Roman" w:hAnsi="Times New Roman"/>
          <w:i/>
          <w:sz w:val="24"/>
          <w:szCs w:val="24"/>
        </w:rPr>
        <w:t>c</w:t>
      </w:r>
      <w:r w:rsidR="00885E60" w:rsidRPr="006131CE">
        <w:rPr>
          <w:rFonts w:ascii="Times New Roman" w:hAnsi="Times New Roman"/>
          <w:i/>
          <w:sz w:val="24"/>
          <w:szCs w:val="24"/>
        </w:rPr>
        <w:t xml:space="preserve">ontrol </w:t>
      </w:r>
      <w:r w:rsidR="00D549E2" w:rsidRPr="006131CE">
        <w:rPr>
          <w:rFonts w:ascii="Times New Roman" w:hAnsi="Times New Roman"/>
          <w:i/>
          <w:sz w:val="24"/>
          <w:szCs w:val="24"/>
        </w:rPr>
        <w:t>s</w:t>
      </w:r>
      <w:r w:rsidR="00885E60" w:rsidRPr="006131CE">
        <w:rPr>
          <w:rFonts w:ascii="Times New Roman" w:hAnsi="Times New Roman"/>
          <w:i/>
          <w:sz w:val="24"/>
          <w:szCs w:val="24"/>
        </w:rPr>
        <w:t>ystems)</w:t>
      </w:r>
      <w:r w:rsidR="00885E60" w:rsidRPr="006131CE">
        <w:rPr>
          <w:rFonts w:ascii="Times New Roman" w:hAnsi="Times New Roman"/>
          <w:sz w:val="24"/>
          <w:szCs w:val="24"/>
        </w:rPr>
        <w:t xml:space="preserve">: são os sistemas de informação formais que os gestores utilizam para monitorar os resultados organizacionais e corrigir desvios em relação ao padrão de desempenho definido, ou </w:t>
      </w:r>
      <w:r w:rsidR="00D549E2" w:rsidRPr="006131CE">
        <w:rPr>
          <w:rFonts w:ascii="Times New Roman" w:hAnsi="Times New Roman"/>
          <w:sz w:val="24"/>
          <w:szCs w:val="24"/>
        </w:rPr>
        <w:t>variáveis críticas de performance</w:t>
      </w:r>
      <w:r w:rsidR="00EC6ECD" w:rsidRPr="006131CE">
        <w:rPr>
          <w:rFonts w:ascii="Times New Roman" w:hAnsi="Times New Roman"/>
          <w:sz w:val="24"/>
          <w:szCs w:val="24"/>
        </w:rPr>
        <w:t xml:space="preserve"> </w:t>
      </w:r>
      <w:r w:rsidR="00885E60" w:rsidRPr="006131CE">
        <w:rPr>
          <w:rFonts w:ascii="Times New Roman" w:hAnsi="Times New Roman"/>
          <w:sz w:val="24"/>
          <w:szCs w:val="24"/>
        </w:rPr>
        <w:t>(</w:t>
      </w:r>
      <w:r w:rsidR="00D549E2" w:rsidRPr="006131CE">
        <w:rPr>
          <w:rFonts w:ascii="Times New Roman" w:hAnsi="Times New Roman"/>
          <w:sz w:val="24"/>
          <w:szCs w:val="24"/>
        </w:rPr>
        <w:t>SIMONS</w:t>
      </w:r>
      <w:r w:rsidR="00885E60" w:rsidRPr="006131CE">
        <w:rPr>
          <w:rFonts w:ascii="Times New Roman" w:hAnsi="Times New Roman"/>
          <w:sz w:val="24"/>
          <w:szCs w:val="24"/>
        </w:rPr>
        <w:t xml:space="preserve">, 1995, p. 59). </w:t>
      </w:r>
      <w:r w:rsidR="00EC6ECD" w:rsidRPr="006131CE">
        <w:rPr>
          <w:rFonts w:ascii="Times New Roman" w:hAnsi="Times New Roman"/>
          <w:sz w:val="24"/>
          <w:szCs w:val="24"/>
        </w:rPr>
        <w:t xml:space="preserve">O Sistema de Controle Diagnóstico visa alinhar o comportamento dos colaboradores aos objetivos organizacionais, atuando também como um sistema restritivo, bem como permitindo aos gestores focarem a atenção nos </w:t>
      </w:r>
      <w:r w:rsidR="00EC6ECD" w:rsidRPr="006131CE">
        <w:rPr>
          <w:rFonts w:ascii="Times New Roman" w:hAnsi="Times New Roman"/>
          <w:i/>
          <w:sz w:val="24"/>
          <w:szCs w:val="24"/>
        </w:rPr>
        <w:t>drivers</w:t>
      </w:r>
      <w:r w:rsidR="00EC6ECD" w:rsidRPr="006131CE">
        <w:rPr>
          <w:rFonts w:ascii="Times New Roman" w:hAnsi="Times New Roman"/>
          <w:sz w:val="24"/>
          <w:szCs w:val="24"/>
        </w:rPr>
        <w:t xml:space="preserve"> organizacionais que devem ser monitorados para que a empresa possa realizar sua estratégia.</w:t>
      </w:r>
    </w:p>
    <w:p w14:paraId="1E60DB4B" w14:textId="77777777" w:rsidR="00885E60" w:rsidRPr="006131CE" w:rsidRDefault="00885E60" w:rsidP="000076D4">
      <w:pPr>
        <w:pStyle w:val="PargrafodaLista"/>
        <w:spacing w:after="0" w:line="360" w:lineRule="auto"/>
        <w:ind w:left="0"/>
        <w:jc w:val="both"/>
        <w:rPr>
          <w:rFonts w:ascii="Times New Roman" w:hAnsi="Times New Roman"/>
          <w:sz w:val="24"/>
          <w:szCs w:val="24"/>
        </w:rPr>
      </w:pPr>
    </w:p>
    <w:p w14:paraId="1E60DB4C" w14:textId="77777777" w:rsidR="00885E60" w:rsidRPr="006131CE" w:rsidRDefault="008A3DCE" w:rsidP="000076D4">
      <w:pPr>
        <w:pStyle w:val="PargrafodaLista"/>
        <w:spacing w:after="0" w:line="360" w:lineRule="auto"/>
        <w:ind w:left="0"/>
        <w:jc w:val="both"/>
        <w:rPr>
          <w:rFonts w:ascii="Times New Roman" w:hAnsi="Times New Roman"/>
          <w:sz w:val="24"/>
          <w:szCs w:val="24"/>
        </w:rPr>
      </w:pPr>
      <w:r w:rsidRPr="006131CE">
        <w:rPr>
          <w:rFonts w:ascii="Times New Roman" w:hAnsi="Times New Roman"/>
          <w:i/>
          <w:sz w:val="24"/>
          <w:szCs w:val="24"/>
        </w:rPr>
        <w:t xml:space="preserve">d) </w:t>
      </w:r>
      <w:r w:rsidR="00885E60" w:rsidRPr="006131CE">
        <w:rPr>
          <w:rFonts w:ascii="Times New Roman" w:hAnsi="Times New Roman"/>
          <w:i/>
          <w:sz w:val="24"/>
          <w:szCs w:val="24"/>
        </w:rPr>
        <w:t xml:space="preserve">Sistemas de </w:t>
      </w:r>
      <w:r w:rsidR="00D549E2" w:rsidRPr="006131CE">
        <w:rPr>
          <w:rFonts w:ascii="Times New Roman" w:hAnsi="Times New Roman"/>
          <w:i/>
          <w:sz w:val="24"/>
          <w:szCs w:val="24"/>
        </w:rPr>
        <w:t>c</w:t>
      </w:r>
      <w:r w:rsidR="00885E60" w:rsidRPr="006131CE">
        <w:rPr>
          <w:rFonts w:ascii="Times New Roman" w:hAnsi="Times New Roman"/>
          <w:i/>
          <w:sz w:val="24"/>
          <w:szCs w:val="24"/>
        </w:rPr>
        <w:t xml:space="preserve">ontrole </w:t>
      </w:r>
      <w:r w:rsidR="00D549E2" w:rsidRPr="006131CE">
        <w:rPr>
          <w:rFonts w:ascii="Times New Roman" w:hAnsi="Times New Roman"/>
          <w:i/>
          <w:sz w:val="24"/>
          <w:szCs w:val="24"/>
        </w:rPr>
        <w:t>i</w:t>
      </w:r>
      <w:r w:rsidR="00885E60" w:rsidRPr="006131CE">
        <w:rPr>
          <w:rFonts w:ascii="Times New Roman" w:hAnsi="Times New Roman"/>
          <w:i/>
          <w:sz w:val="24"/>
          <w:szCs w:val="24"/>
        </w:rPr>
        <w:t>nterativo (</w:t>
      </w:r>
      <w:r w:rsidR="00D549E2" w:rsidRPr="006131CE">
        <w:rPr>
          <w:rFonts w:ascii="Times New Roman" w:hAnsi="Times New Roman"/>
          <w:i/>
          <w:sz w:val="24"/>
          <w:szCs w:val="24"/>
        </w:rPr>
        <w:t>i</w:t>
      </w:r>
      <w:r w:rsidR="00885E60" w:rsidRPr="006131CE">
        <w:rPr>
          <w:rFonts w:ascii="Times New Roman" w:hAnsi="Times New Roman"/>
          <w:i/>
          <w:sz w:val="24"/>
          <w:szCs w:val="24"/>
        </w:rPr>
        <w:t xml:space="preserve">nterative </w:t>
      </w:r>
      <w:r w:rsidR="00D549E2" w:rsidRPr="006131CE">
        <w:rPr>
          <w:rFonts w:ascii="Times New Roman" w:hAnsi="Times New Roman"/>
          <w:i/>
          <w:sz w:val="24"/>
          <w:szCs w:val="24"/>
        </w:rPr>
        <w:t>c</w:t>
      </w:r>
      <w:r w:rsidR="00885E60" w:rsidRPr="006131CE">
        <w:rPr>
          <w:rFonts w:ascii="Times New Roman" w:hAnsi="Times New Roman"/>
          <w:i/>
          <w:sz w:val="24"/>
          <w:szCs w:val="24"/>
        </w:rPr>
        <w:t xml:space="preserve">ontrol </w:t>
      </w:r>
      <w:r w:rsidR="00D549E2" w:rsidRPr="006131CE">
        <w:rPr>
          <w:rFonts w:ascii="Times New Roman" w:hAnsi="Times New Roman"/>
          <w:i/>
          <w:sz w:val="24"/>
          <w:szCs w:val="24"/>
        </w:rPr>
        <w:t>s</w:t>
      </w:r>
      <w:r w:rsidR="00885E60" w:rsidRPr="006131CE">
        <w:rPr>
          <w:rFonts w:ascii="Times New Roman" w:hAnsi="Times New Roman"/>
          <w:i/>
          <w:sz w:val="24"/>
          <w:szCs w:val="24"/>
        </w:rPr>
        <w:t>ystems)</w:t>
      </w:r>
      <w:r w:rsidR="00885E60" w:rsidRPr="006131CE">
        <w:rPr>
          <w:rFonts w:ascii="Times New Roman" w:hAnsi="Times New Roman"/>
          <w:sz w:val="24"/>
          <w:szCs w:val="24"/>
        </w:rPr>
        <w:t>: visa identificar mudanças emergentes decorrentes de novas ideias e estratégias bem como gerar aprendizado (</w:t>
      </w:r>
      <w:r w:rsidR="00D549E2" w:rsidRPr="006131CE">
        <w:rPr>
          <w:rFonts w:ascii="Times New Roman" w:hAnsi="Times New Roman"/>
          <w:sz w:val="24"/>
          <w:szCs w:val="24"/>
        </w:rPr>
        <w:t>SIMONS</w:t>
      </w:r>
      <w:r w:rsidR="00885E60" w:rsidRPr="006131CE">
        <w:rPr>
          <w:rFonts w:ascii="Times New Roman" w:hAnsi="Times New Roman"/>
          <w:sz w:val="24"/>
          <w:szCs w:val="24"/>
        </w:rPr>
        <w:t xml:space="preserve">, 1995, p. 142), de forma que os gestores possam desenvolver habilidades para se antecipar e efetivamente gerenciar incertezas futuras, chamadas pelo autor de </w:t>
      </w:r>
      <w:r w:rsidR="005A760E" w:rsidRPr="006131CE">
        <w:rPr>
          <w:rFonts w:ascii="Times New Roman" w:hAnsi="Times New Roman"/>
          <w:sz w:val="24"/>
          <w:szCs w:val="24"/>
        </w:rPr>
        <w:t>incertezas estratégicas</w:t>
      </w:r>
      <w:r w:rsidR="00885E60" w:rsidRPr="006131CE">
        <w:rPr>
          <w:rFonts w:ascii="Times New Roman" w:hAnsi="Times New Roman"/>
          <w:sz w:val="24"/>
          <w:szCs w:val="24"/>
        </w:rPr>
        <w:t xml:space="preserve"> (</w:t>
      </w:r>
      <w:r w:rsidR="00876549" w:rsidRPr="006131CE">
        <w:rPr>
          <w:rFonts w:ascii="Times New Roman" w:hAnsi="Times New Roman"/>
          <w:sz w:val="24"/>
          <w:szCs w:val="24"/>
        </w:rPr>
        <w:t>SIMONS</w:t>
      </w:r>
      <w:r w:rsidR="00885E60" w:rsidRPr="006131CE">
        <w:rPr>
          <w:rFonts w:ascii="Times New Roman" w:hAnsi="Times New Roman"/>
          <w:sz w:val="24"/>
          <w:szCs w:val="24"/>
        </w:rPr>
        <w:t xml:space="preserve">, 2000). Assim, o sistema se contrapõe ao </w:t>
      </w:r>
      <w:r w:rsidR="001E1681" w:rsidRPr="006131CE">
        <w:rPr>
          <w:rFonts w:ascii="Times New Roman" w:hAnsi="Times New Roman"/>
          <w:sz w:val="24"/>
          <w:szCs w:val="24"/>
        </w:rPr>
        <w:t>u</w:t>
      </w:r>
      <w:r w:rsidR="00885E60" w:rsidRPr="006131CE">
        <w:rPr>
          <w:rFonts w:ascii="Times New Roman" w:hAnsi="Times New Roman"/>
          <w:sz w:val="24"/>
          <w:szCs w:val="24"/>
        </w:rPr>
        <w:t xml:space="preserve">so </w:t>
      </w:r>
      <w:r w:rsidR="001E1681" w:rsidRPr="006131CE">
        <w:rPr>
          <w:rFonts w:ascii="Times New Roman" w:hAnsi="Times New Roman"/>
          <w:sz w:val="24"/>
          <w:szCs w:val="24"/>
        </w:rPr>
        <w:t>d</w:t>
      </w:r>
      <w:r w:rsidR="00885E60" w:rsidRPr="006131CE">
        <w:rPr>
          <w:rFonts w:ascii="Times New Roman" w:hAnsi="Times New Roman"/>
          <w:sz w:val="24"/>
          <w:szCs w:val="24"/>
        </w:rPr>
        <w:t xml:space="preserve">iagnóstico, visto que este visa o controle por exceção enquanto o </w:t>
      </w:r>
      <w:r w:rsidR="001E1681" w:rsidRPr="006131CE">
        <w:rPr>
          <w:rFonts w:ascii="Times New Roman" w:hAnsi="Times New Roman"/>
          <w:sz w:val="24"/>
          <w:szCs w:val="24"/>
        </w:rPr>
        <w:t>u</w:t>
      </w:r>
      <w:r w:rsidR="00885E60" w:rsidRPr="006131CE">
        <w:rPr>
          <w:rFonts w:ascii="Times New Roman" w:hAnsi="Times New Roman"/>
          <w:sz w:val="24"/>
          <w:szCs w:val="24"/>
        </w:rPr>
        <w:t xml:space="preserve">so </w:t>
      </w:r>
      <w:r w:rsidR="001E1681" w:rsidRPr="006131CE">
        <w:rPr>
          <w:rFonts w:ascii="Times New Roman" w:hAnsi="Times New Roman"/>
          <w:sz w:val="24"/>
          <w:szCs w:val="24"/>
        </w:rPr>
        <w:t>i</w:t>
      </w:r>
      <w:r w:rsidR="00885E60" w:rsidRPr="006131CE">
        <w:rPr>
          <w:rFonts w:ascii="Times New Roman" w:hAnsi="Times New Roman"/>
          <w:sz w:val="24"/>
          <w:szCs w:val="24"/>
        </w:rPr>
        <w:t>nterativo visa o aprendizado.</w:t>
      </w:r>
    </w:p>
    <w:p w14:paraId="1E60DB4D" w14:textId="77777777" w:rsidR="00FF519A" w:rsidRPr="006131CE" w:rsidRDefault="00FF519A" w:rsidP="000076D4">
      <w:pPr>
        <w:pStyle w:val="PargrafodaLista"/>
        <w:spacing w:after="0" w:line="360" w:lineRule="auto"/>
        <w:ind w:left="0"/>
        <w:jc w:val="both"/>
        <w:rPr>
          <w:rFonts w:ascii="Times New Roman" w:hAnsi="Times New Roman"/>
          <w:sz w:val="24"/>
          <w:szCs w:val="24"/>
        </w:rPr>
      </w:pPr>
    </w:p>
    <w:p w14:paraId="526B9C20" w14:textId="77777777" w:rsidR="00814607" w:rsidRDefault="00EC6ECD"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Desta forma, Simons (1995) nomeia os sistemas diagnóstico e interativo de sistemas de </w:t>
      </w:r>
      <w:r w:rsidRPr="006131CE">
        <w:rPr>
          <w:rFonts w:ascii="Times New Roman" w:hAnsi="Times New Roman"/>
          <w:i/>
          <w:sz w:val="24"/>
          <w:szCs w:val="24"/>
        </w:rPr>
        <w:t>feedback</w:t>
      </w:r>
      <w:r w:rsidRPr="006131CE">
        <w:rPr>
          <w:rFonts w:ascii="Times New Roman" w:hAnsi="Times New Roman"/>
          <w:sz w:val="24"/>
          <w:szCs w:val="24"/>
        </w:rPr>
        <w:t xml:space="preserve"> e medição de performance, em que o primeiro auxilia a empresa a monitorar e recompensar o alcance de metas específicas através de fatores críticos de sucesso, bem como possíveis correções de desvios; já o segundo sistema foca as incertezas estratégicas (fatores contingenciais que podem afetar a estratégia), visando gerar a busca por novas oportunidades e aprendizagem organizacional, de forma a auxiliar na definição de novos rumos à empresa.</w:t>
      </w:r>
      <w:r w:rsidR="00885E60" w:rsidRPr="006131CE">
        <w:rPr>
          <w:rFonts w:ascii="Times New Roman" w:hAnsi="Times New Roman"/>
          <w:sz w:val="24"/>
          <w:szCs w:val="24"/>
        </w:rPr>
        <w:t xml:space="preserve"> </w:t>
      </w:r>
    </w:p>
    <w:p w14:paraId="1B27F9FC" w14:textId="77777777" w:rsidR="00814607" w:rsidRDefault="00814607" w:rsidP="00811AEE">
      <w:pPr>
        <w:pStyle w:val="PargrafodaLista"/>
        <w:spacing w:before="120" w:after="0" w:line="360" w:lineRule="auto"/>
        <w:ind w:left="0"/>
        <w:jc w:val="both"/>
        <w:rPr>
          <w:rFonts w:ascii="Times New Roman" w:hAnsi="Times New Roman"/>
          <w:sz w:val="24"/>
          <w:szCs w:val="24"/>
        </w:rPr>
      </w:pPr>
    </w:p>
    <w:p w14:paraId="1E60DB4E" w14:textId="114B5AED" w:rsidR="00885E60" w:rsidRPr="006131CE" w:rsidRDefault="00885E60" w:rsidP="00811AE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Sugere, ainda, que o Sistema de Crenças e o Sistema Interativo cria</w:t>
      </w:r>
      <w:r w:rsidR="00EC4195">
        <w:rPr>
          <w:rFonts w:ascii="Times New Roman" w:hAnsi="Times New Roman"/>
          <w:sz w:val="24"/>
          <w:szCs w:val="24"/>
        </w:rPr>
        <w:t>m</w:t>
      </w:r>
      <w:r w:rsidRPr="006131CE">
        <w:rPr>
          <w:rFonts w:ascii="Times New Roman" w:hAnsi="Times New Roman"/>
          <w:sz w:val="24"/>
          <w:szCs w:val="24"/>
        </w:rPr>
        <w:t xml:space="preserve"> energia positiva, enquanto o Sistema Diagnóstico e Sistema de Restrições cria</w:t>
      </w:r>
      <w:r w:rsidR="00EC4195">
        <w:rPr>
          <w:rFonts w:ascii="Times New Roman" w:hAnsi="Times New Roman"/>
          <w:sz w:val="24"/>
          <w:szCs w:val="24"/>
        </w:rPr>
        <w:t>m</w:t>
      </w:r>
      <w:r w:rsidRPr="006131CE">
        <w:rPr>
          <w:rFonts w:ascii="Times New Roman" w:hAnsi="Times New Roman"/>
          <w:sz w:val="24"/>
          <w:szCs w:val="24"/>
        </w:rPr>
        <w:t xml:space="preserve"> energia negativa, cujas forças opostas atuam em equilíbrio para gerar a Tensão Dinâmica e garantir um controle efetivo (</w:t>
      </w:r>
      <w:r w:rsidR="00BA4546" w:rsidRPr="006131CE">
        <w:rPr>
          <w:rFonts w:ascii="Times New Roman" w:hAnsi="Times New Roman"/>
          <w:sz w:val="24"/>
          <w:szCs w:val="24"/>
        </w:rPr>
        <w:t>TESSIER</w:t>
      </w:r>
      <w:r w:rsidR="00E13B9B" w:rsidRPr="006131CE">
        <w:rPr>
          <w:rFonts w:ascii="Times New Roman" w:hAnsi="Times New Roman"/>
          <w:sz w:val="24"/>
          <w:szCs w:val="24"/>
        </w:rPr>
        <w:t>;</w:t>
      </w:r>
      <w:r w:rsidRPr="006131CE">
        <w:rPr>
          <w:rFonts w:ascii="Times New Roman" w:hAnsi="Times New Roman"/>
          <w:sz w:val="24"/>
          <w:szCs w:val="24"/>
        </w:rPr>
        <w:t xml:space="preserve"> </w:t>
      </w:r>
      <w:r w:rsidR="00BA4546" w:rsidRPr="006131CE">
        <w:rPr>
          <w:rFonts w:ascii="Times New Roman" w:hAnsi="Times New Roman"/>
          <w:sz w:val="24"/>
          <w:szCs w:val="24"/>
        </w:rPr>
        <w:t>OTLEY</w:t>
      </w:r>
      <w:r w:rsidRPr="006131CE">
        <w:rPr>
          <w:rFonts w:ascii="Times New Roman" w:hAnsi="Times New Roman"/>
          <w:sz w:val="24"/>
          <w:szCs w:val="24"/>
        </w:rPr>
        <w:t xml:space="preserve">, 2012). </w:t>
      </w:r>
    </w:p>
    <w:p w14:paraId="1E60DB4F" w14:textId="77777777" w:rsidR="00FF519A" w:rsidRPr="006131CE" w:rsidRDefault="00FF519A" w:rsidP="008A3DCE">
      <w:pPr>
        <w:pStyle w:val="PargrafodaLista"/>
        <w:spacing w:before="120" w:after="0" w:line="360" w:lineRule="auto"/>
        <w:ind w:left="0" w:firstLine="567"/>
        <w:jc w:val="both"/>
        <w:rPr>
          <w:rFonts w:ascii="Times New Roman" w:hAnsi="Times New Roman"/>
          <w:sz w:val="24"/>
          <w:szCs w:val="24"/>
        </w:rPr>
      </w:pPr>
    </w:p>
    <w:p w14:paraId="1E60DB50" w14:textId="3CCED1DB" w:rsidR="00885E60" w:rsidRPr="006131CE" w:rsidRDefault="00C172C2" w:rsidP="00C85AD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Si</w:t>
      </w:r>
      <w:r w:rsidR="00D07C21">
        <w:rPr>
          <w:rFonts w:ascii="Times New Roman" w:hAnsi="Times New Roman"/>
          <w:sz w:val="24"/>
          <w:szCs w:val="24"/>
        </w:rPr>
        <w:t>mons (1995)</w:t>
      </w:r>
      <w:r w:rsidR="00885E60" w:rsidRPr="006131CE">
        <w:rPr>
          <w:rFonts w:ascii="Times New Roman" w:hAnsi="Times New Roman"/>
          <w:sz w:val="24"/>
          <w:szCs w:val="24"/>
        </w:rPr>
        <w:t xml:space="preserve"> compara simbolicamente o controle negativo e positivo com a filosofia chinesa do Yin e Yang, onde o controle positivo representa o sol e o calor, simbolizando a motivação, recompensas e liderança; já o sistema negativo representa a escuridão e o frio, ou a prescrição, punição e coercibilidade. Entretanto, o controle negativo não adquire uma conotação negativa no trabalho, e sim de importante força que atua em contrapartida ao controle positivo, cuja coexistência é necessária para gerar a Tensão Dinâmica.</w:t>
      </w:r>
    </w:p>
    <w:p w14:paraId="1E60DB51" w14:textId="77DD1F42" w:rsidR="009E6442" w:rsidRPr="006131CE" w:rsidRDefault="009E6442"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lastRenderedPageBreak/>
        <w:t xml:space="preserve">Simons (1995, p. 28) afirma que “as quatro alavancas são balanceadas para gerenciar as tensões dinâmicas entre: a) oportunidades ilimitadas e atenção limitada; b) estratégia definida e emergente e; c) </w:t>
      </w:r>
      <w:r w:rsidR="00792A59" w:rsidRPr="006131CE">
        <w:rPr>
          <w:rFonts w:ascii="Times New Roman" w:hAnsi="Times New Roman"/>
          <w:sz w:val="24"/>
          <w:szCs w:val="24"/>
        </w:rPr>
        <w:t>auto interesse</w:t>
      </w:r>
      <w:r w:rsidRPr="006131CE">
        <w:rPr>
          <w:rFonts w:ascii="Times New Roman" w:hAnsi="Times New Roman"/>
          <w:sz w:val="24"/>
          <w:szCs w:val="24"/>
        </w:rPr>
        <w:t xml:space="preserve"> e necessidade de contribuir”. Assim, a estrutura do LOC demonstra a interdependência dos sistemas de controle, o que permite inferir que a ênfase em um determinado sistema pode ser relacionada aos sistemas restantes.</w:t>
      </w:r>
    </w:p>
    <w:p w14:paraId="1E60DB52" w14:textId="77777777" w:rsidR="009E6442" w:rsidRPr="006131CE" w:rsidRDefault="009E6442" w:rsidP="008A3DCE">
      <w:pPr>
        <w:pStyle w:val="PargrafodaLista"/>
        <w:spacing w:before="120" w:after="0" w:line="360" w:lineRule="auto"/>
        <w:ind w:left="0" w:firstLine="567"/>
        <w:jc w:val="both"/>
        <w:rPr>
          <w:rFonts w:ascii="Times New Roman" w:hAnsi="Times New Roman"/>
          <w:sz w:val="24"/>
          <w:szCs w:val="24"/>
        </w:rPr>
      </w:pPr>
    </w:p>
    <w:p w14:paraId="1E60DB53" w14:textId="38A28533" w:rsidR="009E6442" w:rsidRPr="006131CE" w:rsidRDefault="009E6442"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Simons (199</w:t>
      </w:r>
      <w:r w:rsidR="006D7D18">
        <w:rPr>
          <w:rFonts w:ascii="Times New Roman" w:hAnsi="Times New Roman"/>
          <w:sz w:val="24"/>
          <w:szCs w:val="24"/>
        </w:rPr>
        <w:t>5</w:t>
      </w:r>
      <w:r w:rsidRPr="006131CE">
        <w:rPr>
          <w:rFonts w:ascii="Times New Roman" w:hAnsi="Times New Roman"/>
          <w:sz w:val="24"/>
          <w:szCs w:val="24"/>
        </w:rPr>
        <w:t xml:space="preserve">) ilustra esta relação por meio de estudos de casos, onde a implantação do sistema de restrições funciona como contrabalança a mensagem motivacional e inspiracional proveniente do sistema de crenças. O sistema diagnóstico captura os fatores críticos de sucesso associados aos valores apresentados no sistema de crenças, enquanto a missão e </w:t>
      </w:r>
      <w:r w:rsidR="003258DA">
        <w:rPr>
          <w:rFonts w:ascii="Times New Roman" w:hAnsi="Times New Roman"/>
          <w:sz w:val="24"/>
          <w:szCs w:val="24"/>
        </w:rPr>
        <w:t>visão</w:t>
      </w:r>
      <w:r w:rsidRPr="006131CE">
        <w:rPr>
          <w:rFonts w:ascii="Times New Roman" w:hAnsi="Times New Roman"/>
          <w:sz w:val="24"/>
          <w:szCs w:val="24"/>
        </w:rPr>
        <w:t xml:space="preserve"> contida neste auxilia os gestores a identificar oportunidades e ameaças por meio do sistema interativo.</w:t>
      </w:r>
    </w:p>
    <w:p w14:paraId="1E60DB54" w14:textId="77777777" w:rsidR="005D716D" w:rsidRPr="006131CE" w:rsidRDefault="005D716D" w:rsidP="008A3DCE">
      <w:pPr>
        <w:pStyle w:val="PargrafodaLista"/>
        <w:spacing w:before="120" w:after="0" w:line="360" w:lineRule="auto"/>
        <w:ind w:left="0" w:firstLine="567"/>
        <w:jc w:val="both"/>
        <w:rPr>
          <w:rFonts w:ascii="Times New Roman" w:hAnsi="Times New Roman"/>
          <w:sz w:val="24"/>
          <w:szCs w:val="24"/>
        </w:rPr>
      </w:pPr>
    </w:p>
    <w:p w14:paraId="1E60DB55" w14:textId="7147F3A4" w:rsidR="005D716D" w:rsidRPr="006131CE" w:rsidRDefault="005D716D"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 estrutura do LOC pode ser </w:t>
      </w:r>
      <w:r w:rsidR="00F53D04" w:rsidRPr="006131CE">
        <w:rPr>
          <w:rFonts w:ascii="Times New Roman" w:hAnsi="Times New Roman"/>
          <w:sz w:val="24"/>
          <w:szCs w:val="24"/>
        </w:rPr>
        <w:t>considerada</w:t>
      </w:r>
      <w:r w:rsidRPr="006131CE">
        <w:rPr>
          <w:rFonts w:ascii="Times New Roman" w:hAnsi="Times New Roman"/>
          <w:sz w:val="24"/>
          <w:szCs w:val="24"/>
        </w:rPr>
        <w:t xml:space="preserve"> um sistema de controle formal, que consiste em obrigações contratuais e mecanismos organizacionais formais, e se dividem em controles de resultado e mecanismos de controle do comportamento (KALLUNKI; LAITINEN; SILVOLA, 2011).</w:t>
      </w:r>
    </w:p>
    <w:p w14:paraId="1E60DB56" w14:textId="77777777" w:rsidR="00A16399" w:rsidRPr="006131CE" w:rsidRDefault="00A16399" w:rsidP="008A3DCE">
      <w:pPr>
        <w:pStyle w:val="PargrafodaLista"/>
        <w:spacing w:before="120" w:after="0" w:line="360" w:lineRule="auto"/>
        <w:ind w:left="0" w:firstLine="567"/>
        <w:jc w:val="both"/>
        <w:rPr>
          <w:rFonts w:ascii="Times New Roman" w:hAnsi="Times New Roman"/>
          <w:sz w:val="24"/>
          <w:szCs w:val="24"/>
        </w:rPr>
      </w:pPr>
    </w:p>
    <w:p w14:paraId="1E60DB57" w14:textId="77777777" w:rsidR="00A16399" w:rsidRPr="006131CE" w:rsidRDefault="00A16399"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Apesar da estrutura do LOC possuir muitas qualidades, como a utilização de diferentes tipos de controle e uma perspectiva mais ampla</w:t>
      </w:r>
      <w:r w:rsidR="00581782" w:rsidRPr="006131CE">
        <w:rPr>
          <w:rFonts w:ascii="Times New Roman" w:hAnsi="Times New Roman"/>
          <w:sz w:val="24"/>
          <w:szCs w:val="24"/>
        </w:rPr>
        <w:t xml:space="preserve"> de gestão, a estrutura também possui </w:t>
      </w:r>
      <w:r w:rsidRPr="006131CE">
        <w:rPr>
          <w:rFonts w:ascii="Times New Roman" w:hAnsi="Times New Roman"/>
          <w:sz w:val="24"/>
          <w:szCs w:val="24"/>
        </w:rPr>
        <w:t>fraqueza</w:t>
      </w:r>
      <w:r w:rsidR="00581782" w:rsidRPr="006131CE">
        <w:rPr>
          <w:rFonts w:ascii="Times New Roman" w:hAnsi="Times New Roman"/>
          <w:sz w:val="24"/>
          <w:szCs w:val="24"/>
        </w:rPr>
        <w:t>s</w:t>
      </w:r>
      <w:r w:rsidRPr="006131CE">
        <w:rPr>
          <w:rFonts w:ascii="Times New Roman" w:hAnsi="Times New Roman"/>
          <w:sz w:val="24"/>
          <w:szCs w:val="24"/>
        </w:rPr>
        <w:t xml:space="preserve"> </w:t>
      </w:r>
      <w:r w:rsidR="00581782" w:rsidRPr="006131CE">
        <w:rPr>
          <w:rFonts w:ascii="Times New Roman" w:hAnsi="Times New Roman"/>
          <w:sz w:val="24"/>
          <w:szCs w:val="24"/>
        </w:rPr>
        <w:t>como</w:t>
      </w:r>
      <w:r w:rsidRPr="006131CE">
        <w:rPr>
          <w:rFonts w:ascii="Times New Roman" w:hAnsi="Times New Roman"/>
          <w:sz w:val="24"/>
          <w:szCs w:val="24"/>
        </w:rPr>
        <w:t xml:space="preserve"> definições vagas e muitas vezes ambíguas, </w:t>
      </w:r>
      <w:r w:rsidR="00581782" w:rsidRPr="006131CE">
        <w:rPr>
          <w:rFonts w:ascii="Times New Roman" w:hAnsi="Times New Roman"/>
          <w:sz w:val="24"/>
          <w:szCs w:val="24"/>
        </w:rPr>
        <w:t xml:space="preserve">o que pode </w:t>
      </w:r>
      <w:r w:rsidRPr="006131CE">
        <w:rPr>
          <w:rFonts w:ascii="Times New Roman" w:hAnsi="Times New Roman"/>
          <w:sz w:val="24"/>
          <w:szCs w:val="24"/>
        </w:rPr>
        <w:t>torna</w:t>
      </w:r>
      <w:r w:rsidR="00581782" w:rsidRPr="006131CE">
        <w:rPr>
          <w:rFonts w:ascii="Times New Roman" w:hAnsi="Times New Roman"/>
          <w:sz w:val="24"/>
          <w:szCs w:val="24"/>
        </w:rPr>
        <w:t>r</w:t>
      </w:r>
      <w:r w:rsidRPr="006131CE">
        <w:rPr>
          <w:rFonts w:ascii="Times New Roman" w:hAnsi="Times New Roman"/>
          <w:sz w:val="24"/>
          <w:szCs w:val="24"/>
        </w:rPr>
        <w:t xml:space="preserve"> difícil a comparação entre os estudos (TESSIER; OTLEY, 2012).</w:t>
      </w:r>
    </w:p>
    <w:p w14:paraId="1E60DB58" w14:textId="77777777" w:rsidR="00A16399" w:rsidRPr="006131CE" w:rsidRDefault="00A16399" w:rsidP="008A3DCE">
      <w:pPr>
        <w:pStyle w:val="PargrafodaLista"/>
        <w:spacing w:before="120" w:after="0" w:line="360" w:lineRule="auto"/>
        <w:ind w:left="0" w:firstLine="567"/>
        <w:jc w:val="both"/>
        <w:rPr>
          <w:rFonts w:ascii="Times New Roman" w:hAnsi="Times New Roman"/>
          <w:sz w:val="24"/>
          <w:szCs w:val="24"/>
        </w:rPr>
      </w:pPr>
    </w:p>
    <w:p w14:paraId="1E60DB59" w14:textId="18D18EA0" w:rsidR="00D461DB" w:rsidRDefault="00C76551"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Além disso, a estrutura não </w:t>
      </w:r>
      <w:r w:rsidR="00A16399" w:rsidRPr="006131CE">
        <w:rPr>
          <w:rFonts w:ascii="Times New Roman" w:hAnsi="Times New Roman"/>
          <w:sz w:val="24"/>
          <w:szCs w:val="24"/>
        </w:rPr>
        <w:t>contempla</w:t>
      </w:r>
      <w:r w:rsidRPr="006131CE">
        <w:rPr>
          <w:rFonts w:ascii="Times New Roman" w:hAnsi="Times New Roman"/>
          <w:sz w:val="24"/>
          <w:szCs w:val="24"/>
        </w:rPr>
        <w:t xml:space="preserve"> </w:t>
      </w:r>
      <w:r w:rsidR="00A16399" w:rsidRPr="006131CE">
        <w:rPr>
          <w:rFonts w:ascii="Times New Roman" w:hAnsi="Times New Roman"/>
          <w:sz w:val="24"/>
          <w:szCs w:val="24"/>
        </w:rPr>
        <w:t xml:space="preserve">os sistemas de controles informais, </w:t>
      </w:r>
      <w:bookmarkStart w:id="14" w:name="_Toc361002764"/>
      <w:r w:rsidRPr="006131CE">
        <w:rPr>
          <w:rFonts w:ascii="Times New Roman" w:hAnsi="Times New Roman"/>
          <w:sz w:val="24"/>
          <w:szCs w:val="24"/>
        </w:rPr>
        <w:t xml:space="preserve">definidos por </w:t>
      </w:r>
      <w:r w:rsidR="007244EC" w:rsidRPr="006131CE">
        <w:rPr>
          <w:rFonts w:ascii="Times New Roman" w:hAnsi="Times New Roman"/>
          <w:sz w:val="24"/>
          <w:szCs w:val="24"/>
        </w:rPr>
        <w:t>Langfield-Smith (1997) como controles que não são conscientemente criados pela empresa, e sim derivados da cultura organizacional, valores compartilhados e normas</w:t>
      </w:r>
      <w:r w:rsidR="00D461DB" w:rsidRPr="006131CE">
        <w:rPr>
          <w:rFonts w:ascii="Times New Roman" w:hAnsi="Times New Roman"/>
          <w:sz w:val="24"/>
          <w:szCs w:val="24"/>
        </w:rPr>
        <w:t>.</w:t>
      </w:r>
      <w:r w:rsidR="004D4B76" w:rsidRPr="006131CE">
        <w:rPr>
          <w:rFonts w:ascii="Times New Roman" w:hAnsi="Times New Roman"/>
          <w:sz w:val="24"/>
          <w:szCs w:val="24"/>
        </w:rPr>
        <w:t xml:space="preserve"> </w:t>
      </w:r>
      <w:r w:rsidR="00993492">
        <w:rPr>
          <w:rFonts w:ascii="Times New Roman" w:hAnsi="Times New Roman"/>
          <w:sz w:val="24"/>
          <w:szCs w:val="24"/>
        </w:rPr>
        <w:t xml:space="preserve">Hopwwod (1976) e Ouchi (1992) asseveram a importância destes tipos de controles para as organizações, oriundos de processos de socialização. </w:t>
      </w:r>
      <w:r w:rsidR="004D4B76" w:rsidRPr="006131CE">
        <w:rPr>
          <w:rFonts w:ascii="Times New Roman" w:hAnsi="Times New Roman"/>
          <w:sz w:val="24"/>
          <w:szCs w:val="24"/>
        </w:rPr>
        <w:t>Por exemplo, encontros frequentes informais entre gestores para discutir aspectos do negócio, que acabam se tornando importantes ferramentas no controle gerencial e coordenação.</w:t>
      </w:r>
    </w:p>
    <w:p w14:paraId="32D4C282" w14:textId="77777777" w:rsidR="00617988" w:rsidRPr="006131CE" w:rsidRDefault="00617988" w:rsidP="00C85ADD">
      <w:pPr>
        <w:pStyle w:val="PargrafodaLista"/>
        <w:spacing w:before="120" w:after="0" w:line="360" w:lineRule="auto"/>
        <w:ind w:left="0"/>
        <w:jc w:val="both"/>
        <w:rPr>
          <w:rFonts w:ascii="Times New Roman" w:hAnsi="Times New Roman"/>
          <w:sz w:val="24"/>
          <w:szCs w:val="24"/>
        </w:rPr>
      </w:pPr>
    </w:p>
    <w:p w14:paraId="1E60DB5B" w14:textId="77777777" w:rsidR="004D4B76" w:rsidRDefault="00585DE0"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Anthony e Govindarajan (200</w:t>
      </w:r>
      <w:r w:rsidR="004A261C" w:rsidRPr="006131CE">
        <w:rPr>
          <w:rFonts w:ascii="Times New Roman" w:hAnsi="Times New Roman"/>
          <w:sz w:val="24"/>
          <w:szCs w:val="24"/>
        </w:rPr>
        <w:t>8</w:t>
      </w:r>
      <w:r w:rsidRPr="006131CE">
        <w:rPr>
          <w:rFonts w:ascii="Times New Roman" w:hAnsi="Times New Roman"/>
          <w:sz w:val="24"/>
          <w:szCs w:val="24"/>
        </w:rPr>
        <w:t xml:space="preserve">) asseveram que no momento em que um controle é implementado, </w:t>
      </w:r>
      <w:r w:rsidR="00E573CE" w:rsidRPr="006131CE">
        <w:rPr>
          <w:rFonts w:ascii="Times New Roman" w:hAnsi="Times New Roman"/>
          <w:sz w:val="24"/>
          <w:szCs w:val="24"/>
        </w:rPr>
        <w:t>controles</w:t>
      </w:r>
      <w:r w:rsidRPr="006131CE">
        <w:rPr>
          <w:rFonts w:ascii="Times New Roman" w:hAnsi="Times New Roman"/>
          <w:sz w:val="24"/>
          <w:szCs w:val="24"/>
        </w:rPr>
        <w:t xml:space="preserve"> formais e informais coexistem</w:t>
      </w:r>
      <w:r w:rsidR="00E573CE" w:rsidRPr="006131CE">
        <w:rPr>
          <w:rFonts w:ascii="Times New Roman" w:hAnsi="Times New Roman"/>
          <w:sz w:val="24"/>
          <w:szCs w:val="24"/>
        </w:rPr>
        <w:t xml:space="preserve">, apesar de estudos indicarem que controles formais levam as organizações ao sucesso (DAVILA, 2005; SANDINO, 2007), </w:t>
      </w:r>
      <w:r w:rsidR="00E573CE" w:rsidRPr="006131CE">
        <w:rPr>
          <w:rFonts w:ascii="Times New Roman" w:hAnsi="Times New Roman"/>
          <w:sz w:val="24"/>
          <w:szCs w:val="24"/>
        </w:rPr>
        <w:lastRenderedPageBreak/>
        <w:t xml:space="preserve">enquanto controles informais, per si, não </w:t>
      </w:r>
      <w:r w:rsidR="00795A60" w:rsidRPr="006131CE">
        <w:rPr>
          <w:rFonts w:ascii="Times New Roman" w:hAnsi="Times New Roman"/>
          <w:sz w:val="24"/>
          <w:szCs w:val="24"/>
        </w:rPr>
        <w:t>são</w:t>
      </w:r>
      <w:r w:rsidR="00E573CE" w:rsidRPr="006131CE">
        <w:rPr>
          <w:rFonts w:ascii="Times New Roman" w:hAnsi="Times New Roman"/>
          <w:sz w:val="24"/>
          <w:szCs w:val="24"/>
        </w:rPr>
        <w:t xml:space="preserve"> suficientes para gestão de uma organização (E</w:t>
      </w:r>
      <w:r w:rsidR="00ED50BF" w:rsidRPr="006131CE">
        <w:rPr>
          <w:rFonts w:ascii="Times New Roman" w:hAnsi="Times New Roman"/>
          <w:sz w:val="24"/>
          <w:szCs w:val="24"/>
        </w:rPr>
        <w:t>S</w:t>
      </w:r>
      <w:r w:rsidR="00E573CE" w:rsidRPr="006131CE">
        <w:rPr>
          <w:rFonts w:ascii="Times New Roman" w:hAnsi="Times New Roman"/>
          <w:sz w:val="24"/>
          <w:szCs w:val="24"/>
        </w:rPr>
        <w:t>COFET</w:t>
      </w:r>
      <w:r w:rsidR="00ED50BF" w:rsidRPr="006131CE">
        <w:rPr>
          <w:rFonts w:ascii="Times New Roman" w:hAnsi="Times New Roman"/>
          <w:sz w:val="24"/>
          <w:szCs w:val="24"/>
        </w:rPr>
        <w:t>;</w:t>
      </w:r>
      <w:r w:rsidR="00E573CE" w:rsidRPr="006131CE">
        <w:rPr>
          <w:rFonts w:ascii="Times New Roman" w:hAnsi="Times New Roman"/>
          <w:sz w:val="24"/>
          <w:szCs w:val="24"/>
        </w:rPr>
        <w:t xml:space="preserve"> ROSANAS, 2013).</w:t>
      </w:r>
      <w:r w:rsidRPr="006131CE">
        <w:rPr>
          <w:rFonts w:ascii="Times New Roman" w:hAnsi="Times New Roman"/>
          <w:sz w:val="24"/>
          <w:szCs w:val="24"/>
        </w:rPr>
        <w:t xml:space="preserve"> </w:t>
      </w:r>
    </w:p>
    <w:p w14:paraId="038FAF5F" w14:textId="77777777" w:rsidR="007C2635" w:rsidRPr="006131CE" w:rsidRDefault="007C2635" w:rsidP="00C85ADD">
      <w:pPr>
        <w:pStyle w:val="PargrafodaLista"/>
        <w:spacing w:before="120" w:after="0" w:line="360" w:lineRule="auto"/>
        <w:ind w:left="0"/>
        <w:jc w:val="both"/>
        <w:rPr>
          <w:rFonts w:ascii="Times New Roman" w:hAnsi="Times New Roman"/>
          <w:sz w:val="24"/>
          <w:szCs w:val="24"/>
        </w:rPr>
      </w:pPr>
    </w:p>
    <w:p w14:paraId="1E60DB5D" w14:textId="262E44BC" w:rsidR="00D52FEB" w:rsidRPr="006131CE" w:rsidRDefault="00DD7D1E"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Ferreira e Otley (2009) </w:t>
      </w:r>
      <w:r w:rsidR="00950F4C" w:rsidRPr="006131CE">
        <w:rPr>
          <w:rFonts w:ascii="Times New Roman" w:hAnsi="Times New Roman"/>
          <w:sz w:val="24"/>
          <w:szCs w:val="24"/>
        </w:rPr>
        <w:t xml:space="preserve">argumentam acerca da importância dos controles informais, especialmente para pequenas organizações ou níveis hierárquicos mais baixos, criticando a estrutura do LOC, que é mais voltada a controles para a alta administração. Além disso, levanta como fraquezas da estrutura alguns conceitos tidos como difusos, como os valores centrais, que permitem uma maior subjetividade na sua interpretação. Por fim, aponta que o LOC não enfatiza suficientemente controles </w:t>
      </w:r>
      <w:r w:rsidR="00ED38EA" w:rsidRPr="006131CE">
        <w:rPr>
          <w:rFonts w:ascii="Times New Roman" w:hAnsi="Times New Roman"/>
          <w:sz w:val="24"/>
          <w:szCs w:val="24"/>
        </w:rPr>
        <w:t>sócio</w:t>
      </w:r>
      <w:r w:rsidR="000C2557">
        <w:rPr>
          <w:rFonts w:ascii="Times New Roman" w:hAnsi="Times New Roman"/>
          <w:sz w:val="24"/>
          <w:szCs w:val="24"/>
        </w:rPr>
        <w:t>-</w:t>
      </w:r>
      <w:r w:rsidR="00ED38EA" w:rsidRPr="006131CE">
        <w:rPr>
          <w:rFonts w:ascii="Times New Roman" w:hAnsi="Times New Roman"/>
          <w:sz w:val="24"/>
          <w:szCs w:val="24"/>
        </w:rPr>
        <w:t>ideológicos</w:t>
      </w:r>
      <w:r w:rsidR="00950F4C" w:rsidRPr="006131CE">
        <w:rPr>
          <w:rFonts w:ascii="Times New Roman" w:hAnsi="Times New Roman"/>
          <w:sz w:val="24"/>
          <w:szCs w:val="24"/>
        </w:rPr>
        <w:t>.</w:t>
      </w:r>
    </w:p>
    <w:p w14:paraId="1E60DB5E" w14:textId="77777777" w:rsidR="00950F4C" w:rsidRPr="006131CE" w:rsidRDefault="00950F4C" w:rsidP="008A3DCE">
      <w:pPr>
        <w:pStyle w:val="PargrafodaLista"/>
        <w:spacing w:before="120" w:after="0" w:line="360" w:lineRule="auto"/>
        <w:ind w:left="0" w:firstLine="567"/>
        <w:jc w:val="both"/>
        <w:rPr>
          <w:rFonts w:ascii="Times New Roman" w:hAnsi="Times New Roman"/>
          <w:sz w:val="24"/>
          <w:szCs w:val="24"/>
        </w:rPr>
      </w:pPr>
    </w:p>
    <w:p w14:paraId="1E60DB5F" w14:textId="77777777" w:rsidR="00950F4C" w:rsidRPr="006131CE" w:rsidRDefault="00425295"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w:t>
      </w:r>
      <w:r w:rsidR="00950F4C" w:rsidRPr="006131CE">
        <w:rPr>
          <w:rFonts w:ascii="Times New Roman" w:hAnsi="Times New Roman"/>
          <w:sz w:val="24"/>
          <w:szCs w:val="24"/>
        </w:rPr>
        <w:t xml:space="preserve"> adoção de controles formais e informais permite uma visão ampliada e atual do SCG, </w:t>
      </w:r>
      <w:r w:rsidR="00565785" w:rsidRPr="006131CE">
        <w:rPr>
          <w:rFonts w:ascii="Times New Roman" w:hAnsi="Times New Roman"/>
          <w:sz w:val="24"/>
          <w:szCs w:val="24"/>
        </w:rPr>
        <w:t>permitindo uma maior compreensão dos seus efeitos sobre a organização e, consequentemente, sobre a performance.</w:t>
      </w:r>
    </w:p>
    <w:p w14:paraId="1E60DB60" w14:textId="77777777" w:rsidR="00425295" w:rsidRPr="006131CE" w:rsidRDefault="00425295" w:rsidP="008A3DCE">
      <w:pPr>
        <w:pStyle w:val="PargrafodaLista"/>
        <w:spacing w:before="120" w:after="0" w:line="360" w:lineRule="auto"/>
        <w:ind w:left="0" w:firstLine="567"/>
        <w:jc w:val="both"/>
        <w:rPr>
          <w:rFonts w:ascii="Times New Roman" w:hAnsi="Times New Roman"/>
          <w:sz w:val="24"/>
          <w:szCs w:val="24"/>
        </w:rPr>
      </w:pPr>
    </w:p>
    <w:p w14:paraId="2E7BB2D3" w14:textId="3F1A2957" w:rsidR="00162671" w:rsidRDefault="00162671" w:rsidP="00162671">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Simons (2000) afirma que o SCG influencia </w:t>
      </w:r>
      <w:r>
        <w:rPr>
          <w:rFonts w:ascii="Times New Roman" w:hAnsi="Times New Roman"/>
          <w:sz w:val="24"/>
          <w:szCs w:val="24"/>
        </w:rPr>
        <w:t>e auxilia n</w:t>
      </w:r>
      <w:r w:rsidRPr="006131CE">
        <w:rPr>
          <w:rFonts w:ascii="Times New Roman" w:hAnsi="Times New Roman"/>
          <w:sz w:val="24"/>
          <w:szCs w:val="24"/>
        </w:rPr>
        <w:t>a</w:t>
      </w:r>
      <w:r>
        <w:rPr>
          <w:rFonts w:ascii="Times New Roman" w:hAnsi="Times New Roman"/>
          <w:sz w:val="24"/>
          <w:szCs w:val="24"/>
        </w:rPr>
        <w:t xml:space="preserve"> implantação da</w:t>
      </w:r>
      <w:r w:rsidRPr="006131CE">
        <w:rPr>
          <w:rFonts w:ascii="Times New Roman" w:hAnsi="Times New Roman"/>
          <w:sz w:val="24"/>
          <w:szCs w:val="24"/>
        </w:rPr>
        <w:t xml:space="preserve"> estratégia por meio de rotinas baseadas em informação e procedimentos que auxiliam a revelar incertezas e riscos estratégicos. </w:t>
      </w:r>
      <w:r>
        <w:rPr>
          <w:rFonts w:ascii="Times New Roman" w:hAnsi="Times New Roman"/>
          <w:sz w:val="24"/>
          <w:szCs w:val="24"/>
        </w:rPr>
        <w:t xml:space="preserve">A estratégia se preocupa em como </w:t>
      </w:r>
      <w:r w:rsidR="006C3A59">
        <w:rPr>
          <w:rFonts w:ascii="Times New Roman" w:hAnsi="Times New Roman"/>
          <w:sz w:val="24"/>
          <w:szCs w:val="24"/>
        </w:rPr>
        <w:t>as empresas adquirem e mantem</w:t>
      </w:r>
      <w:r>
        <w:rPr>
          <w:rFonts w:ascii="Times New Roman" w:hAnsi="Times New Roman"/>
          <w:sz w:val="24"/>
          <w:szCs w:val="24"/>
        </w:rPr>
        <w:t xml:space="preserve"> vantagens competitivas</w:t>
      </w:r>
      <w:r w:rsidR="00955945">
        <w:rPr>
          <w:rFonts w:ascii="Times New Roman" w:hAnsi="Times New Roman"/>
          <w:sz w:val="24"/>
          <w:szCs w:val="24"/>
        </w:rPr>
        <w:t xml:space="preserve"> (TEECE </w:t>
      </w:r>
      <w:r w:rsidR="00955945" w:rsidRPr="00955945">
        <w:rPr>
          <w:rFonts w:ascii="Times New Roman" w:hAnsi="Times New Roman"/>
          <w:sz w:val="24"/>
          <w:szCs w:val="24"/>
        </w:rPr>
        <w:t>et al</w:t>
      </w:r>
      <w:r w:rsidR="00955945">
        <w:rPr>
          <w:rFonts w:ascii="Times New Roman" w:hAnsi="Times New Roman"/>
          <w:sz w:val="24"/>
          <w:szCs w:val="24"/>
        </w:rPr>
        <w:t>., 1997)</w:t>
      </w:r>
      <w:r>
        <w:rPr>
          <w:rFonts w:ascii="Times New Roman" w:hAnsi="Times New Roman"/>
          <w:sz w:val="24"/>
          <w:szCs w:val="24"/>
        </w:rPr>
        <w:t>, que podem ser mensuradas por meio de competências organizacionais, que serão abordadas no próximo tópico.</w:t>
      </w:r>
    </w:p>
    <w:p w14:paraId="1E60DB62" w14:textId="77777777" w:rsidR="00425295" w:rsidRPr="006131CE" w:rsidRDefault="00425295" w:rsidP="008A3DCE">
      <w:pPr>
        <w:pStyle w:val="PargrafodaLista"/>
        <w:spacing w:before="120" w:after="0" w:line="360" w:lineRule="auto"/>
        <w:ind w:left="0" w:firstLine="567"/>
        <w:jc w:val="both"/>
        <w:rPr>
          <w:rFonts w:ascii="Times New Roman" w:hAnsi="Times New Roman"/>
          <w:sz w:val="24"/>
          <w:szCs w:val="24"/>
        </w:rPr>
      </w:pPr>
    </w:p>
    <w:p w14:paraId="3B49780D" w14:textId="52A0E800" w:rsidR="00A61F31" w:rsidRPr="006131CE" w:rsidRDefault="00A61F31" w:rsidP="00A61F31">
      <w:pPr>
        <w:pStyle w:val="Ttulo1"/>
        <w:spacing w:line="360" w:lineRule="auto"/>
        <w:rPr>
          <w:rStyle w:val="TtulodoLivro"/>
        </w:rPr>
      </w:pPr>
      <w:bookmarkStart w:id="15" w:name="_Toc448647683"/>
      <w:r w:rsidRPr="006131CE">
        <w:rPr>
          <w:rStyle w:val="TtulodoLivro"/>
        </w:rPr>
        <w:t>2.</w:t>
      </w:r>
      <w:r>
        <w:rPr>
          <w:rStyle w:val="TtulodoLivro"/>
        </w:rPr>
        <w:t>2</w:t>
      </w:r>
      <w:r w:rsidRPr="006131CE">
        <w:rPr>
          <w:rStyle w:val="TtulodoLivro"/>
        </w:rPr>
        <w:t xml:space="preserve"> Sistema de Controle Gerencial e </w:t>
      </w:r>
      <w:r>
        <w:rPr>
          <w:rStyle w:val="TtulodoLivro"/>
        </w:rPr>
        <w:t>Competências Primárias</w:t>
      </w:r>
      <w:bookmarkEnd w:id="15"/>
      <w:r w:rsidRPr="006131CE">
        <w:rPr>
          <w:rStyle w:val="TtulodoLivro"/>
        </w:rPr>
        <w:tab/>
      </w:r>
    </w:p>
    <w:p w14:paraId="4CB4F018" w14:textId="77777777" w:rsidR="00047EAE" w:rsidRDefault="00047EAE" w:rsidP="00A61F31">
      <w:pPr>
        <w:pStyle w:val="PargrafodaLista"/>
        <w:spacing w:before="120" w:after="0" w:line="360" w:lineRule="auto"/>
        <w:ind w:left="0"/>
        <w:jc w:val="both"/>
        <w:rPr>
          <w:rFonts w:ascii="Times New Roman" w:hAnsi="Times New Roman"/>
          <w:sz w:val="24"/>
          <w:szCs w:val="24"/>
        </w:rPr>
      </w:pPr>
    </w:p>
    <w:p w14:paraId="5AFFAE17" w14:textId="12D3FF08" w:rsidR="00042FA7" w:rsidRDefault="00BC0920" w:rsidP="00C14CB6">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As competências podem ser definidas como rotinas organizacionais e estratégicas pelas quais as empresas alcançam novas configurações de recursos, enquanto novos mercados emergem, colidem, se dividem, evoluem e deixam de existir</w:t>
      </w:r>
      <w:r w:rsidR="00042FA7" w:rsidRPr="00042FA7">
        <w:rPr>
          <w:rFonts w:ascii="Times New Roman" w:hAnsi="Times New Roman"/>
          <w:sz w:val="24"/>
          <w:szCs w:val="24"/>
        </w:rPr>
        <w:t xml:space="preserve"> (</w:t>
      </w:r>
      <w:r w:rsidRPr="00042FA7">
        <w:rPr>
          <w:rFonts w:ascii="Times New Roman" w:hAnsi="Times New Roman"/>
          <w:sz w:val="24"/>
          <w:szCs w:val="24"/>
        </w:rPr>
        <w:t>EISENHARDT</w:t>
      </w:r>
      <w:r>
        <w:rPr>
          <w:rFonts w:ascii="Times New Roman" w:hAnsi="Times New Roman"/>
          <w:sz w:val="24"/>
          <w:szCs w:val="24"/>
        </w:rPr>
        <w:t xml:space="preserve">; </w:t>
      </w:r>
      <w:r w:rsidRPr="00042FA7">
        <w:rPr>
          <w:rFonts w:ascii="Times New Roman" w:hAnsi="Times New Roman"/>
          <w:sz w:val="24"/>
          <w:szCs w:val="24"/>
        </w:rPr>
        <w:t>MARTIN</w:t>
      </w:r>
      <w:r w:rsidR="00042FA7" w:rsidRPr="00042FA7">
        <w:rPr>
          <w:rFonts w:ascii="Times New Roman" w:hAnsi="Times New Roman"/>
          <w:sz w:val="24"/>
          <w:szCs w:val="24"/>
        </w:rPr>
        <w:t>, 2000)</w:t>
      </w:r>
      <w:r w:rsidR="0040527A">
        <w:rPr>
          <w:rFonts w:ascii="Times New Roman" w:hAnsi="Times New Roman"/>
          <w:sz w:val="24"/>
          <w:szCs w:val="24"/>
        </w:rPr>
        <w:t>, visando maior efetividade (ZOOLO; WINTER, 2002)</w:t>
      </w:r>
      <w:r w:rsidR="00042FA7" w:rsidRPr="00042FA7">
        <w:rPr>
          <w:rFonts w:ascii="Times New Roman" w:hAnsi="Times New Roman"/>
          <w:sz w:val="24"/>
          <w:szCs w:val="24"/>
        </w:rPr>
        <w:t>.</w:t>
      </w:r>
      <w:r w:rsidR="00D921AF">
        <w:rPr>
          <w:rFonts w:ascii="Times New Roman" w:hAnsi="Times New Roman"/>
          <w:sz w:val="24"/>
          <w:szCs w:val="24"/>
        </w:rPr>
        <w:t xml:space="preserve"> </w:t>
      </w:r>
      <w:r w:rsidR="0040527A">
        <w:rPr>
          <w:rFonts w:ascii="Times New Roman" w:hAnsi="Times New Roman"/>
          <w:sz w:val="24"/>
          <w:szCs w:val="24"/>
        </w:rPr>
        <w:t>Assim, as competências influenciam a organização no desenvolvimento de vantagens competitivas que podem trazer um resultado superior.</w:t>
      </w:r>
    </w:p>
    <w:p w14:paraId="35C9293E" w14:textId="77777777" w:rsidR="006C3A59" w:rsidRDefault="006C3A59" w:rsidP="00C14CB6">
      <w:pPr>
        <w:pStyle w:val="PargrafodaLista"/>
        <w:spacing w:before="120" w:after="0" w:line="360" w:lineRule="auto"/>
        <w:ind w:left="0"/>
        <w:jc w:val="both"/>
        <w:rPr>
          <w:rFonts w:ascii="Times New Roman" w:hAnsi="Times New Roman"/>
          <w:sz w:val="24"/>
          <w:szCs w:val="24"/>
        </w:rPr>
      </w:pPr>
    </w:p>
    <w:p w14:paraId="3789A036" w14:textId="5DAA0951" w:rsidR="0040527A" w:rsidRDefault="0040527A" w:rsidP="00C14CB6">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Há diversas competências, contudo, </w:t>
      </w:r>
      <w:r w:rsidR="00407725">
        <w:rPr>
          <w:rFonts w:ascii="Times New Roman" w:hAnsi="Times New Roman"/>
          <w:sz w:val="24"/>
          <w:szCs w:val="24"/>
        </w:rPr>
        <w:t>vários</w:t>
      </w:r>
      <w:r>
        <w:rPr>
          <w:rFonts w:ascii="Times New Roman" w:hAnsi="Times New Roman"/>
          <w:sz w:val="24"/>
          <w:szCs w:val="24"/>
        </w:rPr>
        <w:t xml:space="preserve"> autores reconhecem a inovação, aprendizagem organizacional, orientação para o mercado e empreendedorismo como competências primárias para criar e manter vantagens competitivas, desde que atuando em conjunto </w:t>
      </w:r>
      <w:r w:rsidR="00042FA7" w:rsidRPr="00042FA7">
        <w:rPr>
          <w:rFonts w:ascii="Times New Roman" w:hAnsi="Times New Roman"/>
          <w:sz w:val="24"/>
          <w:szCs w:val="24"/>
        </w:rPr>
        <w:t>(</w:t>
      </w:r>
      <w:r w:rsidRPr="00042FA7">
        <w:rPr>
          <w:rFonts w:ascii="Times New Roman" w:hAnsi="Times New Roman"/>
          <w:sz w:val="24"/>
          <w:szCs w:val="24"/>
        </w:rPr>
        <w:t>BHUIAN</w:t>
      </w:r>
      <w:r>
        <w:rPr>
          <w:rFonts w:ascii="Times New Roman" w:hAnsi="Times New Roman"/>
          <w:sz w:val="24"/>
          <w:szCs w:val="24"/>
        </w:rPr>
        <w:t>;</w:t>
      </w:r>
      <w:r w:rsidRPr="00042FA7">
        <w:rPr>
          <w:rFonts w:ascii="Times New Roman" w:hAnsi="Times New Roman"/>
          <w:sz w:val="24"/>
          <w:szCs w:val="24"/>
        </w:rPr>
        <w:t xml:space="preserve"> </w:t>
      </w:r>
      <w:r w:rsidRPr="00042FA7">
        <w:rPr>
          <w:rFonts w:ascii="Times New Roman" w:hAnsi="Times New Roman"/>
          <w:sz w:val="24"/>
          <w:szCs w:val="24"/>
        </w:rPr>
        <w:lastRenderedPageBreak/>
        <w:t>MENGUC</w:t>
      </w:r>
      <w:r>
        <w:rPr>
          <w:rFonts w:ascii="Times New Roman" w:hAnsi="Times New Roman"/>
          <w:sz w:val="24"/>
          <w:szCs w:val="24"/>
        </w:rPr>
        <w:t>;</w:t>
      </w:r>
      <w:r w:rsidRPr="00042FA7">
        <w:rPr>
          <w:rFonts w:ascii="Times New Roman" w:hAnsi="Times New Roman"/>
          <w:sz w:val="24"/>
          <w:szCs w:val="24"/>
        </w:rPr>
        <w:t xml:space="preserve"> BELL, 2005; HULT</w:t>
      </w:r>
      <w:r>
        <w:rPr>
          <w:rFonts w:ascii="Times New Roman" w:hAnsi="Times New Roman"/>
          <w:sz w:val="24"/>
          <w:szCs w:val="24"/>
        </w:rPr>
        <w:t xml:space="preserve">; </w:t>
      </w:r>
      <w:r w:rsidRPr="00042FA7">
        <w:rPr>
          <w:rFonts w:ascii="Times New Roman" w:hAnsi="Times New Roman"/>
          <w:sz w:val="24"/>
          <w:szCs w:val="24"/>
        </w:rPr>
        <w:t>KETCHEN, 2001; HURLEY</w:t>
      </w:r>
      <w:r>
        <w:rPr>
          <w:rFonts w:ascii="Times New Roman" w:hAnsi="Times New Roman"/>
          <w:sz w:val="24"/>
          <w:szCs w:val="24"/>
        </w:rPr>
        <w:t>;</w:t>
      </w:r>
      <w:r w:rsidRPr="00042FA7">
        <w:rPr>
          <w:rFonts w:ascii="Times New Roman" w:hAnsi="Times New Roman"/>
          <w:sz w:val="24"/>
          <w:szCs w:val="24"/>
        </w:rPr>
        <w:t xml:space="preserve"> HULT, 1998; IRELAND </w:t>
      </w:r>
      <w:r>
        <w:rPr>
          <w:rFonts w:ascii="Times New Roman" w:hAnsi="Times New Roman"/>
          <w:sz w:val="24"/>
          <w:szCs w:val="24"/>
        </w:rPr>
        <w:t>et al</w:t>
      </w:r>
      <w:r w:rsidRPr="00042FA7">
        <w:rPr>
          <w:rFonts w:ascii="Times New Roman" w:hAnsi="Times New Roman"/>
          <w:sz w:val="24"/>
          <w:szCs w:val="24"/>
        </w:rPr>
        <w:t>.,</w:t>
      </w:r>
      <w:r>
        <w:rPr>
          <w:rFonts w:ascii="Times New Roman" w:hAnsi="Times New Roman"/>
          <w:sz w:val="24"/>
          <w:szCs w:val="24"/>
        </w:rPr>
        <w:t xml:space="preserve"> </w:t>
      </w:r>
      <w:r w:rsidRPr="00042FA7">
        <w:rPr>
          <w:rFonts w:ascii="Times New Roman" w:hAnsi="Times New Roman"/>
          <w:sz w:val="24"/>
          <w:szCs w:val="24"/>
        </w:rPr>
        <w:t xml:space="preserve">2001). </w:t>
      </w:r>
    </w:p>
    <w:p w14:paraId="55E7B5C1" w14:textId="77777777" w:rsidR="0017141C" w:rsidRDefault="0017141C" w:rsidP="00C14CB6">
      <w:pPr>
        <w:pStyle w:val="PargrafodaLista"/>
        <w:spacing w:before="120" w:after="0" w:line="360" w:lineRule="auto"/>
        <w:ind w:left="0"/>
        <w:jc w:val="both"/>
        <w:rPr>
          <w:rFonts w:ascii="Times New Roman" w:hAnsi="Times New Roman"/>
          <w:sz w:val="24"/>
          <w:szCs w:val="24"/>
        </w:rPr>
      </w:pPr>
    </w:p>
    <w:p w14:paraId="3C88C089" w14:textId="0F4AF88E" w:rsidR="0017141C" w:rsidRDefault="0017141C" w:rsidP="0017141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Apesar da ampla aceitação destas competências como criadoras de vantagens competitivas, há outras citadas na literatura acadêmica que também podem favorecer o desempenho, como </w:t>
      </w:r>
      <w:r w:rsidR="00617988">
        <w:rPr>
          <w:rFonts w:ascii="Times New Roman" w:hAnsi="Times New Roman"/>
          <w:sz w:val="24"/>
          <w:szCs w:val="24"/>
        </w:rPr>
        <w:t>o estilo de</w:t>
      </w:r>
      <w:r>
        <w:rPr>
          <w:rFonts w:ascii="Times New Roman" w:hAnsi="Times New Roman"/>
          <w:sz w:val="24"/>
          <w:szCs w:val="24"/>
        </w:rPr>
        <w:t xml:space="preserve"> liderança (</w:t>
      </w:r>
      <w:r w:rsidR="00617988">
        <w:rPr>
          <w:rFonts w:ascii="Times New Roman" w:hAnsi="Times New Roman"/>
          <w:sz w:val="24"/>
          <w:szCs w:val="24"/>
        </w:rPr>
        <w:t xml:space="preserve">ABERNETHY, M; BOUWENS, J.; LENT, L., 2010; </w:t>
      </w:r>
      <w:r>
        <w:rPr>
          <w:rFonts w:ascii="Times New Roman" w:hAnsi="Times New Roman"/>
          <w:sz w:val="24"/>
          <w:szCs w:val="24"/>
        </w:rPr>
        <w:t xml:space="preserve">KLEINE; </w:t>
      </w:r>
      <w:r w:rsidRPr="00FA21D7">
        <w:rPr>
          <w:rFonts w:ascii="Times New Roman" w:hAnsi="Times New Roman"/>
          <w:sz w:val="24"/>
          <w:szCs w:val="24"/>
        </w:rPr>
        <w:t>WEIßENBERGER</w:t>
      </w:r>
      <w:r>
        <w:rPr>
          <w:rFonts w:ascii="Times New Roman" w:hAnsi="Times New Roman"/>
          <w:sz w:val="24"/>
          <w:szCs w:val="24"/>
        </w:rPr>
        <w:t>, 2014</w:t>
      </w:r>
      <w:r w:rsidR="00B43762">
        <w:rPr>
          <w:rFonts w:ascii="Times New Roman" w:hAnsi="Times New Roman"/>
          <w:sz w:val="24"/>
          <w:szCs w:val="24"/>
        </w:rPr>
        <w:t>;</w:t>
      </w:r>
      <w:r>
        <w:rPr>
          <w:rFonts w:ascii="Times New Roman" w:hAnsi="Times New Roman"/>
          <w:sz w:val="24"/>
          <w:szCs w:val="24"/>
        </w:rPr>
        <w:t>)</w:t>
      </w:r>
      <w:r w:rsidR="00617988">
        <w:rPr>
          <w:rFonts w:ascii="Times New Roman" w:hAnsi="Times New Roman"/>
          <w:sz w:val="24"/>
          <w:szCs w:val="24"/>
        </w:rPr>
        <w:t>,</w:t>
      </w:r>
      <w:r w:rsidR="00FF1312">
        <w:rPr>
          <w:rFonts w:ascii="Times New Roman" w:hAnsi="Times New Roman"/>
          <w:sz w:val="24"/>
          <w:szCs w:val="24"/>
        </w:rPr>
        <w:t xml:space="preserve"> </w:t>
      </w:r>
      <w:r w:rsidR="00747391">
        <w:rPr>
          <w:rFonts w:ascii="Times New Roman" w:hAnsi="Times New Roman"/>
          <w:sz w:val="24"/>
          <w:szCs w:val="24"/>
        </w:rPr>
        <w:t xml:space="preserve">importante ferramenta para gerar compromisso organizacional, </w:t>
      </w:r>
      <w:r w:rsidR="00617988">
        <w:rPr>
          <w:rFonts w:ascii="Times New Roman" w:hAnsi="Times New Roman"/>
          <w:sz w:val="24"/>
          <w:szCs w:val="24"/>
        </w:rPr>
        <w:t>e passível de mensuração pelos</w:t>
      </w:r>
      <w:r w:rsidR="00FF1312">
        <w:rPr>
          <w:rFonts w:ascii="Times New Roman" w:hAnsi="Times New Roman"/>
          <w:sz w:val="24"/>
          <w:szCs w:val="24"/>
        </w:rPr>
        <w:t xml:space="preserve"> sistemas de controle</w:t>
      </w:r>
      <w:r w:rsidR="00617988">
        <w:rPr>
          <w:rFonts w:ascii="Times New Roman" w:hAnsi="Times New Roman"/>
          <w:sz w:val="24"/>
          <w:szCs w:val="24"/>
        </w:rPr>
        <w:t>, mas que não serão objetos desse estudo.</w:t>
      </w:r>
    </w:p>
    <w:p w14:paraId="681F7A90" w14:textId="25EBE13A" w:rsidR="00042FA7" w:rsidRDefault="00042FA7" w:rsidP="00042FA7">
      <w:pPr>
        <w:pStyle w:val="PargrafodaLista"/>
        <w:spacing w:before="120" w:after="0" w:line="360" w:lineRule="auto"/>
        <w:ind w:left="0"/>
        <w:jc w:val="both"/>
        <w:rPr>
          <w:rFonts w:ascii="Times New Roman" w:hAnsi="Times New Roman"/>
          <w:sz w:val="24"/>
          <w:szCs w:val="24"/>
        </w:rPr>
      </w:pPr>
    </w:p>
    <w:p w14:paraId="04A8E151" w14:textId="718C3E4C" w:rsidR="00CB47E6" w:rsidRDefault="00C5287B" w:rsidP="00047EA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Desta forma, o presente estudo irá utilizar também </w:t>
      </w:r>
      <w:r w:rsidR="00617988">
        <w:rPr>
          <w:rFonts w:ascii="Times New Roman" w:hAnsi="Times New Roman"/>
          <w:sz w:val="24"/>
          <w:szCs w:val="24"/>
        </w:rPr>
        <w:t xml:space="preserve">as </w:t>
      </w:r>
      <w:r>
        <w:rPr>
          <w:rFonts w:ascii="Times New Roman" w:hAnsi="Times New Roman"/>
          <w:sz w:val="24"/>
          <w:szCs w:val="24"/>
        </w:rPr>
        <w:t>quatro competências primárias</w:t>
      </w:r>
      <w:r w:rsidR="00617988">
        <w:rPr>
          <w:rFonts w:ascii="Times New Roman" w:hAnsi="Times New Roman"/>
          <w:sz w:val="24"/>
          <w:szCs w:val="24"/>
        </w:rPr>
        <w:t xml:space="preserve"> (Inovação, Aprendizagem Organizacioanl, Orientação para o mercado e Empreendedorismo)</w:t>
      </w:r>
      <w:r w:rsidR="003C163F">
        <w:rPr>
          <w:rFonts w:ascii="Times New Roman" w:hAnsi="Times New Roman"/>
          <w:sz w:val="24"/>
          <w:szCs w:val="24"/>
        </w:rPr>
        <w:t>,</w:t>
      </w:r>
      <w:r>
        <w:rPr>
          <w:rFonts w:ascii="Times New Roman" w:hAnsi="Times New Roman"/>
          <w:sz w:val="24"/>
          <w:szCs w:val="24"/>
        </w:rPr>
        <w:t xml:space="preserve"> descritas a seguir:</w:t>
      </w:r>
    </w:p>
    <w:p w14:paraId="1441F752" w14:textId="77777777" w:rsidR="00C5287B" w:rsidRDefault="00C5287B" w:rsidP="00047EAE">
      <w:pPr>
        <w:pStyle w:val="PargrafodaLista"/>
        <w:spacing w:before="120" w:after="0" w:line="360" w:lineRule="auto"/>
        <w:ind w:left="0"/>
        <w:jc w:val="both"/>
        <w:rPr>
          <w:rFonts w:ascii="Times New Roman" w:hAnsi="Times New Roman"/>
          <w:sz w:val="24"/>
          <w:szCs w:val="24"/>
        </w:rPr>
      </w:pPr>
    </w:p>
    <w:p w14:paraId="7A934611" w14:textId="77777777" w:rsidR="00D60694" w:rsidRDefault="00C5287B" w:rsidP="00C5287B">
      <w:pPr>
        <w:spacing w:before="120" w:after="0" w:line="360" w:lineRule="auto"/>
        <w:jc w:val="both"/>
        <w:rPr>
          <w:rFonts w:ascii="Times New Roman" w:hAnsi="Times New Roman"/>
          <w:sz w:val="24"/>
          <w:szCs w:val="24"/>
        </w:rPr>
      </w:pPr>
      <w:r w:rsidRPr="000B30C7">
        <w:rPr>
          <w:rFonts w:ascii="Times New Roman" w:hAnsi="Times New Roman"/>
          <w:b/>
          <w:sz w:val="24"/>
          <w:szCs w:val="24"/>
        </w:rPr>
        <w:t>Inovação</w:t>
      </w:r>
      <w:r>
        <w:rPr>
          <w:rFonts w:ascii="Times New Roman" w:hAnsi="Times New Roman"/>
          <w:sz w:val="24"/>
          <w:szCs w:val="24"/>
        </w:rPr>
        <w:t xml:space="preserve"> pode ser definido como a abertura da empresa para novas ideias, produtos e processos</w:t>
      </w:r>
      <w:r w:rsidR="00CB47E6" w:rsidRPr="00CB47E6">
        <w:rPr>
          <w:rFonts w:ascii="Times New Roman" w:hAnsi="Times New Roman"/>
          <w:sz w:val="24"/>
          <w:szCs w:val="24"/>
        </w:rPr>
        <w:t xml:space="preserve"> (</w:t>
      </w:r>
      <w:r w:rsidRPr="00CB47E6">
        <w:rPr>
          <w:rFonts w:ascii="Times New Roman" w:hAnsi="Times New Roman"/>
          <w:sz w:val="24"/>
          <w:szCs w:val="24"/>
        </w:rPr>
        <w:t>HURLEY</w:t>
      </w:r>
      <w:r>
        <w:rPr>
          <w:rFonts w:ascii="Times New Roman" w:hAnsi="Times New Roman"/>
          <w:sz w:val="24"/>
          <w:szCs w:val="24"/>
        </w:rPr>
        <w:t>;</w:t>
      </w:r>
      <w:r w:rsidRPr="00CB47E6">
        <w:rPr>
          <w:rFonts w:ascii="Times New Roman" w:hAnsi="Times New Roman"/>
          <w:sz w:val="24"/>
          <w:szCs w:val="24"/>
        </w:rPr>
        <w:t xml:space="preserve"> HULT</w:t>
      </w:r>
      <w:r w:rsidR="00CB47E6" w:rsidRPr="00CB47E6">
        <w:rPr>
          <w:rFonts w:ascii="Times New Roman" w:hAnsi="Times New Roman"/>
          <w:sz w:val="24"/>
          <w:szCs w:val="24"/>
        </w:rPr>
        <w:t>, 1998)</w:t>
      </w:r>
      <w:r w:rsidR="003212B3">
        <w:rPr>
          <w:rFonts w:ascii="Times New Roman" w:hAnsi="Times New Roman"/>
          <w:sz w:val="24"/>
          <w:szCs w:val="24"/>
        </w:rPr>
        <w:t xml:space="preserve">. </w:t>
      </w:r>
      <w:r w:rsidR="00376DC6">
        <w:rPr>
          <w:rFonts w:ascii="Times New Roman" w:hAnsi="Times New Roman"/>
          <w:sz w:val="24"/>
          <w:szCs w:val="24"/>
        </w:rPr>
        <w:t>Pode também ser definido como o processo de renovação de produtos, serviços, processos operacionais, bem como novas formas de desenho organizacional ou de gerenciamento (SUNDBO, 2001).</w:t>
      </w:r>
    </w:p>
    <w:p w14:paraId="710A0AB5" w14:textId="77777777" w:rsidR="00D60694" w:rsidRDefault="00D60694" w:rsidP="00C5287B">
      <w:pPr>
        <w:spacing w:before="120" w:after="0" w:line="360" w:lineRule="auto"/>
        <w:jc w:val="both"/>
        <w:rPr>
          <w:rFonts w:ascii="Times New Roman" w:hAnsi="Times New Roman"/>
          <w:sz w:val="24"/>
          <w:szCs w:val="24"/>
        </w:rPr>
      </w:pPr>
    </w:p>
    <w:p w14:paraId="553AC092" w14:textId="20652850" w:rsidR="00F23C8B" w:rsidRDefault="00F23C8B" w:rsidP="00C5287B">
      <w:pPr>
        <w:spacing w:before="120" w:after="0" w:line="360" w:lineRule="auto"/>
        <w:jc w:val="both"/>
        <w:rPr>
          <w:rFonts w:ascii="Times New Roman" w:hAnsi="Times New Roman"/>
          <w:sz w:val="24"/>
          <w:szCs w:val="24"/>
        </w:rPr>
      </w:pPr>
      <w:r>
        <w:rPr>
          <w:rFonts w:ascii="Times New Roman" w:hAnsi="Times New Roman"/>
          <w:sz w:val="24"/>
          <w:szCs w:val="24"/>
        </w:rPr>
        <w:t xml:space="preserve"> Para Van de Vem e Engleman (2004, p. 48), “ </w:t>
      </w:r>
      <w:r w:rsidR="00471CCC">
        <w:rPr>
          <w:rFonts w:ascii="Times New Roman" w:hAnsi="Times New Roman"/>
          <w:sz w:val="24"/>
          <w:szCs w:val="24"/>
        </w:rPr>
        <w:t>I</w:t>
      </w:r>
      <w:r>
        <w:rPr>
          <w:rFonts w:ascii="Times New Roman" w:hAnsi="Times New Roman"/>
          <w:sz w:val="24"/>
          <w:szCs w:val="24"/>
        </w:rPr>
        <w:t xml:space="preserve">novação é uma nova ideia que pode ser uma recombinação de antigas ideias, um esquema que desafia a presente ordem, uma fórmula ou um enfoque único que é percebido como novo pelos indivíduos </w:t>
      </w:r>
      <w:r w:rsidR="00D60694">
        <w:rPr>
          <w:rFonts w:ascii="Times New Roman" w:hAnsi="Times New Roman"/>
          <w:sz w:val="24"/>
          <w:szCs w:val="24"/>
        </w:rPr>
        <w:t>envolvidos. ”</w:t>
      </w:r>
    </w:p>
    <w:p w14:paraId="1C10269A" w14:textId="77777777" w:rsidR="00376DC6" w:rsidRDefault="00376DC6" w:rsidP="00C5287B">
      <w:pPr>
        <w:spacing w:before="120" w:after="0" w:line="360" w:lineRule="auto"/>
        <w:jc w:val="both"/>
        <w:rPr>
          <w:rFonts w:ascii="Times New Roman" w:hAnsi="Times New Roman"/>
          <w:sz w:val="24"/>
          <w:szCs w:val="24"/>
        </w:rPr>
      </w:pPr>
    </w:p>
    <w:p w14:paraId="0173FE2A" w14:textId="6C62D823" w:rsidR="00FB1829" w:rsidRDefault="00376DC6" w:rsidP="00C5287B">
      <w:pPr>
        <w:spacing w:before="120" w:after="0" w:line="360" w:lineRule="auto"/>
        <w:jc w:val="both"/>
        <w:rPr>
          <w:rFonts w:ascii="Times New Roman" w:hAnsi="Times New Roman"/>
          <w:sz w:val="24"/>
          <w:szCs w:val="24"/>
        </w:rPr>
      </w:pPr>
      <w:r>
        <w:rPr>
          <w:rFonts w:ascii="Times New Roman" w:hAnsi="Times New Roman"/>
          <w:sz w:val="24"/>
          <w:szCs w:val="24"/>
        </w:rPr>
        <w:t>Hurley e Hult (1998)</w:t>
      </w:r>
      <w:r w:rsidR="003212B3">
        <w:rPr>
          <w:rFonts w:ascii="Times New Roman" w:hAnsi="Times New Roman"/>
          <w:sz w:val="24"/>
          <w:szCs w:val="24"/>
        </w:rPr>
        <w:t xml:space="preserve"> afirmam que empresas que possuem uma grande capacidade de inovação são capazes de desenvolver vantagens competitivas e alcançar maiores níveis de performance, sendo considerado, portanto, um dos componentes mais importantes na estratégia de uma organização </w:t>
      </w:r>
      <w:r w:rsidR="003212B3" w:rsidRPr="00CB47E6">
        <w:rPr>
          <w:rFonts w:ascii="Times New Roman" w:hAnsi="Times New Roman"/>
          <w:sz w:val="24"/>
          <w:szCs w:val="24"/>
        </w:rPr>
        <w:t>(</w:t>
      </w:r>
      <w:r w:rsidR="00715047" w:rsidRPr="00CB47E6">
        <w:rPr>
          <w:rFonts w:ascii="Times New Roman" w:hAnsi="Times New Roman"/>
          <w:sz w:val="24"/>
          <w:szCs w:val="24"/>
        </w:rPr>
        <w:t>HITT</w:t>
      </w:r>
      <w:r w:rsidR="00715047">
        <w:rPr>
          <w:rFonts w:ascii="Times New Roman" w:hAnsi="Times New Roman"/>
          <w:sz w:val="24"/>
          <w:szCs w:val="24"/>
        </w:rPr>
        <w:t xml:space="preserve"> </w:t>
      </w:r>
      <w:r w:rsidR="003212B3">
        <w:rPr>
          <w:rFonts w:ascii="Times New Roman" w:hAnsi="Times New Roman"/>
          <w:sz w:val="24"/>
          <w:szCs w:val="24"/>
        </w:rPr>
        <w:t>et al</w:t>
      </w:r>
      <w:r w:rsidR="00AB4660">
        <w:rPr>
          <w:rFonts w:ascii="Times New Roman" w:hAnsi="Times New Roman"/>
          <w:sz w:val="24"/>
          <w:szCs w:val="24"/>
        </w:rPr>
        <w:t>.</w:t>
      </w:r>
      <w:r w:rsidR="003212B3" w:rsidRPr="00CB47E6">
        <w:rPr>
          <w:rFonts w:ascii="Times New Roman" w:hAnsi="Times New Roman"/>
          <w:sz w:val="24"/>
          <w:szCs w:val="24"/>
        </w:rPr>
        <w:t>, 2001)</w:t>
      </w:r>
      <w:r w:rsidR="00FB1829">
        <w:rPr>
          <w:rFonts w:ascii="Times New Roman" w:hAnsi="Times New Roman"/>
          <w:sz w:val="24"/>
          <w:szCs w:val="24"/>
        </w:rPr>
        <w:t>.</w:t>
      </w:r>
      <w:r w:rsidR="00BE60EF">
        <w:rPr>
          <w:rFonts w:ascii="Times New Roman" w:hAnsi="Times New Roman"/>
          <w:sz w:val="24"/>
          <w:szCs w:val="24"/>
        </w:rPr>
        <w:t xml:space="preserve"> De fato, o processo de renovar produtos, serviços e processos organizacionais é fundamental para garantir</w:t>
      </w:r>
      <w:r w:rsidR="00A302B5">
        <w:rPr>
          <w:rFonts w:ascii="Times New Roman" w:hAnsi="Times New Roman"/>
          <w:sz w:val="24"/>
          <w:szCs w:val="24"/>
        </w:rPr>
        <w:t xml:space="preserve"> a sobrevivência das organizações.</w:t>
      </w:r>
      <w:r w:rsidR="00BE60EF">
        <w:rPr>
          <w:rFonts w:ascii="Times New Roman" w:hAnsi="Times New Roman"/>
          <w:sz w:val="24"/>
          <w:szCs w:val="24"/>
        </w:rPr>
        <w:t xml:space="preserve"> </w:t>
      </w:r>
    </w:p>
    <w:p w14:paraId="2DE5BF70" w14:textId="59EA4D80" w:rsidR="00CB47E6" w:rsidRDefault="003212B3" w:rsidP="00C5287B">
      <w:pPr>
        <w:spacing w:before="120" w:after="0" w:line="360" w:lineRule="auto"/>
        <w:jc w:val="both"/>
        <w:rPr>
          <w:rFonts w:ascii="Times New Roman" w:hAnsi="Times New Roman"/>
          <w:sz w:val="24"/>
          <w:szCs w:val="24"/>
        </w:rPr>
      </w:pPr>
      <w:r>
        <w:rPr>
          <w:rFonts w:ascii="Times New Roman" w:hAnsi="Times New Roman"/>
          <w:sz w:val="24"/>
          <w:szCs w:val="24"/>
        </w:rPr>
        <w:t xml:space="preserve"> </w:t>
      </w:r>
    </w:p>
    <w:p w14:paraId="36F4B961" w14:textId="6472867B" w:rsidR="00AC24C1" w:rsidRDefault="001B7D72" w:rsidP="00BB7066">
      <w:pPr>
        <w:spacing w:before="120" w:after="0" w:line="360" w:lineRule="auto"/>
        <w:jc w:val="both"/>
        <w:rPr>
          <w:rFonts w:ascii="Times New Roman" w:hAnsi="Times New Roman"/>
          <w:sz w:val="24"/>
          <w:szCs w:val="24"/>
        </w:rPr>
      </w:pPr>
      <w:r w:rsidRPr="00AA400B">
        <w:rPr>
          <w:rFonts w:ascii="Times New Roman" w:hAnsi="Times New Roman"/>
          <w:b/>
          <w:sz w:val="24"/>
          <w:szCs w:val="24"/>
        </w:rPr>
        <w:t>Aprendizagem organizacional</w:t>
      </w:r>
      <w:r>
        <w:rPr>
          <w:rFonts w:ascii="Times New Roman" w:hAnsi="Times New Roman"/>
          <w:sz w:val="24"/>
          <w:szCs w:val="24"/>
        </w:rPr>
        <w:t xml:space="preserve"> se refere ao desenvolvimento de </w:t>
      </w:r>
      <w:r w:rsidRPr="001B7D72">
        <w:rPr>
          <w:rFonts w:ascii="Times New Roman" w:hAnsi="Times New Roman"/>
          <w:i/>
          <w:sz w:val="24"/>
          <w:szCs w:val="24"/>
        </w:rPr>
        <w:t>insights</w:t>
      </w:r>
      <w:r>
        <w:rPr>
          <w:rFonts w:ascii="Times New Roman" w:hAnsi="Times New Roman"/>
          <w:sz w:val="24"/>
          <w:szCs w:val="24"/>
        </w:rPr>
        <w:t xml:space="preserve">, </w:t>
      </w:r>
      <w:r w:rsidR="00BB7066">
        <w:rPr>
          <w:rFonts w:ascii="Times New Roman" w:hAnsi="Times New Roman"/>
          <w:sz w:val="24"/>
          <w:szCs w:val="24"/>
        </w:rPr>
        <w:t>conhecimento e associação entre ações passadas efetivas e futuras (</w:t>
      </w:r>
      <w:r w:rsidR="00AC24C1">
        <w:rPr>
          <w:rFonts w:ascii="Times New Roman" w:hAnsi="Times New Roman"/>
          <w:sz w:val="24"/>
          <w:szCs w:val="24"/>
        </w:rPr>
        <w:t>FIOL</w:t>
      </w:r>
      <w:r w:rsidR="00165133">
        <w:rPr>
          <w:rFonts w:ascii="Times New Roman" w:hAnsi="Times New Roman"/>
          <w:sz w:val="24"/>
          <w:szCs w:val="24"/>
        </w:rPr>
        <w:t xml:space="preserve">; </w:t>
      </w:r>
      <w:r w:rsidR="00AC24C1">
        <w:rPr>
          <w:rFonts w:ascii="Times New Roman" w:hAnsi="Times New Roman"/>
          <w:sz w:val="24"/>
          <w:szCs w:val="24"/>
        </w:rPr>
        <w:t>LYLES</w:t>
      </w:r>
      <w:r w:rsidR="00BB7066">
        <w:rPr>
          <w:rFonts w:ascii="Times New Roman" w:hAnsi="Times New Roman"/>
          <w:sz w:val="24"/>
          <w:szCs w:val="24"/>
        </w:rPr>
        <w:t xml:space="preserve">, 1985). </w:t>
      </w:r>
      <w:r w:rsidR="00715047" w:rsidRPr="00715047">
        <w:rPr>
          <w:rFonts w:ascii="Times New Roman" w:hAnsi="Times New Roman"/>
          <w:sz w:val="24"/>
          <w:szCs w:val="24"/>
        </w:rPr>
        <w:t xml:space="preserve">Antonello (2005), </w:t>
      </w:r>
      <w:r w:rsidR="008A06EB">
        <w:rPr>
          <w:rFonts w:ascii="Times New Roman" w:hAnsi="Times New Roman"/>
          <w:sz w:val="24"/>
          <w:szCs w:val="24"/>
        </w:rPr>
        <w:t xml:space="preserve">afirma que </w:t>
      </w:r>
      <w:r w:rsidR="00715047" w:rsidRPr="00715047">
        <w:rPr>
          <w:rFonts w:ascii="Times New Roman" w:hAnsi="Times New Roman"/>
          <w:sz w:val="24"/>
          <w:szCs w:val="24"/>
        </w:rPr>
        <w:t>a aprendizagem no nível organizacional é um</w:t>
      </w:r>
      <w:r w:rsidR="00715047">
        <w:rPr>
          <w:rFonts w:ascii="Times New Roman" w:hAnsi="Times New Roman"/>
          <w:sz w:val="24"/>
          <w:szCs w:val="24"/>
        </w:rPr>
        <w:t xml:space="preserve"> processo pela qual</w:t>
      </w:r>
      <w:r w:rsidR="00715047" w:rsidRPr="00715047">
        <w:rPr>
          <w:rFonts w:ascii="Times New Roman" w:hAnsi="Times New Roman"/>
          <w:sz w:val="24"/>
          <w:szCs w:val="24"/>
        </w:rPr>
        <w:t xml:space="preserve"> as organizações </w:t>
      </w:r>
      <w:r w:rsidR="00715047" w:rsidRPr="00715047">
        <w:rPr>
          <w:rFonts w:ascii="Times New Roman" w:hAnsi="Times New Roman"/>
          <w:sz w:val="24"/>
          <w:szCs w:val="24"/>
        </w:rPr>
        <w:lastRenderedPageBreak/>
        <w:t xml:space="preserve">compreendem e gerenciam suas experiências, </w:t>
      </w:r>
      <w:r w:rsidR="001D6C18">
        <w:rPr>
          <w:rFonts w:ascii="Times New Roman" w:hAnsi="Times New Roman"/>
          <w:sz w:val="24"/>
          <w:szCs w:val="24"/>
        </w:rPr>
        <w:t>bem</w:t>
      </w:r>
      <w:r w:rsidR="00715047" w:rsidRPr="00715047">
        <w:rPr>
          <w:rFonts w:ascii="Times New Roman" w:hAnsi="Times New Roman"/>
          <w:sz w:val="24"/>
          <w:szCs w:val="24"/>
        </w:rPr>
        <w:t xml:space="preserve"> como</w:t>
      </w:r>
      <w:r w:rsidR="001D6C18">
        <w:rPr>
          <w:rFonts w:ascii="Times New Roman" w:hAnsi="Times New Roman"/>
          <w:sz w:val="24"/>
          <w:szCs w:val="24"/>
        </w:rPr>
        <w:t xml:space="preserve"> </w:t>
      </w:r>
      <w:r w:rsidR="00715047" w:rsidRPr="00715047">
        <w:rPr>
          <w:rFonts w:ascii="Times New Roman" w:hAnsi="Times New Roman"/>
          <w:sz w:val="24"/>
          <w:szCs w:val="24"/>
        </w:rPr>
        <w:t>processam informações</w:t>
      </w:r>
      <w:r w:rsidR="001D6C18">
        <w:rPr>
          <w:rFonts w:ascii="Times New Roman" w:hAnsi="Times New Roman"/>
          <w:sz w:val="24"/>
          <w:szCs w:val="24"/>
        </w:rPr>
        <w:t xml:space="preserve"> de forma coletiva</w:t>
      </w:r>
      <w:r w:rsidR="00715047" w:rsidRPr="00715047">
        <w:rPr>
          <w:rFonts w:ascii="Times New Roman" w:hAnsi="Times New Roman"/>
          <w:sz w:val="24"/>
          <w:szCs w:val="24"/>
        </w:rPr>
        <w:t xml:space="preserve">. </w:t>
      </w:r>
      <w:r w:rsidR="001D6C18">
        <w:rPr>
          <w:rFonts w:ascii="Times New Roman" w:hAnsi="Times New Roman"/>
          <w:sz w:val="24"/>
          <w:szCs w:val="24"/>
        </w:rPr>
        <w:t xml:space="preserve">Assim, </w:t>
      </w:r>
      <w:r w:rsidR="00715047" w:rsidRPr="00715047">
        <w:rPr>
          <w:rFonts w:ascii="Times New Roman" w:hAnsi="Times New Roman"/>
          <w:sz w:val="24"/>
          <w:szCs w:val="24"/>
        </w:rPr>
        <w:t>o conhecimento é construído pela memória coletiva da organização</w:t>
      </w:r>
      <w:r w:rsidR="008A06EB">
        <w:rPr>
          <w:rFonts w:ascii="Times New Roman" w:hAnsi="Times New Roman"/>
          <w:sz w:val="24"/>
          <w:szCs w:val="24"/>
        </w:rPr>
        <w:t>, contribuindo também para a formação das demais competências.</w:t>
      </w:r>
    </w:p>
    <w:p w14:paraId="47C50968" w14:textId="77777777" w:rsidR="001F23A2" w:rsidRDefault="001F23A2" w:rsidP="00AC24C1">
      <w:pPr>
        <w:spacing w:before="120" w:after="0" w:line="360" w:lineRule="auto"/>
        <w:jc w:val="both"/>
        <w:rPr>
          <w:rFonts w:ascii="Times New Roman" w:hAnsi="Times New Roman"/>
          <w:sz w:val="24"/>
          <w:szCs w:val="24"/>
        </w:rPr>
      </w:pPr>
    </w:p>
    <w:p w14:paraId="38D85A26" w14:textId="31CB960E" w:rsidR="00C10408" w:rsidRDefault="00E85CFB" w:rsidP="00AC24C1">
      <w:pPr>
        <w:spacing w:before="120" w:after="0" w:line="360" w:lineRule="auto"/>
        <w:jc w:val="both"/>
        <w:rPr>
          <w:rFonts w:ascii="Times New Roman" w:hAnsi="Times New Roman"/>
          <w:sz w:val="24"/>
          <w:szCs w:val="24"/>
        </w:rPr>
      </w:pPr>
      <w:r>
        <w:rPr>
          <w:rFonts w:ascii="Times New Roman" w:hAnsi="Times New Roman"/>
          <w:sz w:val="24"/>
          <w:szCs w:val="24"/>
        </w:rPr>
        <w:t>A</w:t>
      </w:r>
      <w:r w:rsidR="00A52B30">
        <w:rPr>
          <w:rFonts w:ascii="Times New Roman" w:hAnsi="Times New Roman"/>
          <w:sz w:val="24"/>
          <w:szCs w:val="24"/>
        </w:rPr>
        <w:t>ntonello</w:t>
      </w:r>
      <w:r>
        <w:rPr>
          <w:rFonts w:ascii="Times New Roman" w:hAnsi="Times New Roman"/>
          <w:sz w:val="24"/>
          <w:szCs w:val="24"/>
        </w:rPr>
        <w:t xml:space="preserve"> </w:t>
      </w:r>
      <w:r w:rsidR="001F23A2">
        <w:rPr>
          <w:rFonts w:ascii="Times New Roman" w:hAnsi="Times New Roman"/>
          <w:sz w:val="24"/>
          <w:szCs w:val="24"/>
        </w:rPr>
        <w:t xml:space="preserve">identifica </w:t>
      </w:r>
      <w:r>
        <w:rPr>
          <w:rFonts w:ascii="Times New Roman" w:hAnsi="Times New Roman"/>
          <w:sz w:val="24"/>
          <w:szCs w:val="24"/>
        </w:rPr>
        <w:t xml:space="preserve">ainda </w:t>
      </w:r>
      <w:r w:rsidR="001F23A2">
        <w:rPr>
          <w:rFonts w:ascii="Times New Roman" w:hAnsi="Times New Roman"/>
          <w:sz w:val="24"/>
          <w:szCs w:val="24"/>
        </w:rPr>
        <w:t>uma convergência de três conceitos para a aprendizagem organizacional: é mais que a soma da aprendizagem organizacional; é uma forma de aprendizagem de ciclo duplo ou meta-aprendizagem; envolve processos cognitivos e atividades organizacionais.</w:t>
      </w:r>
    </w:p>
    <w:p w14:paraId="6D06AABA" w14:textId="77777777" w:rsidR="001F23A2" w:rsidRDefault="001F23A2" w:rsidP="00AC24C1">
      <w:pPr>
        <w:spacing w:before="120" w:after="0" w:line="360" w:lineRule="auto"/>
        <w:jc w:val="both"/>
        <w:rPr>
          <w:rFonts w:ascii="Times New Roman" w:hAnsi="Times New Roman"/>
          <w:sz w:val="24"/>
          <w:szCs w:val="24"/>
        </w:rPr>
      </w:pPr>
    </w:p>
    <w:p w14:paraId="296EE4CB" w14:textId="1440F1EC" w:rsidR="004C60D4" w:rsidRDefault="004C60D4" w:rsidP="00AC24C1">
      <w:pPr>
        <w:spacing w:before="120" w:after="0" w:line="360" w:lineRule="auto"/>
        <w:jc w:val="both"/>
        <w:rPr>
          <w:rFonts w:ascii="Times New Roman" w:hAnsi="Times New Roman"/>
          <w:sz w:val="24"/>
          <w:szCs w:val="24"/>
        </w:rPr>
      </w:pPr>
      <w:r>
        <w:rPr>
          <w:rFonts w:ascii="Times New Roman" w:hAnsi="Times New Roman"/>
          <w:sz w:val="24"/>
          <w:szCs w:val="24"/>
        </w:rPr>
        <w:t xml:space="preserve">Perin (2001) cita a profusão de conceitos ligados a tema, mas sempre ligados ao fenômeno de aprendizagem no contexto das organizações, conforme </w:t>
      </w:r>
      <w:r w:rsidR="006378E7">
        <w:rPr>
          <w:rFonts w:ascii="Times New Roman" w:hAnsi="Times New Roman"/>
          <w:sz w:val="24"/>
          <w:szCs w:val="24"/>
        </w:rPr>
        <w:t>a figura 2:</w:t>
      </w:r>
    </w:p>
    <w:p w14:paraId="4CF2A8C2" w14:textId="77777777" w:rsidR="006378E7" w:rsidRDefault="006378E7" w:rsidP="00AC24C1">
      <w:pPr>
        <w:spacing w:before="120" w:after="0" w:line="360" w:lineRule="auto"/>
        <w:jc w:val="both"/>
        <w:rPr>
          <w:rFonts w:ascii="Times New Roman" w:hAnsi="Times New Roman"/>
          <w:sz w:val="24"/>
          <w:szCs w:val="24"/>
        </w:rPr>
      </w:pPr>
    </w:p>
    <w:p w14:paraId="768A18DE" w14:textId="57C394BF" w:rsidR="00E93978" w:rsidRPr="00E93978" w:rsidRDefault="00E93978" w:rsidP="00E93978">
      <w:pPr>
        <w:pStyle w:val="Legenda"/>
        <w:keepNext/>
        <w:jc w:val="both"/>
        <w:rPr>
          <w:rFonts w:ascii="Times New Roman" w:hAnsi="Times New Roman"/>
          <w:i w:val="0"/>
          <w:iCs w:val="0"/>
          <w:color w:val="auto"/>
          <w:sz w:val="24"/>
          <w:szCs w:val="24"/>
        </w:rPr>
      </w:pPr>
      <w:bookmarkStart w:id="16" w:name="_Toc421992775"/>
      <w:bookmarkStart w:id="17" w:name="_Toc424404707"/>
      <w:r w:rsidRPr="00E93978">
        <w:rPr>
          <w:rFonts w:ascii="Times New Roman" w:hAnsi="Times New Roman"/>
          <w:i w:val="0"/>
          <w:iCs w:val="0"/>
          <w:color w:val="auto"/>
          <w:sz w:val="24"/>
          <w:szCs w:val="24"/>
        </w:rPr>
        <w:t xml:space="preserve">Figura </w:t>
      </w:r>
      <w:r w:rsidRPr="00E93978">
        <w:rPr>
          <w:rFonts w:ascii="Times New Roman" w:hAnsi="Times New Roman"/>
          <w:i w:val="0"/>
          <w:iCs w:val="0"/>
          <w:color w:val="auto"/>
          <w:sz w:val="24"/>
          <w:szCs w:val="24"/>
        </w:rPr>
        <w:fldChar w:fldCharType="begin"/>
      </w:r>
      <w:r w:rsidRPr="00E93978">
        <w:rPr>
          <w:rFonts w:ascii="Times New Roman" w:hAnsi="Times New Roman"/>
          <w:i w:val="0"/>
          <w:iCs w:val="0"/>
          <w:color w:val="auto"/>
          <w:sz w:val="24"/>
          <w:szCs w:val="24"/>
        </w:rPr>
        <w:instrText xml:space="preserve"> SEQ Figura \* ARABIC </w:instrText>
      </w:r>
      <w:r w:rsidRPr="00E93978">
        <w:rPr>
          <w:rFonts w:ascii="Times New Roman" w:hAnsi="Times New Roman"/>
          <w:i w:val="0"/>
          <w:iCs w:val="0"/>
          <w:color w:val="auto"/>
          <w:sz w:val="24"/>
          <w:szCs w:val="24"/>
        </w:rPr>
        <w:fldChar w:fldCharType="separate"/>
      </w:r>
      <w:r w:rsidR="00DC28CD">
        <w:rPr>
          <w:rFonts w:ascii="Times New Roman" w:hAnsi="Times New Roman"/>
          <w:i w:val="0"/>
          <w:iCs w:val="0"/>
          <w:noProof/>
          <w:color w:val="auto"/>
          <w:sz w:val="24"/>
          <w:szCs w:val="24"/>
        </w:rPr>
        <w:t>2</w:t>
      </w:r>
      <w:r w:rsidRPr="00E93978">
        <w:rPr>
          <w:rFonts w:ascii="Times New Roman" w:hAnsi="Times New Roman"/>
          <w:i w:val="0"/>
          <w:iCs w:val="0"/>
          <w:color w:val="auto"/>
          <w:sz w:val="24"/>
          <w:szCs w:val="24"/>
        </w:rPr>
        <w:fldChar w:fldCharType="end"/>
      </w:r>
      <w:r w:rsidRPr="00E93978">
        <w:rPr>
          <w:rFonts w:ascii="Times New Roman" w:hAnsi="Times New Roman"/>
          <w:i w:val="0"/>
          <w:iCs w:val="0"/>
          <w:color w:val="auto"/>
          <w:sz w:val="24"/>
          <w:szCs w:val="24"/>
        </w:rPr>
        <w:t xml:space="preserve"> - Conceitos de Aprendizagem Organizacional</w:t>
      </w:r>
      <w:bookmarkEnd w:id="16"/>
      <w:bookmarkEnd w:id="17"/>
    </w:p>
    <w:p w14:paraId="1A8D9D3D" w14:textId="613A45DB" w:rsidR="006378E7" w:rsidRDefault="00416C22" w:rsidP="00AC24C1">
      <w:pPr>
        <w:spacing w:before="120" w:after="0" w:line="360" w:lineRule="auto"/>
        <w:jc w:val="both"/>
        <w:rPr>
          <w:rFonts w:ascii="Times New Roman" w:hAnsi="Times New Roman"/>
          <w:sz w:val="24"/>
          <w:szCs w:val="24"/>
        </w:rPr>
      </w:pPr>
      <w:r w:rsidRPr="00416C22">
        <w:rPr>
          <w:noProof/>
          <w:lang w:eastAsia="pt-BR"/>
        </w:rPr>
        <w:drawing>
          <wp:inline distT="0" distB="0" distL="0" distR="0" wp14:anchorId="1396D7F9" wp14:editId="1B26BFC4">
            <wp:extent cx="5760085" cy="3498850"/>
            <wp:effectExtent l="0" t="0" r="0" b="63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3498850"/>
                    </a:xfrm>
                    <a:prstGeom prst="rect">
                      <a:avLst/>
                    </a:prstGeom>
                  </pic:spPr>
                </pic:pic>
              </a:graphicData>
            </a:graphic>
          </wp:inline>
        </w:drawing>
      </w:r>
    </w:p>
    <w:p w14:paraId="2E5C2E4E" w14:textId="38949BC5" w:rsidR="006378E7" w:rsidRPr="006131CE" w:rsidRDefault="006378E7" w:rsidP="006378E7">
      <w:pPr>
        <w:pStyle w:val="SemEspaamento"/>
        <w:jc w:val="both"/>
        <w:rPr>
          <w:sz w:val="20"/>
        </w:rPr>
      </w:pPr>
      <w:r w:rsidRPr="006131CE">
        <w:rPr>
          <w:sz w:val="20"/>
        </w:rPr>
        <w:t xml:space="preserve">Fonte: </w:t>
      </w:r>
      <w:r>
        <w:rPr>
          <w:sz w:val="20"/>
        </w:rPr>
        <w:t>Perin</w:t>
      </w:r>
      <w:r w:rsidRPr="006131CE">
        <w:rPr>
          <w:sz w:val="20"/>
        </w:rPr>
        <w:t xml:space="preserve"> (</w:t>
      </w:r>
      <w:r>
        <w:rPr>
          <w:sz w:val="20"/>
        </w:rPr>
        <w:t>2001</w:t>
      </w:r>
      <w:r w:rsidRPr="006131CE">
        <w:rPr>
          <w:sz w:val="20"/>
        </w:rPr>
        <w:t>, p. 7)</w:t>
      </w:r>
    </w:p>
    <w:p w14:paraId="1079DE92" w14:textId="77777777" w:rsidR="006378E7" w:rsidRDefault="006378E7" w:rsidP="00AC24C1">
      <w:pPr>
        <w:spacing w:before="120" w:after="0" w:line="360" w:lineRule="auto"/>
        <w:jc w:val="both"/>
        <w:rPr>
          <w:rFonts w:ascii="Times New Roman" w:hAnsi="Times New Roman"/>
          <w:sz w:val="24"/>
          <w:szCs w:val="24"/>
        </w:rPr>
      </w:pPr>
    </w:p>
    <w:p w14:paraId="4AED8327" w14:textId="1E4C1697" w:rsidR="00CB47E6" w:rsidRDefault="00BB7066" w:rsidP="00AC24C1">
      <w:pPr>
        <w:spacing w:before="120" w:after="0" w:line="360" w:lineRule="auto"/>
        <w:jc w:val="both"/>
        <w:rPr>
          <w:rFonts w:ascii="Times New Roman" w:hAnsi="Times New Roman"/>
          <w:sz w:val="24"/>
          <w:szCs w:val="24"/>
        </w:rPr>
      </w:pPr>
      <w:r>
        <w:rPr>
          <w:rFonts w:ascii="Times New Roman" w:hAnsi="Times New Roman"/>
          <w:sz w:val="24"/>
          <w:szCs w:val="24"/>
        </w:rPr>
        <w:t xml:space="preserve">A </w:t>
      </w:r>
      <w:r w:rsidR="00AC24C1">
        <w:rPr>
          <w:rFonts w:ascii="Times New Roman" w:hAnsi="Times New Roman"/>
          <w:sz w:val="24"/>
          <w:szCs w:val="24"/>
        </w:rPr>
        <w:t>aprendizagem é uma habilidade vital para a sobrevivência de uma organização, sendo considerad</w:t>
      </w:r>
      <w:r w:rsidR="001261BD">
        <w:rPr>
          <w:rFonts w:ascii="Times New Roman" w:hAnsi="Times New Roman"/>
          <w:sz w:val="24"/>
          <w:szCs w:val="24"/>
        </w:rPr>
        <w:t>o</w:t>
      </w:r>
      <w:r w:rsidR="00AC24C1">
        <w:rPr>
          <w:rFonts w:ascii="Times New Roman" w:hAnsi="Times New Roman"/>
          <w:sz w:val="24"/>
          <w:szCs w:val="24"/>
        </w:rPr>
        <w:t xml:space="preserve"> um facilitador </w:t>
      </w:r>
      <w:r>
        <w:rPr>
          <w:rFonts w:ascii="Times New Roman" w:hAnsi="Times New Roman"/>
          <w:sz w:val="24"/>
          <w:szCs w:val="24"/>
        </w:rPr>
        <w:t xml:space="preserve">de </w:t>
      </w:r>
      <w:r w:rsidR="00AC24C1">
        <w:rPr>
          <w:rFonts w:ascii="Times New Roman" w:hAnsi="Times New Roman"/>
          <w:sz w:val="24"/>
          <w:szCs w:val="24"/>
        </w:rPr>
        <w:t xml:space="preserve">vantagens competitivas, pois alavanca a sua capacidade de </w:t>
      </w:r>
      <w:r w:rsidR="00AC24C1">
        <w:rPr>
          <w:rFonts w:ascii="Times New Roman" w:hAnsi="Times New Roman"/>
          <w:sz w:val="24"/>
          <w:szCs w:val="24"/>
        </w:rPr>
        <w:lastRenderedPageBreak/>
        <w:t>processar informações mais rapidamente que seus concorrentes, melhorando o desempenho organizacional</w:t>
      </w:r>
      <w:r w:rsidR="00CB47E6" w:rsidRPr="00CB47E6">
        <w:rPr>
          <w:rFonts w:ascii="Times New Roman" w:hAnsi="Times New Roman"/>
          <w:sz w:val="24"/>
          <w:szCs w:val="24"/>
        </w:rPr>
        <w:t xml:space="preserve"> (</w:t>
      </w:r>
      <w:r w:rsidR="009D7C1B" w:rsidRPr="00CB47E6">
        <w:rPr>
          <w:rFonts w:ascii="Times New Roman" w:hAnsi="Times New Roman"/>
          <w:sz w:val="24"/>
          <w:szCs w:val="24"/>
        </w:rPr>
        <w:t>BAKER</w:t>
      </w:r>
      <w:r w:rsidR="009D7C1B">
        <w:rPr>
          <w:rFonts w:ascii="Times New Roman" w:hAnsi="Times New Roman"/>
          <w:sz w:val="24"/>
          <w:szCs w:val="24"/>
        </w:rPr>
        <w:t>;</w:t>
      </w:r>
      <w:r w:rsidR="009D7C1B" w:rsidRPr="00CB47E6">
        <w:rPr>
          <w:rFonts w:ascii="Times New Roman" w:hAnsi="Times New Roman"/>
          <w:sz w:val="24"/>
          <w:szCs w:val="24"/>
        </w:rPr>
        <w:t xml:space="preserve"> SINKULA</w:t>
      </w:r>
      <w:r w:rsidR="00CB47E6" w:rsidRPr="00CB47E6">
        <w:rPr>
          <w:rFonts w:ascii="Times New Roman" w:hAnsi="Times New Roman"/>
          <w:sz w:val="24"/>
          <w:szCs w:val="24"/>
        </w:rPr>
        <w:t>, 1999).</w:t>
      </w:r>
    </w:p>
    <w:p w14:paraId="65787E9A" w14:textId="77777777" w:rsidR="00AC24C1" w:rsidRPr="00CB47E6" w:rsidRDefault="00AC24C1" w:rsidP="00CB47E6">
      <w:pPr>
        <w:pStyle w:val="PargrafodaLista"/>
        <w:spacing w:before="120" w:after="0" w:line="360" w:lineRule="auto"/>
        <w:jc w:val="both"/>
        <w:rPr>
          <w:rFonts w:ascii="Times New Roman" w:hAnsi="Times New Roman"/>
          <w:sz w:val="24"/>
          <w:szCs w:val="24"/>
        </w:rPr>
      </w:pPr>
    </w:p>
    <w:p w14:paraId="67953306" w14:textId="6D834A76" w:rsidR="00CB47E6" w:rsidRDefault="007B3FDC" w:rsidP="009C484D">
      <w:pPr>
        <w:spacing w:before="120" w:after="0" w:line="360" w:lineRule="auto"/>
        <w:jc w:val="both"/>
        <w:rPr>
          <w:rFonts w:ascii="Times New Roman" w:hAnsi="Times New Roman"/>
          <w:sz w:val="24"/>
          <w:szCs w:val="24"/>
        </w:rPr>
      </w:pPr>
      <w:r w:rsidRPr="007B3FDC">
        <w:rPr>
          <w:rFonts w:ascii="Times New Roman" w:hAnsi="Times New Roman"/>
          <w:b/>
          <w:sz w:val="24"/>
          <w:szCs w:val="24"/>
        </w:rPr>
        <w:t>Orientação para o mercado</w:t>
      </w:r>
      <w:r>
        <w:rPr>
          <w:rFonts w:ascii="Times New Roman" w:hAnsi="Times New Roman"/>
          <w:sz w:val="24"/>
          <w:szCs w:val="24"/>
        </w:rPr>
        <w:t xml:space="preserve"> </w:t>
      </w:r>
      <w:r w:rsidR="00166DA8">
        <w:rPr>
          <w:rFonts w:ascii="Times New Roman" w:hAnsi="Times New Roman"/>
          <w:sz w:val="24"/>
          <w:szCs w:val="24"/>
        </w:rPr>
        <w:t xml:space="preserve">pode ser conceituado como a ênfase organizacional nas necessidades expressas dos clientes, bem como o </w:t>
      </w:r>
      <w:r w:rsidR="009C484D">
        <w:rPr>
          <w:rFonts w:ascii="Times New Roman" w:hAnsi="Times New Roman"/>
          <w:sz w:val="24"/>
          <w:szCs w:val="24"/>
        </w:rPr>
        <w:t>desenvolvimento de</w:t>
      </w:r>
      <w:r w:rsidR="00166DA8">
        <w:rPr>
          <w:rFonts w:ascii="Times New Roman" w:hAnsi="Times New Roman"/>
          <w:sz w:val="24"/>
          <w:szCs w:val="24"/>
        </w:rPr>
        <w:t xml:space="preserve"> uma mentalidade voltada as suas necessidades latentes</w:t>
      </w:r>
      <w:r w:rsidR="00CB47E6" w:rsidRPr="00CB47E6">
        <w:rPr>
          <w:rFonts w:ascii="Times New Roman" w:hAnsi="Times New Roman"/>
          <w:sz w:val="24"/>
          <w:szCs w:val="24"/>
        </w:rPr>
        <w:t xml:space="preserve"> (</w:t>
      </w:r>
      <w:r w:rsidR="00140719" w:rsidRPr="00CB47E6">
        <w:rPr>
          <w:rFonts w:ascii="Times New Roman" w:hAnsi="Times New Roman"/>
          <w:sz w:val="24"/>
          <w:szCs w:val="24"/>
        </w:rPr>
        <w:t>SLATER</w:t>
      </w:r>
      <w:r w:rsidR="00140719">
        <w:rPr>
          <w:rFonts w:ascii="Times New Roman" w:hAnsi="Times New Roman"/>
          <w:sz w:val="24"/>
          <w:szCs w:val="24"/>
        </w:rPr>
        <w:t>;</w:t>
      </w:r>
      <w:r w:rsidR="00140719" w:rsidRPr="00CB47E6">
        <w:rPr>
          <w:rFonts w:ascii="Times New Roman" w:hAnsi="Times New Roman"/>
          <w:sz w:val="24"/>
          <w:szCs w:val="24"/>
        </w:rPr>
        <w:t xml:space="preserve"> NARVER</w:t>
      </w:r>
      <w:r w:rsidR="00CB47E6" w:rsidRPr="00CB47E6">
        <w:rPr>
          <w:rFonts w:ascii="Times New Roman" w:hAnsi="Times New Roman"/>
          <w:sz w:val="24"/>
          <w:szCs w:val="24"/>
        </w:rPr>
        <w:t>,</w:t>
      </w:r>
      <w:r w:rsidR="009C484D">
        <w:rPr>
          <w:rFonts w:ascii="Times New Roman" w:hAnsi="Times New Roman"/>
          <w:sz w:val="24"/>
          <w:szCs w:val="24"/>
        </w:rPr>
        <w:t xml:space="preserve"> 1999).</w:t>
      </w:r>
      <w:r w:rsidR="00F11C1D">
        <w:rPr>
          <w:rFonts w:ascii="Times New Roman" w:hAnsi="Times New Roman"/>
          <w:sz w:val="24"/>
          <w:szCs w:val="24"/>
        </w:rPr>
        <w:t xml:space="preserve"> Assim, </w:t>
      </w:r>
      <w:r w:rsidR="0019316E">
        <w:rPr>
          <w:rFonts w:ascii="Times New Roman" w:hAnsi="Times New Roman"/>
          <w:sz w:val="24"/>
          <w:szCs w:val="24"/>
        </w:rPr>
        <w:t>pode ser considerado um processo organizacional caracterizado pela busca de informações sobre os clientes e o mercado, com o principal objetivo de criar valor superior aos clientes.</w:t>
      </w:r>
    </w:p>
    <w:p w14:paraId="3A4771AE" w14:textId="77777777" w:rsidR="007C2635" w:rsidRDefault="007C2635" w:rsidP="009C484D">
      <w:pPr>
        <w:spacing w:before="120" w:after="0" w:line="360" w:lineRule="auto"/>
        <w:jc w:val="both"/>
        <w:rPr>
          <w:rFonts w:ascii="Times New Roman" w:hAnsi="Times New Roman"/>
          <w:sz w:val="24"/>
          <w:szCs w:val="24"/>
        </w:rPr>
      </w:pPr>
    </w:p>
    <w:p w14:paraId="096AD795" w14:textId="3479CF05" w:rsidR="00F14487" w:rsidRDefault="00F14487" w:rsidP="00F14487">
      <w:pPr>
        <w:spacing w:before="120" w:after="0" w:line="360" w:lineRule="auto"/>
        <w:jc w:val="both"/>
        <w:rPr>
          <w:rFonts w:ascii="Times New Roman" w:hAnsi="Times New Roman"/>
          <w:sz w:val="24"/>
          <w:szCs w:val="24"/>
        </w:rPr>
      </w:pPr>
      <w:r w:rsidRPr="00F14487">
        <w:rPr>
          <w:rFonts w:ascii="Times New Roman" w:hAnsi="Times New Roman"/>
          <w:sz w:val="24"/>
          <w:szCs w:val="24"/>
        </w:rPr>
        <w:t xml:space="preserve">Deshpandé, Farley e Webster (1993, p. 27) </w:t>
      </w:r>
      <w:r>
        <w:rPr>
          <w:rFonts w:ascii="Times New Roman" w:hAnsi="Times New Roman"/>
          <w:sz w:val="24"/>
          <w:szCs w:val="24"/>
        </w:rPr>
        <w:t xml:space="preserve">apud Perin (2001) </w:t>
      </w:r>
      <w:r w:rsidRPr="00F14487">
        <w:rPr>
          <w:rFonts w:ascii="Times New Roman" w:hAnsi="Times New Roman"/>
          <w:sz w:val="24"/>
          <w:szCs w:val="24"/>
        </w:rPr>
        <w:t>definiram a orientação para mercado</w:t>
      </w:r>
      <w:r>
        <w:rPr>
          <w:rFonts w:ascii="Times New Roman" w:hAnsi="Times New Roman"/>
          <w:sz w:val="24"/>
          <w:szCs w:val="24"/>
        </w:rPr>
        <w:t xml:space="preserve"> </w:t>
      </w:r>
      <w:r w:rsidRPr="00F14487">
        <w:rPr>
          <w:rFonts w:ascii="Times New Roman" w:hAnsi="Times New Roman"/>
          <w:sz w:val="24"/>
          <w:szCs w:val="24"/>
        </w:rPr>
        <w:t>como “o conjunto de crenças que coloca em primeiro lugar os interesses do consumidor,</w:t>
      </w:r>
      <w:r>
        <w:rPr>
          <w:rFonts w:ascii="Times New Roman" w:hAnsi="Times New Roman"/>
          <w:sz w:val="24"/>
          <w:szCs w:val="24"/>
        </w:rPr>
        <w:t xml:space="preserve"> </w:t>
      </w:r>
      <w:r w:rsidRPr="00F14487">
        <w:rPr>
          <w:rFonts w:ascii="Times New Roman" w:hAnsi="Times New Roman"/>
          <w:sz w:val="24"/>
          <w:szCs w:val="24"/>
        </w:rPr>
        <w:t>não excluindo todos os demais públicos relevantes, tais como proprietários, gerentes e</w:t>
      </w:r>
      <w:r>
        <w:rPr>
          <w:rFonts w:ascii="Times New Roman" w:hAnsi="Times New Roman"/>
          <w:sz w:val="24"/>
          <w:szCs w:val="24"/>
        </w:rPr>
        <w:t xml:space="preserve"> </w:t>
      </w:r>
      <w:r w:rsidRPr="00F14487">
        <w:rPr>
          <w:rFonts w:ascii="Times New Roman" w:hAnsi="Times New Roman"/>
          <w:sz w:val="24"/>
          <w:szCs w:val="24"/>
        </w:rPr>
        <w:t>empregados, a fim de desenvolver uma empresa lucrativa no longo prazo”</w:t>
      </w:r>
      <w:r>
        <w:rPr>
          <w:rFonts w:ascii="Times New Roman" w:hAnsi="Times New Roman"/>
          <w:sz w:val="24"/>
          <w:szCs w:val="24"/>
        </w:rPr>
        <w:t xml:space="preserve">. Assim, o conceito engloba não somente os clientes, como também </w:t>
      </w:r>
      <w:r w:rsidRPr="00F14487">
        <w:rPr>
          <w:rFonts w:ascii="Times New Roman" w:hAnsi="Times New Roman"/>
          <w:i/>
          <w:sz w:val="24"/>
          <w:szCs w:val="24"/>
        </w:rPr>
        <w:t>stakeholders</w:t>
      </w:r>
      <w:r>
        <w:rPr>
          <w:rFonts w:ascii="Times New Roman" w:hAnsi="Times New Roman"/>
          <w:sz w:val="24"/>
          <w:szCs w:val="24"/>
        </w:rPr>
        <w:t xml:space="preserve"> internos.</w:t>
      </w:r>
    </w:p>
    <w:p w14:paraId="2179BB09" w14:textId="77777777" w:rsidR="00F14487" w:rsidRDefault="00F14487" w:rsidP="00F14487">
      <w:pPr>
        <w:spacing w:before="120" w:after="0" w:line="360" w:lineRule="auto"/>
        <w:jc w:val="both"/>
        <w:rPr>
          <w:rFonts w:ascii="Times New Roman" w:hAnsi="Times New Roman"/>
          <w:sz w:val="24"/>
          <w:szCs w:val="24"/>
        </w:rPr>
      </w:pPr>
    </w:p>
    <w:p w14:paraId="16D0621B" w14:textId="62DD2A2C" w:rsidR="00980A8E" w:rsidRPr="00CB47E6" w:rsidRDefault="00980A8E" w:rsidP="00F14487">
      <w:pPr>
        <w:spacing w:before="120" w:after="0" w:line="360" w:lineRule="auto"/>
        <w:jc w:val="both"/>
        <w:rPr>
          <w:rFonts w:ascii="Times New Roman" w:hAnsi="Times New Roman"/>
          <w:sz w:val="24"/>
          <w:szCs w:val="24"/>
        </w:rPr>
      </w:pPr>
      <w:r>
        <w:rPr>
          <w:rFonts w:ascii="Times New Roman" w:hAnsi="Times New Roman"/>
          <w:sz w:val="24"/>
          <w:szCs w:val="24"/>
        </w:rPr>
        <w:t xml:space="preserve">Apesar da orientação para o mercado prover informações importantes sobre os clientes, é necessário </w:t>
      </w:r>
      <w:r w:rsidR="007F717C">
        <w:rPr>
          <w:rFonts w:ascii="Times New Roman" w:hAnsi="Times New Roman"/>
          <w:sz w:val="24"/>
          <w:szCs w:val="24"/>
        </w:rPr>
        <w:t>que</w:t>
      </w:r>
      <w:r>
        <w:rPr>
          <w:rFonts w:ascii="Times New Roman" w:hAnsi="Times New Roman"/>
          <w:sz w:val="24"/>
          <w:szCs w:val="24"/>
        </w:rPr>
        <w:t xml:space="preserve"> haja uma cultura de compartilhamento das informações dentro da organização, de forma </w:t>
      </w:r>
      <w:r w:rsidR="007F717C">
        <w:rPr>
          <w:rFonts w:ascii="Times New Roman" w:hAnsi="Times New Roman"/>
          <w:sz w:val="24"/>
          <w:szCs w:val="24"/>
        </w:rPr>
        <w:t>a gerar açõ</w:t>
      </w:r>
      <w:r w:rsidR="0095677C">
        <w:rPr>
          <w:rFonts w:ascii="Times New Roman" w:hAnsi="Times New Roman"/>
          <w:sz w:val="24"/>
          <w:szCs w:val="24"/>
        </w:rPr>
        <w:t>es de melhoria dos produtos e se</w:t>
      </w:r>
      <w:r w:rsidR="007F717C">
        <w:rPr>
          <w:rFonts w:ascii="Times New Roman" w:hAnsi="Times New Roman"/>
          <w:sz w:val="24"/>
          <w:szCs w:val="24"/>
        </w:rPr>
        <w:t>rvi</w:t>
      </w:r>
      <w:r w:rsidR="0095677C">
        <w:rPr>
          <w:rFonts w:ascii="Times New Roman" w:hAnsi="Times New Roman"/>
          <w:sz w:val="24"/>
          <w:szCs w:val="24"/>
        </w:rPr>
        <w:t>ç</w:t>
      </w:r>
      <w:r w:rsidR="007F717C">
        <w:rPr>
          <w:rFonts w:ascii="Times New Roman" w:hAnsi="Times New Roman"/>
          <w:sz w:val="24"/>
          <w:szCs w:val="24"/>
        </w:rPr>
        <w:t xml:space="preserve">os. Assim, os autores afirmam que esta competência </w:t>
      </w:r>
      <w:r w:rsidR="0095677C">
        <w:rPr>
          <w:rFonts w:ascii="Times New Roman" w:hAnsi="Times New Roman"/>
          <w:sz w:val="24"/>
          <w:szCs w:val="24"/>
        </w:rPr>
        <w:t>depende da aprendizagem organizacional</w:t>
      </w:r>
      <w:r w:rsidR="007F717C">
        <w:rPr>
          <w:rFonts w:ascii="Times New Roman" w:hAnsi="Times New Roman"/>
          <w:sz w:val="24"/>
          <w:szCs w:val="24"/>
        </w:rPr>
        <w:t xml:space="preserve"> para alcançar a sua plena eficácia.</w:t>
      </w:r>
    </w:p>
    <w:p w14:paraId="629EEEC6" w14:textId="77777777" w:rsidR="009C484D" w:rsidRDefault="009C484D" w:rsidP="00CB47E6">
      <w:pPr>
        <w:pStyle w:val="PargrafodaLista"/>
        <w:spacing w:before="120" w:after="0" w:line="360" w:lineRule="auto"/>
        <w:jc w:val="both"/>
        <w:rPr>
          <w:rFonts w:ascii="Times New Roman" w:hAnsi="Times New Roman"/>
          <w:sz w:val="24"/>
          <w:szCs w:val="24"/>
        </w:rPr>
      </w:pPr>
    </w:p>
    <w:p w14:paraId="09E3AF77" w14:textId="270AB5DF" w:rsidR="00CB47E6" w:rsidRPr="00CB47E6" w:rsidRDefault="0095677C" w:rsidP="001C3077">
      <w:pPr>
        <w:spacing w:before="120" w:after="0" w:line="360" w:lineRule="auto"/>
        <w:jc w:val="both"/>
        <w:rPr>
          <w:rFonts w:ascii="Times New Roman" w:hAnsi="Times New Roman"/>
          <w:sz w:val="24"/>
          <w:szCs w:val="24"/>
        </w:rPr>
      </w:pPr>
      <w:r w:rsidRPr="0095677C">
        <w:rPr>
          <w:rFonts w:ascii="Times New Roman" w:hAnsi="Times New Roman"/>
          <w:b/>
          <w:sz w:val="24"/>
          <w:szCs w:val="24"/>
        </w:rPr>
        <w:t>Empreendedorismo</w:t>
      </w:r>
      <w:r>
        <w:rPr>
          <w:rFonts w:ascii="Times New Roman" w:hAnsi="Times New Roman"/>
          <w:sz w:val="24"/>
          <w:szCs w:val="24"/>
        </w:rPr>
        <w:t xml:space="preserve"> é a habilidade de uma organização de se renovar e inovar continuamente, assumindo riscos </w:t>
      </w:r>
      <w:r w:rsidR="001C3077">
        <w:rPr>
          <w:rFonts w:ascii="Times New Roman" w:hAnsi="Times New Roman"/>
          <w:sz w:val="24"/>
          <w:szCs w:val="24"/>
        </w:rPr>
        <w:t>e criando ou combinando</w:t>
      </w:r>
      <w:r>
        <w:rPr>
          <w:rFonts w:ascii="Times New Roman" w:hAnsi="Times New Roman"/>
          <w:sz w:val="24"/>
          <w:szCs w:val="24"/>
        </w:rPr>
        <w:t xml:space="preserve"> novos recursos</w:t>
      </w:r>
      <w:r w:rsidR="001C3077">
        <w:rPr>
          <w:rFonts w:ascii="Times New Roman" w:hAnsi="Times New Roman"/>
          <w:sz w:val="24"/>
          <w:szCs w:val="24"/>
        </w:rPr>
        <w:t xml:space="preserve"> para desenvolver ou criar novos produtos, se mover para novos mercados ou prover novos serviços aos clientes (</w:t>
      </w:r>
      <w:r w:rsidR="004E3868" w:rsidRPr="00CB47E6">
        <w:rPr>
          <w:rFonts w:ascii="Times New Roman" w:hAnsi="Times New Roman"/>
          <w:sz w:val="24"/>
          <w:szCs w:val="24"/>
        </w:rPr>
        <w:t>NAMAN</w:t>
      </w:r>
      <w:r w:rsidR="004E3868">
        <w:rPr>
          <w:rFonts w:ascii="Times New Roman" w:hAnsi="Times New Roman"/>
          <w:sz w:val="24"/>
          <w:szCs w:val="24"/>
        </w:rPr>
        <w:t>;</w:t>
      </w:r>
      <w:r w:rsidR="004E3868" w:rsidRPr="00CB47E6">
        <w:rPr>
          <w:rFonts w:ascii="Times New Roman" w:hAnsi="Times New Roman"/>
          <w:sz w:val="24"/>
          <w:szCs w:val="24"/>
        </w:rPr>
        <w:t xml:space="preserve"> SLEVIN</w:t>
      </w:r>
      <w:r w:rsidR="00CB47E6" w:rsidRPr="00CB47E6">
        <w:rPr>
          <w:rFonts w:ascii="Times New Roman" w:hAnsi="Times New Roman"/>
          <w:sz w:val="24"/>
          <w:szCs w:val="24"/>
        </w:rPr>
        <w:t>, 1993</w:t>
      </w:r>
      <w:r w:rsidR="001C3077">
        <w:rPr>
          <w:rFonts w:ascii="Times New Roman" w:hAnsi="Times New Roman"/>
          <w:sz w:val="24"/>
          <w:szCs w:val="24"/>
        </w:rPr>
        <w:t>; HITT et al</w:t>
      </w:r>
      <w:r w:rsidR="00AB4660">
        <w:rPr>
          <w:rFonts w:ascii="Times New Roman" w:hAnsi="Times New Roman"/>
          <w:sz w:val="24"/>
          <w:szCs w:val="24"/>
        </w:rPr>
        <w:t>.</w:t>
      </w:r>
      <w:r w:rsidR="001C3077">
        <w:rPr>
          <w:rFonts w:ascii="Times New Roman" w:hAnsi="Times New Roman"/>
          <w:sz w:val="24"/>
          <w:szCs w:val="24"/>
        </w:rPr>
        <w:t>, 2001</w:t>
      </w:r>
      <w:r w:rsidR="00CB47E6" w:rsidRPr="00CB47E6">
        <w:rPr>
          <w:rFonts w:ascii="Times New Roman" w:hAnsi="Times New Roman"/>
          <w:sz w:val="24"/>
          <w:szCs w:val="24"/>
        </w:rPr>
        <w:t>).</w:t>
      </w:r>
    </w:p>
    <w:p w14:paraId="1368ADDB" w14:textId="77777777" w:rsidR="00F23C8B" w:rsidRDefault="00F23C8B" w:rsidP="00047EAE">
      <w:pPr>
        <w:pStyle w:val="PargrafodaLista"/>
        <w:spacing w:before="120" w:after="0" w:line="360" w:lineRule="auto"/>
        <w:ind w:left="0"/>
        <w:jc w:val="both"/>
        <w:rPr>
          <w:rFonts w:ascii="Times New Roman" w:hAnsi="Times New Roman"/>
          <w:sz w:val="24"/>
          <w:szCs w:val="24"/>
        </w:rPr>
      </w:pPr>
    </w:p>
    <w:p w14:paraId="5855BA99" w14:textId="1FEE3194" w:rsidR="00CB47E6" w:rsidRDefault="00F23C8B" w:rsidP="00047EA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Sob a ótica corporativa, pode ser conceituado como o processo de criação de novos negócios dentro de uma organização já existente, bem como o processo de renovação e inovação organizacional (VAN DE VEN; ENGLEMAN, 2004). Para os autores, o empreendedorismo é relacionado ao processo de inovação</w:t>
      </w:r>
      <w:r w:rsidR="00175DFD">
        <w:rPr>
          <w:rFonts w:ascii="Times New Roman" w:hAnsi="Times New Roman"/>
          <w:sz w:val="24"/>
          <w:szCs w:val="24"/>
        </w:rPr>
        <w:t xml:space="preserve">, em que este capta se a organização está aberta a novas ideias, enquanto aquele capta atitudes que promovam ações organizacionais. </w:t>
      </w:r>
      <w:r>
        <w:rPr>
          <w:rFonts w:ascii="Times New Roman" w:hAnsi="Times New Roman"/>
          <w:sz w:val="24"/>
          <w:szCs w:val="24"/>
        </w:rPr>
        <w:t xml:space="preserve"> </w:t>
      </w:r>
    </w:p>
    <w:p w14:paraId="46A06C54" w14:textId="77777777" w:rsidR="00F23C8B" w:rsidRDefault="00F23C8B" w:rsidP="00047EAE">
      <w:pPr>
        <w:pStyle w:val="PargrafodaLista"/>
        <w:spacing w:before="120" w:after="0" w:line="360" w:lineRule="auto"/>
        <w:ind w:left="0"/>
        <w:jc w:val="both"/>
        <w:rPr>
          <w:rFonts w:ascii="Times New Roman" w:hAnsi="Times New Roman"/>
          <w:sz w:val="24"/>
          <w:szCs w:val="24"/>
        </w:rPr>
      </w:pPr>
    </w:p>
    <w:p w14:paraId="407EB72A" w14:textId="2360BFB7" w:rsidR="00047EAE" w:rsidRDefault="00047EAE" w:rsidP="00047EA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lastRenderedPageBreak/>
        <w:t>De</w:t>
      </w:r>
      <w:r w:rsidR="00002D15">
        <w:rPr>
          <w:rFonts w:ascii="Times New Roman" w:hAnsi="Times New Roman"/>
          <w:sz w:val="24"/>
          <w:szCs w:val="24"/>
        </w:rPr>
        <w:t xml:space="preserve">sta forma, há </w:t>
      </w:r>
      <w:r w:rsidRPr="006131CE">
        <w:rPr>
          <w:rFonts w:ascii="Times New Roman" w:hAnsi="Times New Roman"/>
          <w:sz w:val="24"/>
          <w:szCs w:val="24"/>
        </w:rPr>
        <w:t xml:space="preserve">vários trabalhos investigando características que relacionam a adoção do SCG e performance, utilizando </w:t>
      </w:r>
      <w:r w:rsidR="00002D15">
        <w:rPr>
          <w:rFonts w:ascii="Times New Roman" w:hAnsi="Times New Roman"/>
          <w:sz w:val="24"/>
          <w:szCs w:val="24"/>
        </w:rPr>
        <w:t>as competências</w:t>
      </w:r>
      <w:r w:rsidRPr="006131CE">
        <w:rPr>
          <w:rFonts w:ascii="Times New Roman" w:hAnsi="Times New Roman"/>
          <w:sz w:val="24"/>
          <w:szCs w:val="24"/>
        </w:rPr>
        <w:t xml:space="preserve"> como</w:t>
      </w:r>
      <w:r w:rsidR="00002D15">
        <w:rPr>
          <w:rFonts w:ascii="Times New Roman" w:hAnsi="Times New Roman"/>
          <w:sz w:val="24"/>
          <w:szCs w:val="24"/>
        </w:rPr>
        <w:t xml:space="preserve"> </w:t>
      </w:r>
      <w:r w:rsidRPr="006131CE">
        <w:rPr>
          <w:rFonts w:ascii="Times New Roman" w:hAnsi="Times New Roman"/>
          <w:sz w:val="24"/>
          <w:szCs w:val="24"/>
        </w:rPr>
        <w:t>inovação de</w:t>
      </w:r>
      <w:r w:rsidR="00E33F69">
        <w:rPr>
          <w:rFonts w:ascii="Times New Roman" w:hAnsi="Times New Roman"/>
          <w:sz w:val="24"/>
          <w:szCs w:val="24"/>
        </w:rPr>
        <w:t xml:space="preserve"> produtos (BISBE; OTLEY, 2004); </w:t>
      </w:r>
      <w:r w:rsidRPr="006131CE">
        <w:rPr>
          <w:rFonts w:ascii="Times New Roman" w:hAnsi="Times New Roman"/>
          <w:sz w:val="24"/>
          <w:szCs w:val="24"/>
        </w:rPr>
        <w:t>aprendiza</w:t>
      </w:r>
      <w:r w:rsidR="00E33F69">
        <w:rPr>
          <w:rFonts w:ascii="Times New Roman" w:hAnsi="Times New Roman"/>
          <w:sz w:val="24"/>
          <w:szCs w:val="24"/>
        </w:rPr>
        <w:t>gem</w:t>
      </w:r>
      <w:r w:rsidRPr="006131CE">
        <w:rPr>
          <w:rFonts w:ascii="Times New Roman" w:hAnsi="Times New Roman"/>
          <w:sz w:val="24"/>
          <w:szCs w:val="24"/>
        </w:rPr>
        <w:t xml:space="preserve"> organizacional (WIDENER, 2007); </w:t>
      </w:r>
      <w:r w:rsidR="00002D15">
        <w:rPr>
          <w:rFonts w:ascii="Times New Roman" w:hAnsi="Times New Roman"/>
          <w:sz w:val="24"/>
          <w:szCs w:val="24"/>
        </w:rPr>
        <w:t xml:space="preserve">inovação, aprendizagem organizacional, </w:t>
      </w:r>
      <w:r w:rsidRPr="006131CE">
        <w:rPr>
          <w:rFonts w:ascii="Times New Roman" w:hAnsi="Times New Roman"/>
          <w:sz w:val="24"/>
          <w:szCs w:val="24"/>
        </w:rPr>
        <w:t>empreendedorismo e orientação para o mercado adotados por Henri (2006)</w:t>
      </w:r>
      <w:r w:rsidR="00E33F69">
        <w:rPr>
          <w:rFonts w:ascii="Times New Roman" w:hAnsi="Times New Roman"/>
          <w:sz w:val="24"/>
          <w:szCs w:val="24"/>
        </w:rPr>
        <w:t xml:space="preserve">, as quais foram adotados também </w:t>
      </w:r>
      <w:r w:rsidRPr="006131CE">
        <w:rPr>
          <w:rFonts w:ascii="Times New Roman" w:hAnsi="Times New Roman"/>
          <w:sz w:val="24"/>
          <w:szCs w:val="24"/>
        </w:rPr>
        <w:t xml:space="preserve">na tese de Oyadomari (2008). </w:t>
      </w:r>
      <w:r w:rsidR="00B013B8">
        <w:rPr>
          <w:rFonts w:ascii="Times New Roman" w:hAnsi="Times New Roman"/>
          <w:sz w:val="24"/>
          <w:szCs w:val="24"/>
        </w:rPr>
        <w:t>Os principais estudos abordando a relação entre o SCG e o desempenho são apresentados no próximo capítulo</w:t>
      </w:r>
      <w:r w:rsidR="00E43DB6">
        <w:rPr>
          <w:rFonts w:ascii="Times New Roman" w:hAnsi="Times New Roman"/>
          <w:sz w:val="24"/>
          <w:szCs w:val="24"/>
        </w:rPr>
        <w:t xml:space="preserve">. </w:t>
      </w:r>
    </w:p>
    <w:p w14:paraId="1567B403" w14:textId="77777777" w:rsidR="007C2635" w:rsidRDefault="007C2635" w:rsidP="00047EAE">
      <w:pPr>
        <w:pStyle w:val="PargrafodaLista"/>
        <w:spacing w:before="120" w:after="0" w:line="360" w:lineRule="auto"/>
        <w:ind w:left="0"/>
        <w:jc w:val="both"/>
        <w:rPr>
          <w:rFonts w:ascii="Times New Roman" w:hAnsi="Times New Roman"/>
          <w:sz w:val="24"/>
          <w:szCs w:val="24"/>
        </w:rPr>
      </w:pPr>
    </w:p>
    <w:p w14:paraId="1E60DB63" w14:textId="27C62D3E" w:rsidR="00D96C0F" w:rsidRPr="006131CE" w:rsidRDefault="00D96C0F" w:rsidP="000076D4">
      <w:pPr>
        <w:pStyle w:val="Ttulo1"/>
        <w:spacing w:line="360" w:lineRule="auto"/>
        <w:rPr>
          <w:rStyle w:val="TtulodoLivro"/>
        </w:rPr>
      </w:pPr>
      <w:bookmarkStart w:id="18" w:name="_Toc448647684"/>
      <w:r w:rsidRPr="006131CE">
        <w:rPr>
          <w:rStyle w:val="TtulodoLivro"/>
        </w:rPr>
        <w:t>2.</w:t>
      </w:r>
      <w:r w:rsidR="00B013B8">
        <w:rPr>
          <w:rStyle w:val="TtulodoLivro"/>
        </w:rPr>
        <w:t>3</w:t>
      </w:r>
      <w:r w:rsidRPr="006131CE">
        <w:rPr>
          <w:rStyle w:val="TtulodoLivro"/>
        </w:rPr>
        <w:t xml:space="preserve"> Sistema de Controle Gerencial e Performance Corporativa</w:t>
      </w:r>
      <w:bookmarkEnd w:id="18"/>
      <w:r w:rsidRPr="006131CE">
        <w:rPr>
          <w:rStyle w:val="TtulodoLivro"/>
        </w:rPr>
        <w:tab/>
      </w:r>
    </w:p>
    <w:p w14:paraId="0DE8A1C7" w14:textId="77777777" w:rsidR="007C2635" w:rsidRDefault="007C2635" w:rsidP="00C85ADD">
      <w:pPr>
        <w:pStyle w:val="PargrafodaLista"/>
        <w:spacing w:before="120" w:after="0" w:line="360" w:lineRule="auto"/>
        <w:ind w:left="0"/>
        <w:jc w:val="both"/>
        <w:rPr>
          <w:rFonts w:ascii="Times New Roman" w:hAnsi="Times New Roman"/>
          <w:sz w:val="24"/>
          <w:szCs w:val="24"/>
        </w:rPr>
      </w:pPr>
    </w:p>
    <w:p w14:paraId="1E60DB65" w14:textId="77777777" w:rsidR="00D96C0F"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Simons (2000) afirma que o SCG influencia a estratégia por meio de rotinas baseadas em informação e procedimentos que auxiliam a revelar incertezas e riscos estratégicos. O processo auxilia a renovar estrategicamente a empresa, minimizando ameaças organizacionais e permitindo o melhor aproveitamento de oportunidades. Desta forma, o SCG liga a estratégia a sua implementação, o que acaba por influenciar na performance empresarial.</w:t>
      </w:r>
    </w:p>
    <w:p w14:paraId="2EA74950" w14:textId="77777777" w:rsidR="00A26FA4" w:rsidRDefault="00A26FA4" w:rsidP="00C85ADD">
      <w:pPr>
        <w:pStyle w:val="PargrafodaLista"/>
        <w:spacing w:before="120" w:after="0" w:line="360" w:lineRule="auto"/>
        <w:ind w:left="0"/>
        <w:jc w:val="both"/>
        <w:rPr>
          <w:rFonts w:ascii="Times New Roman" w:hAnsi="Times New Roman"/>
          <w:sz w:val="24"/>
          <w:szCs w:val="24"/>
        </w:rPr>
      </w:pPr>
    </w:p>
    <w:p w14:paraId="62B44CD7" w14:textId="2F14EFC2" w:rsidR="00A26FA4" w:rsidRPr="006131CE" w:rsidRDefault="00A26FA4" w:rsidP="00A26FA4">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 conceito de performance adotado neste trabalho é “ [...] </w:t>
      </w:r>
      <w:r w:rsidR="00EE73E0">
        <w:rPr>
          <w:rFonts w:ascii="Times New Roman" w:hAnsi="Times New Roman"/>
          <w:sz w:val="24"/>
          <w:szCs w:val="24"/>
        </w:rPr>
        <w:t xml:space="preserve">uma </w:t>
      </w:r>
      <w:r>
        <w:rPr>
          <w:rFonts w:ascii="Times New Roman" w:hAnsi="Times New Roman"/>
          <w:sz w:val="24"/>
          <w:szCs w:val="24"/>
        </w:rPr>
        <w:t>organização está performando bem quando atinge seus objetivos com êxito; em outras palavras, uma organização que efetivamente está implementando uma estratégia apropriada”</w:t>
      </w:r>
      <w:r w:rsidR="005E12AB">
        <w:rPr>
          <w:rFonts w:ascii="Times New Roman" w:hAnsi="Times New Roman"/>
          <w:sz w:val="24"/>
          <w:szCs w:val="24"/>
        </w:rPr>
        <w:t xml:space="preserve"> (OTLEY, 1999, p.364, tradução nossa)</w:t>
      </w:r>
    </w:p>
    <w:p w14:paraId="1E60DB66"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1E60DB67" w14:textId="62907172"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Desta forma, espera-se que a implantação do SCG tenha uma influência </w:t>
      </w:r>
      <w:r w:rsidR="00EE73E0">
        <w:rPr>
          <w:rFonts w:ascii="Times New Roman" w:hAnsi="Times New Roman"/>
          <w:sz w:val="24"/>
          <w:szCs w:val="24"/>
        </w:rPr>
        <w:t>in</w:t>
      </w:r>
      <w:r w:rsidRPr="006131CE">
        <w:rPr>
          <w:rFonts w:ascii="Times New Roman" w:hAnsi="Times New Roman"/>
          <w:sz w:val="24"/>
          <w:szCs w:val="24"/>
        </w:rPr>
        <w:t>direta sobre a performance financeira</w:t>
      </w:r>
      <w:r w:rsidR="000C2557">
        <w:rPr>
          <w:rFonts w:ascii="Times New Roman" w:hAnsi="Times New Roman"/>
          <w:sz w:val="24"/>
          <w:szCs w:val="24"/>
        </w:rPr>
        <w:t xml:space="preserve"> e não-financeira</w:t>
      </w:r>
      <w:r w:rsidRPr="006131CE">
        <w:rPr>
          <w:rFonts w:ascii="Times New Roman" w:hAnsi="Times New Roman"/>
          <w:sz w:val="24"/>
          <w:szCs w:val="24"/>
        </w:rPr>
        <w:t>, ao permitir que os gestores monitorem seus resultados, direcione</w:t>
      </w:r>
      <w:r w:rsidR="00EE73E0">
        <w:rPr>
          <w:rFonts w:ascii="Times New Roman" w:hAnsi="Times New Roman"/>
          <w:sz w:val="24"/>
          <w:szCs w:val="24"/>
        </w:rPr>
        <w:t>m</w:t>
      </w:r>
      <w:r w:rsidRPr="006131CE">
        <w:rPr>
          <w:rFonts w:ascii="Times New Roman" w:hAnsi="Times New Roman"/>
          <w:sz w:val="24"/>
          <w:szCs w:val="24"/>
        </w:rPr>
        <w:t xml:space="preserve"> os esforços dos colaboradores e alinhe</w:t>
      </w:r>
      <w:r w:rsidR="00EE73E0">
        <w:rPr>
          <w:rFonts w:ascii="Times New Roman" w:hAnsi="Times New Roman"/>
          <w:sz w:val="24"/>
          <w:szCs w:val="24"/>
        </w:rPr>
        <w:t>m</w:t>
      </w:r>
      <w:r w:rsidRPr="006131CE">
        <w:rPr>
          <w:rFonts w:ascii="Times New Roman" w:hAnsi="Times New Roman"/>
          <w:sz w:val="24"/>
          <w:szCs w:val="24"/>
        </w:rPr>
        <w:t xml:space="preserve"> a organização à estratégia</w:t>
      </w:r>
      <w:r w:rsidR="00EE73E0">
        <w:rPr>
          <w:rFonts w:ascii="Times New Roman" w:hAnsi="Times New Roman"/>
          <w:sz w:val="24"/>
          <w:szCs w:val="24"/>
        </w:rPr>
        <w:t xml:space="preserve"> estabelecida</w:t>
      </w:r>
      <w:r w:rsidRPr="006131CE">
        <w:rPr>
          <w:rFonts w:ascii="Times New Roman" w:hAnsi="Times New Roman"/>
          <w:sz w:val="24"/>
          <w:szCs w:val="24"/>
        </w:rPr>
        <w:t>.</w:t>
      </w:r>
    </w:p>
    <w:p w14:paraId="1E60DB68" w14:textId="77777777" w:rsidR="00EA348F" w:rsidRPr="006131CE" w:rsidRDefault="00EA348F" w:rsidP="008A3DCE">
      <w:pPr>
        <w:pStyle w:val="PargrafodaLista"/>
        <w:spacing w:before="120" w:after="0" w:line="360" w:lineRule="auto"/>
        <w:ind w:left="0" w:firstLine="567"/>
        <w:jc w:val="both"/>
        <w:rPr>
          <w:rFonts w:ascii="Times New Roman" w:hAnsi="Times New Roman"/>
          <w:sz w:val="24"/>
          <w:szCs w:val="24"/>
        </w:rPr>
      </w:pPr>
    </w:p>
    <w:p w14:paraId="1E60DB69" w14:textId="636D69EC" w:rsidR="00D96C0F" w:rsidRPr="006131CE" w:rsidRDefault="00C979A8" w:rsidP="00C85AD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Sob esta ótica</w:t>
      </w:r>
      <w:r w:rsidR="00D96C0F" w:rsidRPr="006131CE">
        <w:rPr>
          <w:rFonts w:ascii="Times New Roman" w:hAnsi="Times New Roman"/>
          <w:sz w:val="24"/>
          <w:szCs w:val="24"/>
        </w:rPr>
        <w:t xml:space="preserve">, diversos estudos anteriores buscaram investigar o SCG, sua influência sobre determinados elementos organizacionais, a exemplo de aprendizagem e empreendedorismo, e sua relação com o desempenho </w:t>
      </w:r>
      <w:r w:rsidR="00031A9A">
        <w:rPr>
          <w:rFonts w:ascii="Times New Roman" w:hAnsi="Times New Roman"/>
          <w:sz w:val="24"/>
          <w:szCs w:val="24"/>
        </w:rPr>
        <w:t xml:space="preserve">financeiro </w:t>
      </w:r>
      <w:r w:rsidR="00D96C0F" w:rsidRPr="006131CE">
        <w:rPr>
          <w:rFonts w:ascii="Times New Roman" w:hAnsi="Times New Roman"/>
          <w:sz w:val="24"/>
          <w:szCs w:val="24"/>
        </w:rPr>
        <w:t>propriamente dito, ou seja, a relação do SCG com a performance organizacional de forma indireta</w:t>
      </w:r>
      <w:r w:rsidR="00F4438B">
        <w:rPr>
          <w:rFonts w:ascii="Times New Roman" w:hAnsi="Times New Roman"/>
          <w:sz w:val="24"/>
          <w:szCs w:val="24"/>
        </w:rPr>
        <w:t>. Os estudos divergiram nos resultados apresentados</w:t>
      </w:r>
      <w:r w:rsidR="00D96C0F" w:rsidRPr="006131CE">
        <w:rPr>
          <w:rFonts w:ascii="Times New Roman" w:hAnsi="Times New Roman"/>
          <w:sz w:val="24"/>
          <w:szCs w:val="24"/>
        </w:rPr>
        <w:t>, apresentados a seguir:</w:t>
      </w:r>
    </w:p>
    <w:p w14:paraId="1E60DB6A"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1280B988" w14:textId="4815B9CE" w:rsidR="00135ABC" w:rsidRDefault="00135ABC" w:rsidP="00C85AD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Vandenbosch (1999) investigou quatro construtos de uso de informações gerenciais e como estes influenciam na competitividade organizacional, através de um </w:t>
      </w:r>
      <w:r w:rsidRPr="00135ABC">
        <w:rPr>
          <w:rFonts w:ascii="Times New Roman" w:hAnsi="Times New Roman"/>
          <w:i/>
          <w:sz w:val="24"/>
          <w:szCs w:val="24"/>
        </w:rPr>
        <w:t>survey</w:t>
      </w:r>
      <w:r>
        <w:rPr>
          <w:rFonts w:ascii="Times New Roman" w:hAnsi="Times New Roman"/>
          <w:sz w:val="24"/>
          <w:szCs w:val="24"/>
        </w:rPr>
        <w:t xml:space="preserve"> aplicado em 25 organizações, contendo 344 respondentes. </w:t>
      </w:r>
      <w:r w:rsidR="00653016">
        <w:rPr>
          <w:rFonts w:ascii="Times New Roman" w:hAnsi="Times New Roman"/>
          <w:sz w:val="24"/>
          <w:szCs w:val="24"/>
        </w:rPr>
        <w:t>Dentre estes construtos, o ite</w:t>
      </w:r>
      <w:r w:rsidR="009568E7">
        <w:rPr>
          <w:rFonts w:ascii="Times New Roman" w:hAnsi="Times New Roman"/>
          <w:sz w:val="24"/>
          <w:szCs w:val="24"/>
        </w:rPr>
        <w:t>m</w:t>
      </w:r>
      <w:r w:rsidR="00653016">
        <w:rPr>
          <w:rFonts w:ascii="Times New Roman" w:hAnsi="Times New Roman"/>
          <w:sz w:val="24"/>
          <w:szCs w:val="24"/>
        </w:rPr>
        <w:t xml:space="preserve"> </w:t>
      </w:r>
      <w:r w:rsidR="00653016" w:rsidRPr="00653016">
        <w:rPr>
          <w:rFonts w:ascii="Times New Roman" w:hAnsi="Times New Roman"/>
          <w:i/>
          <w:sz w:val="24"/>
          <w:szCs w:val="24"/>
        </w:rPr>
        <w:t>score keeping</w:t>
      </w:r>
      <w:r w:rsidR="00653016">
        <w:rPr>
          <w:rFonts w:ascii="Times New Roman" w:hAnsi="Times New Roman"/>
          <w:sz w:val="24"/>
          <w:szCs w:val="24"/>
        </w:rPr>
        <w:t xml:space="preserve"> visava </w:t>
      </w:r>
      <w:r w:rsidR="00653016">
        <w:rPr>
          <w:rFonts w:ascii="Times New Roman" w:hAnsi="Times New Roman"/>
          <w:sz w:val="24"/>
          <w:szCs w:val="24"/>
        </w:rPr>
        <w:lastRenderedPageBreak/>
        <w:t xml:space="preserve">investigar a monitoração dos resultados, enquanto </w:t>
      </w:r>
      <w:r w:rsidR="00653016" w:rsidRPr="00653016">
        <w:rPr>
          <w:rFonts w:ascii="Times New Roman" w:hAnsi="Times New Roman"/>
          <w:i/>
          <w:sz w:val="24"/>
          <w:szCs w:val="24"/>
        </w:rPr>
        <w:t>focusing attention</w:t>
      </w:r>
      <w:r w:rsidR="00653016">
        <w:rPr>
          <w:rFonts w:ascii="Times New Roman" w:hAnsi="Times New Roman"/>
          <w:sz w:val="24"/>
          <w:szCs w:val="24"/>
        </w:rPr>
        <w:t xml:space="preserve"> </w:t>
      </w:r>
      <w:r w:rsidR="009568E7">
        <w:rPr>
          <w:rFonts w:ascii="Times New Roman" w:hAnsi="Times New Roman"/>
          <w:sz w:val="24"/>
          <w:szCs w:val="24"/>
        </w:rPr>
        <w:t>se relacionava aos fatores críticos de sucesso de uma organização</w:t>
      </w:r>
      <w:r w:rsidR="00F4438B">
        <w:rPr>
          <w:rFonts w:ascii="Times New Roman" w:hAnsi="Times New Roman"/>
          <w:sz w:val="24"/>
          <w:szCs w:val="24"/>
        </w:rPr>
        <w:t>, chamados por Simons de sistemas diagnóstico e i</w:t>
      </w:r>
      <w:r w:rsidR="008A53BE">
        <w:rPr>
          <w:rFonts w:ascii="Times New Roman" w:hAnsi="Times New Roman"/>
          <w:sz w:val="24"/>
          <w:szCs w:val="24"/>
        </w:rPr>
        <w:t>n</w:t>
      </w:r>
      <w:r w:rsidR="00F4438B">
        <w:rPr>
          <w:rFonts w:ascii="Times New Roman" w:hAnsi="Times New Roman"/>
          <w:sz w:val="24"/>
          <w:szCs w:val="24"/>
        </w:rPr>
        <w:t>terativo</w:t>
      </w:r>
      <w:r w:rsidR="008A53BE">
        <w:rPr>
          <w:rFonts w:ascii="Times New Roman" w:hAnsi="Times New Roman"/>
          <w:sz w:val="24"/>
          <w:szCs w:val="24"/>
        </w:rPr>
        <w:t>, e utilizados posteriormente no trabalho de Henri (2006)</w:t>
      </w:r>
      <w:r w:rsidR="00F4438B">
        <w:rPr>
          <w:rFonts w:ascii="Times New Roman" w:hAnsi="Times New Roman"/>
          <w:sz w:val="24"/>
          <w:szCs w:val="24"/>
        </w:rPr>
        <w:t xml:space="preserve">. O estudo conclui que </w:t>
      </w:r>
      <w:r w:rsidR="00F4438B" w:rsidRPr="00F4438B">
        <w:rPr>
          <w:rFonts w:ascii="Times New Roman" w:hAnsi="Times New Roman"/>
          <w:i/>
          <w:sz w:val="24"/>
          <w:szCs w:val="24"/>
        </w:rPr>
        <w:t>focusing attention</w:t>
      </w:r>
      <w:r w:rsidR="00F4438B">
        <w:rPr>
          <w:rFonts w:ascii="Times New Roman" w:hAnsi="Times New Roman"/>
          <w:sz w:val="24"/>
          <w:szCs w:val="24"/>
        </w:rPr>
        <w:t xml:space="preserve"> ou sistema interativo apresentou a relação mais forte com a percepção de melhoria de competividade e desempenho, realizado por autoavaliação.</w:t>
      </w:r>
    </w:p>
    <w:p w14:paraId="6F5A5831" w14:textId="77777777" w:rsidR="00135ABC" w:rsidRDefault="00135ABC" w:rsidP="00C85ADD">
      <w:pPr>
        <w:pStyle w:val="PargrafodaLista"/>
        <w:spacing w:before="120" w:after="0" w:line="360" w:lineRule="auto"/>
        <w:ind w:left="0"/>
        <w:jc w:val="both"/>
        <w:rPr>
          <w:rFonts w:ascii="Times New Roman" w:hAnsi="Times New Roman"/>
          <w:sz w:val="24"/>
          <w:szCs w:val="24"/>
        </w:rPr>
      </w:pPr>
    </w:p>
    <w:p w14:paraId="1E60DB6B" w14:textId="10970660"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Bisbe e Otley (2004) realizam um estudo empírico para verificar se o uso interativo do SCG contribui para a inovação dos produtos e performance, conforme apregoa Simons na estrutura d</w:t>
      </w:r>
      <w:r w:rsidR="002C61C3">
        <w:rPr>
          <w:rFonts w:ascii="Times New Roman" w:hAnsi="Times New Roman"/>
          <w:sz w:val="24"/>
          <w:szCs w:val="24"/>
        </w:rPr>
        <w:t>o LOC</w:t>
      </w:r>
      <w:r w:rsidRPr="006131CE">
        <w:rPr>
          <w:rFonts w:ascii="Times New Roman" w:hAnsi="Times New Roman"/>
          <w:sz w:val="24"/>
          <w:szCs w:val="24"/>
        </w:rPr>
        <w:t xml:space="preserve">, visto que estudos predecessores divergiram quanto aos resultados.  Os autores realizaram um </w:t>
      </w:r>
      <w:r w:rsidRPr="006131CE">
        <w:rPr>
          <w:rFonts w:ascii="Times New Roman" w:hAnsi="Times New Roman"/>
          <w:i/>
          <w:sz w:val="24"/>
          <w:szCs w:val="24"/>
        </w:rPr>
        <w:t>survey</w:t>
      </w:r>
      <w:r w:rsidRPr="006131CE">
        <w:rPr>
          <w:rFonts w:ascii="Times New Roman" w:hAnsi="Times New Roman"/>
          <w:sz w:val="24"/>
          <w:szCs w:val="24"/>
        </w:rPr>
        <w:t xml:space="preserve"> em 120 empresas espanholas, das quais 58 retornaram o instrumento de pesquisa e 40 se mostraram estatisticamente aptas ao estudo. Contudo, a primeira hipótese que relaciona a maior utilização do sistema interativo do SCG com um aumento da inovação (o que levaria a uma melhor performance) foi rejeitada, de forma que não foram encontradas evidências que suportem a relação entre SCG, inovação e performance no artigo. A possível explicação é que o uso do sistema interativo pode auxiliar o aumento da inovação em empresas com perfil de pouca inovação, por meio do debate interno; em empresas classificadas como alta inovação, o sistema pode inibir a criatividade e iniciativa.</w:t>
      </w:r>
    </w:p>
    <w:p w14:paraId="1E60DB6C"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1E60DB6D" w14:textId="77777777"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Henri (2006) examina em seu trabalho </w:t>
      </w:r>
      <w:r w:rsidR="008209F7" w:rsidRPr="006131CE">
        <w:rPr>
          <w:rFonts w:ascii="Times New Roman" w:hAnsi="Times New Roman"/>
          <w:sz w:val="24"/>
          <w:szCs w:val="24"/>
        </w:rPr>
        <w:t>a relação entre dois importantes subsistemas dentro do SCG, nomeados de sistemas de performance interativo e diagnóstico, com quatro capacidades</w:t>
      </w:r>
      <w:r w:rsidRPr="006131CE">
        <w:rPr>
          <w:rFonts w:ascii="Times New Roman" w:hAnsi="Times New Roman"/>
          <w:sz w:val="24"/>
          <w:szCs w:val="24"/>
        </w:rPr>
        <w:t xml:space="preserve"> </w:t>
      </w:r>
      <w:r w:rsidR="008209F7" w:rsidRPr="006131CE">
        <w:rPr>
          <w:rFonts w:ascii="Times New Roman" w:hAnsi="Times New Roman"/>
          <w:sz w:val="24"/>
          <w:szCs w:val="24"/>
        </w:rPr>
        <w:t>organizacionais (</w:t>
      </w:r>
      <w:r w:rsidR="007E2114" w:rsidRPr="006131CE">
        <w:rPr>
          <w:rFonts w:ascii="Times New Roman" w:hAnsi="Times New Roman"/>
          <w:sz w:val="24"/>
          <w:szCs w:val="24"/>
        </w:rPr>
        <w:t>orientação</w:t>
      </w:r>
      <w:r w:rsidR="008209F7" w:rsidRPr="006131CE">
        <w:rPr>
          <w:rFonts w:ascii="Times New Roman" w:hAnsi="Times New Roman"/>
          <w:sz w:val="24"/>
          <w:szCs w:val="24"/>
        </w:rPr>
        <w:t xml:space="preserve"> para o mercado, empreendedorismo, </w:t>
      </w:r>
      <w:r w:rsidR="007E2114" w:rsidRPr="006131CE">
        <w:rPr>
          <w:rFonts w:ascii="Times New Roman" w:hAnsi="Times New Roman"/>
          <w:sz w:val="24"/>
          <w:szCs w:val="24"/>
        </w:rPr>
        <w:t>aprendizagem</w:t>
      </w:r>
      <w:r w:rsidR="008209F7" w:rsidRPr="006131CE">
        <w:rPr>
          <w:rFonts w:ascii="Times New Roman" w:hAnsi="Times New Roman"/>
          <w:sz w:val="24"/>
          <w:szCs w:val="24"/>
        </w:rPr>
        <w:t xml:space="preserve"> </w:t>
      </w:r>
      <w:r w:rsidR="007E2114" w:rsidRPr="006131CE">
        <w:rPr>
          <w:rFonts w:ascii="Times New Roman" w:hAnsi="Times New Roman"/>
          <w:sz w:val="24"/>
          <w:szCs w:val="24"/>
        </w:rPr>
        <w:t>organizacional</w:t>
      </w:r>
      <w:r w:rsidR="008209F7" w:rsidRPr="006131CE">
        <w:rPr>
          <w:rFonts w:ascii="Times New Roman" w:hAnsi="Times New Roman"/>
          <w:sz w:val="24"/>
          <w:szCs w:val="24"/>
        </w:rPr>
        <w:t xml:space="preserve"> e inovação)</w:t>
      </w:r>
      <w:r w:rsidRPr="006131CE">
        <w:rPr>
          <w:rFonts w:ascii="Times New Roman" w:hAnsi="Times New Roman"/>
          <w:sz w:val="24"/>
          <w:szCs w:val="24"/>
        </w:rPr>
        <w:t>,</w:t>
      </w:r>
      <w:r w:rsidR="007E2114" w:rsidRPr="006131CE">
        <w:rPr>
          <w:rFonts w:ascii="Times New Roman" w:hAnsi="Times New Roman"/>
          <w:sz w:val="24"/>
          <w:szCs w:val="24"/>
        </w:rPr>
        <w:t xml:space="preserve"> e a contribuição destes para </w:t>
      </w:r>
      <w:r w:rsidRPr="006131CE">
        <w:rPr>
          <w:rFonts w:ascii="Times New Roman" w:hAnsi="Times New Roman"/>
          <w:sz w:val="24"/>
          <w:szCs w:val="24"/>
        </w:rPr>
        <w:t>a performance empresarial</w:t>
      </w:r>
      <w:r w:rsidR="007E2114" w:rsidRPr="006131CE">
        <w:rPr>
          <w:rFonts w:ascii="Times New Roman" w:hAnsi="Times New Roman"/>
          <w:sz w:val="24"/>
          <w:szCs w:val="24"/>
        </w:rPr>
        <w:t xml:space="preserve">. </w:t>
      </w:r>
      <w:r w:rsidR="007F063E" w:rsidRPr="006131CE">
        <w:rPr>
          <w:rFonts w:ascii="Times New Roman" w:hAnsi="Times New Roman"/>
          <w:sz w:val="24"/>
          <w:szCs w:val="24"/>
        </w:rPr>
        <w:t>O autor investigou</w:t>
      </w:r>
      <w:r w:rsidR="00691901" w:rsidRPr="006131CE">
        <w:rPr>
          <w:rFonts w:ascii="Times New Roman" w:hAnsi="Times New Roman"/>
          <w:sz w:val="24"/>
          <w:szCs w:val="24"/>
        </w:rPr>
        <w:t xml:space="preserve"> por meio de um </w:t>
      </w:r>
      <w:r w:rsidR="00691901" w:rsidRPr="006131CE">
        <w:rPr>
          <w:rFonts w:ascii="Times New Roman" w:hAnsi="Times New Roman"/>
          <w:i/>
          <w:sz w:val="24"/>
          <w:szCs w:val="24"/>
        </w:rPr>
        <w:t>survey</w:t>
      </w:r>
      <w:r w:rsidR="00691901" w:rsidRPr="006131CE">
        <w:rPr>
          <w:rFonts w:ascii="Times New Roman" w:hAnsi="Times New Roman"/>
          <w:sz w:val="24"/>
          <w:szCs w:val="24"/>
        </w:rPr>
        <w:t xml:space="preserve"> 383 firmas canadenses</w:t>
      </w:r>
      <w:r w:rsidR="00BA1877" w:rsidRPr="006131CE">
        <w:rPr>
          <w:rFonts w:ascii="Times New Roman" w:hAnsi="Times New Roman"/>
          <w:sz w:val="24"/>
          <w:szCs w:val="24"/>
        </w:rPr>
        <w:t xml:space="preserve"> (24% de respondentes)</w:t>
      </w:r>
      <w:r w:rsidR="007F063E" w:rsidRPr="006131CE">
        <w:rPr>
          <w:rFonts w:ascii="Times New Roman" w:hAnsi="Times New Roman"/>
          <w:sz w:val="24"/>
          <w:szCs w:val="24"/>
        </w:rPr>
        <w:t xml:space="preserve">, cujos questionários foram respondidos por um dos gestores principais (CEO, CFO, COO ou </w:t>
      </w:r>
      <w:r w:rsidR="007F063E" w:rsidRPr="006131CE">
        <w:rPr>
          <w:rFonts w:ascii="Times New Roman" w:hAnsi="Times New Roman"/>
          <w:i/>
          <w:sz w:val="24"/>
          <w:szCs w:val="24"/>
        </w:rPr>
        <w:t>sênior</w:t>
      </w:r>
      <w:r w:rsidR="007F063E" w:rsidRPr="006131CE">
        <w:rPr>
          <w:rFonts w:ascii="Times New Roman" w:hAnsi="Times New Roman"/>
          <w:sz w:val="24"/>
          <w:szCs w:val="24"/>
        </w:rPr>
        <w:t xml:space="preserve"> </w:t>
      </w:r>
      <w:r w:rsidR="007F063E" w:rsidRPr="006131CE">
        <w:rPr>
          <w:rFonts w:ascii="Times New Roman" w:hAnsi="Times New Roman"/>
          <w:i/>
          <w:sz w:val="24"/>
          <w:szCs w:val="24"/>
        </w:rPr>
        <w:t>vice-president</w:t>
      </w:r>
      <w:r w:rsidR="007F063E" w:rsidRPr="006131CE">
        <w:rPr>
          <w:rFonts w:ascii="Times New Roman" w:hAnsi="Times New Roman"/>
          <w:sz w:val="24"/>
          <w:szCs w:val="24"/>
        </w:rPr>
        <w:t>)</w:t>
      </w:r>
      <w:r w:rsidRPr="006131CE">
        <w:rPr>
          <w:rFonts w:ascii="Times New Roman" w:hAnsi="Times New Roman"/>
          <w:sz w:val="24"/>
          <w:szCs w:val="24"/>
        </w:rPr>
        <w:t xml:space="preserve">. </w:t>
      </w:r>
      <w:r w:rsidR="007F063E" w:rsidRPr="006131CE">
        <w:rPr>
          <w:rFonts w:ascii="Times New Roman" w:hAnsi="Times New Roman"/>
          <w:sz w:val="24"/>
          <w:szCs w:val="24"/>
        </w:rPr>
        <w:t>Assim, o estudo c</w:t>
      </w:r>
      <w:r w:rsidRPr="006131CE">
        <w:rPr>
          <w:rFonts w:ascii="Times New Roman" w:hAnsi="Times New Roman"/>
          <w:sz w:val="24"/>
          <w:szCs w:val="24"/>
        </w:rPr>
        <w:t>onclui que o SCG, nas formas interativa e diagnóstica, resultando em tensão dinâmica, contribui positivamente para estas variáveis, o que de forma global contribui para a performance da empresa.</w:t>
      </w:r>
    </w:p>
    <w:p w14:paraId="1E60DB6E"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1E60DB6F" w14:textId="6D527D53"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Widener (2007) investiga os antecedentes do SCG (incerteza estratégica e risco); a associação entre os sistemas de controle; e seus custos e benefícios, em termos de utilização de recursos gerenciais escassos (i.e. atenção gerencial) e aprendizagem organizacional, respectivamente. O estudo objetiva investigar a relação entre os sistemas de controle; a relação deste com os custos e benefícios, ou seja, atenção gerencial e aprendizagem organizacional; e o impacto destes sobre </w:t>
      </w:r>
      <w:r w:rsidRPr="006131CE">
        <w:rPr>
          <w:rFonts w:ascii="Times New Roman" w:hAnsi="Times New Roman"/>
          <w:sz w:val="24"/>
          <w:szCs w:val="24"/>
        </w:rPr>
        <w:lastRenderedPageBreak/>
        <w:t xml:space="preserve">a performance. A autora realizou a análise por meio de um </w:t>
      </w:r>
      <w:r w:rsidRPr="006131CE">
        <w:rPr>
          <w:rFonts w:ascii="Times New Roman" w:hAnsi="Times New Roman"/>
          <w:i/>
          <w:sz w:val="24"/>
          <w:szCs w:val="24"/>
        </w:rPr>
        <w:t xml:space="preserve">survey </w:t>
      </w:r>
      <w:r w:rsidRPr="006131CE">
        <w:rPr>
          <w:rFonts w:ascii="Times New Roman" w:hAnsi="Times New Roman"/>
          <w:sz w:val="24"/>
          <w:szCs w:val="24"/>
        </w:rPr>
        <w:t>aplicado em 122 empresas, chegando a algumas conclusões, quais sejam: a) aprendizagem organizacional é aprimorada pela ênfase no sistema de crenças e sistema diagnóstico; b) sistema interativo consome atenção gerencial, tido como um custo do SCG; c) aprendizagem e atenção são positivamente associadas com performance.</w:t>
      </w:r>
      <w:r w:rsidR="007C7C70" w:rsidRPr="006131CE">
        <w:rPr>
          <w:rFonts w:ascii="Times New Roman" w:hAnsi="Times New Roman"/>
          <w:sz w:val="24"/>
          <w:szCs w:val="24"/>
        </w:rPr>
        <w:t xml:space="preserve"> Em síntese, a autora conclui que o SCG possui uma relação positiva com performance, a despeito do </w:t>
      </w:r>
      <w:r w:rsidR="00F75695" w:rsidRPr="006131CE">
        <w:rPr>
          <w:rFonts w:ascii="Times New Roman" w:hAnsi="Times New Roman"/>
          <w:sz w:val="24"/>
          <w:szCs w:val="24"/>
        </w:rPr>
        <w:t>custo associado</w:t>
      </w:r>
      <w:r w:rsidR="007C7C70" w:rsidRPr="006131CE">
        <w:rPr>
          <w:rFonts w:ascii="Times New Roman" w:hAnsi="Times New Roman"/>
          <w:sz w:val="24"/>
          <w:szCs w:val="24"/>
        </w:rPr>
        <w:t xml:space="preserve"> a sua utilização.</w:t>
      </w:r>
    </w:p>
    <w:p w14:paraId="1E60DB70"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7CA90F7E" w14:textId="79AC3AF5" w:rsidR="0098519D" w:rsidRDefault="0098519D" w:rsidP="0098519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Tucker e Torne (2010) investigam de forma original </w:t>
      </w:r>
      <w:r w:rsidR="000C2557">
        <w:rPr>
          <w:rFonts w:ascii="Times New Roman" w:hAnsi="Times New Roman"/>
          <w:sz w:val="24"/>
          <w:szCs w:val="24"/>
        </w:rPr>
        <w:t>com</w:t>
      </w:r>
      <w:r>
        <w:rPr>
          <w:rFonts w:ascii="Times New Roman" w:hAnsi="Times New Roman"/>
          <w:sz w:val="24"/>
          <w:szCs w:val="24"/>
        </w:rPr>
        <w:t>o</w:t>
      </w:r>
      <w:r w:rsidR="000C2557">
        <w:rPr>
          <w:rFonts w:ascii="Times New Roman" w:hAnsi="Times New Roman"/>
          <w:sz w:val="24"/>
          <w:szCs w:val="24"/>
        </w:rPr>
        <w:t xml:space="preserve"> o</w:t>
      </w:r>
      <w:r>
        <w:rPr>
          <w:rFonts w:ascii="Times New Roman" w:hAnsi="Times New Roman"/>
          <w:sz w:val="24"/>
          <w:szCs w:val="24"/>
        </w:rPr>
        <w:t xml:space="preserve"> efeito de uma baixa performance influencia o uso subsequente do SCG. Os autores criaram uma hipótese de que Organizações Não-Governamentais (ONG) com baixa performance utilizariam os sistemas interativo e diagnostico no período subsequente para alavancar os resultados. Através de um </w:t>
      </w:r>
      <w:r w:rsidRPr="00422642">
        <w:rPr>
          <w:rFonts w:ascii="Times New Roman" w:hAnsi="Times New Roman"/>
          <w:i/>
          <w:sz w:val="24"/>
          <w:szCs w:val="24"/>
        </w:rPr>
        <w:t>survey</w:t>
      </w:r>
      <w:r>
        <w:rPr>
          <w:rFonts w:ascii="Times New Roman" w:hAnsi="Times New Roman"/>
          <w:sz w:val="24"/>
          <w:szCs w:val="24"/>
        </w:rPr>
        <w:t xml:space="preserve"> com 182 ONG, os resultados apresentados no estudo não confirmaram a hipótese, e uma das possíveis explicações é que as ONG´s não tem uma necessidade premente de mostrar resultados em um curto período de tempo, diferente das empresas comerciais.</w:t>
      </w:r>
    </w:p>
    <w:p w14:paraId="7CC45160" w14:textId="77777777" w:rsidR="0098519D" w:rsidRDefault="0098519D" w:rsidP="00C85ADD">
      <w:pPr>
        <w:pStyle w:val="PargrafodaLista"/>
        <w:spacing w:before="120" w:after="0" w:line="360" w:lineRule="auto"/>
        <w:ind w:left="0"/>
        <w:jc w:val="both"/>
        <w:rPr>
          <w:rFonts w:ascii="Times New Roman" w:hAnsi="Times New Roman"/>
          <w:sz w:val="24"/>
          <w:szCs w:val="24"/>
        </w:rPr>
      </w:pPr>
    </w:p>
    <w:p w14:paraId="1E60DB71" w14:textId="77777777"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 relação entre o SCG e a performance econômica e ambiental é estudada por Henri e Journeault (2010), cujo conceito de eco-controle é definido como procedimentos e sistemas formais que usam informação financeira e ecológica para manter ou alterar padrões em atividades ambientais</w:t>
      </w:r>
      <w:r w:rsidR="007501C8" w:rsidRPr="006131CE">
        <w:rPr>
          <w:rFonts w:ascii="Times New Roman" w:hAnsi="Times New Roman"/>
          <w:sz w:val="24"/>
          <w:szCs w:val="24"/>
        </w:rPr>
        <w:t xml:space="preserve">. Os autores aplicaram um </w:t>
      </w:r>
      <w:r w:rsidR="007501C8" w:rsidRPr="006131CE">
        <w:rPr>
          <w:rFonts w:ascii="Times New Roman" w:hAnsi="Times New Roman"/>
          <w:i/>
          <w:sz w:val="24"/>
          <w:szCs w:val="24"/>
        </w:rPr>
        <w:t>survey</w:t>
      </w:r>
      <w:r w:rsidR="007501C8" w:rsidRPr="006131CE">
        <w:rPr>
          <w:rFonts w:ascii="Times New Roman" w:hAnsi="Times New Roman"/>
          <w:sz w:val="24"/>
          <w:szCs w:val="24"/>
        </w:rPr>
        <w:t xml:space="preserve"> em 1.500 empresas manufatureiras canadenses e obtiveram uma taxa de resposta de 20,9% (303 respondentes), cujo instrumento de pesquisa avaliou os construtos por meio de escalas </w:t>
      </w:r>
      <w:r w:rsidR="007501C8" w:rsidRPr="006131CE">
        <w:rPr>
          <w:rFonts w:ascii="Times New Roman" w:hAnsi="Times New Roman"/>
          <w:i/>
          <w:sz w:val="24"/>
          <w:szCs w:val="24"/>
        </w:rPr>
        <w:t>likert</w:t>
      </w:r>
      <w:r w:rsidR="007501C8" w:rsidRPr="006131CE">
        <w:rPr>
          <w:rFonts w:ascii="Times New Roman" w:hAnsi="Times New Roman"/>
          <w:sz w:val="24"/>
          <w:szCs w:val="24"/>
        </w:rPr>
        <w:t xml:space="preserve"> variando de um a sete. </w:t>
      </w:r>
      <w:r w:rsidRPr="006131CE">
        <w:rPr>
          <w:rFonts w:ascii="Times New Roman" w:hAnsi="Times New Roman"/>
          <w:sz w:val="24"/>
          <w:szCs w:val="24"/>
        </w:rPr>
        <w:t>Os resultados do estudo indicam que o SCG influencia indiretamente a performance econômica, dentro de um contexto a exemplo de maior visibilidade pública e maior exposição ambiental.</w:t>
      </w:r>
    </w:p>
    <w:p w14:paraId="1E60DB72"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1E60DB73" w14:textId="6E96A6B9"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Tsamenyi, Sahadev e Qiao (2011) investigam a relação entre estratégia de negócios, SCG e performance corporativa no mercado chinês, dado a sua importância dentro do mercado econômico global, atrás apenas dos </w:t>
      </w:r>
      <w:r w:rsidR="00210770">
        <w:rPr>
          <w:rFonts w:ascii="Times New Roman" w:hAnsi="Times New Roman"/>
          <w:sz w:val="24"/>
          <w:szCs w:val="24"/>
        </w:rPr>
        <w:t>E</w:t>
      </w:r>
      <w:r w:rsidRPr="006131CE">
        <w:rPr>
          <w:rFonts w:ascii="Times New Roman" w:hAnsi="Times New Roman"/>
          <w:sz w:val="24"/>
          <w:szCs w:val="24"/>
        </w:rPr>
        <w:t xml:space="preserve">stados Unidos, Japão e Alemanha. </w:t>
      </w:r>
      <w:r w:rsidR="00C70534" w:rsidRPr="006131CE">
        <w:rPr>
          <w:rFonts w:ascii="Times New Roman" w:hAnsi="Times New Roman"/>
          <w:sz w:val="24"/>
          <w:szCs w:val="24"/>
        </w:rPr>
        <w:t xml:space="preserve">Os autores aplicaram um </w:t>
      </w:r>
      <w:r w:rsidR="00C70534" w:rsidRPr="006131CE">
        <w:rPr>
          <w:rFonts w:ascii="Times New Roman" w:hAnsi="Times New Roman"/>
          <w:i/>
          <w:sz w:val="24"/>
          <w:szCs w:val="24"/>
        </w:rPr>
        <w:t>survey</w:t>
      </w:r>
      <w:r w:rsidR="00C70534" w:rsidRPr="006131CE">
        <w:rPr>
          <w:rFonts w:ascii="Times New Roman" w:hAnsi="Times New Roman"/>
          <w:sz w:val="24"/>
          <w:szCs w:val="24"/>
        </w:rPr>
        <w:t xml:space="preserve"> em 215 empresas chinesas, e apontam que</w:t>
      </w:r>
      <w:r w:rsidRPr="006131CE">
        <w:rPr>
          <w:rFonts w:ascii="Times New Roman" w:hAnsi="Times New Roman"/>
          <w:sz w:val="24"/>
          <w:szCs w:val="24"/>
        </w:rPr>
        <w:t xml:space="preserve"> as evidências demonstram que empresas com estratégias de diferenciação tiveram uma relação positiva entre indicadores não financeiros do SCG e performance, enquanto empresas que adotaram a estratégia de menor custo tiveram uma relação positiva entre indicadores financeiros do SCG e performance, corroborando a literatura. </w:t>
      </w:r>
    </w:p>
    <w:p w14:paraId="1E60DB74"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1E60DB75" w14:textId="77777777"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lastRenderedPageBreak/>
        <w:t>Estudo similar conduzido por Acquaah (2013) investigou a mesma relação em empresas familiares e não familiares em Gana, utilizando a estrutura do LOC,</w:t>
      </w:r>
      <w:r w:rsidR="00A63EA4" w:rsidRPr="006131CE">
        <w:rPr>
          <w:rFonts w:ascii="Times New Roman" w:hAnsi="Times New Roman"/>
          <w:sz w:val="24"/>
          <w:szCs w:val="24"/>
        </w:rPr>
        <w:t xml:space="preserve"> por meio de um </w:t>
      </w:r>
      <w:r w:rsidR="00A63EA4" w:rsidRPr="006131CE">
        <w:rPr>
          <w:rFonts w:ascii="Times New Roman" w:hAnsi="Times New Roman"/>
          <w:i/>
          <w:sz w:val="24"/>
          <w:szCs w:val="24"/>
        </w:rPr>
        <w:t>survey</w:t>
      </w:r>
      <w:r w:rsidR="00A63EA4" w:rsidRPr="006131CE">
        <w:rPr>
          <w:rFonts w:ascii="Times New Roman" w:hAnsi="Times New Roman"/>
          <w:sz w:val="24"/>
          <w:szCs w:val="24"/>
        </w:rPr>
        <w:t xml:space="preserve"> com 106 empresas locais. O autor</w:t>
      </w:r>
      <w:r w:rsidRPr="006131CE">
        <w:rPr>
          <w:rFonts w:ascii="Times New Roman" w:hAnsi="Times New Roman"/>
          <w:sz w:val="24"/>
          <w:szCs w:val="24"/>
        </w:rPr>
        <w:t xml:space="preserve"> conclui que o SCG possui uma relação indireta com a performance, mais acentuada em negócios familiares. </w:t>
      </w:r>
    </w:p>
    <w:p w14:paraId="1E60DB76"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1AD0A28A" w14:textId="60EFE8ED" w:rsidR="00B53139" w:rsidRDefault="00B53139" w:rsidP="00C85AD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Conde et al</w:t>
      </w:r>
      <w:r w:rsidR="00AB4660">
        <w:rPr>
          <w:rFonts w:ascii="Times New Roman" w:hAnsi="Times New Roman"/>
          <w:sz w:val="24"/>
          <w:szCs w:val="24"/>
        </w:rPr>
        <w:t>.</w:t>
      </w:r>
      <w:r>
        <w:rPr>
          <w:rFonts w:ascii="Times New Roman" w:hAnsi="Times New Roman"/>
          <w:sz w:val="24"/>
          <w:szCs w:val="24"/>
        </w:rPr>
        <w:t xml:space="preserve"> (2013) estudam a relação entre o SCG, certificação ISO, internacionalização e performance.  </w:t>
      </w:r>
      <w:r w:rsidR="005252F3">
        <w:rPr>
          <w:rFonts w:ascii="Times New Roman" w:hAnsi="Times New Roman"/>
          <w:sz w:val="24"/>
          <w:szCs w:val="24"/>
        </w:rPr>
        <w:t xml:space="preserve">Os autores realizaram uma pesquisa quantitativa utilizando uma </w:t>
      </w:r>
      <w:r w:rsidR="005252F3" w:rsidRPr="005252F3">
        <w:rPr>
          <w:rFonts w:ascii="Times New Roman" w:hAnsi="Times New Roman"/>
          <w:i/>
          <w:sz w:val="24"/>
          <w:szCs w:val="24"/>
        </w:rPr>
        <w:t>survey</w:t>
      </w:r>
      <w:r w:rsidR="005252F3">
        <w:rPr>
          <w:rFonts w:ascii="Times New Roman" w:hAnsi="Times New Roman"/>
          <w:i/>
          <w:sz w:val="24"/>
          <w:szCs w:val="24"/>
        </w:rPr>
        <w:t xml:space="preserve">, </w:t>
      </w:r>
      <w:r w:rsidR="005252F3" w:rsidRPr="005252F3">
        <w:rPr>
          <w:rFonts w:ascii="Times New Roman" w:hAnsi="Times New Roman"/>
          <w:sz w:val="24"/>
          <w:szCs w:val="24"/>
        </w:rPr>
        <w:t>cuja</w:t>
      </w:r>
      <w:r w:rsidR="005252F3">
        <w:rPr>
          <w:rFonts w:ascii="Times New Roman" w:hAnsi="Times New Roman"/>
          <w:sz w:val="24"/>
          <w:szCs w:val="24"/>
        </w:rPr>
        <w:t xml:space="preserve"> amostra foi 231 questionários respondidos por empresas agrícolas espanholas. </w:t>
      </w:r>
      <w:r w:rsidR="00121839">
        <w:rPr>
          <w:rFonts w:ascii="Times New Roman" w:hAnsi="Times New Roman"/>
          <w:sz w:val="24"/>
          <w:szCs w:val="24"/>
        </w:rPr>
        <w:t>Os resultados revelam que a internacionalização tem um efeito direto sobre a performance, enquanto o uso do SCG e a certificação ISO afeta o nível de internacionalização, evidenciando o efeito indireto d</w:t>
      </w:r>
      <w:r w:rsidR="000C2557">
        <w:rPr>
          <w:rFonts w:ascii="Times New Roman" w:hAnsi="Times New Roman"/>
          <w:sz w:val="24"/>
          <w:szCs w:val="24"/>
        </w:rPr>
        <w:t>o</w:t>
      </w:r>
      <w:r w:rsidR="00121839">
        <w:rPr>
          <w:rFonts w:ascii="Times New Roman" w:hAnsi="Times New Roman"/>
          <w:sz w:val="24"/>
          <w:szCs w:val="24"/>
        </w:rPr>
        <w:t xml:space="preserve"> SCG sobre o desempenho.</w:t>
      </w:r>
    </w:p>
    <w:p w14:paraId="50F8593E" w14:textId="77777777" w:rsidR="00B53139" w:rsidRDefault="00B53139" w:rsidP="00C85ADD">
      <w:pPr>
        <w:pStyle w:val="PargrafodaLista"/>
        <w:spacing w:before="120" w:after="0" w:line="360" w:lineRule="auto"/>
        <w:ind w:left="0"/>
        <w:jc w:val="both"/>
        <w:rPr>
          <w:rFonts w:ascii="Times New Roman" w:hAnsi="Times New Roman"/>
          <w:sz w:val="24"/>
          <w:szCs w:val="24"/>
        </w:rPr>
      </w:pPr>
    </w:p>
    <w:p w14:paraId="1E60DB77" w14:textId="72EFDEE8"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Escofet e Rosanas (2013) analisam o uso do SCG e sua congruência com os objetivos organizacionais, visto que o grau mais elevado </w:t>
      </w:r>
      <w:r w:rsidR="003B2657">
        <w:rPr>
          <w:rFonts w:ascii="Times New Roman" w:hAnsi="Times New Roman"/>
          <w:sz w:val="24"/>
          <w:szCs w:val="24"/>
        </w:rPr>
        <w:t>do primeiro</w:t>
      </w:r>
      <w:r w:rsidRPr="006131CE">
        <w:rPr>
          <w:rFonts w:ascii="Times New Roman" w:hAnsi="Times New Roman"/>
          <w:sz w:val="24"/>
          <w:szCs w:val="24"/>
        </w:rPr>
        <w:t xml:space="preserve"> ocorre quando os objetivos pessoais dos colaboradores conduzem aos objetivos organizacionais</w:t>
      </w:r>
      <w:r w:rsidR="003917EF" w:rsidRPr="006131CE">
        <w:rPr>
          <w:rFonts w:ascii="Times New Roman" w:hAnsi="Times New Roman"/>
          <w:sz w:val="24"/>
          <w:szCs w:val="24"/>
        </w:rPr>
        <w:t>, melhorando a performance</w:t>
      </w:r>
      <w:r w:rsidRPr="006131CE">
        <w:rPr>
          <w:rFonts w:ascii="Times New Roman" w:hAnsi="Times New Roman"/>
          <w:sz w:val="24"/>
          <w:szCs w:val="24"/>
        </w:rPr>
        <w:t>.</w:t>
      </w:r>
      <w:r w:rsidR="003917EF" w:rsidRPr="006131CE">
        <w:rPr>
          <w:rFonts w:ascii="Times New Roman" w:hAnsi="Times New Roman"/>
          <w:sz w:val="24"/>
          <w:szCs w:val="24"/>
        </w:rPr>
        <w:t xml:space="preserve"> </w:t>
      </w:r>
      <w:r w:rsidR="004F5DFC" w:rsidRPr="006131CE">
        <w:rPr>
          <w:rFonts w:ascii="Times New Roman" w:hAnsi="Times New Roman"/>
          <w:sz w:val="24"/>
          <w:szCs w:val="24"/>
        </w:rPr>
        <w:t xml:space="preserve">Os autores realizam um estudo de caráter exploratório, buscando analisar os conceitos de SCG e justiça; identificar quais os requisitos para um SCG ser considerado justo; por fim, propor um modelo normativo sobre como a justiça deveria ser considerada no SCG, de forma a produzir </w:t>
      </w:r>
      <w:r w:rsidR="00E01108" w:rsidRPr="006131CE">
        <w:rPr>
          <w:rFonts w:ascii="Times New Roman" w:hAnsi="Times New Roman"/>
          <w:sz w:val="24"/>
          <w:szCs w:val="24"/>
        </w:rPr>
        <w:t>quatro</w:t>
      </w:r>
      <w:r w:rsidR="004F5DFC" w:rsidRPr="006131CE">
        <w:rPr>
          <w:rFonts w:ascii="Times New Roman" w:hAnsi="Times New Roman"/>
          <w:sz w:val="24"/>
          <w:szCs w:val="24"/>
        </w:rPr>
        <w:t xml:space="preserve"> tipos de congruência dos objetivos</w:t>
      </w:r>
      <w:r w:rsidR="00420D84" w:rsidRPr="006131CE">
        <w:rPr>
          <w:rFonts w:ascii="Times New Roman" w:hAnsi="Times New Roman"/>
          <w:sz w:val="24"/>
          <w:szCs w:val="24"/>
        </w:rPr>
        <w:t xml:space="preserve"> que levariam a melhoria da performance</w:t>
      </w:r>
      <w:r w:rsidR="00E01108" w:rsidRPr="006131CE">
        <w:rPr>
          <w:rFonts w:ascii="Times New Roman" w:hAnsi="Times New Roman"/>
          <w:sz w:val="24"/>
          <w:szCs w:val="24"/>
        </w:rPr>
        <w:t>, visando prover uma base teórica para futuras pesquisas acerca do tema.</w:t>
      </w:r>
    </w:p>
    <w:p w14:paraId="1E60DB78"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1E60DB79" w14:textId="77777777" w:rsidR="00D96C0F"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O efeito do SCG sobre o sistema de medição da performance (PMS), importante aspecto do próprio sistema de controle, e o efeito sobre a performance total é investigada por Jamil e Mohamed (2013) em hotéis de médio porte na Malásia.  O estudo conclui que o SCG influencia fortemente o PMS, e este influencia a performance como um todo.</w:t>
      </w:r>
    </w:p>
    <w:p w14:paraId="1AB7FBBD" w14:textId="77777777" w:rsidR="007B72DB" w:rsidRDefault="007B72DB" w:rsidP="00C85ADD">
      <w:pPr>
        <w:pStyle w:val="PargrafodaLista"/>
        <w:spacing w:before="120" w:after="0" w:line="360" w:lineRule="auto"/>
        <w:ind w:left="0"/>
        <w:jc w:val="both"/>
        <w:rPr>
          <w:rFonts w:ascii="Times New Roman" w:hAnsi="Times New Roman"/>
          <w:sz w:val="24"/>
          <w:szCs w:val="24"/>
        </w:rPr>
      </w:pPr>
    </w:p>
    <w:p w14:paraId="1F41300B" w14:textId="6EC7BFC9" w:rsidR="007B72DB" w:rsidRPr="006131CE" w:rsidRDefault="007B72DB" w:rsidP="00C85AD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Marginson et al</w:t>
      </w:r>
      <w:r w:rsidR="00AB4660">
        <w:rPr>
          <w:rFonts w:ascii="Times New Roman" w:hAnsi="Times New Roman"/>
          <w:sz w:val="24"/>
          <w:szCs w:val="24"/>
        </w:rPr>
        <w:t>.</w:t>
      </w:r>
      <w:r>
        <w:rPr>
          <w:rFonts w:ascii="Times New Roman" w:hAnsi="Times New Roman"/>
          <w:sz w:val="24"/>
          <w:szCs w:val="24"/>
        </w:rPr>
        <w:t xml:space="preserve"> (2014) investigam se a utilização dos sistemas diagnóstico e interativos de um PMS que mensura índices financeiros e não-financeiros, favorece efeitos psicológicos positivos, contribuindo para uma performance superior. Através da utilização de uma </w:t>
      </w:r>
      <w:r w:rsidRPr="007B72DB">
        <w:rPr>
          <w:rFonts w:ascii="Times New Roman" w:hAnsi="Times New Roman"/>
          <w:i/>
          <w:sz w:val="24"/>
          <w:szCs w:val="24"/>
        </w:rPr>
        <w:t>survey</w:t>
      </w:r>
      <w:r>
        <w:rPr>
          <w:rFonts w:ascii="Times New Roman" w:hAnsi="Times New Roman"/>
          <w:sz w:val="24"/>
          <w:szCs w:val="24"/>
        </w:rPr>
        <w:t xml:space="preserve"> aplicada nos gestores de uma empresa de telecomunicações, </w:t>
      </w:r>
      <w:r w:rsidR="002E6F98">
        <w:rPr>
          <w:rFonts w:ascii="Times New Roman" w:hAnsi="Times New Roman"/>
          <w:sz w:val="24"/>
          <w:szCs w:val="24"/>
        </w:rPr>
        <w:t xml:space="preserve">que obteve </w:t>
      </w:r>
      <w:r>
        <w:rPr>
          <w:rFonts w:ascii="Times New Roman" w:hAnsi="Times New Roman"/>
          <w:sz w:val="24"/>
          <w:szCs w:val="24"/>
        </w:rPr>
        <w:t>98 respostas</w:t>
      </w:r>
      <w:r w:rsidR="002E6F98">
        <w:rPr>
          <w:rFonts w:ascii="Times New Roman" w:hAnsi="Times New Roman"/>
          <w:sz w:val="24"/>
          <w:szCs w:val="24"/>
        </w:rPr>
        <w:t xml:space="preserve"> consideradas válidas</w:t>
      </w:r>
      <w:r>
        <w:rPr>
          <w:rFonts w:ascii="Times New Roman" w:hAnsi="Times New Roman"/>
          <w:sz w:val="24"/>
          <w:szCs w:val="24"/>
        </w:rPr>
        <w:t>, os autores</w:t>
      </w:r>
      <w:r w:rsidR="002E6F98">
        <w:rPr>
          <w:rFonts w:ascii="Times New Roman" w:hAnsi="Times New Roman"/>
          <w:sz w:val="24"/>
          <w:szCs w:val="24"/>
        </w:rPr>
        <w:t xml:space="preserve"> </w:t>
      </w:r>
      <w:r w:rsidR="00E90CFC">
        <w:rPr>
          <w:rFonts w:ascii="Times New Roman" w:hAnsi="Times New Roman"/>
          <w:sz w:val="24"/>
          <w:szCs w:val="24"/>
        </w:rPr>
        <w:t xml:space="preserve">concluíram que a utilização interativa de medidas não-financeiras pode </w:t>
      </w:r>
      <w:r w:rsidR="00613DBA">
        <w:rPr>
          <w:rFonts w:ascii="Times New Roman" w:hAnsi="Times New Roman"/>
          <w:sz w:val="24"/>
          <w:szCs w:val="24"/>
        </w:rPr>
        <w:t xml:space="preserve">ser </w:t>
      </w:r>
      <w:r w:rsidR="00E90CFC">
        <w:rPr>
          <w:rFonts w:ascii="Times New Roman" w:hAnsi="Times New Roman"/>
          <w:sz w:val="24"/>
          <w:szCs w:val="24"/>
        </w:rPr>
        <w:t>particularmente importante para gerar uma experiência psicológica positiva, o que indiretamente leva a uma melhor performance.</w:t>
      </w:r>
    </w:p>
    <w:p w14:paraId="1E60DB7B" w14:textId="77777777" w:rsidR="008E110A"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lastRenderedPageBreak/>
        <w:t xml:space="preserve">No âmbito nacional, </w:t>
      </w:r>
      <w:r w:rsidR="00677620" w:rsidRPr="006131CE">
        <w:rPr>
          <w:rFonts w:ascii="Times New Roman" w:hAnsi="Times New Roman"/>
          <w:sz w:val="24"/>
          <w:szCs w:val="24"/>
        </w:rPr>
        <w:t xml:space="preserve">Aguiar e Frezatti (2007) </w:t>
      </w:r>
      <w:r w:rsidR="00AB6ED3" w:rsidRPr="006131CE">
        <w:rPr>
          <w:rFonts w:ascii="Times New Roman" w:hAnsi="Times New Roman"/>
          <w:sz w:val="24"/>
          <w:szCs w:val="24"/>
        </w:rPr>
        <w:t xml:space="preserve">buscam </w:t>
      </w:r>
      <w:r w:rsidR="008E110A" w:rsidRPr="006131CE">
        <w:rPr>
          <w:rFonts w:ascii="Times New Roman" w:hAnsi="Times New Roman"/>
          <w:sz w:val="24"/>
          <w:szCs w:val="24"/>
        </w:rPr>
        <w:t xml:space="preserve">identificar e analisar a estrutura apropriada de um sistema de controle gerencial </w:t>
      </w:r>
      <w:r w:rsidR="00AB6ED3" w:rsidRPr="006131CE">
        <w:rPr>
          <w:rFonts w:ascii="Times New Roman" w:hAnsi="Times New Roman"/>
          <w:sz w:val="24"/>
          <w:szCs w:val="24"/>
        </w:rPr>
        <w:t>e</w:t>
      </w:r>
      <w:r w:rsidR="008E110A" w:rsidRPr="006131CE">
        <w:rPr>
          <w:rFonts w:ascii="Times New Roman" w:hAnsi="Times New Roman"/>
          <w:sz w:val="24"/>
          <w:szCs w:val="24"/>
        </w:rPr>
        <w:t xml:space="preserve"> seu relacionamento com o desempenho organizacional,</w:t>
      </w:r>
      <w:r w:rsidR="00417EEF" w:rsidRPr="006131CE">
        <w:rPr>
          <w:rFonts w:ascii="Times New Roman" w:hAnsi="Times New Roman"/>
          <w:sz w:val="24"/>
          <w:szCs w:val="24"/>
        </w:rPr>
        <w:t xml:space="preserve"> </w:t>
      </w:r>
      <w:r w:rsidR="008E110A" w:rsidRPr="006131CE">
        <w:rPr>
          <w:rFonts w:ascii="Times New Roman" w:hAnsi="Times New Roman"/>
          <w:sz w:val="24"/>
          <w:szCs w:val="24"/>
        </w:rPr>
        <w:t>considerando o efeito de variáveis contingentes. Assim, uma estrutura apropriada seria aquela</w:t>
      </w:r>
      <w:r w:rsidR="00417EEF" w:rsidRPr="006131CE">
        <w:rPr>
          <w:rFonts w:ascii="Times New Roman" w:hAnsi="Times New Roman"/>
          <w:sz w:val="24"/>
          <w:szCs w:val="24"/>
        </w:rPr>
        <w:t xml:space="preserve"> </w:t>
      </w:r>
      <w:r w:rsidR="008E110A" w:rsidRPr="006131CE">
        <w:rPr>
          <w:rFonts w:ascii="Times New Roman" w:hAnsi="Times New Roman"/>
          <w:sz w:val="24"/>
          <w:szCs w:val="24"/>
        </w:rPr>
        <w:t>que está associada com maior desempenho organizacional, sendo essa associação moderada</w:t>
      </w:r>
      <w:r w:rsidR="00417EEF" w:rsidRPr="006131CE">
        <w:rPr>
          <w:rFonts w:ascii="Times New Roman" w:hAnsi="Times New Roman"/>
          <w:sz w:val="24"/>
          <w:szCs w:val="24"/>
        </w:rPr>
        <w:t xml:space="preserve"> </w:t>
      </w:r>
      <w:r w:rsidR="008E110A" w:rsidRPr="006131CE">
        <w:rPr>
          <w:rFonts w:ascii="Times New Roman" w:hAnsi="Times New Roman"/>
          <w:sz w:val="24"/>
          <w:szCs w:val="24"/>
        </w:rPr>
        <w:t>por variáveis contingentes (tais como, ambiente, tecnologia, estratégia etc.).</w:t>
      </w:r>
      <w:r w:rsidR="00F21A0B" w:rsidRPr="006131CE">
        <w:rPr>
          <w:rFonts w:ascii="Times New Roman" w:hAnsi="Times New Roman"/>
          <w:sz w:val="24"/>
          <w:szCs w:val="24"/>
        </w:rPr>
        <w:t xml:space="preserve"> </w:t>
      </w:r>
      <w:r w:rsidR="00703F5F" w:rsidRPr="006131CE">
        <w:rPr>
          <w:rFonts w:ascii="Times New Roman" w:hAnsi="Times New Roman"/>
          <w:sz w:val="24"/>
          <w:szCs w:val="24"/>
        </w:rPr>
        <w:t xml:space="preserve">Assim, </w:t>
      </w:r>
      <w:r w:rsidR="00FB64E0" w:rsidRPr="006131CE">
        <w:rPr>
          <w:rFonts w:ascii="Times New Roman" w:hAnsi="Times New Roman"/>
          <w:sz w:val="24"/>
          <w:szCs w:val="24"/>
        </w:rPr>
        <w:t xml:space="preserve">os autores </w:t>
      </w:r>
      <w:r w:rsidR="00703F5F" w:rsidRPr="006131CE">
        <w:rPr>
          <w:rFonts w:ascii="Times New Roman" w:hAnsi="Times New Roman"/>
          <w:sz w:val="24"/>
          <w:szCs w:val="24"/>
        </w:rPr>
        <w:t>suger</w:t>
      </w:r>
      <w:r w:rsidR="00FB64E0" w:rsidRPr="006131CE">
        <w:rPr>
          <w:rFonts w:ascii="Times New Roman" w:hAnsi="Times New Roman"/>
          <w:sz w:val="24"/>
          <w:szCs w:val="24"/>
        </w:rPr>
        <w:t>em</w:t>
      </w:r>
      <w:r w:rsidR="00703F5F" w:rsidRPr="006131CE">
        <w:rPr>
          <w:rFonts w:ascii="Times New Roman" w:hAnsi="Times New Roman"/>
          <w:sz w:val="24"/>
          <w:szCs w:val="24"/>
        </w:rPr>
        <w:t xml:space="preserve"> uma proposta para identificação e análise da estrutura apropriada de um </w:t>
      </w:r>
      <w:r w:rsidR="0094732D" w:rsidRPr="006131CE">
        <w:rPr>
          <w:rFonts w:ascii="Times New Roman" w:hAnsi="Times New Roman"/>
          <w:sz w:val="24"/>
          <w:szCs w:val="24"/>
        </w:rPr>
        <w:t>SCG</w:t>
      </w:r>
      <w:r w:rsidR="00703F5F" w:rsidRPr="006131CE">
        <w:rPr>
          <w:rFonts w:ascii="Times New Roman" w:hAnsi="Times New Roman"/>
          <w:sz w:val="24"/>
          <w:szCs w:val="24"/>
        </w:rPr>
        <w:t xml:space="preserve"> que tenha como parâmetro de definição os benefícios decorrentes de seu uso, da satisfação do usuário e do impacto individual</w:t>
      </w:r>
      <w:r w:rsidR="004505CF" w:rsidRPr="006131CE">
        <w:rPr>
          <w:rFonts w:ascii="Times New Roman" w:hAnsi="Times New Roman"/>
          <w:sz w:val="24"/>
          <w:szCs w:val="24"/>
        </w:rPr>
        <w:t>, integrando o modelo</w:t>
      </w:r>
      <w:r w:rsidR="00703F5F" w:rsidRPr="006131CE">
        <w:rPr>
          <w:rFonts w:ascii="Times New Roman" w:hAnsi="Times New Roman"/>
          <w:sz w:val="24"/>
          <w:szCs w:val="24"/>
        </w:rPr>
        <w:t xml:space="preserve"> de um sistema de informação desenvolvido por DeLone e McLean (1992) e, de outro lado, a estrutura de um </w:t>
      </w:r>
      <w:r w:rsidR="0094732D" w:rsidRPr="006131CE">
        <w:rPr>
          <w:rFonts w:ascii="Times New Roman" w:hAnsi="Times New Roman"/>
          <w:sz w:val="24"/>
          <w:szCs w:val="24"/>
        </w:rPr>
        <w:t>SCG</w:t>
      </w:r>
      <w:r w:rsidR="00703F5F" w:rsidRPr="006131CE">
        <w:rPr>
          <w:rFonts w:ascii="Times New Roman" w:hAnsi="Times New Roman"/>
          <w:sz w:val="24"/>
          <w:szCs w:val="24"/>
        </w:rPr>
        <w:t xml:space="preserve"> consolidada por Ferreira e Otley (2006). </w:t>
      </w:r>
    </w:p>
    <w:p w14:paraId="1E60DB7C" w14:textId="77777777" w:rsidR="008E110A" w:rsidRPr="006131CE" w:rsidRDefault="008E110A" w:rsidP="008A3DCE">
      <w:pPr>
        <w:pStyle w:val="PargrafodaLista"/>
        <w:spacing w:before="120" w:after="0" w:line="360" w:lineRule="auto"/>
        <w:ind w:left="0" w:firstLine="567"/>
        <w:jc w:val="both"/>
        <w:rPr>
          <w:rFonts w:ascii="Times New Roman" w:hAnsi="Times New Roman"/>
          <w:sz w:val="24"/>
          <w:szCs w:val="24"/>
        </w:rPr>
      </w:pPr>
    </w:p>
    <w:p w14:paraId="1E60DB7D" w14:textId="77777777" w:rsidR="008E110A" w:rsidRPr="006131CE" w:rsidRDefault="008E110A"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Oyadomari (2008) investiga em uma amostra de 104 empresas a utilização do SCG de forma interativa e diagnóstica e sua influência nas competências organizacionais e, indiretamente, na performance empresarial, conforme modelo aplicado por Henri (2006). Apesar das evidências da relação entre os usos do SCG e o desenvolvimento das competências, não foi encontrado uma relação significativa entre aquele e a performance.</w:t>
      </w:r>
    </w:p>
    <w:p w14:paraId="1E60DB7E" w14:textId="77777777" w:rsidR="008E110A" w:rsidRPr="006131CE" w:rsidRDefault="008E110A" w:rsidP="008A3DCE">
      <w:pPr>
        <w:pStyle w:val="PargrafodaLista"/>
        <w:spacing w:before="120" w:after="0" w:line="360" w:lineRule="auto"/>
        <w:ind w:left="0" w:firstLine="567"/>
        <w:jc w:val="both"/>
        <w:rPr>
          <w:rFonts w:ascii="Times New Roman" w:hAnsi="Times New Roman"/>
          <w:sz w:val="24"/>
          <w:szCs w:val="24"/>
        </w:rPr>
      </w:pPr>
    </w:p>
    <w:p w14:paraId="1E60DB7F" w14:textId="6A486802" w:rsidR="00164D92" w:rsidRPr="006131CE" w:rsidRDefault="00164D92"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 tese de </w:t>
      </w:r>
      <w:r w:rsidR="000161DE">
        <w:rPr>
          <w:rFonts w:ascii="Times New Roman" w:hAnsi="Times New Roman"/>
          <w:sz w:val="24"/>
          <w:szCs w:val="24"/>
        </w:rPr>
        <w:t>Matos</w:t>
      </w:r>
      <w:r w:rsidR="000161DE" w:rsidRPr="006131CE">
        <w:rPr>
          <w:rFonts w:ascii="Times New Roman" w:hAnsi="Times New Roman"/>
          <w:sz w:val="24"/>
          <w:szCs w:val="24"/>
        </w:rPr>
        <w:t xml:space="preserve"> </w:t>
      </w:r>
      <w:r w:rsidRPr="006131CE">
        <w:rPr>
          <w:rFonts w:ascii="Times New Roman" w:hAnsi="Times New Roman"/>
          <w:sz w:val="24"/>
          <w:szCs w:val="24"/>
        </w:rPr>
        <w:t xml:space="preserve">(2010) </w:t>
      </w:r>
      <w:r w:rsidR="00334C18" w:rsidRPr="006131CE">
        <w:rPr>
          <w:rFonts w:ascii="Times New Roman" w:hAnsi="Times New Roman"/>
          <w:sz w:val="24"/>
          <w:szCs w:val="24"/>
        </w:rPr>
        <w:t xml:space="preserve">investiga os efeitos dos fatores contingenciais (estratégia, estrutura, tecnologia da informação e estágio do ciclo de vida organizacional) sobre o perfil do SCG, bem como seu efeito sobre o desempenho organizacional. </w:t>
      </w:r>
      <w:r w:rsidR="00807B35" w:rsidRPr="006131CE">
        <w:rPr>
          <w:rFonts w:ascii="Times New Roman" w:hAnsi="Times New Roman"/>
          <w:sz w:val="24"/>
          <w:szCs w:val="24"/>
        </w:rPr>
        <w:t>O autor realizou u</w:t>
      </w:r>
      <w:r w:rsidRPr="006131CE">
        <w:rPr>
          <w:rFonts w:ascii="Times New Roman" w:hAnsi="Times New Roman"/>
          <w:sz w:val="24"/>
          <w:szCs w:val="24"/>
        </w:rPr>
        <w:t xml:space="preserve">m </w:t>
      </w:r>
      <w:r w:rsidRPr="006131CE">
        <w:rPr>
          <w:rFonts w:ascii="Times New Roman" w:hAnsi="Times New Roman"/>
          <w:i/>
          <w:sz w:val="24"/>
          <w:szCs w:val="24"/>
        </w:rPr>
        <w:t>survey</w:t>
      </w:r>
      <w:r w:rsidRPr="006131CE">
        <w:rPr>
          <w:rFonts w:ascii="Times New Roman" w:hAnsi="Times New Roman"/>
          <w:sz w:val="24"/>
          <w:szCs w:val="24"/>
        </w:rPr>
        <w:t xml:space="preserve"> </w:t>
      </w:r>
      <w:r w:rsidR="00807B35" w:rsidRPr="006131CE">
        <w:rPr>
          <w:rFonts w:ascii="Times New Roman" w:hAnsi="Times New Roman"/>
          <w:sz w:val="24"/>
          <w:szCs w:val="24"/>
        </w:rPr>
        <w:t>com</w:t>
      </w:r>
      <w:r w:rsidRPr="006131CE">
        <w:rPr>
          <w:rFonts w:ascii="Times New Roman" w:hAnsi="Times New Roman"/>
          <w:sz w:val="24"/>
          <w:szCs w:val="24"/>
        </w:rPr>
        <w:t xml:space="preserve"> 120 empresas brasileiras de grande porte</w:t>
      </w:r>
      <w:r w:rsidR="00807B35" w:rsidRPr="006131CE">
        <w:rPr>
          <w:rFonts w:ascii="Times New Roman" w:hAnsi="Times New Roman"/>
          <w:sz w:val="24"/>
          <w:szCs w:val="24"/>
        </w:rPr>
        <w:t xml:space="preserve">, e corroborou as seguintes hipóteses: i) associação do ambiente com os fatores contingenciais internos da organização; ii) </w:t>
      </w:r>
      <w:r w:rsidR="00F04F2F" w:rsidRPr="006131CE">
        <w:rPr>
          <w:rFonts w:ascii="Times New Roman" w:hAnsi="Times New Roman"/>
          <w:sz w:val="24"/>
          <w:szCs w:val="24"/>
        </w:rPr>
        <w:t>associação dos fatores contingenciais internos com o SCG; iii) do SCG com o desempenho organizacional.</w:t>
      </w:r>
    </w:p>
    <w:p w14:paraId="1E60DB80" w14:textId="77777777" w:rsidR="00164D92" w:rsidRPr="006131CE" w:rsidRDefault="00164D92" w:rsidP="008A3DCE">
      <w:pPr>
        <w:pStyle w:val="PargrafodaLista"/>
        <w:spacing w:before="120" w:after="0" w:line="360" w:lineRule="auto"/>
        <w:ind w:left="0" w:firstLine="567"/>
        <w:jc w:val="both"/>
        <w:rPr>
          <w:rFonts w:ascii="Times New Roman" w:hAnsi="Times New Roman"/>
          <w:sz w:val="24"/>
          <w:szCs w:val="24"/>
        </w:rPr>
      </w:pPr>
    </w:p>
    <w:p w14:paraId="1E60DB81" w14:textId="455E624C"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Mantovani (2012) estuda a </w:t>
      </w:r>
      <w:r w:rsidR="007A38EB" w:rsidRPr="006131CE">
        <w:rPr>
          <w:rFonts w:ascii="Times New Roman" w:hAnsi="Times New Roman"/>
          <w:sz w:val="24"/>
          <w:szCs w:val="24"/>
        </w:rPr>
        <w:t>influência</w:t>
      </w:r>
      <w:r w:rsidRPr="006131CE">
        <w:rPr>
          <w:rFonts w:ascii="Times New Roman" w:hAnsi="Times New Roman"/>
          <w:sz w:val="24"/>
          <w:szCs w:val="24"/>
        </w:rPr>
        <w:t xml:space="preserve"> de fatores contingenciais internos e externos no desenho e uso do SCG, e se estes contribuem indiretamente para o desempenho empresarial.  Através de um </w:t>
      </w:r>
      <w:r w:rsidRPr="003A3FD3">
        <w:rPr>
          <w:rFonts w:ascii="Times New Roman" w:hAnsi="Times New Roman"/>
          <w:i/>
          <w:sz w:val="24"/>
          <w:szCs w:val="24"/>
        </w:rPr>
        <w:t>survey</w:t>
      </w:r>
      <w:r w:rsidRPr="006131CE">
        <w:rPr>
          <w:rFonts w:ascii="Times New Roman" w:hAnsi="Times New Roman"/>
          <w:sz w:val="24"/>
          <w:szCs w:val="24"/>
        </w:rPr>
        <w:t xml:space="preserve"> em 83 empresas, a conclusão relaciona fortemente o desenho do SCG com o uso do sistema, o que poderia contribuir para o desempenho econômico da empresa.</w:t>
      </w:r>
    </w:p>
    <w:p w14:paraId="1E60DB82" w14:textId="77777777" w:rsidR="00C70534" w:rsidRPr="006131CE" w:rsidRDefault="00C70534" w:rsidP="008A3DCE">
      <w:pPr>
        <w:pStyle w:val="PargrafodaLista"/>
        <w:spacing w:before="120" w:after="0" w:line="360" w:lineRule="auto"/>
        <w:ind w:left="0" w:firstLine="567"/>
        <w:jc w:val="both"/>
        <w:rPr>
          <w:rFonts w:ascii="Times New Roman" w:hAnsi="Times New Roman"/>
          <w:sz w:val="24"/>
          <w:szCs w:val="24"/>
        </w:rPr>
      </w:pPr>
    </w:p>
    <w:p w14:paraId="1E60DB83" w14:textId="774758DF" w:rsidR="00C4609E" w:rsidRPr="006131CE" w:rsidRDefault="00C4609E"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Oyadomari et al. (2012) </w:t>
      </w:r>
      <w:r w:rsidR="00F9413B" w:rsidRPr="006131CE">
        <w:rPr>
          <w:rFonts w:ascii="Times New Roman" w:hAnsi="Times New Roman"/>
          <w:sz w:val="24"/>
          <w:szCs w:val="24"/>
        </w:rPr>
        <w:t>buscam identificar os relacionamentos entre o Uso do SCG, a Aprendizagem Organizacional e a Tomada de Decisão nas empresas brasileiras. A Aprendizagem Organizacional é definida como um processo dinâmico de criação,</w:t>
      </w:r>
      <w:r w:rsidR="00A3629E" w:rsidRPr="006131CE">
        <w:rPr>
          <w:rFonts w:ascii="Times New Roman" w:hAnsi="Times New Roman"/>
          <w:sz w:val="24"/>
          <w:szCs w:val="24"/>
        </w:rPr>
        <w:t xml:space="preserve"> </w:t>
      </w:r>
      <w:r w:rsidR="00F9413B" w:rsidRPr="006131CE">
        <w:rPr>
          <w:rFonts w:ascii="Times New Roman" w:hAnsi="Times New Roman"/>
          <w:sz w:val="24"/>
          <w:szCs w:val="24"/>
        </w:rPr>
        <w:t xml:space="preserve">aquisição e integração de conhecimentos visando ao desenvolvimento de capacidades e recursos que </w:t>
      </w:r>
      <w:r w:rsidR="00F9413B" w:rsidRPr="006131CE">
        <w:rPr>
          <w:rFonts w:ascii="Times New Roman" w:hAnsi="Times New Roman"/>
          <w:sz w:val="24"/>
          <w:szCs w:val="24"/>
        </w:rPr>
        <w:lastRenderedPageBreak/>
        <w:t>contribuirão para o melhor desempenho organizacional</w:t>
      </w:r>
      <w:r w:rsidR="00A3629E" w:rsidRPr="006131CE">
        <w:rPr>
          <w:rFonts w:ascii="Times New Roman" w:hAnsi="Times New Roman"/>
          <w:sz w:val="24"/>
          <w:szCs w:val="24"/>
        </w:rPr>
        <w:t xml:space="preserve">. </w:t>
      </w:r>
      <w:r w:rsidR="0027702D" w:rsidRPr="006131CE">
        <w:rPr>
          <w:rFonts w:ascii="Times New Roman" w:hAnsi="Times New Roman"/>
          <w:sz w:val="24"/>
          <w:szCs w:val="24"/>
        </w:rPr>
        <w:t xml:space="preserve">Os autores realizaram um </w:t>
      </w:r>
      <w:r w:rsidR="0027702D" w:rsidRPr="006131CE">
        <w:rPr>
          <w:rFonts w:ascii="Times New Roman" w:hAnsi="Times New Roman"/>
          <w:i/>
          <w:sz w:val="24"/>
          <w:szCs w:val="24"/>
        </w:rPr>
        <w:t>survey</w:t>
      </w:r>
      <w:r w:rsidR="0027702D" w:rsidRPr="006131CE">
        <w:rPr>
          <w:rFonts w:ascii="Times New Roman" w:hAnsi="Times New Roman"/>
          <w:sz w:val="24"/>
          <w:szCs w:val="24"/>
        </w:rPr>
        <w:t xml:space="preserve"> com 643 empresas de 22 setores diferentes, obtendo 91 respondentes considerados válidos para o estudo. O </w:t>
      </w:r>
      <w:r w:rsidR="00E74BB8" w:rsidRPr="006131CE">
        <w:rPr>
          <w:rFonts w:ascii="Times New Roman" w:hAnsi="Times New Roman"/>
          <w:sz w:val="24"/>
          <w:szCs w:val="24"/>
        </w:rPr>
        <w:t>estudo corroborou as hipóteses levantadas</w:t>
      </w:r>
      <w:r w:rsidR="001772C9" w:rsidRPr="006131CE">
        <w:rPr>
          <w:rFonts w:ascii="Times New Roman" w:hAnsi="Times New Roman"/>
          <w:sz w:val="24"/>
          <w:szCs w:val="24"/>
        </w:rPr>
        <w:t xml:space="preserve">, especialmente o relacionamento entre SCG e aprendizagem, </w:t>
      </w:r>
      <w:r w:rsidR="0065499F" w:rsidRPr="006131CE">
        <w:rPr>
          <w:rFonts w:ascii="Times New Roman" w:hAnsi="Times New Roman"/>
          <w:sz w:val="24"/>
          <w:szCs w:val="24"/>
        </w:rPr>
        <w:t>cuja relação influencia a performance organizacional.</w:t>
      </w:r>
    </w:p>
    <w:p w14:paraId="1E60DB84" w14:textId="77777777" w:rsidR="006238D7" w:rsidRPr="006131CE" w:rsidRDefault="006238D7" w:rsidP="008A3DCE">
      <w:pPr>
        <w:pStyle w:val="PargrafodaLista"/>
        <w:spacing w:before="120" w:after="0" w:line="360" w:lineRule="auto"/>
        <w:ind w:left="0" w:firstLine="567"/>
        <w:jc w:val="both"/>
        <w:rPr>
          <w:rFonts w:ascii="Times New Roman" w:hAnsi="Times New Roman"/>
          <w:sz w:val="24"/>
          <w:szCs w:val="24"/>
        </w:rPr>
      </w:pPr>
    </w:p>
    <w:p w14:paraId="1E60DB85" w14:textId="77777777" w:rsidR="006238D7" w:rsidRPr="006131CE" w:rsidRDefault="00037C0D"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Barbosa</w:t>
      </w:r>
      <w:r w:rsidR="006238D7" w:rsidRPr="006131CE">
        <w:rPr>
          <w:rFonts w:ascii="Times New Roman" w:hAnsi="Times New Roman"/>
          <w:sz w:val="24"/>
          <w:szCs w:val="24"/>
        </w:rPr>
        <w:t xml:space="preserve"> (2012) </w:t>
      </w:r>
      <w:r w:rsidR="00BB6A4A" w:rsidRPr="006131CE">
        <w:rPr>
          <w:rFonts w:ascii="Times New Roman" w:hAnsi="Times New Roman"/>
          <w:sz w:val="24"/>
          <w:szCs w:val="24"/>
        </w:rPr>
        <w:t>investiga</w:t>
      </w:r>
      <w:r w:rsidR="006238D7" w:rsidRPr="006131CE">
        <w:rPr>
          <w:rFonts w:ascii="Times New Roman" w:hAnsi="Times New Roman"/>
          <w:sz w:val="24"/>
          <w:szCs w:val="24"/>
        </w:rPr>
        <w:t xml:space="preserve"> em sua tese </w:t>
      </w:r>
      <w:r w:rsidR="00BB6A4A" w:rsidRPr="006131CE">
        <w:rPr>
          <w:rFonts w:ascii="Times New Roman" w:hAnsi="Times New Roman"/>
          <w:sz w:val="24"/>
          <w:szCs w:val="24"/>
        </w:rPr>
        <w:t xml:space="preserve">por meio de </w:t>
      </w:r>
      <w:r w:rsidR="006238D7" w:rsidRPr="006131CE">
        <w:rPr>
          <w:rFonts w:ascii="Times New Roman" w:hAnsi="Times New Roman"/>
          <w:sz w:val="24"/>
          <w:szCs w:val="24"/>
        </w:rPr>
        <w:t xml:space="preserve">um estudo de caso no setor elétrico </w:t>
      </w:r>
      <w:r w:rsidR="00BB6A4A" w:rsidRPr="006131CE">
        <w:rPr>
          <w:rFonts w:ascii="Times New Roman" w:hAnsi="Times New Roman"/>
          <w:sz w:val="24"/>
          <w:szCs w:val="24"/>
        </w:rPr>
        <w:t>o relacionamento entre</w:t>
      </w:r>
      <w:r w:rsidR="006238D7" w:rsidRPr="006131CE">
        <w:rPr>
          <w:rFonts w:ascii="Times New Roman" w:hAnsi="Times New Roman"/>
          <w:sz w:val="24"/>
          <w:szCs w:val="24"/>
        </w:rPr>
        <w:t xml:space="preserve"> o controle gerencial </w:t>
      </w:r>
      <w:r w:rsidR="00BB6A4A" w:rsidRPr="006131CE">
        <w:rPr>
          <w:rFonts w:ascii="Times New Roman" w:hAnsi="Times New Roman"/>
          <w:sz w:val="24"/>
          <w:szCs w:val="24"/>
        </w:rPr>
        <w:t>e</w:t>
      </w:r>
      <w:r w:rsidR="006238D7" w:rsidRPr="006131CE">
        <w:rPr>
          <w:rFonts w:ascii="Times New Roman" w:hAnsi="Times New Roman"/>
          <w:sz w:val="24"/>
          <w:szCs w:val="24"/>
        </w:rPr>
        <w:t xml:space="preserve"> empresas terceirizadas</w:t>
      </w:r>
      <w:r w:rsidR="00BB6A4A" w:rsidRPr="006131CE">
        <w:rPr>
          <w:rFonts w:ascii="Times New Roman" w:hAnsi="Times New Roman"/>
          <w:sz w:val="24"/>
          <w:szCs w:val="24"/>
        </w:rPr>
        <w:t>. O objetivo do estudo é investigar como o controle gerencial pode apoiar o gerenciamento do relacionamento com empresas terceirizadas</w:t>
      </w:r>
      <w:r w:rsidR="00A85666" w:rsidRPr="006131CE">
        <w:rPr>
          <w:rFonts w:ascii="Times New Roman" w:hAnsi="Times New Roman"/>
          <w:sz w:val="24"/>
          <w:szCs w:val="24"/>
        </w:rPr>
        <w:t xml:space="preserve">, cujas várias formas de cooperação e interdependência objetivam melhorar o desempenho de uma organização e seus terceirizados. </w:t>
      </w:r>
      <w:r w:rsidR="00C64419" w:rsidRPr="006131CE">
        <w:rPr>
          <w:rFonts w:ascii="Times New Roman" w:hAnsi="Times New Roman"/>
          <w:sz w:val="24"/>
          <w:szCs w:val="24"/>
        </w:rPr>
        <w:t xml:space="preserve">A autora conclui que foram encontrados poucos controles formais de caráter financeiro na organização investigada, sendo que os controles tendem a diminuir com o aumento de confiança no terceirizado, não sendo possível associar com a performance da organização. </w:t>
      </w:r>
    </w:p>
    <w:p w14:paraId="1DD6BF48" w14:textId="77777777" w:rsidR="00613DBA" w:rsidRDefault="00613DBA" w:rsidP="00C85ADD">
      <w:pPr>
        <w:pStyle w:val="PargrafodaLista"/>
        <w:spacing w:before="120" w:after="0" w:line="360" w:lineRule="auto"/>
        <w:ind w:left="0"/>
        <w:jc w:val="both"/>
        <w:rPr>
          <w:rFonts w:ascii="Times New Roman" w:hAnsi="Times New Roman"/>
          <w:sz w:val="24"/>
          <w:szCs w:val="24"/>
        </w:rPr>
      </w:pPr>
    </w:p>
    <w:p w14:paraId="1E60DB87" w14:textId="77777777" w:rsidR="00D96C0F" w:rsidRPr="006131CE" w:rsidRDefault="00620034"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Além disso, o</w:t>
      </w:r>
      <w:r w:rsidR="00D96C0F" w:rsidRPr="006131CE">
        <w:rPr>
          <w:rFonts w:ascii="Times New Roman" w:hAnsi="Times New Roman"/>
          <w:sz w:val="24"/>
          <w:szCs w:val="24"/>
        </w:rPr>
        <w:t xml:space="preserve"> SCG pode influenciar diretamente a performance não financeira, através de ganhos em eficiência operacional (e.g. automação de processos de negócios), gerencial (melhorias no planejamento) e organizacional (aprendizagem organizacional). Desta forma, estudos anteriores buscaram investigar a relação indireta entre SCG e performance não financeira, descritos a seguir:</w:t>
      </w:r>
    </w:p>
    <w:p w14:paraId="1E60DB88"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r w:rsidRPr="006131CE">
        <w:rPr>
          <w:rFonts w:ascii="Times New Roman" w:hAnsi="Times New Roman"/>
          <w:sz w:val="24"/>
          <w:szCs w:val="24"/>
        </w:rPr>
        <w:t xml:space="preserve"> </w:t>
      </w:r>
    </w:p>
    <w:p w14:paraId="1E60DB89" w14:textId="77777777"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Mahama (2006) analisa a relação entre SCG e performance sob um indicador não financeiro – o relacionamento entre diferentes unidades que compartilham a cadeia logística, conceito conhecido como socialização. </w:t>
      </w:r>
      <w:r w:rsidR="00FD4A80" w:rsidRPr="006131CE">
        <w:rPr>
          <w:rFonts w:ascii="Times New Roman" w:hAnsi="Times New Roman"/>
          <w:sz w:val="24"/>
          <w:szCs w:val="24"/>
        </w:rPr>
        <w:t xml:space="preserve">A partir de um </w:t>
      </w:r>
      <w:r w:rsidR="00FD4A80" w:rsidRPr="006131CE">
        <w:rPr>
          <w:rFonts w:ascii="Times New Roman" w:hAnsi="Times New Roman"/>
          <w:i/>
          <w:sz w:val="24"/>
          <w:szCs w:val="24"/>
        </w:rPr>
        <w:t>survey</w:t>
      </w:r>
      <w:r w:rsidR="00FD4A80" w:rsidRPr="006131CE">
        <w:rPr>
          <w:rFonts w:ascii="Times New Roman" w:hAnsi="Times New Roman"/>
          <w:sz w:val="24"/>
          <w:szCs w:val="24"/>
        </w:rPr>
        <w:t xml:space="preserve"> com 372 empresas australianas de mineração, o</w:t>
      </w:r>
      <w:r w:rsidRPr="006131CE">
        <w:rPr>
          <w:rFonts w:ascii="Times New Roman" w:hAnsi="Times New Roman"/>
          <w:sz w:val="24"/>
          <w:szCs w:val="24"/>
        </w:rPr>
        <w:t xml:space="preserve"> estudo conclui que há uma relação indireta entre o processo de socialização e a performance do relacionamento.</w:t>
      </w:r>
    </w:p>
    <w:p w14:paraId="1E60DB8A" w14:textId="77777777" w:rsidR="00D96C0F" w:rsidRPr="006131CE" w:rsidRDefault="00D96C0F" w:rsidP="008A3DCE">
      <w:pPr>
        <w:pStyle w:val="PargrafodaLista"/>
        <w:spacing w:before="120" w:after="0" w:line="360" w:lineRule="auto"/>
        <w:ind w:left="0" w:firstLine="567"/>
        <w:jc w:val="both"/>
        <w:rPr>
          <w:rFonts w:ascii="Times New Roman" w:hAnsi="Times New Roman"/>
          <w:sz w:val="24"/>
          <w:szCs w:val="24"/>
        </w:rPr>
      </w:pPr>
    </w:p>
    <w:p w14:paraId="1E60DB8B" w14:textId="77777777" w:rsidR="00D96C0F"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Gond et al. (2012) investigam o papel do SCG em integrar a sustentabilidade com a estratégia corporativa, visto que a sustentabilidade se constitui em importante diferencial competitivo em segmentos recentes, como o mercado de carbono e a maximização do lucro adotado no </w:t>
      </w:r>
      <w:r w:rsidRPr="006131CE">
        <w:rPr>
          <w:rFonts w:ascii="Times New Roman" w:hAnsi="Times New Roman"/>
          <w:i/>
          <w:sz w:val="24"/>
          <w:szCs w:val="24"/>
        </w:rPr>
        <w:t xml:space="preserve">triple bottom line </w:t>
      </w:r>
      <w:r w:rsidRPr="006131CE">
        <w:rPr>
          <w:rFonts w:ascii="Times New Roman" w:hAnsi="Times New Roman"/>
          <w:sz w:val="24"/>
          <w:szCs w:val="24"/>
        </w:rPr>
        <w:t>(integração econômica, social e ecológica).  Os autores apresentam oito configurações organizacionais ligando estratégia e sustentabilidade por meio do SCG, contribuindo para o entendimento da relação e das condições que facilitam ou previnem a integração entre ambos.</w:t>
      </w:r>
    </w:p>
    <w:p w14:paraId="5E5C5BFC" w14:textId="6B2653D6" w:rsidR="004653CA" w:rsidRDefault="004653CA" w:rsidP="00C85AD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 xml:space="preserve">Hoque e Chia (2012) investigam por meio de um estudo de caso como mudanças estratégicas afetam o SCG. Utilizando o referencial teórico do LOC e a teoria de vantagem competitiva de Porter, a principal contribuição dos autores reside na demonstração da interação </w:t>
      </w:r>
      <w:r w:rsidR="006C2CE5">
        <w:rPr>
          <w:rFonts w:ascii="Times New Roman" w:hAnsi="Times New Roman"/>
          <w:sz w:val="24"/>
          <w:szCs w:val="24"/>
        </w:rPr>
        <w:t>entre</w:t>
      </w:r>
      <w:r>
        <w:rPr>
          <w:rFonts w:ascii="Times New Roman" w:hAnsi="Times New Roman"/>
          <w:sz w:val="24"/>
          <w:szCs w:val="24"/>
        </w:rPr>
        <w:t xml:space="preserve"> os quatro sistemas de controle</w:t>
      </w:r>
      <w:r w:rsidR="006C2CE5">
        <w:rPr>
          <w:rFonts w:ascii="Times New Roman" w:hAnsi="Times New Roman"/>
          <w:sz w:val="24"/>
          <w:szCs w:val="24"/>
        </w:rPr>
        <w:t>, que contribui para a performance global da empresa analisada.</w:t>
      </w:r>
    </w:p>
    <w:p w14:paraId="2D23197D" w14:textId="77777777" w:rsidR="004653CA" w:rsidRPr="006131CE" w:rsidRDefault="004653CA" w:rsidP="00C85ADD">
      <w:pPr>
        <w:pStyle w:val="PargrafodaLista"/>
        <w:spacing w:before="120" w:after="0" w:line="360" w:lineRule="auto"/>
        <w:ind w:left="0"/>
        <w:jc w:val="both"/>
        <w:rPr>
          <w:rFonts w:ascii="Times New Roman" w:hAnsi="Times New Roman"/>
          <w:sz w:val="24"/>
          <w:szCs w:val="24"/>
        </w:rPr>
      </w:pPr>
    </w:p>
    <w:p w14:paraId="1E60DB8D" w14:textId="4EB86904" w:rsidR="00D96C0F" w:rsidRPr="006131CE" w:rsidRDefault="00D96C0F"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Arjalies e Mundy (2013) investigam a relaçã</w:t>
      </w:r>
      <w:r w:rsidR="002A676B">
        <w:rPr>
          <w:rFonts w:ascii="Times New Roman" w:hAnsi="Times New Roman"/>
          <w:sz w:val="24"/>
          <w:szCs w:val="24"/>
        </w:rPr>
        <w:t>o entre SCG e Responsabilidade S</w:t>
      </w:r>
      <w:r w:rsidRPr="006131CE">
        <w:rPr>
          <w:rFonts w:ascii="Times New Roman" w:hAnsi="Times New Roman"/>
          <w:sz w:val="24"/>
          <w:szCs w:val="24"/>
        </w:rPr>
        <w:t xml:space="preserve">ocial </w:t>
      </w:r>
      <w:r w:rsidR="002A676B">
        <w:rPr>
          <w:rFonts w:ascii="Times New Roman" w:hAnsi="Times New Roman"/>
          <w:sz w:val="24"/>
          <w:szCs w:val="24"/>
        </w:rPr>
        <w:t>C</w:t>
      </w:r>
      <w:r w:rsidRPr="006131CE">
        <w:rPr>
          <w:rFonts w:ascii="Times New Roman" w:hAnsi="Times New Roman"/>
          <w:sz w:val="24"/>
          <w:szCs w:val="24"/>
        </w:rPr>
        <w:t>orporativa (CSR), analisando itens como desenvolvimento sustentável.  O SCG auxilia a comparar a performance entre diversos sites para identificar fatores chaves de produtividade relacionados à estratégia de responsabilidade social das empresas, tornando-se um diferencial estratégico e, consequentemente, afetando o resultado organizacional.</w:t>
      </w:r>
    </w:p>
    <w:bookmarkEnd w:id="14"/>
    <w:p w14:paraId="2DB7E511" w14:textId="77777777" w:rsidR="00E00587" w:rsidRDefault="00E00587" w:rsidP="000B14CC">
      <w:pPr>
        <w:pStyle w:val="PargrafodaLista"/>
        <w:spacing w:before="120" w:after="0" w:line="360" w:lineRule="auto"/>
        <w:ind w:left="0"/>
        <w:jc w:val="both"/>
        <w:rPr>
          <w:rFonts w:ascii="Times New Roman" w:hAnsi="Times New Roman"/>
          <w:sz w:val="24"/>
          <w:szCs w:val="24"/>
        </w:rPr>
      </w:pPr>
    </w:p>
    <w:p w14:paraId="1E60DB92" w14:textId="23B168F4" w:rsidR="00BA7A20" w:rsidRDefault="000B14CC" w:rsidP="000B14CC">
      <w:pPr>
        <w:pStyle w:val="PargrafodaLista"/>
        <w:spacing w:before="120" w:after="0" w:line="360" w:lineRule="auto"/>
        <w:ind w:left="0"/>
        <w:jc w:val="both"/>
        <w:rPr>
          <w:rFonts w:ascii="Times New Roman" w:hAnsi="Times New Roman"/>
          <w:sz w:val="24"/>
          <w:szCs w:val="24"/>
        </w:rPr>
      </w:pPr>
      <w:r w:rsidRPr="000B14CC">
        <w:rPr>
          <w:rFonts w:ascii="Times New Roman" w:hAnsi="Times New Roman"/>
          <w:sz w:val="24"/>
          <w:szCs w:val="24"/>
        </w:rPr>
        <w:t xml:space="preserve">Portanto, os diversos estudos chegaram a conclusões divergentes sobre a sua influência no desempenho, apesar da inegável importância do SCG em áreas extremamente competitivas, como o mercado de educação, </w:t>
      </w:r>
      <w:r w:rsidR="00F96FF5">
        <w:rPr>
          <w:rFonts w:ascii="Times New Roman" w:hAnsi="Times New Roman"/>
          <w:sz w:val="24"/>
          <w:szCs w:val="24"/>
        </w:rPr>
        <w:t>tema que</w:t>
      </w:r>
      <w:r w:rsidRPr="000B14CC">
        <w:rPr>
          <w:rFonts w:ascii="Times New Roman" w:hAnsi="Times New Roman"/>
          <w:sz w:val="24"/>
          <w:szCs w:val="24"/>
        </w:rPr>
        <w:t xml:space="preserve"> será abordado a seguir.</w:t>
      </w:r>
    </w:p>
    <w:p w14:paraId="1B88904E" w14:textId="7528C9E2" w:rsidR="00291F30" w:rsidRDefault="00291F30">
      <w:pPr>
        <w:spacing w:after="0" w:line="240" w:lineRule="auto"/>
        <w:rPr>
          <w:rStyle w:val="TtulodoLivro"/>
          <w:rFonts w:eastAsia="Times New Roman"/>
          <w:b/>
          <w:bCs/>
          <w:kern w:val="32"/>
          <w:szCs w:val="32"/>
        </w:rPr>
      </w:pPr>
    </w:p>
    <w:p w14:paraId="1E60DB93" w14:textId="349703D1" w:rsidR="00BA7A20" w:rsidRPr="006131CE" w:rsidRDefault="004B2C15" w:rsidP="00BA7A20">
      <w:pPr>
        <w:pStyle w:val="Ttulo1"/>
        <w:spacing w:line="360" w:lineRule="auto"/>
        <w:rPr>
          <w:rStyle w:val="TtulodoLivro"/>
        </w:rPr>
      </w:pPr>
      <w:bookmarkStart w:id="19" w:name="_Toc448647685"/>
      <w:r>
        <w:rPr>
          <w:rStyle w:val="TtulodoLivro"/>
        </w:rPr>
        <w:t>2.4</w:t>
      </w:r>
      <w:r w:rsidR="00BA7A20" w:rsidRPr="006131CE">
        <w:rPr>
          <w:rStyle w:val="TtulodoLivro"/>
        </w:rPr>
        <w:t xml:space="preserve"> Evolução recente do ensino superior no Brasil</w:t>
      </w:r>
      <w:bookmarkEnd w:id="19"/>
      <w:r w:rsidR="00BA7A20" w:rsidRPr="006131CE">
        <w:rPr>
          <w:rStyle w:val="TtulodoLivro"/>
        </w:rPr>
        <w:tab/>
      </w:r>
    </w:p>
    <w:p w14:paraId="1E60DB94" w14:textId="77777777" w:rsidR="00BA7A20" w:rsidRDefault="00BA7A20" w:rsidP="00BA7A20">
      <w:pPr>
        <w:rPr>
          <w:rFonts w:ascii="Times New Roman" w:hAnsi="Times New Roman"/>
        </w:rPr>
      </w:pPr>
    </w:p>
    <w:p w14:paraId="207C7B1C" w14:textId="135A87FB" w:rsidR="00DE36CD" w:rsidRDefault="00B33E52" w:rsidP="0049718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As Instituições de Ensino Superior (</w:t>
      </w:r>
      <w:r w:rsidR="00F538BE">
        <w:rPr>
          <w:rFonts w:ascii="Times New Roman" w:hAnsi="Times New Roman"/>
          <w:sz w:val="24"/>
          <w:szCs w:val="24"/>
        </w:rPr>
        <w:t>IES</w:t>
      </w:r>
      <w:r>
        <w:rPr>
          <w:rFonts w:ascii="Times New Roman" w:hAnsi="Times New Roman"/>
          <w:sz w:val="24"/>
          <w:szCs w:val="24"/>
        </w:rPr>
        <w:t xml:space="preserve">) são organizações que promovem a educação de nível superior, regulamentados pela </w:t>
      </w:r>
      <w:r w:rsidR="00E864DF" w:rsidRPr="006131CE">
        <w:rPr>
          <w:rFonts w:ascii="Times New Roman" w:hAnsi="Times New Roman"/>
          <w:sz w:val="24"/>
          <w:szCs w:val="24"/>
        </w:rPr>
        <w:t>Lei nº 9.394, de 20 de dezembro de 1996</w:t>
      </w:r>
      <w:r w:rsidR="00DE36CD">
        <w:rPr>
          <w:rFonts w:ascii="Times New Roman" w:hAnsi="Times New Roman"/>
          <w:sz w:val="24"/>
          <w:szCs w:val="24"/>
        </w:rPr>
        <w:t xml:space="preserve">, conhecida como </w:t>
      </w:r>
      <w:r w:rsidR="00DE36CD" w:rsidRPr="00DE36CD">
        <w:rPr>
          <w:rFonts w:ascii="Times New Roman" w:hAnsi="Times New Roman"/>
          <w:sz w:val="24"/>
          <w:szCs w:val="24"/>
        </w:rPr>
        <w:t>Lei de Diretrizes e Bases da Educação Brasileira</w:t>
      </w:r>
      <w:r w:rsidR="00DE36CD">
        <w:rPr>
          <w:rFonts w:ascii="Times New Roman" w:hAnsi="Times New Roman"/>
          <w:sz w:val="24"/>
          <w:szCs w:val="24"/>
        </w:rPr>
        <w:t xml:space="preserve"> (LDB), que regulamenta o sistema educacional público e privado do Brasil.</w:t>
      </w:r>
    </w:p>
    <w:p w14:paraId="7790A94F" w14:textId="77777777" w:rsidR="00DE36CD" w:rsidRDefault="00DE36CD" w:rsidP="0049718B">
      <w:pPr>
        <w:pStyle w:val="PargrafodaLista"/>
        <w:spacing w:before="120" w:after="0" w:line="360" w:lineRule="auto"/>
        <w:ind w:left="0"/>
        <w:jc w:val="both"/>
        <w:rPr>
          <w:rFonts w:ascii="Times New Roman" w:hAnsi="Times New Roman"/>
          <w:sz w:val="24"/>
          <w:szCs w:val="24"/>
        </w:rPr>
      </w:pPr>
    </w:p>
    <w:p w14:paraId="18B4FA64" w14:textId="77777777" w:rsidR="00AA1F7B" w:rsidRDefault="004E060E" w:rsidP="0049718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As I</w:t>
      </w:r>
      <w:r w:rsidR="00F538BE">
        <w:rPr>
          <w:rFonts w:ascii="Times New Roman" w:hAnsi="Times New Roman"/>
          <w:sz w:val="24"/>
          <w:szCs w:val="24"/>
        </w:rPr>
        <w:t>ES</w:t>
      </w:r>
      <w:r>
        <w:rPr>
          <w:rFonts w:ascii="Times New Roman" w:hAnsi="Times New Roman"/>
          <w:sz w:val="24"/>
          <w:szCs w:val="24"/>
        </w:rPr>
        <w:t xml:space="preserve"> podem ser públicas ou privadas. </w:t>
      </w:r>
      <w:r w:rsidRPr="004E060E">
        <w:rPr>
          <w:rFonts w:ascii="Times New Roman" w:hAnsi="Times New Roman"/>
          <w:sz w:val="24"/>
          <w:szCs w:val="24"/>
        </w:rPr>
        <w:t xml:space="preserve">As instituições públicas de ensino são aquelas mantidas pelo Poder Público, na forma Federal, Estadual ou </w:t>
      </w:r>
      <w:r>
        <w:rPr>
          <w:rFonts w:ascii="Times New Roman" w:hAnsi="Times New Roman"/>
          <w:sz w:val="24"/>
          <w:szCs w:val="24"/>
        </w:rPr>
        <w:t>M</w:t>
      </w:r>
      <w:r w:rsidRPr="004E060E">
        <w:rPr>
          <w:rFonts w:ascii="Times New Roman" w:hAnsi="Times New Roman"/>
          <w:sz w:val="24"/>
          <w:szCs w:val="24"/>
        </w:rPr>
        <w:t>unicipal</w:t>
      </w:r>
      <w:r>
        <w:rPr>
          <w:rFonts w:ascii="Times New Roman" w:hAnsi="Times New Roman"/>
          <w:sz w:val="24"/>
          <w:szCs w:val="24"/>
        </w:rPr>
        <w:t>, e</w:t>
      </w:r>
      <w:r w:rsidRPr="004E060E">
        <w:rPr>
          <w:rFonts w:ascii="Times New Roman" w:hAnsi="Times New Roman"/>
          <w:sz w:val="24"/>
          <w:szCs w:val="24"/>
        </w:rPr>
        <w:t xml:space="preserve"> são financiadas pelo Estado, </w:t>
      </w:r>
      <w:r>
        <w:rPr>
          <w:rFonts w:ascii="Times New Roman" w:hAnsi="Times New Roman"/>
          <w:sz w:val="24"/>
          <w:szCs w:val="24"/>
        </w:rPr>
        <w:t>de forma qu</w:t>
      </w:r>
      <w:r w:rsidRPr="004E060E">
        <w:rPr>
          <w:rFonts w:ascii="Times New Roman" w:hAnsi="Times New Roman"/>
          <w:sz w:val="24"/>
          <w:szCs w:val="24"/>
        </w:rPr>
        <w:t>e não cobram matrícula ou mensalidade</w:t>
      </w:r>
      <w:r>
        <w:rPr>
          <w:rFonts w:ascii="Times New Roman" w:hAnsi="Times New Roman"/>
          <w:sz w:val="24"/>
          <w:szCs w:val="24"/>
        </w:rPr>
        <w:t xml:space="preserve"> (Ministério das Relações </w:t>
      </w:r>
      <w:r w:rsidR="00936386">
        <w:rPr>
          <w:rFonts w:ascii="Times New Roman" w:hAnsi="Times New Roman"/>
          <w:sz w:val="24"/>
          <w:szCs w:val="24"/>
        </w:rPr>
        <w:t>E</w:t>
      </w:r>
      <w:r>
        <w:rPr>
          <w:rFonts w:ascii="Times New Roman" w:hAnsi="Times New Roman"/>
          <w:sz w:val="24"/>
          <w:szCs w:val="24"/>
        </w:rPr>
        <w:t>xteriores – Itamaraty, 2014)</w:t>
      </w:r>
      <w:r w:rsidRPr="004E060E">
        <w:rPr>
          <w:rFonts w:ascii="Times New Roman" w:hAnsi="Times New Roman"/>
          <w:sz w:val="24"/>
          <w:szCs w:val="24"/>
        </w:rPr>
        <w:t>.</w:t>
      </w:r>
      <w:r w:rsidR="00AA1F7B">
        <w:rPr>
          <w:rFonts w:ascii="Times New Roman" w:hAnsi="Times New Roman"/>
          <w:sz w:val="24"/>
          <w:szCs w:val="24"/>
        </w:rPr>
        <w:t xml:space="preserve"> </w:t>
      </w:r>
    </w:p>
    <w:p w14:paraId="7C45C589" w14:textId="77777777" w:rsidR="00581B35" w:rsidRDefault="00581B35" w:rsidP="0049718B">
      <w:pPr>
        <w:pStyle w:val="PargrafodaLista"/>
        <w:spacing w:before="120" w:after="0" w:line="360" w:lineRule="auto"/>
        <w:ind w:left="0"/>
        <w:jc w:val="both"/>
        <w:rPr>
          <w:rFonts w:ascii="Times New Roman" w:hAnsi="Times New Roman"/>
          <w:sz w:val="24"/>
          <w:szCs w:val="24"/>
        </w:rPr>
      </w:pPr>
    </w:p>
    <w:p w14:paraId="1053B461" w14:textId="71F68B18" w:rsidR="004E060E" w:rsidRDefault="00BB5595" w:rsidP="0049718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Quanto as </w:t>
      </w:r>
      <w:r w:rsidR="004E060E" w:rsidRPr="004E060E">
        <w:rPr>
          <w:rFonts w:ascii="Times New Roman" w:hAnsi="Times New Roman"/>
          <w:sz w:val="24"/>
          <w:szCs w:val="24"/>
        </w:rPr>
        <w:t>IES privadas</w:t>
      </w:r>
      <w:r w:rsidR="00B23308">
        <w:rPr>
          <w:rFonts w:ascii="Times New Roman" w:hAnsi="Times New Roman"/>
          <w:sz w:val="24"/>
          <w:szCs w:val="24"/>
        </w:rPr>
        <w:t xml:space="preserve">, </w:t>
      </w:r>
      <w:r w:rsidR="00E864DF">
        <w:rPr>
          <w:rFonts w:ascii="Times New Roman" w:hAnsi="Times New Roman"/>
          <w:sz w:val="24"/>
          <w:szCs w:val="24"/>
        </w:rPr>
        <w:t>seu acesso foi concedido a</w:t>
      </w:r>
      <w:r w:rsidR="00E864DF" w:rsidRPr="006131CE">
        <w:rPr>
          <w:rFonts w:ascii="Times New Roman" w:hAnsi="Times New Roman"/>
          <w:sz w:val="24"/>
          <w:szCs w:val="24"/>
        </w:rPr>
        <w:t xml:space="preserve"> partir da Constituição Federal de 1988</w:t>
      </w:r>
      <w:r w:rsidR="00E864DF">
        <w:rPr>
          <w:rFonts w:ascii="Times New Roman" w:hAnsi="Times New Roman"/>
          <w:sz w:val="24"/>
          <w:szCs w:val="24"/>
        </w:rPr>
        <w:t xml:space="preserve"> e regulamentados pela LDB</w:t>
      </w:r>
      <w:r w:rsidR="00E864DF" w:rsidRPr="006131CE">
        <w:rPr>
          <w:rFonts w:ascii="Times New Roman" w:hAnsi="Times New Roman"/>
          <w:sz w:val="24"/>
          <w:szCs w:val="24"/>
        </w:rPr>
        <w:t>,</w:t>
      </w:r>
      <w:r w:rsidR="00E864DF">
        <w:rPr>
          <w:rFonts w:ascii="Times New Roman" w:hAnsi="Times New Roman"/>
          <w:sz w:val="24"/>
          <w:szCs w:val="24"/>
        </w:rPr>
        <w:t xml:space="preserve"> e</w:t>
      </w:r>
      <w:r w:rsidR="004E060E" w:rsidRPr="004E060E">
        <w:rPr>
          <w:rFonts w:ascii="Times New Roman" w:hAnsi="Times New Roman"/>
          <w:sz w:val="24"/>
          <w:szCs w:val="24"/>
        </w:rPr>
        <w:t xml:space="preserve"> são administradas por pessoas físicas ou jurídicas de direito privado, com ou sem finalidade de lucro. As instituições privada</w:t>
      </w:r>
      <w:r w:rsidR="00B23308">
        <w:rPr>
          <w:rFonts w:ascii="Times New Roman" w:hAnsi="Times New Roman"/>
          <w:sz w:val="24"/>
          <w:szCs w:val="24"/>
        </w:rPr>
        <w:t>s sem finalidade de lucro são</w:t>
      </w:r>
      <w:r w:rsidR="004E060E" w:rsidRPr="004E060E">
        <w:rPr>
          <w:rFonts w:ascii="Times New Roman" w:hAnsi="Times New Roman"/>
          <w:sz w:val="24"/>
          <w:szCs w:val="24"/>
        </w:rPr>
        <w:t>:</w:t>
      </w:r>
    </w:p>
    <w:p w14:paraId="685CCBB7" w14:textId="77777777" w:rsidR="00AA1F7B" w:rsidRDefault="00AA1F7B" w:rsidP="0049718B">
      <w:pPr>
        <w:pStyle w:val="PargrafodaLista"/>
        <w:spacing w:before="120" w:after="0" w:line="360" w:lineRule="auto"/>
        <w:ind w:left="0"/>
        <w:jc w:val="both"/>
        <w:rPr>
          <w:rFonts w:ascii="Times New Roman" w:hAnsi="Times New Roman"/>
          <w:sz w:val="24"/>
          <w:szCs w:val="24"/>
        </w:rPr>
      </w:pPr>
    </w:p>
    <w:p w14:paraId="763BA7E7" w14:textId="1F802E67" w:rsidR="004E060E" w:rsidRPr="004E060E" w:rsidRDefault="00BB5595" w:rsidP="00BB5595">
      <w:pPr>
        <w:pStyle w:val="PargrafodaLista"/>
        <w:numPr>
          <w:ilvl w:val="0"/>
          <w:numId w:val="18"/>
        </w:numPr>
        <w:spacing w:before="120" w:after="0" w:line="360" w:lineRule="auto"/>
        <w:jc w:val="both"/>
        <w:rPr>
          <w:rFonts w:ascii="Times New Roman" w:hAnsi="Times New Roman"/>
          <w:sz w:val="24"/>
          <w:szCs w:val="24"/>
        </w:rPr>
      </w:pPr>
      <w:r>
        <w:rPr>
          <w:rFonts w:ascii="Times New Roman" w:hAnsi="Times New Roman"/>
          <w:sz w:val="24"/>
          <w:szCs w:val="24"/>
        </w:rPr>
        <w:t>C</w:t>
      </w:r>
      <w:r w:rsidR="004E060E" w:rsidRPr="004E060E">
        <w:rPr>
          <w:rFonts w:ascii="Times New Roman" w:hAnsi="Times New Roman"/>
          <w:sz w:val="24"/>
          <w:szCs w:val="24"/>
        </w:rPr>
        <w:t>omunitárias, que incluem em sua entidade mantenedora representantes da comunidade;</w:t>
      </w:r>
    </w:p>
    <w:p w14:paraId="69A551BC" w14:textId="1305A1CA" w:rsidR="004E060E" w:rsidRPr="004E060E" w:rsidRDefault="00BB5595" w:rsidP="00BB5595">
      <w:pPr>
        <w:pStyle w:val="PargrafodaLista"/>
        <w:numPr>
          <w:ilvl w:val="0"/>
          <w:numId w:val="18"/>
        </w:numPr>
        <w:spacing w:before="120" w:after="0" w:line="360" w:lineRule="auto"/>
        <w:jc w:val="both"/>
        <w:rPr>
          <w:rFonts w:ascii="Times New Roman" w:hAnsi="Times New Roman"/>
          <w:sz w:val="24"/>
          <w:szCs w:val="24"/>
        </w:rPr>
      </w:pPr>
      <w:r>
        <w:rPr>
          <w:rFonts w:ascii="Times New Roman" w:hAnsi="Times New Roman"/>
          <w:sz w:val="24"/>
          <w:szCs w:val="24"/>
        </w:rPr>
        <w:lastRenderedPageBreak/>
        <w:t>C</w:t>
      </w:r>
      <w:r w:rsidR="004E060E" w:rsidRPr="004E060E">
        <w:rPr>
          <w:rFonts w:ascii="Times New Roman" w:hAnsi="Times New Roman"/>
          <w:sz w:val="24"/>
          <w:szCs w:val="24"/>
        </w:rPr>
        <w:t>onfessionais, que atendem a determinada orientação confessional e ideológica; e</w:t>
      </w:r>
    </w:p>
    <w:p w14:paraId="0883C27A" w14:textId="7F9DDB33" w:rsidR="00B33E52" w:rsidRDefault="00BB5595" w:rsidP="00BB5595">
      <w:pPr>
        <w:pStyle w:val="PargrafodaLista"/>
        <w:numPr>
          <w:ilvl w:val="0"/>
          <w:numId w:val="18"/>
        </w:numPr>
        <w:spacing w:before="120" w:after="0" w:line="360" w:lineRule="auto"/>
        <w:jc w:val="both"/>
        <w:rPr>
          <w:rFonts w:ascii="Times New Roman" w:hAnsi="Times New Roman"/>
          <w:sz w:val="24"/>
          <w:szCs w:val="24"/>
        </w:rPr>
      </w:pPr>
      <w:r>
        <w:rPr>
          <w:rFonts w:ascii="Times New Roman" w:hAnsi="Times New Roman"/>
          <w:sz w:val="24"/>
          <w:szCs w:val="24"/>
        </w:rPr>
        <w:t>F</w:t>
      </w:r>
      <w:r w:rsidR="004E060E" w:rsidRPr="004E060E">
        <w:rPr>
          <w:rFonts w:ascii="Times New Roman" w:hAnsi="Times New Roman"/>
          <w:sz w:val="24"/>
          <w:szCs w:val="24"/>
        </w:rPr>
        <w:t>ilantrópicas, que prestam serviços à população, em caráter complementar às atividades do Estado (art. 20 da LDB).</w:t>
      </w:r>
    </w:p>
    <w:p w14:paraId="390E66BA" w14:textId="77777777" w:rsidR="0025072F" w:rsidRDefault="0025072F" w:rsidP="00C85ADD">
      <w:pPr>
        <w:pStyle w:val="PargrafodaLista"/>
        <w:spacing w:before="120" w:after="0" w:line="360" w:lineRule="auto"/>
        <w:ind w:left="0"/>
        <w:jc w:val="both"/>
        <w:rPr>
          <w:rFonts w:ascii="Times New Roman" w:hAnsi="Times New Roman"/>
          <w:sz w:val="24"/>
          <w:szCs w:val="24"/>
        </w:rPr>
      </w:pPr>
    </w:p>
    <w:p w14:paraId="07AC9FCF" w14:textId="41388686" w:rsidR="0025072F" w:rsidRDefault="00211E3C" w:rsidP="00DC521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As instituições privadas com finalidade de lucro possuem duas figuras jurídicas: a</w:t>
      </w:r>
      <w:r w:rsidR="0025072F" w:rsidRPr="00DC521B">
        <w:rPr>
          <w:rFonts w:ascii="Times New Roman" w:hAnsi="Times New Roman"/>
          <w:sz w:val="24"/>
          <w:szCs w:val="24"/>
        </w:rPr>
        <w:t xml:space="preserve">s </w:t>
      </w:r>
      <w:r w:rsidR="0025072F" w:rsidRPr="0025072F">
        <w:rPr>
          <w:rFonts w:ascii="Times New Roman" w:hAnsi="Times New Roman"/>
          <w:sz w:val="24"/>
          <w:szCs w:val="24"/>
        </w:rPr>
        <w:t>Mantenedora</w:t>
      </w:r>
      <w:r w:rsidR="0025072F">
        <w:rPr>
          <w:rFonts w:ascii="Times New Roman" w:hAnsi="Times New Roman"/>
          <w:sz w:val="24"/>
          <w:szCs w:val="24"/>
        </w:rPr>
        <w:t>s</w:t>
      </w:r>
      <w:r>
        <w:rPr>
          <w:rFonts w:ascii="Times New Roman" w:hAnsi="Times New Roman"/>
          <w:sz w:val="24"/>
          <w:szCs w:val="24"/>
        </w:rPr>
        <w:t>, que</w:t>
      </w:r>
      <w:r w:rsidR="0025072F">
        <w:rPr>
          <w:rFonts w:ascii="Times New Roman" w:hAnsi="Times New Roman"/>
          <w:sz w:val="24"/>
          <w:szCs w:val="24"/>
        </w:rPr>
        <w:t xml:space="preserve"> são</w:t>
      </w:r>
      <w:r w:rsidR="0025072F" w:rsidRPr="0025072F">
        <w:rPr>
          <w:rFonts w:ascii="Times New Roman" w:hAnsi="Times New Roman"/>
          <w:sz w:val="24"/>
          <w:szCs w:val="24"/>
        </w:rPr>
        <w:t xml:space="preserve"> pessoa</w:t>
      </w:r>
      <w:r w:rsidR="0025072F">
        <w:rPr>
          <w:rFonts w:ascii="Times New Roman" w:hAnsi="Times New Roman"/>
          <w:sz w:val="24"/>
          <w:szCs w:val="24"/>
        </w:rPr>
        <w:t>s</w:t>
      </w:r>
      <w:r w:rsidR="0025072F" w:rsidRPr="0025072F">
        <w:rPr>
          <w:rFonts w:ascii="Times New Roman" w:hAnsi="Times New Roman"/>
          <w:sz w:val="24"/>
          <w:szCs w:val="24"/>
        </w:rPr>
        <w:t xml:space="preserve"> jurídica que provê</w:t>
      </w:r>
      <w:r w:rsidR="0025072F">
        <w:rPr>
          <w:rFonts w:ascii="Times New Roman" w:hAnsi="Times New Roman"/>
          <w:sz w:val="24"/>
          <w:szCs w:val="24"/>
        </w:rPr>
        <w:t>m</w:t>
      </w:r>
      <w:r w:rsidR="0025072F" w:rsidRPr="0025072F">
        <w:rPr>
          <w:rFonts w:ascii="Times New Roman" w:hAnsi="Times New Roman"/>
          <w:sz w:val="24"/>
          <w:szCs w:val="24"/>
        </w:rPr>
        <w:t xml:space="preserve"> os recursos necessários ao funcionamento da </w:t>
      </w:r>
      <w:r w:rsidR="0025072F">
        <w:rPr>
          <w:rFonts w:ascii="Times New Roman" w:hAnsi="Times New Roman"/>
          <w:sz w:val="24"/>
          <w:szCs w:val="24"/>
        </w:rPr>
        <w:t>IES, representando-as</w:t>
      </w:r>
      <w:r>
        <w:rPr>
          <w:rFonts w:ascii="Times New Roman" w:hAnsi="Times New Roman"/>
          <w:sz w:val="24"/>
          <w:szCs w:val="24"/>
        </w:rPr>
        <w:t xml:space="preserve"> legalmente; e </w:t>
      </w:r>
      <w:r w:rsidR="0025072F">
        <w:rPr>
          <w:rFonts w:ascii="Times New Roman" w:hAnsi="Times New Roman"/>
          <w:sz w:val="24"/>
          <w:szCs w:val="24"/>
        </w:rPr>
        <w:t xml:space="preserve">as </w:t>
      </w:r>
      <w:r w:rsidR="0025072F" w:rsidRPr="0025072F">
        <w:rPr>
          <w:rFonts w:ascii="Times New Roman" w:hAnsi="Times New Roman"/>
          <w:sz w:val="24"/>
          <w:szCs w:val="24"/>
        </w:rPr>
        <w:t>Mantida</w:t>
      </w:r>
      <w:r w:rsidR="0025072F">
        <w:rPr>
          <w:rFonts w:ascii="Times New Roman" w:hAnsi="Times New Roman"/>
          <w:sz w:val="24"/>
          <w:szCs w:val="24"/>
        </w:rPr>
        <w:t>s</w:t>
      </w:r>
      <w:r>
        <w:rPr>
          <w:rFonts w:ascii="Times New Roman" w:hAnsi="Times New Roman"/>
          <w:sz w:val="24"/>
          <w:szCs w:val="24"/>
        </w:rPr>
        <w:t>, definidas como</w:t>
      </w:r>
      <w:r w:rsidR="0025072F">
        <w:rPr>
          <w:rFonts w:ascii="Times New Roman" w:hAnsi="Times New Roman"/>
          <w:sz w:val="24"/>
          <w:szCs w:val="24"/>
        </w:rPr>
        <w:t xml:space="preserve"> as IES</w:t>
      </w:r>
      <w:r w:rsidR="0025072F" w:rsidRPr="0025072F">
        <w:rPr>
          <w:rFonts w:ascii="Times New Roman" w:hAnsi="Times New Roman"/>
          <w:sz w:val="24"/>
          <w:szCs w:val="24"/>
        </w:rPr>
        <w:t xml:space="preserve"> que realiza</w:t>
      </w:r>
      <w:r w:rsidR="0025072F">
        <w:rPr>
          <w:rFonts w:ascii="Times New Roman" w:hAnsi="Times New Roman"/>
          <w:sz w:val="24"/>
          <w:szCs w:val="24"/>
        </w:rPr>
        <w:t>m</w:t>
      </w:r>
      <w:r w:rsidR="0025072F" w:rsidRPr="0025072F">
        <w:rPr>
          <w:rFonts w:ascii="Times New Roman" w:hAnsi="Times New Roman"/>
          <w:sz w:val="24"/>
          <w:szCs w:val="24"/>
        </w:rPr>
        <w:t xml:space="preserve"> a oferta da educação superior.</w:t>
      </w:r>
    </w:p>
    <w:p w14:paraId="119D5E01" w14:textId="77777777" w:rsidR="0025072F" w:rsidRDefault="0025072F" w:rsidP="00C85ADD">
      <w:pPr>
        <w:pStyle w:val="PargrafodaLista"/>
        <w:spacing w:before="120" w:after="0" w:line="360" w:lineRule="auto"/>
        <w:ind w:left="0"/>
        <w:jc w:val="both"/>
        <w:rPr>
          <w:rFonts w:ascii="Times New Roman" w:hAnsi="Times New Roman"/>
          <w:sz w:val="24"/>
          <w:szCs w:val="24"/>
        </w:rPr>
      </w:pPr>
    </w:p>
    <w:p w14:paraId="0325D8DA" w14:textId="7ECB1714" w:rsidR="0025072F" w:rsidRDefault="00F0303E" w:rsidP="00C85AD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Adicionalmente</w:t>
      </w:r>
      <w:r w:rsidR="0025072F">
        <w:rPr>
          <w:rFonts w:ascii="Times New Roman" w:hAnsi="Times New Roman"/>
          <w:sz w:val="24"/>
          <w:szCs w:val="24"/>
        </w:rPr>
        <w:t xml:space="preserve">, </w:t>
      </w:r>
      <w:r w:rsidR="00B068DB">
        <w:rPr>
          <w:rFonts w:ascii="Times New Roman" w:hAnsi="Times New Roman"/>
          <w:sz w:val="24"/>
          <w:szCs w:val="24"/>
        </w:rPr>
        <w:t>uma outra classificação das</w:t>
      </w:r>
      <w:r w:rsidR="0025072F">
        <w:rPr>
          <w:rFonts w:ascii="Times New Roman" w:hAnsi="Times New Roman"/>
          <w:sz w:val="24"/>
          <w:szCs w:val="24"/>
        </w:rPr>
        <w:t xml:space="preserve"> I</w:t>
      </w:r>
      <w:r w:rsidR="00B068DB">
        <w:rPr>
          <w:rFonts w:ascii="Times New Roman" w:hAnsi="Times New Roman"/>
          <w:sz w:val="24"/>
          <w:szCs w:val="24"/>
        </w:rPr>
        <w:t>ES</w:t>
      </w:r>
      <w:r w:rsidR="0025072F">
        <w:rPr>
          <w:rFonts w:ascii="Times New Roman" w:hAnsi="Times New Roman"/>
          <w:sz w:val="24"/>
          <w:szCs w:val="24"/>
        </w:rPr>
        <w:t xml:space="preserve"> </w:t>
      </w:r>
      <w:r w:rsidR="00B068DB">
        <w:rPr>
          <w:rFonts w:ascii="Times New Roman" w:hAnsi="Times New Roman"/>
          <w:sz w:val="24"/>
          <w:szCs w:val="24"/>
        </w:rPr>
        <w:t>se refere</w:t>
      </w:r>
      <w:r w:rsidR="0025072F">
        <w:rPr>
          <w:rFonts w:ascii="Times New Roman" w:hAnsi="Times New Roman"/>
          <w:sz w:val="24"/>
          <w:szCs w:val="24"/>
        </w:rPr>
        <w:t xml:space="preserve"> a ótica acadêmico-administrativa</w:t>
      </w:r>
      <w:r w:rsidR="00B068DB">
        <w:rPr>
          <w:rFonts w:ascii="Times New Roman" w:hAnsi="Times New Roman"/>
          <w:sz w:val="24"/>
          <w:szCs w:val="24"/>
        </w:rPr>
        <w:t xml:space="preserve">, de forma que podem ser divididas </w:t>
      </w:r>
      <w:r w:rsidR="0025072F">
        <w:rPr>
          <w:rFonts w:ascii="Times New Roman" w:hAnsi="Times New Roman"/>
          <w:sz w:val="24"/>
          <w:szCs w:val="24"/>
        </w:rPr>
        <w:t xml:space="preserve">em </w:t>
      </w:r>
      <w:r w:rsidR="00F154D1">
        <w:rPr>
          <w:rFonts w:ascii="Times New Roman" w:hAnsi="Times New Roman"/>
          <w:sz w:val="24"/>
          <w:szCs w:val="24"/>
        </w:rPr>
        <w:t xml:space="preserve">Universidades, Centros Universitários, Faculdades e Institutos Federais, conforme </w:t>
      </w:r>
      <w:r w:rsidR="00903567">
        <w:rPr>
          <w:rFonts w:ascii="Times New Roman" w:hAnsi="Times New Roman"/>
          <w:sz w:val="24"/>
          <w:szCs w:val="24"/>
        </w:rPr>
        <w:t xml:space="preserve">apresentado no </w:t>
      </w:r>
      <w:r w:rsidR="00F7276F">
        <w:rPr>
          <w:rFonts w:ascii="Times New Roman" w:hAnsi="Times New Roman"/>
          <w:sz w:val="24"/>
          <w:szCs w:val="24"/>
        </w:rPr>
        <w:t>quadro</w:t>
      </w:r>
      <w:r w:rsidR="00F154D1">
        <w:rPr>
          <w:rFonts w:ascii="Times New Roman" w:hAnsi="Times New Roman"/>
          <w:sz w:val="24"/>
          <w:szCs w:val="24"/>
        </w:rPr>
        <w:t xml:space="preserve"> 1</w:t>
      </w:r>
      <w:r w:rsidR="00903567">
        <w:rPr>
          <w:rFonts w:ascii="Times New Roman" w:hAnsi="Times New Roman"/>
          <w:sz w:val="24"/>
          <w:szCs w:val="24"/>
        </w:rPr>
        <w:t>.</w:t>
      </w:r>
    </w:p>
    <w:p w14:paraId="77A48D3B" w14:textId="77777777" w:rsidR="00903567" w:rsidRDefault="00903567" w:rsidP="00C85ADD">
      <w:pPr>
        <w:pStyle w:val="PargrafodaLista"/>
        <w:spacing w:before="120" w:after="0" w:line="360" w:lineRule="auto"/>
        <w:ind w:left="0"/>
        <w:jc w:val="both"/>
        <w:rPr>
          <w:rFonts w:ascii="Times New Roman" w:hAnsi="Times New Roman"/>
          <w:sz w:val="24"/>
          <w:szCs w:val="24"/>
        </w:rPr>
      </w:pPr>
    </w:p>
    <w:p w14:paraId="4D17356C" w14:textId="77777777" w:rsidR="00291F30" w:rsidRDefault="00291F30" w:rsidP="00291F30">
      <w:pPr>
        <w:pStyle w:val="PargrafodaLista"/>
        <w:spacing w:before="120" w:after="0" w:line="360" w:lineRule="auto"/>
        <w:ind w:left="0"/>
        <w:jc w:val="both"/>
        <w:rPr>
          <w:rFonts w:ascii="Times New Roman" w:hAnsi="Times New Roman"/>
          <w:sz w:val="24"/>
          <w:szCs w:val="24"/>
        </w:rPr>
      </w:pPr>
      <w:bookmarkStart w:id="20" w:name="_Toc421993061"/>
      <w:bookmarkStart w:id="21" w:name="_Toc421993162"/>
      <w:bookmarkStart w:id="22" w:name="_Toc424404722"/>
      <w:r>
        <w:rPr>
          <w:rFonts w:ascii="Times New Roman" w:hAnsi="Times New Roman"/>
          <w:sz w:val="24"/>
          <w:szCs w:val="24"/>
        </w:rPr>
        <w:t>A entrada das IES privadas visa atender ao crescimento</w:t>
      </w:r>
      <w:r w:rsidRPr="006131CE">
        <w:rPr>
          <w:rFonts w:ascii="Times New Roman" w:hAnsi="Times New Roman"/>
          <w:sz w:val="24"/>
          <w:szCs w:val="24"/>
        </w:rPr>
        <w:t xml:space="preserve"> exponencial </w:t>
      </w:r>
      <w:r>
        <w:rPr>
          <w:rFonts w:ascii="Times New Roman" w:hAnsi="Times New Roman"/>
          <w:sz w:val="24"/>
          <w:szCs w:val="24"/>
        </w:rPr>
        <w:t xml:space="preserve">da procura </w:t>
      </w:r>
      <w:r w:rsidRPr="006131CE">
        <w:rPr>
          <w:rFonts w:ascii="Times New Roman" w:hAnsi="Times New Roman"/>
          <w:sz w:val="24"/>
          <w:szCs w:val="24"/>
        </w:rPr>
        <w:t xml:space="preserve">por educação superior, devido à expansão do ensino médio, a demanda reprimida de jovens que não obtiveram aprovação em processos seletivos de IES públicas e aos benefícios culturais e econômicos decorrentes do diploma de ensino superior. Acerca deste fato, Schwartzman (2005) discorre que estes benefícios decorrem da maior produtividade que leva a um diferencial de renda, oriundo de níveis educacionais mais altos, associado no caso brasileiro à escassez de mão de educação superior. </w:t>
      </w:r>
    </w:p>
    <w:p w14:paraId="13C7F1ED" w14:textId="77777777" w:rsidR="00291F30" w:rsidRDefault="00291F30">
      <w:pPr>
        <w:spacing w:after="0" w:line="240" w:lineRule="auto"/>
        <w:rPr>
          <w:rFonts w:ascii="Times New Roman" w:eastAsia="Times New Roman" w:hAnsi="Times New Roman"/>
          <w:noProof/>
          <w:sz w:val="24"/>
          <w:szCs w:val="24"/>
          <w:lang w:eastAsia="pt-BR"/>
        </w:rPr>
      </w:pPr>
      <w:r>
        <w:rPr>
          <w:noProof/>
        </w:rPr>
        <w:br w:type="page"/>
      </w:r>
    </w:p>
    <w:p w14:paraId="630EFB25" w14:textId="3AD4E0FC" w:rsidR="00467A1A" w:rsidRDefault="00A11764" w:rsidP="00A11764">
      <w:pPr>
        <w:pStyle w:val="SemEspaamento"/>
        <w:keepNext/>
        <w:jc w:val="both"/>
        <w:rPr>
          <w:noProof/>
        </w:rPr>
      </w:pPr>
      <w:r>
        <w:rPr>
          <w:noProof/>
        </w:rPr>
        <w:lastRenderedPageBreak/>
        <w:t xml:space="preserve">Quadro </w:t>
      </w:r>
      <w:r>
        <w:rPr>
          <w:noProof/>
        </w:rPr>
        <w:fldChar w:fldCharType="begin"/>
      </w:r>
      <w:r>
        <w:rPr>
          <w:noProof/>
        </w:rPr>
        <w:instrText xml:space="preserve"> SEQ Quadro \* ARABIC </w:instrText>
      </w:r>
      <w:r>
        <w:rPr>
          <w:noProof/>
        </w:rPr>
        <w:fldChar w:fldCharType="separate"/>
      </w:r>
      <w:r w:rsidR="00252AEE">
        <w:rPr>
          <w:noProof/>
        </w:rPr>
        <w:t>1</w:t>
      </w:r>
      <w:r>
        <w:rPr>
          <w:noProof/>
        </w:rPr>
        <w:fldChar w:fldCharType="end"/>
      </w:r>
      <w:r>
        <w:rPr>
          <w:noProof/>
        </w:rPr>
        <w:t xml:space="preserve"> - </w:t>
      </w:r>
      <w:r w:rsidRPr="009F25CB">
        <w:rPr>
          <w:noProof/>
        </w:rPr>
        <w:t>Classificação acadêmico-administrativa das IES.</w:t>
      </w:r>
      <w:bookmarkEnd w:id="20"/>
      <w:bookmarkEnd w:id="21"/>
      <w:bookmarkEnd w:id="22"/>
    </w:p>
    <w:p w14:paraId="120F7278" w14:textId="77777777" w:rsidR="00467A1A" w:rsidRPr="00467A1A" w:rsidRDefault="00467A1A" w:rsidP="00467A1A">
      <w:pPr>
        <w:pStyle w:val="SemEspaamento"/>
        <w:jc w:val="both"/>
        <w:rPr>
          <w:szCs w:val="20"/>
        </w:rPr>
      </w:pPr>
    </w:p>
    <w:tbl>
      <w:tblPr>
        <w:tblStyle w:val="Tabelacomgrade"/>
        <w:tblW w:w="0" w:type="auto"/>
        <w:tblLook w:val="04A0" w:firstRow="1" w:lastRow="0" w:firstColumn="1" w:lastColumn="0" w:noHBand="0" w:noVBand="1"/>
      </w:tblPr>
      <w:tblGrid>
        <w:gridCol w:w="1555"/>
        <w:gridCol w:w="7506"/>
      </w:tblGrid>
      <w:tr w:rsidR="00F154D1" w14:paraId="0B38E474" w14:textId="77777777" w:rsidTr="00696140">
        <w:tc>
          <w:tcPr>
            <w:tcW w:w="1555" w:type="dxa"/>
            <w:vAlign w:val="center"/>
          </w:tcPr>
          <w:p w14:paraId="12FA019C" w14:textId="71D46A59" w:rsidR="00F154D1" w:rsidRDefault="00F154D1" w:rsidP="00696140">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Universidade</w:t>
            </w:r>
          </w:p>
        </w:tc>
        <w:tc>
          <w:tcPr>
            <w:tcW w:w="7506" w:type="dxa"/>
          </w:tcPr>
          <w:p w14:paraId="1C1C781E" w14:textId="20FA297F" w:rsidR="00F154D1" w:rsidRDefault="00F154D1" w:rsidP="00F154D1">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I</w:t>
            </w:r>
            <w:r w:rsidRPr="00F154D1">
              <w:rPr>
                <w:rFonts w:ascii="Times New Roman" w:hAnsi="Times New Roman"/>
                <w:sz w:val="24"/>
                <w:szCs w:val="24"/>
              </w:rPr>
              <w:t>nstituição acadêmica pluridisciplinar que conta com produção intelectual institucionalizada, além de apresentar requisitos mínimos de titulação acadêmica (um terço de mestres e doutores) e carga de trabalho do corpo docente (um terço em regime integral). É autônoma para criar cursos e sedes acadêmicas e administrativas, expedir diplomas, fixar currículos e número de vagas, firmar contratos, acordos e convênios, entre outras ações, respeitadas as legislações vigentes e a norma constitucional.</w:t>
            </w:r>
          </w:p>
        </w:tc>
      </w:tr>
      <w:tr w:rsidR="00F154D1" w14:paraId="3541360A" w14:textId="77777777" w:rsidTr="00696140">
        <w:tc>
          <w:tcPr>
            <w:tcW w:w="1555" w:type="dxa"/>
            <w:vAlign w:val="center"/>
          </w:tcPr>
          <w:p w14:paraId="20A0E98B" w14:textId="22356BE7" w:rsidR="00F154D1" w:rsidRDefault="00F154D1" w:rsidP="00696140">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Centro Universitário</w:t>
            </w:r>
          </w:p>
        </w:tc>
        <w:tc>
          <w:tcPr>
            <w:tcW w:w="7506" w:type="dxa"/>
          </w:tcPr>
          <w:p w14:paraId="582C4433" w14:textId="49DF2317" w:rsidR="00F154D1" w:rsidRDefault="00F154D1" w:rsidP="00F154D1">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I</w:t>
            </w:r>
            <w:r w:rsidRPr="00F154D1">
              <w:rPr>
                <w:rFonts w:ascii="Times New Roman" w:hAnsi="Times New Roman"/>
                <w:sz w:val="24"/>
                <w:szCs w:val="24"/>
              </w:rPr>
              <w:t>nstituição pluricurricular, que abrange uma ou mais áreas do conhecimento. É semelhante à Unive</w:t>
            </w:r>
            <w:r>
              <w:rPr>
                <w:rFonts w:ascii="Times New Roman" w:hAnsi="Times New Roman"/>
                <w:sz w:val="24"/>
                <w:szCs w:val="24"/>
              </w:rPr>
              <w:t xml:space="preserve">rsidade em termos de estrutura, </w:t>
            </w:r>
            <w:r w:rsidRPr="00F154D1">
              <w:rPr>
                <w:rFonts w:ascii="Times New Roman" w:hAnsi="Times New Roman"/>
                <w:sz w:val="24"/>
                <w:szCs w:val="24"/>
              </w:rPr>
              <w:t xml:space="preserve">mas não está definido na </w:t>
            </w:r>
            <w:r>
              <w:rPr>
                <w:rFonts w:ascii="Times New Roman" w:hAnsi="Times New Roman"/>
                <w:sz w:val="24"/>
                <w:szCs w:val="24"/>
              </w:rPr>
              <w:t>LDB</w:t>
            </w:r>
            <w:r w:rsidRPr="00F154D1">
              <w:rPr>
                <w:rFonts w:ascii="Times New Roman" w:hAnsi="Times New Roman"/>
                <w:sz w:val="24"/>
                <w:szCs w:val="24"/>
              </w:rPr>
              <w:t xml:space="preserve"> e não apresenta o requisito da pesquisa institucionalizada.</w:t>
            </w:r>
          </w:p>
        </w:tc>
      </w:tr>
      <w:tr w:rsidR="00F154D1" w14:paraId="5CE2015F" w14:textId="77777777" w:rsidTr="00696140">
        <w:tc>
          <w:tcPr>
            <w:tcW w:w="1555" w:type="dxa"/>
            <w:vAlign w:val="center"/>
          </w:tcPr>
          <w:p w14:paraId="21C2EB7C" w14:textId="767933B0" w:rsidR="00F154D1" w:rsidRDefault="00F154D1" w:rsidP="00696140">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Faculdade</w:t>
            </w:r>
          </w:p>
        </w:tc>
        <w:tc>
          <w:tcPr>
            <w:tcW w:w="7506" w:type="dxa"/>
          </w:tcPr>
          <w:p w14:paraId="4DD0C352" w14:textId="082237B0" w:rsidR="00F154D1" w:rsidRDefault="00F154D1" w:rsidP="00F154D1">
            <w:pPr>
              <w:pStyle w:val="PargrafodaLista"/>
              <w:spacing w:before="120" w:after="0" w:line="360" w:lineRule="auto"/>
              <w:ind w:left="0"/>
              <w:jc w:val="both"/>
              <w:rPr>
                <w:rFonts w:ascii="Times New Roman" w:hAnsi="Times New Roman"/>
                <w:sz w:val="24"/>
                <w:szCs w:val="24"/>
              </w:rPr>
            </w:pPr>
            <w:r w:rsidRPr="00F154D1">
              <w:rPr>
                <w:rFonts w:ascii="Times New Roman" w:hAnsi="Times New Roman"/>
                <w:sz w:val="24"/>
                <w:szCs w:val="24"/>
              </w:rPr>
              <w:t xml:space="preserve">A Faculdade tem duas conotações. A primeira é a de uma </w:t>
            </w:r>
            <w:r>
              <w:rPr>
                <w:rFonts w:ascii="Times New Roman" w:hAnsi="Times New Roman"/>
                <w:sz w:val="24"/>
                <w:szCs w:val="24"/>
              </w:rPr>
              <w:t>IES</w:t>
            </w:r>
            <w:r w:rsidRPr="00F154D1">
              <w:rPr>
                <w:rFonts w:ascii="Times New Roman" w:hAnsi="Times New Roman"/>
                <w:sz w:val="24"/>
                <w:szCs w:val="24"/>
              </w:rPr>
              <w:t xml:space="preserve"> que não apresenta autonomia para conferir títulos e diplomas, os quais devem ser registrados por uma Universidade. Além disso, não tem a função de promover a pós-graduação. O segundo sentido é aplicado para se referir a unidades orgânicas de uma Universidade.</w:t>
            </w:r>
          </w:p>
        </w:tc>
      </w:tr>
      <w:tr w:rsidR="00F154D1" w14:paraId="79EC1AFE" w14:textId="77777777" w:rsidTr="00696140">
        <w:tc>
          <w:tcPr>
            <w:tcW w:w="1555" w:type="dxa"/>
            <w:vAlign w:val="center"/>
          </w:tcPr>
          <w:p w14:paraId="655B7885" w14:textId="5C2B5083" w:rsidR="00F154D1" w:rsidRDefault="00F154D1" w:rsidP="00696140">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Institutos Federais</w:t>
            </w:r>
          </w:p>
        </w:tc>
        <w:tc>
          <w:tcPr>
            <w:tcW w:w="7506" w:type="dxa"/>
          </w:tcPr>
          <w:p w14:paraId="012B6C73" w14:textId="1C4CFD86" w:rsidR="00F154D1" w:rsidRDefault="002103DD" w:rsidP="002103D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U</w:t>
            </w:r>
            <w:r w:rsidRPr="002103DD">
              <w:rPr>
                <w:rFonts w:ascii="Times New Roman" w:hAnsi="Times New Roman"/>
                <w:sz w:val="24"/>
                <w:szCs w:val="24"/>
              </w:rPr>
              <w:t xml:space="preserve">nidades voltadas </w:t>
            </w:r>
            <w:r>
              <w:rPr>
                <w:rFonts w:ascii="Times New Roman" w:hAnsi="Times New Roman"/>
                <w:sz w:val="24"/>
                <w:szCs w:val="24"/>
              </w:rPr>
              <w:t>a</w:t>
            </w:r>
            <w:r w:rsidRPr="002103DD">
              <w:rPr>
                <w:rFonts w:ascii="Times New Roman" w:hAnsi="Times New Roman"/>
                <w:sz w:val="24"/>
                <w:szCs w:val="24"/>
              </w:rPr>
              <w:t xml:space="preserve"> formação técnica, com capacitação profissional em áreas diversas. Oferecem ensino médio integrado ao ensino técnico, cursos técnicos, cursos superiores de tecnologia, licenciaturas e pós-graduação. A denominação remonta à Lei 11.892/08, que renomeou os Centros Federais de Educação Profissional e Tecnológica (Cefets) e as Escolas Técnicas</w:t>
            </w:r>
            <w:r>
              <w:rPr>
                <w:rFonts w:ascii="Times New Roman" w:hAnsi="Times New Roman"/>
                <w:sz w:val="24"/>
                <w:szCs w:val="24"/>
              </w:rPr>
              <w:t>.</w:t>
            </w:r>
          </w:p>
        </w:tc>
      </w:tr>
    </w:tbl>
    <w:p w14:paraId="5C9731BA" w14:textId="77777777" w:rsidR="009E6B4E" w:rsidRDefault="009E6B4E" w:rsidP="009E6B4E">
      <w:pPr>
        <w:pStyle w:val="SemEspaamento"/>
        <w:jc w:val="both"/>
        <w:rPr>
          <w:noProof/>
          <w:sz w:val="20"/>
        </w:rPr>
      </w:pPr>
    </w:p>
    <w:p w14:paraId="5B7078B9" w14:textId="4D81C901" w:rsidR="009E6B4E" w:rsidRPr="006131CE" w:rsidRDefault="009E6B4E" w:rsidP="009E6B4E">
      <w:pPr>
        <w:pStyle w:val="SemEspaamento"/>
        <w:jc w:val="both"/>
        <w:rPr>
          <w:sz w:val="20"/>
          <w:szCs w:val="20"/>
        </w:rPr>
      </w:pPr>
      <w:r w:rsidRPr="006131CE">
        <w:rPr>
          <w:sz w:val="20"/>
          <w:szCs w:val="20"/>
        </w:rPr>
        <w:t xml:space="preserve">Fonte: </w:t>
      </w:r>
      <w:r>
        <w:rPr>
          <w:sz w:val="20"/>
          <w:szCs w:val="20"/>
        </w:rPr>
        <w:t>ITAMARATY (2014)</w:t>
      </w:r>
      <w:r w:rsidRPr="006131CE">
        <w:rPr>
          <w:sz w:val="20"/>
          <w:szCs w:val="20"/>
        </w:rPr>
        <w:t>.</w:t>
      </w:r>
    </w:p>
    <w:p w14:paraId="1BA55C14" w14:textId="77777777" w:rsidR="00903567" w:rsidRDefault="00903567" w:rsidP="00C85ADD">
      <w:pPr>
        <w:pStyle w:val="PargrafodaLista"/>
        <w:spacing w:before="120" w:after="0" w:line="360" w:lineRule="auto"/>
        <w:ind w:left="0"/>
        <w:jc w:val="both"/>
        <w:rPr>
          <w:rFonts w:ascii="Times New Roman" w:hAnsi="Times New Roman"/>
          <w:sz w:val="24"/>
          <w:szCs w:val="24"/>
        </w:rPr>
      </w:pPr>
    </w:p>
    <w:p w14:paraId="1DB88E4F" w14:textId="77777777" w:rsidR="00E00587" w:rsidRPr="006131CE" w:rsidRDefault="00E00587" w:rsidP="00E00587">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crescimento do número de matrículas nas IES privadas entre 2001 e 2011 foi de 132%, impulsionado pela inclusão das classes C e D, cujo acesso foi viabilizado por meio da diminuição do valor das mensalidades e de projetos federais de crédito estudantil, como o Programa universidade para Todos </w:t>
      </w:r>
      <w:r>
        <w:rPr>
          <w:rFonts w:ascii="Times New Roman" w:hAnsi="Times New Roman"/>
          <w:sz w:val="24"/>
          <w:szCs w:val="24"/>
        </w:rPr>
        <w:t>(</w:t>
      </w:r>
      <w:r w:rsidRPr="006131CE">
        <w:rPr>
          <w:rFonts w:ascii="Times New Roman" w:hAnsi="Times New Roman"/>
          <w:sz w:val="24"/>
          <w:szCs w:val="24"/>
        </w:rPr>
        <w:t>P</w:t>
      </w:r>
      <w:r>
        <w:rPr>
          <w:rFonts w:ascii="Times New Roman" w:hAnsi="Times New Roman"/>
          <w:sz w:val="24"/>
          <w:szCs w:val="24"/>
        </w:rPr>
        <w:t>rouni</w:t>
      </w:r>
      <w:r w:rsidRPr="006131CE">
        <w:rPr>
          <w:rFonts w:ascii="Times New Roman" w:hAnsi="Times New Roman"/>
          <w:sz w:val="24"/>
          <w:szCs w:val="24"/>
        </w:rPr>
        <w:t>) criado em 2004 e Fundo de Financiamento Estudantil</w:t>
      </w:r>
      <w:r>
        <w:rPr>
          <w:rFonts w:ascii="Times New Roman" w:hAnsi="Times New Roman"/>
          <w:sz w:val="24"/>
          <w:szCs w:val="24"/>
        </w:rPr>
        <w:t xml:space="preserve"> (</w:t>
      </w:r>
      <w:r w:rsidRPr="006131CE">
        <w:rPr>
          <w:rFonts w:ascii="Times New Roman" w:hAnsi="Times New Roman"/>
          <w:sz w:val="24"/>
          <w:szCs w:val="24"/>
        </w:rPr>
        <w:t>F</w:t>
      </w:r>
      <w:r>
        <w:rPr>
          <w:rFonts w:ascii="Times New Roman" w:hAnsi="Times New Roman"/>
          <w:sz w:val="24"/>
          <w:szCs w:val="24"/>
        </w:rPr>
        <w:t>ies</w:t>
      </w:r>
      <w:r w:rsidRPr="006131CE">
        <w:rPr>
          <w:rFonts w:ascii="Times New Roman" w:hAnsi="Times New Roman"/>
          <w:sz w:val="24"/>
          <w:szCs w:val="24"/>
        </w:rPr>
        <w:t>) em novo formato a partir de 2010.</w:t>
      </w:r>
    </w:p>
    <w:p w14:paraId="3ECA22BF" w14:textId="77777777" w:rsidR="00E00587" w:rsidRDefault="00E00587" w:rsidP="00C85ADD">
      <w:pPr>
        <w:pStyle w:val="PargrafodaLista"/>
        <w:spacing w:before="120" w:after="0" w:line="360" w:lineRule="auto"/>
        <w:ind w:left="0"/>
        <w:jc w:val="both"/>
        <w:rPr>
          <w:rFonts w:ascii="Times New Roman" w:hAnsi="Times New Roman"/>
          <w:sz w:val="24"/>
          <w:szCs w:val="24"/>
        </w:rPr>
      </w:pPr>
    </w:p>
    <w:p w14:paraId="1E60DB99" w14:textId="52D3982C" w:rsidR="005D7E4B" w:rsidRDefault="008F36CD"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Por outro lado, houve </w:t>
      </w:r>
      <w:r w:rsidR="008C6437" w:rsidRPr="006131CE">
        <w:rPr>
          <w:rFonts w:ascii="Times New Roman" w:hAnsi="Times New Roman"/>
          <w:sz w:val="24"/>
          <w:szCs w:val="24"/>
        </w:rPr>
        <w:t xml:space="preserve">um decréscimo de 2,8% </w:t>
      </w:r>
      <w:r w:rsidR="00DD3A1F" w:rsidRPr="006131CE">
        <w:rPr>
          <w:rFonts w:ascii="Times New Roman" w:hAnsi="Times New Roman"/>
          <w:sz w:val="24"/>
          <w:szCs w:val="24"/>
        </w:rPr>
        <w:t xml:space="preserve">em relação ao valor médio das mensalidades no período de 1999 a 2009, </w:t>
      </w:r>
      <w:r w:rsidRPr="006131CE">
        <w:rPr>
          <w:rFonts w:ascii="Times New Roman" w:hAnsi="Times New Roman"/>
          <w:sz w:val="24"/>
          <w:szCs w:val="24"/>
        </w:rPr>
        <w:t xml:space="preserve">conforme </w:t>
      </w:r>
      <w:r w:rsidR="004B6B31">
        <w:rPr>
          <w:rFonts w:ascii="Times New Roman" w:hAnsi="Times New Roman"/>
          <w:sz w:val="24"/>
          <w:szCs w:val="24"/>
        </w:rPr>
        <w:t>gráfico 2</w:t>
      </w:r>
      <w:r w:rsidRPr="006131CE">
        <w:rPr>
          <w:rFonts w:ascii="Times New Roman" w:hAnsi="Times New Roman"/>
          <w:sz w:val="24"/>
          <w:szCs w:val="24"/>
        </w:rPr>
        <w:t xml:space="preserve">. </w:t>
      </w:r>
      <w:r w:rsidR="00BE7E8E" w:rsidRPr="006131CE">
        <w:rPr>
          <w:rFonts w:ascii="Times New Roman" w:hAnsi="Times New Roman"/>
          <w:sz w:val="24"/>
          <w:szCs w:val="24"/>
        </w:rPr>
        <w:t>Assim, o</w:t>
      </w:r>
      <w:r w:rsidRPr="006131CE">
        <w:rPr>
          <w:rFonts w:ascii="Times New Roman" w:hAnsi="Times New Roman"/>
          <w:sz w:val="24"/>
          <w:szCs w:val="24"/>
        </w:rPr>
        <w:t xml:space="preserve">bserva-se a adoção no setor de estratégias </w:t>
      </w:r>
      <w:r w:rsidR="00BE7E8E" w:rsidRPr="006131CE">
        <w:rPr>
          <w:rFonts w:ascii="Times New Roman" w:hAnsi="Times New Roman"/>
          <w:sz w:val="24"/>
          <w:szCs w:val="24"/>
        </w:rPr>
        <w:t xml:space="preserve">similares </w:t>
      </w:r>
      <w:r w:rsidRPr="006131CE">
        <w:rPr>
          <w:rFonts w:ascii="Times New Roman" w:hAnsi="Times New Roman"/>
          <w:sz w:val="24"/>
          <w:szCs w:val="24"/>
        </w:rPr>
        <w:t>de</w:t>
      </w:r>
      <w:r w:rsidR="00195830" w:rsidRPr="006131CE">
        <w:rPr>
          <w:rFonts w:ascii="Times New Roman" w:hAnsi="Times New Roman"/>
          <w:sz w:val="24"/>
          <w:szCs w:val="24"/>
        </w:rPr>
        <w:t xml:space="preserve"> redução dos custos </w:t>
      </w:r>
      <w:r w:rsidRPr="006131CE">
        <w:rPr>
          <w:rFonts w:ascii="Times New Roman" w:hAnsi="Times New Roman"/>
          <w:sz w:val="24"/>
          <w:szCs w:val="24"/>
        </w:rPr>
        <w:t xml:space="preserve">visando melhorar a rentabilidade do negócio, </w:t>
      </w:r>
      <w:r w:rsidR="00BE7E8E" w:rsidRPr="006131CE">
        <w:rPr>
          <w:rFonts w:ascii="Times New Roman" w:hAnsi="Times New Roman"/>
          <w:sz w:val="24"/>
          <w:szCs w:val="24"/>
        </w:rPr>
        <w:t xml:space="preserve">tais </w:t>
      </w:r>
      <w:r w:rsidRPr="006131CE">
        <w:rPr>
          <w:rFonts w:ascii="Times New Roman" w:hAnsi="Times New Roman"/>
          <w:sz w:val="24"/>
          <w:szCs w:val="24"/>
        </w:rPr>
        <w:t>como</w:t>
      </w:r>
      <w:r w:rsidR="00BE7E8E" w:rsidRPr="006131CE">
        <w:rPr>
          <w:rFonts w:ascii="Times New Roman" w:hAnsi="Times New Roman"/>
          <w:sz w:val="24"/>
          <w:szCs w:val="24"/>
        </w:rPr>
        <w:t>:</w:t>
      </w:r>
      <w:r w:rsidR="00195830" w:rsidRPr="006131CE">
        <w:rPr>
          <w:rFonts w:ascii="Times New Roman" w:hAnsi="Times New Roman"/>
          <w:sz w:val="24"/>
          <w:szCs w:val="24"/>
        </w:rPr>
        <w:t xml:space="preserve"> economia de escala e padronização dos processos</w:t>
      </w:r>
      <w:r w:rsidR="00BE7E8E" w:rsidRPr="006131CE">
        <w:rPr>
          <w:rFonts w:ascii="Times New Roman" w:hAnsi="Times New Roman"/>
          <w:sz w:val="24"/>
          <w:szCs w:val="24"/>
        </w:rPr>
        <w:t>;</w:t>
      </w:r>
      <w:r w:rsidR="00195830" w:rsidRPr="006131CE">
        <w:rPr>
          <w:rFonts w:ascii="Times New Roman" w:hAnsi="Times New Roman"/>
          <w:sz w:val="24"/>
          <w:szCs w:val="24"/>
        </w:rPr>
        <w:t xml:space="preserve"> centralização </w:t>
      </w:r>
      <w:r w:rsidR="00BE7E8E" w:rsidRPr="006131CE">
        <w:rPr>
          <w:rFonts w:ascii="Times New Roman" w:hAnsi="Times New Roman"/>
          <w:sz w:val="24"/>
          <w:szCs w:val="24"/>
        </w:rPr>
        <w:t xml:space="preserve">das atividades </w:t>
      </w:r>
      <w:r w:rsidR="00195830" w:rsidRPr="006131CE">
        <w:rPr>
          <w:rFonts w:ascii="Times New Roman" w:hAnsi="Times New Roman"/>
          <w:sz w:val="24"/>
          <w:szCs w:val="24"/>
        </w:rPr>
        <w:t xml:space="preserve">em centrais </w:t>
      </w:r>
      <w:r w:rsidR="00195830" w:rsidRPr="006131CE">
        <w:rPr>
          <w:rFonts w:ascii="Times New Roman" w:hAnsi="Times New Roman"/>
          <w:sz w:val="24"/>
          <w:szCs w:val="24"/>
        </w:rPr>
        <w:lastRenderedPageBreak/>
        <w:t>compartilhadas de serviços</w:t>
      </w:r>
      <w:r w:rsidR="00BE7E8E" w:rsidRPr="006131CE">
        <w:rPr>
          <w:rFonts w:ascii="Times New Roman" w:hAnsi="Times New Roman"/>
          <w:sz w:val="24"/>
          <w:szCs w:val="24"/>
        </w:rPr>
        <w:t>;</w:t>
      </w:r>
      <w:r w:rsidR="00195830" w:rsidRPr="006131CE">
        <w:rPr>
          <w:rFonts w:ascii="Times New Roman" w:hAnsi="Times New Roman"/>
          <w:sz w:val="24"/>
          <w:szCs w:val="24"/>
        </w:rPr>
        <w:t xml:space="preserve"> </w:t>
      </w:r>
      <w:r w:rsidR="00BE7E8E" w:rsidRPr="006131CE">
        <w:rPr>
          <w:rFonts w:ascii="Times New Roman" w:hAnsi="Times New Roman"/>
          <w:sz w:val="24"/>
          <w:szCs w:val="24"/>
        </w:rPr>
        <w:t>oferta</w:t>
      </w:r>
      <w:r w:rsidR="005D7E4B" w:rsidRPr="006131CE">
        <w:rPr>
          <w:rFonts w:ascii="Times New Roman" w:hAnsi="Times New Roman"/>
          <w:sz w:val="24"/>
          <w:szCs w:val="24"/>
        </w:rPr>
        <w:t xml:space="preserve"> do EAD</w:t>
      </w:r>
      <w:r w:rsidR="00BE7E8E" w:rsidRPr="006131CE">
        <w:rPr>
          <w:rFonts w:ascii="Times New Roman" w:hAnsi="Times New Roman"/>
          <w:sz w:val="24"/>
          <w:szCs w:val="24"/>
        </w:rPr>
        <w:t xml:space="preserve"> como modalidade de ensino, abarcando também alunos presenciais, devido </w:t>
      </w:r>
      <w:r w:rsidR="00293B8E" w:rsidRPr="006131CE">
        <w:rPr>
          <w:rFonts w:ascii="Times New Roman" w:hAnsi="Times New Roman"/>
          <w:sz w:val="24"/>
          <w:szCs w:val="24"/>
        </w:rPr>
        <w:t>à</w:t>
      </w:r>
      <w:r w:rsidR="00BE7E8E" w:rsidRPr="006131CE">
        <w:rPr>
          <w:rFonts w:ascii="Times New Roman" w:hAnsi="Times New Roman"/>
          <w:sz w:val="24"/>
          <w:szCs w:val="24"/>
        </w:rPr>
        <w:t xml:space="preserve"> possibilidade de oferta de 20% da matriz curricular nessa modalidade; </w:t>
      </w:r>
      <w:r w:rsidR="005D7E4B" w:rsidRPr="006131CE">
        <w:rPr>
          <w:rFonts w:ascii="Times New Roman" w:hAnsi="Times New Roman"/>
          <w:sz w:val="24"/>
          <w:szCs w:val="24"/>
        </w:rPr>
        <w:t xml:space="preserve">e </w:t>
      </w:r>
      <w:r w:rsidRPr="006131CE">
        <w:rPr>
          <w:rFonts w:ascii="Times New Roman" w:hAnsi="Times New Roman"/>
          <w:sz w:val="24"/>
          <w:szCs w:val="24"/>
        </w:rPr>
        <w:t xml:space="preserve">aumento da </w:t>
      </w:r>
      <w:r w:rsidR="005D7E4B" w:rsidRPr="006131CE">
        <w:rPr>
          <w:rFonts w:ascii="Times New Roman" w:hAnsi="Times New Roman"/>
          <w:sz w:val="24"/>
          <w:szCs w:val="24"/>
        </w:rPr>
        <w:t xml:space="preserve">capilaridade, </w:t>
      </w:r>
      <w:r w:rsidRPr="006131CE">
        <w:rPr>
          <w:rFonts w:ascii="Times New Roman" w:hAnsi="Times New Roman"/>
          <w:sz w:val="24"/>
          <w:szCs w:val="24"/>
        </w:rPr>
        <w:t xml:space="preserve">especialmente no interior. </w:t>
      </w:r>
    </w:p>
    <w:p w14:paraId="76EBEA78" w14:textId="77777777" w:rsidR="00506748" w:rsidRPr="006131CE" w:rsidRDefault="00506748" w:rsidP="00C85ADD">
      <w:pPr>
        <w:pStyle w:val="PargrafodaLista"/>
        <w:spacing w:before="120" w:after="0" w:line="360" w:lineRule="auto"/>
        <w:ind w:left="0"/>
        <w:jc w:val="both"/>
        <w:rPr>
          <w:rFonts w:ascii="Times New Roman" w:hAnsi="Times New Roman"/>
          <w:sz w:val="24"/>
          <w:szCs w:val="24"/>
        </w:rPr>
      </w:pPr>
    </w:p>
    <w:p w14:paraId="1E60DBA2" w14:textId="0010526D" w:rsidR="003F1B82" w:rsidRDefault="00EA2D3C" w:rsidP="00EA2D3C">
      <w:pPr>
        <w:pStyle w:val="Legenda"/>
        <w:rPr>
          <w:rFonts w:ascii="Times New Roman" w:hAnsi="Times New Roman"/>
          <w:i w:val="0"/>
          <w:iCs w:val="0"/>
          <w:color w:val="auto"/>
          <w:sz w:val="24"/>
          <w:szCs w:val="24"/>
        </w:rPr>
      </w:pPr>
      <w:bookmarkStart w:id="23" w:name="_Toc424404812"/>
      <w:r w:rsidRPr="00EA2D3C">
        <w:rPr>
          <w:rFonts w:ascii="Times New Roman" w:hAnsi="Times New Roman"/>
          <w:i w:val="0"/>
          <w:iCs w:val="0"/>
          <w:color w:val="auto"/>
          <w:sz w:val="24"/>
          <w:szCs w:val="24"/>
        </w:rPr>
        <w:t xml:space="preserve">Gráfico </w:t>
      </w:r>
      <w:r w:rsidRPr="00EA2D3C">
        <w:rPr>
          <w:rFonts w:ascii="Times New Roman" w:hAnsi="Times New Roman"/>
          <w:i w:val="0"/>
          <w:iCs w:val="0"/>
          <w:color w:val="auto"/>
          <w:sz w:val="24"/>
          <w:szCs w:val="24"/>
        </w:rPr>
        <w:fldChar w:fldCharType="begin"/>
      </w:r>
      <w:r w:rsidRPr="00EA2D3C">
        <w:rPr>
          <w:rFonts w:ascii="Times New Roman" w:hAnsi="Times New Roman"/>
          <w:i w:val="0"/>
          <w:iCs w:val="0"/>
          <w:color w:val="auto"/>
          <w:sz w:val="24"/>
          <w:szCs w:val="24"/>
        </w:rPr>
        <w:instrText xml:space="preserve"> SEQ Gráfico \* ARABIC </w:instrText>
      </w:r>
      <w:r w:rsidRPr="00EA2D3C">
        <w:rPr>
          <w:rFonts w:ascii="Times New Roman" w:hAnsi="Times New Roman"/>
          <w:i w:val="0"/>
          <w:iCs w:val="0"/>
          <w:color w:val="auto"/>
          <w:sz w:val="24"/>
          <w:szCs w:val="24"/>
        </w:rPr>
        <w:fldChar w:fldCharType="separate"/>
      </w:r>
      <w:r w:rsidR="00B020C4">
        <w:rPr>
          <w:rFonts w:ascii="Times New Roman" w:hAnsi="Times New Roman"/>
          <w:i w:val="0"/>
          <w:iCs w:val="0"/>
          <w:noProof/>
          <w:color w:val="auto"/>
          <w:sz w:val="24"/>
          <w:szCs w:val="24"/>
        </w:rPr>
        <w:t>1</w:t>
      </w:r>
      <w:r w:rsidRPr="00EA2D3C">
        <w:rPr>
          <w:rFonts w:ascii="Times New Roman" w:hAnsi="Times New Roman"/>
          <w:i w:val="0"/>
          <w:iCs w:val="0"/>
          <w:color w:val="auto"/>
          <w:sz w:val="24"/>
          <w:szCs w:val="24"/>
        </w:rPr>
        <w:fldChar w:fldCharType="end"/>
      </w:r>
      <w:r w:rsidRPr="00EA2D3C">
        <w:rPr>
          <w:rFonts w:ascii="Times New Roman" w:hAnsi="Times New Roman"/>
          <w:i w:val="0"/>
          <w:iCs w:val="0"/>
          <w:color w:val="auto"/>
          <w:sz w:val="24"/>
          <w:szCs w:val="24"/>
        </w:rPr>
        <w:t xml:space="preserve"> - Crescimento do número de matrículas presenciais e EAD no Brasil.</w:t>
      </w:r>
      <w:bookmarkEnd w:id="23"/>
    </w:p>
    <w:p w14:paraId="63BCB564" w14:textId="5987A627" w:rsidR="00E0325D" w:rsidRPr="00E0325D" w:rsidRDefault="00E0325D" w:rsidP="00E0325D">
      <w:r w:rsidRPr="006131CE">
        <w:rPr>
          <w:rFonts w:ascii="Times New Roman" w:hAnsi="Times New Roman"/>
          <w:noProof/>
          <w:szCs w:val="24"/>
          <w:lang w:eastAsia="pt-BR"/>
        </w:rPr>
        <w:drawing>
          <wp:inline distT="0" distB="0" distL="0" distR="0" wp14:anchorId="43FE046E" wp14:editId="02FCB6C6">
            <wp:extent cx="5572125" cy="3562350"/>
            <wp:effectExtent l="19050" t="0" r="9525" b="0"/>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572125" cy="3562350"/>
                    </a:xfrm>
                    <a:prstGeom prst="rect">
                      <a:avLst/>
                    </a:prstGeom>
                    <a:noFill/>
                    <a:ln w="9525">
                      <a:noFill/>
                      <a:miter lim="800000"/>
                      <a:headEnd/>
                      <a:tailEnd/>
                    </a:ln>
                  </pic:spPr>
                </pic:pic>
              </a:graphicData>
            </a:graphic>
          </wp:inline>
        </w:drawing>
      </w:r>
    </w:p>
    <w:p w14:paraId="1E60DBA3" w14:textId="366A2B82" w:rsidR="00AD7D40" w:rsidRDefault="00AD7D40" w:rsidP="00620034">
      <w:pPr>
        <w:pStyle w:val="SemEspaamento"/>
        <w:jc w:val="both"/>
        <w:rPr>
          <w:sz w:val="20"/>
        </w:rPr>
      </w:pPr>
      <w:r w:rsidRPr="006131CE">
        <w:rPr>
          <w:sz w:val="20"/>
        </w:rPr>
        <w:t>Fonte: El</w:t>
      </w:r>
      <w:r w:rsidR="00650D58">
        <w:rPr>
          <w:sz w:val="20"/>
        </w:rPr>
        <w:t>aboração própria com dados do Inep</w:t>
      </w:r>
      <w:r w:rsidR="002E0C55">
        <w:rPr>
          <w:sz w:val="20"/>
        </w:rPr>
        <w:t xml:space="preserve"> (2013).</w:t>
      </w:r>
    </w:p>
    <w:p w14:paraId="7CA088E5" w14:textId="77777777" w:rsidR="00EA2D3C" w:rsidRDefault="00EA2D3C" w:rsidP="00620034">
      <w:pPr>
        <w:pStyle w:val="SemEspaamento"/>
        <w:jc w:val="both"/>
        <w:rPr>
          <w:sz w:val="20"/>
        </w:rPr>
      </w:pPr>
    </w:p>
    <w:p w14:paraId="35B0AD1B" w14:textId="77777777" w:rsidR="00EA2D3C" w:rsidRDefault="00EA2D3C" w:rsidP="00620034">
      <w:pPr>
        <w:pStyle w:val="SemEspaamento"/>
        <w:jc w:val="both"/>
        <w:rPr>
          <w:sz w:val="20"/>
        </w:rPr>
      </w:pPr>
    </w:p>
    <w:p w14:paraId="4B18CB95" w14:textId="77777777" w:rsidR="00EA2D3C" w:rsidRDefault="00EA2D3C" w:rsidP="00620034">
      <w:pPr>
        <w:pStyle w:val="SemEspaamento"/>
        <w:jc w:val="both"/>
        <w:rPr>
          <w:sz w:val="20"/>
        </w:rPr>
      </w:pPr>
    </w:p>
    <w:p w14:paraId="6FF706D1" w14:textId="77777777" w:rsidR="00BC30C3" w:rsidRDefault="00BC30C3" w:rsidP="00620034">
      <w:pPr>
        <w:pStyle w:val="SemEspaamento"/>
        <w:jc w:val="both"/>
        <w:rPr>
          <w:sz w:val="20"/>
        </w:rPr>
      </w:pPr>
    </w:p>
    <w:p w14:paraId="40CF70FA" w14:textId="77777777" w:rsidR="00C26204" w:rsidRDefault="00C26204">
      <w:pPr>
        <w:spacing w:after="0" w:line="240" w:lineRule="auto"/>
        <w:rPr>
          <w:rFonts w:ascii="Times New Roman" w:hAnsi="Times New Roman"/>
          <w:sz w:val="24"/>
          <w:szCs w:val="24"/>
        </w:rPr>
      </w:pPr>
      <w:bookmarkStart w:id="24" w:name="_Toc424404813"/>
      <w:r>
        <w:rPr>
          <w:rFonts w:ascii="Times New Roman" w:hAnsi="Times New Roman"/>
          <w:i/>
          <w:iCs/>
          <w:sz w:val="24"/>
          <w:szCs w:val="24"/>
        </w:rPr>
        <w:br w:type="page"/>
      </w:r>
    </w:p>
    <w:p w14:paraId="55EDBEA6" w14:textId="5B07442E" w:rsidR="00EA2D3C" w:rsidRPr="00EA2D3C" w:rsidRDefault="00EA2D3C" w:rsidP="00EA2D3C">
      <w:pPr>
        <w:pStyle w:val="Legenda"/>
        <w:rPr>
          <w:rFonts w:ascii="Times New Roman" w:hAnsi="Times New Roman"/>
          <w:i w:val="0"/>
          <w:iCs w:val="0"/>
          <w:color w:val="auto"/>
          <w:sz w:val="24"/>
          <w:szCs w:val="24"/>
        </w:rPr>
      </w:pPr>
      <w:r w:rsidRPr="00EA2D3C">
        <w:rPr>
          <w:rFonts w:ascii="Times New Roman" w:hAnsi="Times New Roman"/>
          <w:i w:val="0"/>
          <w:iCs w:val="0"/>
          <w:color w:val="auto"/>
          <w:sz w:val="24"/>
          <w:szCs w:val="24"/>
        </w:rPr>
        <w:lastRenderedPageBreak/>
        <w:t xml:space="preserve">Gráfico </w:t>
      </w:r>
      <w:r w:rsidRPr="00EA2D3C">
        <w:rPr>
          <w:rFonts w:ascii="Times New Roman" w:hAnsi="Times New Roman"/>
          <w:i w:val="0"/>
          <w:iCs w:val="0"/>
          <w:color w:val="auto"/>
          <w:sz w:val="24"/>
          <w:szCs w:val="24"/>
        </w:rPr>
        <w:fldChar w:fldCharType="begin"/>
      </w:r>
      <w:r w:rsidRPr="00EA2D3C">
        <w:rPr>
          <w:rFonts w:ascii="Times New Roman" w:hAnsi="Times New Roman"/>
          <w:i w:val="0"/>
          <w:iCs w:val="0"/>
          <w:color w:val="auto"/>
          <w:sz w:val="24"/>
          <w:szCs w:val="24"/>
        </w:rPr>
        <w:instrText xml:space="preserve"> SEQ Gráfico \* ARABIC </w:instrText>
      </w:r>
      <w:r w:rsidRPr="00EA2D3C">
        <w:rPr>
          <w:rFonts w:ascii="Times New Roman" w:hAnsi="Times New Roman"/>
          <w:i w:val="0"/>
          <w:iCs w:val="0"/>
          <w:color w:val="auto"/>
          <w:sz w:val="24"/>
          <w:szCs w:val="24"/>
        </w:rPr>
        <w:fldChar w:fldCharType="separate"/>
      </w:r>
      <w:r w:rsidR="00B020C4">
        <w:rPr>
          <w:rFonts w:ascii="Times New Roman" w:hAnsi="Times New Roman"/>
          <w:i w:val="0"/>
          <w:iCs w:val="0"/>
          <w:noProof/>
          <w:color w:val="auto"/>
          <w:sz w:val="24"/>
          <w:szCs w:val="24"/>
        </w:rPr>
        <w:t>2</w:t>
      </w:r>
      <w:r w:rsidRPr="00EA2D3C">
        <w:rPr>
          <w:rFonts w:ascii="Times New Roman" w:hAnsi="Times New Roman"/>
          <w:i w:val="0"/>
          <w:iCs w:val="0"/>
          <w:color w:val="auto"/>
          <w:sz w:val="24"/>
          <w:szCs w:val="24"/>
        </w:rPr>
        <w:fldChar w:fldCharType="end"/>
      </w:r>
      <w:r w:rsidRPr="00EA2D3C">
        <w:rPr>
          <w:rFonts w:ascii="Times New Roman" w:hAnsi="Times New Roman"/>
          <w:i w:val="0"/>
          <w:iCs w:val="0"/>
          <w:color w:val="auto"/>
          <w:sz w:val="24"/>
          <w:szCs w:val="24"/>
        </w:rPr>
        <w:t xml:space="preserve"> - Valor médio das mensalidades em reais no ensino superior privado no Brasil.</w:t>
      </w:r>
      <w:bookmarkEnd w:id="24"/>
    </w:p>
    <w:p w14:paraId="1CB7B7FB" w14:textId="77777777" w:rsidR="00EA2D3C" w:rsidRPr="006131CE" w:rsidRDefault="00EA2D3C" w:rsidP="00620034">
      <w:pPr>
        <w:pStyle w:val="SemEspaamento"/>
        <w:jc w:val="both"/>
        <w:rPr>
          <w:sz w:val="20"/>
        </w:rPr>
      </w:pPr>
    </w:p>
    <w:p w14:paraId="1E60DBA7" w14:textId="77777777" w:rsidR="00AD7D40" w:rsidRPr="006131CE" w:rsidRDefault="00894A54" w:rsidP="000076D4">
      <w:pPr>
        <w:pStyle w:val="PargrafodaLista"/>
        <w:spacing w:after="0" w:line="360" w:lineRule="auto"/>
        <w:ind w:left="0" w:firstLine="390"/>
        <w:jc w:val="both"/>
        <w:rPr>
          <w:rFonts w:ascii="Times New Roman" w:hAnsi="Times New Roman"/>
          <w:sz w:val="24"/>
          <w:szCs w:val="24"/>
        </w:rPr>
      </w:pPr>
      <w:r w:rsidRPr="006131CE">
        <w:rPr>
          <w:rFonts w:ascii="Times New Roman" w:hAnsi="Times New Roman"/>
          <w:noProof/>
          <w:szCs w:val="24"/>
          <w:lang w:eastAsia="pt-BR"/>
        </w:rPr>
        <w:drawing>
          <wp:inline distT="0" distB="0" distL="0" distR="0" wp14:anchorId="1E60DDD9" wp14:editId="5E6145CC">
            <wp:extent cx="5353050" cy="3314700"/>
            <wp:effectExtent l="19050" t="0" r="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353050" cy="3314700"/>
                    </a:xfrm>
                    <a:prstGeom prst="rect">
                      <a:avLst/>
                    </a:prstGeom>
                    <a:noFill/>
                    <a:ln w="9525">
                      <a:noFill/>
                      <a:miter lim="800000"/>
                      <a:headEnd/>
                      <a:tailEnd/>
                    </a:ln>
                  </pic:spPr>
                </pic:pic>
              </a:graphicData>
            </a:graphic>
          </wp:inline>
        </w:drawing>
      </w:r>
    </w:p>
    <w:p w14:paraId="1E60DBA8" w14:textId="2213F7D0" w:rsidR="00AD7D40" w:rsidRPr="006131CE" w:rsidRDefault="00AD7D40" w:rsidP="005826F4">
      <w:pPr>
        <w:pStyle w:val="SemEspaamento"/>
        <w:jc w:val="both"/>
        <w:rPr>
          <w:sz w:val="20"/>
        </w:rPr>
      </w:pPr>
      <w:r w:rsidRPr="006131CE">
        <w:rPr>
          <w:sz w:val="20"/>
        </w:rPr>
        <w:t>Fonte: Elaboração própria com dados do I</w:t>
      </w:r>
      <w:r w:rsidR="00650D58">
        <w:rPr>
          <w:sz w:val="20"/>
        </w:rPr>
        <w:t>nep</w:t>
      </w:r>
      <w:r w:rsidR="002E0C55">
        <w:rPr>
          <w:sz w:val="20"/>
        </w:rPr>
        <w:t xml:space="preserve"> (2013)</w:t>
      </w:r>
    </w:p>
    <w:p w14:paraId="346A08D0" w14:textId="77777777" w:rsidR="001076E0" w:rsidRDefault="001076E0" w:rsidP="00C85ADD">
      <w:pPr>
        <w:pStyle w:val="PargrafodaLista"/>
        <w:spacing w:before="120" w:after="0" w:line="360" w:lineRule="auto"/>
        <w:ind w:left="0"/>
        <w:jc w:val="both"/>
        <w:rPr>
          <w:rFonts w:ascii="Times New Roman" w:hAnsi="Times New Roman"/>
          <w:sz w:val="24"/>
          <w:szCs w:val="24"/>
        </w:rPr>
      </w:pPr>
    </w:p>
    <w:p w14:paraId="1E60DBA9" w14:textId="6F147CA7" w:rsidR="008953CE" w:rsidRPr="006131CE" w:rsidRDefault="00AD7D40"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Dentro deste contexto, houve também um crescimento da quantidade de IES atuando no mercado brasileiro de </w:t>
      </w:r>
      <w:r w:rsidR="00A93583" w:rsidRPr="006131CE">
        <w:rPr>
          <w:rFonts w:ascii="Times New Roman" w:hAnsi="Times New Roman"/>
          <w:sz w:val="24"/>
          <w:szCs w:val="24"/>
        </w:rPr>
        <w:t>74</w:t>
      </w:r>
      <w:r w:rsidRPr="006131CE">
        <w:rPr>
          <w:rFonts w:ascii="Times New Roman" w:hAnsi="Times New Roman"/>
          <w:sz w:val="24"/>
          <w:szCs w:val="24"/>
        </w:rPr>
        <w:t>% entre os anos 200</w:t>
      </w:r>
      <w:r w:rsidR="00A93583" w:rsidRPr="006131CE">
        <w:rPr>
          <w:rFonts w:ascii="Times New Roman" w:hAnsi="Times New Roman"/>
          <w:sz w:val="24"/>
          <w:szCs w:val="24"/>
        </w:rPr>
        <w:t>1</w:t>
      </w:r>
      <w:r w:rsidRPr="006131CE">
        <w:rPr>
          <w:rFonts w:ascii="Times New Roman" w:hAnsi="Times New Roman"/>
          <w:sz w:val="24"/>
          <w:szCs w:val="24"/>
        </w:rPr>
        <w:t xml:space="preserve"> e 20</w:t>
      </w:r>
      <w:r w:rsidR="00A93583" w:rsidRPr="006131CE">
        <w:rPr>
          <w:rFonts w:ascii="Times New Roman" w:hAnsi="Times New Roman"/>
          <w:sz w:val="24"/>
          <w:szCs w:val="24"/>
        </w:rPr>
        <w:t>12</w:t>
      </w:r>
      <w:r w:rsidRPr="006131CE">
        <w:rPr>
          <w:rFonts w:ascii="Times New Roman" w:hAnsi="Times New Roman"/>
          <w:sz w:val="24"/>
          <w:szCs w:val="24"/>
        </w:rPr>
        <w:t xml:space="preserve">, conforme gráfico 3. </w:t>
      </w:r>
      <w:r w:rsidR="008953CE" w:rsidRPr="006131CE">
        <w:rPr>
          <w:rFonts w:ascii="Times New Roman" w:hAnsi="Times New Roman"/>
          <w:sz w:val="24"/>
          <w:szCs w:val="24"/>
        </w:rPr>
        <w:t xml:space="preserve">O aumento é combinado </w:t>
      </w:r>
      <w:r w:rsidR="00197587">
        <w:rPr>
          <w:rFonts w:ascii="Times New Roman" w:hAnsi="Times New Roman"/>
          <w:sz w:val="24"/>
          <w:szCs w:val="24"/>
        </w:rPr>
        <w:t>a</w:t>
      </w:r>
      <w:r w:rsidR="008953CE" w:rsidRPr="006131CE">
        <w:rPr>
          <w:rFonts w:ascii="Times New Roman" w:hAnsi="Times New Roman"/>
          <w:sz w:val="24"/>
          <w:szCs w:val="24"/>
        </w:rPr>
        <w:t xml:space="preserve"> concentração de oferta nos cursos superiores, </w:t>
      </w:r>
      <w:r w:rsidR="0031641D" w:rsidRPr="006131CE">
        <w:rPr>
          <w:rFonts w:ascii="Times New Roman" w:hAnsi="Times New Roman"/>
          <w:sz w:val="24"/>
          <w:szCs w:val="24"/>
        </w:rPr>
        <w:t>decorrentes dos seguintes aspectos</w:t>
      </w:r>
      <w:r w:rsidR="00FD764C" w:rsidRPr="006131CE">
        <w:rPr>
          <w:rFonts w:ascii="Times New Roman" w:hAnsi="Times New Roman"/>
          <w:sz w:val="24"/>
          <w:szCs w:val="24"/>
        </w:rPr>
        <w:t>: relação entre o número de instituições e o de mantenedoras</w:t>
      </w:r>
      <w:r w:rsidR="0006509B" w:rsidRPr="006131CE">
        <w:rPr>
          <w:rFonts w:ascii="Times New Roman" w:hAnsi="Times New Roman"/>
          <w:sz w:val="24"/>
          <w:szCs w:val="24"/>
        </w:rPr>
        <w:t xml:space="preserve">, visto que </w:t>
      </w:r>
      <w:r w:rsidR="00FD764C" w:rsidRPr="006131CE">
        <w:rPr>
          <w:rFonts w:ascii="Times New Roman" w:hAnsi="Times New Roman"/>
          <w:sz w:val="24"/>
          <w:szCs w:val="24"/>
        </w:rPr>
        <w:t>as 2</w:t>
      </w:r>
      <w:r w:rsidR="001D4E22">
        <w:rPr>
          <w:rFonts w:ascii="Times New Roman" w:hAnsi="Times New Roman"/>
          <w:sz w:val="24"/>
          <w:szCs w:val="24"/>
        </w:rPr>
        <w:t xml:space="preserve"> </w:t>
      </w:r>
      <w:r w:rsidR="00FD764C" w:rsidRPr="006131CE">
        <w:rPr>
          <w:rFonts w:ascii="Times New Roman" w:hAnsi="Times New Roman"/>
          <w:sz w:val="24"/>
          <w:szCs w:val="24"/>
        </w:rPr>
        <w:t>1</w:t>
      </w:r>
      <w:r w:rsidR="0006509B" w:rsidRPr="006131CE">
        <w:rPr>
          <w:rFonts w:ascii="Times New Roman" w:hAnsi="Times New Roman"/>
          <w:sz w:val="24"/>
          <w:szCs w:val="24"/>
        </w:rPr>
        <w:t>12</w:t>
      </w:r>
      <w:r w:rsidR="00FD764C" w:rsidRPr="006131CE">
        <w:rPr>
          <w:rFonts w:ascii="Times New Roman" w:hAnsi="Times New Roman"/>
          <w:sz w:val="24"/>
          <w:szCs w:val="24"/>
        </w:rPr>
        <w:t xml:space="preserve"> </w:t>
      </w:r>
      <w:r w:rsidR="0006509B" w:rsidRPr="006131CE">
        <w:rPr>
          <w:rFonts w:ascii="Times New Roman" w:hAnsi="Times New Roman"/>
          <w:sz w:val="24"/>
          <w:szCs w:val="24"/>
        </w:rPr>
        <w:t>IES</w:t>
      </w:r>
      <w:r w:rsidR="00FD764C" w:rsidRPr="006131CE">
        <w:rPr>
          <w:rFonts w:ascii="Times New Roman" w:hAnsi="Times New Roman"/>
          <w:sz w:val="24"/>
          <w:szCs w:val="24"/>
        </w:rPr>
        <w:t xml:space="preserve"> pertencem a </w:t>
      </w:r>
      <w:r w:rsidR="0006509B" w:rsidRPr="006131CE">
        <w:rPr>
          <w:rFonts w:ascii="Times New Roman" w:hAnsi="Times New Roman"/>
          <w:sz w:val="24"/>
          <w:szCs w:val="24"/>
        </w:rPr>
        <w:t xml:space="preserve">cerca </w:t>
      </w:r>
      <w:r w:rsidR="00FD764C" w:rsidRPr="006131CE">
        <w:rPr>
          <w:rFonts w:ascii="Times New Roman" w:hAnsi="Times New Roman"/>
          <w:sz w:val="24"/>
          <w:szCs w:val="24"/>
        </w:rPr>
        <w:t>de 1</w:t>
      </w:r>
      <w:r w:rsidR="001D4E22">
        <w:rPr>
          <w:rFonts w:ascii="Times New Roman" w:hAnsi="Times New Roman"/>
          <w:sz w:val="24"/>
          <w:szCs w:val="24"/>
        </w:rPr>
        <w:t xml:space="preserve"> </w:t>
      </w:r>
      <w:r w:rsidR="00FD764C" w:rsidRPr="006131CE">
        <w:rPr>
          <w:rFonts w:ascii="Times New Roman" w:hAnsi="Times New Roman"/>
          <w:sz w:val="24"/>
          <w:szCs w:val="24"/>
        </w:rPr>
        <w:t>400 mantenedoras; controle do mercado</w:t>
      </w:r>
      <w:r w:rsidR="0006509B" w:rsidRPr="006131CE">
        <w:rPr>
          <w:rFonts w:ascii="Times New Roman" w:hAnsi="Times New Roman"/>
          <w:sz w:val="24"/>
          <w:szCs w:val="24"/>
        </w:rPr>
        <w:t>, visto que cerca de 40% da base de alunos estão matriculados n</w:t>
      </w:r>
      <w:r w:rsidR="00FD764C" w:rsidRPr="006131CE">
        <w:rPr>
          <w:rFonts w:ascii="Times New Roman" w:hAnsi="Times New Roman"/>
          <w:sz w:val="24"/>
          <w:szCs w:val="24"/>
        </w:rPr>
        <w:t>as 20 maiores empresas educacionais; concentração da receita</w:t>
      </w:r>
      <w:r w:rsidR="0006509B" w:rsidRPr="006131CE">
        <w:rPr>
          <w:rFonts w:ascii="Times New Roman" w:hAnsi="Times New Roman"/>
          <w:sz w:val="24"/>
          <w:szCs w:val="24"/>
        </w:rPr>
        <w:t xml:space="preserve">, pois </w:t>
      </w:r>
      <w:r w:rsidR="00FD764C" w:rsidRPr="006131CE">
        <w:rPr>
          <w:rFonts w:ascii="Times New Roman" w:hAnsi="Times New Roman"/>
          <w:sz w:val="24"/>
          <w:szCs w:val="24"/>
        </w:rPr>
        <w:t>15 grupos detêm 27% da receita</w:t>
      </w:r>
      <w:r w:rsidR="0006509B" w:rsidRPr="006131CE">
        <w:rPr>
          <w:rFonts w:ascii="Times New Roman" w:hAnsi="Times New Roman"/>
          <w:sz w:val="24"/>
          <w:szCs w:val="24"/>
        </w:rPr>
        <w:t>.</w:t>
      </w:r>
      <w:r w:rsidR="00FD764C" w:rsidRPr="006131CE">
        <w:rPr>
          <w:rFonts w:ascii="Times New Roman" w:hAnsi="Times New Roman"/>
          <w:sz w:val="24"/>
          <w:szCs w:val="24"/>
        </w:rPr>
        <w:t xml:space="preserve"> (</w:t>
      </w:r>
      <w:r w:rsidR="0006509B" w:rsidRPr="006131CE">
        <w:rPr>
          <w:rFonts w:ascii="Times New Roman" w:hAnsi="Times New Roman"/>
          <w:sz w:val="24"/>
          <w:szCs w:val="24"/>
        </w:rPr>
        <w:t>HOPER</w:t>
      </w:r>
      <w:r w:rsidR="00FD764C" w:rsidRPr="006131CE">
        <w:rPr>
          <w:rFonts w:ascii="Times New Roman" w:hAnsi="Times New Roman"/>
          <w:sz w:val="24"/>
          <w:szCs w:val="24"/>
        </w:rPr>
        <w:t>, 201</w:t>
      </w:r>
      <w:r w:rsidR="00717F86">
        <w:rPr>
          <w:rFonts w:ascii="Times New Roman" w:hAnsi="Times New Roman"/>
          <w:sz w:val="24"/>
          <w:szCs w:val="24"/>
        </w:rPr>
        <w:t>3</w:t>
      </w:r>
      <w:r w:rsidR="00FD764C" w:rsidRPr="006131CE">
        <w:rPr>
          <w:rFonts w:ascii="Times New Roman" w:hAnsi="Times New Roman"/>
          <w:sz w:val="24"/>
          <w:szCs w:val="24"/>
        </w:rPr>
        <w:t>).</w:t>
      </w:r>
      <w:r w:rsidR="008953CE" w:rsidRPr="006131CE">
        <w:rPr>
          <w:rFonts w:ascii="Times New Roman" w:hAnsi="Times New Roman"/>
          <w:sz w:val="24"/>
          <w:szCs w:val="24"/>
        </w:rPr>
        <w:t xml:space="preserve"> </w:t>
      </w:r>
    </w:p>
    <w:p w14:paraId="1E60DBAA" w14:textId="77777777" w:rsidR="0006509B" w:rsidRPr="006131CE" w:rsidRDefault="0006509B" w:rsidP="008A3DCE">
      <w:pPr>
        <w:pStyle w:val="PargrafodaLista"/>
        <w:spacing w:before="120" w:after="0" w:line="360" w:lineRule="auto"/>
        <w:ind w:left="0" w:firstLine="567"/>
        <w:jc w:val="both"/>
        <w:rPr>
          <w:rFonts w:ascii="Times New Roman" w:hAnsi="Times New Roman"/>
          <w:sz w:val="24"/>
          <w:szCs w:val="24"/>
        </w:rPr>
      </w:pPr>
    </w:p>
    <w:p w14:paraId="1E60DBAB" w14:textId="4EF35FD9" w:rsidR="00BD15A5" w:rsidRPr="006131CE" w:rsidRDefault="00BD15A5"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Houve também um grande número de fusões e aquisições, ocorrendo mais de 200 na última década (HOPER, 201</w:t>
      </w:r>
      <w:r w:rsidR="00717F86">
        <w:rPr>
          <w:rFonts w:ascii="Times New Roman" w:hAnsi="Times New Roman"/>
          <w:sz w:val="24"/>
          <w:szCs w:val="24"/>
        </w:rPr>
        <w:t>3</w:t>
      </w:r>
      <w:r w:rsidRPr="006131CE">
        <w:rPr>
          <w:rFonts w:ascii="Times New Roman" w:hAnsi="Times New Roman"/>
          <w:sz w:val="24"/>
          <w:szCs w:val="24"/>
        </w:rPr>
        <w:t>). Por meio de aquisições e fusões, pequenas instituições passaram a integrar grandes grupos educacionais, além do crescimento expressivo de novas IES, especialmente no interior e fora da região Sul-Sudeste, aumentando a capilaridade e desconcentração regional. De fato, as regiões Norte e Nordeste tiveram um aumento no número de IES de 152% e 110%, respectivamente, sendo que muitas destas são faculdades isoladas que integram hoje sólidos grupos educacionais atuantes no país e no exterior.</w:t>
      </w:r>
    </w:p>
    <w:p w14:paraId="4F23F552" w14:textId="77777777" w:rsidR="001076E0" w:rsidRDefault="001076E0" w:rsidP="006F106E">
      <w:pPr>
        <w:pStyle w:val="SemEspaamento"/>
        <w:jc w:val="both"/>
        <w:rPr>
          <w:b/>
          <w:sz w:val="22"/>
        </w:rPr>
      </w:pPr>
    </w:p>
    <w:p w14:paraId="56D98E40" w14:textId="77777777" w:rsidR="00E0325D" w:rsidRDefault="00E0325D" w:rsidP="006F106E">
      <w:pPr>
        <w:pStyle w:val="SemEspaamento"/>
        <w:jc w:val="both"/>
        <w:rPr>
          <w:b/>
          <w:sz w:val="22"/>
        </w:rPr>
      </w:pPr>
    </w:p>
    <w:p w14:paraId="72CD696C" w14:textId="77777777" w:rsidR="00BC30C3" w:rsidRDefault="00BC30C3" w:rsidP="00B020C4">
      <w:pPr>
        <w:pStyle w:val="Legenda"/>
        <w:rPr>
          <w:rFonts w:ascii="Times New Roman" w:hAnsi="Times New Roman"/>
          <w:i w:val="0"/>
          <w:iCs w:val="0"/>
          <w:color w:val="auto"/>
          <w:sz w:val="24"/>
          <w:szCs w:val="24"/>
        </w:rPr>
      </w:pPr>
    </w:p>
    <w:p w14:paraId="42B3ACFE" w14:textId="6B866DCD" w:rsidR="00B020C4" w:rsidRPr="00B020C4" w:rsidRDefault="00B020C4" w:rsidP="00B020C4">
      <w:pPr>
        <w:pStyle w:val="Legenda"/>
        <w:rPr>
          <w:rFonts w:ascii="Times New Roman" w:hAnsi="Times New Roman"/>
          <w:i w:val="0"/>
          <w:iCs w:val="0"/>
          <w:color w:val="auto"/>
          <w:sz w:val="24"/>
          <w:szCs w:val="24"/>
        </w:rPr>
      </w:pPr>
      <w:bookmarkStart w:id="25" w:name="_Toc424404814"/>
      <w:r w:rsidRPr="00B020C4">
        <w:rPr>
          <w:rFonts w:ascii="Times New Roman" w:hAnsi="Times New Roman"/>
          <w:i w:val="0"/>
          <w:iCs w:val="0"/>
          <w:color w:val="auto"/>
          <w:sz w:val="24"/>
          <w:szCs w:val="24"/>
        </w:rPr>
        <w:lastRenderedPageBreak/>
        <w:t xml:space="preserve">Gráfico </w:t>
      </w:r>
      <w:r w:rsidRPr="00B020C4">
        <w:rPr>
          <w:rFonts w:ascii="Times New Roman" w:hAnsi="Times New Roman"/>
          <w:i w:val="0"/>
          <w:iCs w:val="0"/>
          <w:color w:val="auto"/>
          <w:sz w:val="24"/>
          <w:szCs w:val="24"/>
        </w:rPr>
        <w:fldChar w:fldCharType="begin"/>
      </w:r>
      <w:r w:rsidRPr="00B020C4">
        <w:rPr>
          <w:rFonts w:ascii="Times New Roman" w:hAnsi="Times New Roman"/>
          <w:i w:val="0"/>
          <w:iCs w:val="0"/>
          <w:color w:val="auto"/>
          <w:sz w:val="24"/>
          <w:szCs w:val="24"/>
        </w:rPr>
        <w:instrText xml:space="preserve"> SEQ Gráfico \* ARABIC </w:instrText>
      </w:r>
      <w:r w:rsidRPr="00B020C4">
        <w:rPr>
          <w:rFonts w:ascii="Times New Roman" w:hAnsi="Times New Roman"/>
          <w:i w:val="0"/>
          <w:iCs w:val="0"/>
          <w:color w:val="auto"/>
          <w:sz w:val="24"/>
          <w:szCs w:val="24"/>
        </w:rPr>
        <w:fldChar w:fldCharType="separate"/>
      </w:r>
      <w:r w:rsidRPr="00B020C4">
        <w:rPr>
          <w:rFonts w:ascii="Times New Roman" w:hAnsi="Times New Roman"/>
          <w:i w:val="0"/>
          <w:iCs w:val="0"/>
          <w:color w:val="auto"/>
          <w:sz w:val="24"/>
          <w:szCs w:val="24"/>
        </w:rPr>
        <w:t>3</w:t>
      </w:r>
      <w:r w:rsidRPr="00B020C4">
        <w:rPr>
          <w:rFonts w:ascii="Times New Roman" w:hAnsi="Times New Roman"/>
          <w:i w:val="0"/>
          <w:iCs w:val="0"/>
          <w:color w:val="auto"/>
          <w:sz w:val="24"/>
          <w:szCs w:val="24"/>
        </w:rPr>
        <w:fldChar w:fldCharType="end"/>
      </w:r>
      <w:r w:rsidRPr="00B020C4">
        <w:rPr>
          <w:rFonts w:ascii="Times New Roman" w:hAnsi="Times New Roman"/>
          <w:i w:val="0"/>
          <w:iCs w:val="0"/>
          <w:color w:val="auto"/>
          <w:sz w:val="24"/>
          <w:szCs w:val="24"/>
        </w:rPr>
        <w:t xml:space="preserve"> - Número de IES no Brasil.</w:t>
      </w:r>
      <w:bookmarkEnd w:id="25"/>
    </w:p>
    <w:p w14:paraId="190AE2E8" w14:textId="77777777" w:rsidR="001076E0" w:rsidRDefault="001076E0" w:rsidP="006F106E">
      <w:pPr>
        <w:pStyle w:val="SemEspaamento"/>
        <w:jc w:val="both"/>
        <w:rPr>
          <w:b/>
          <w:sz w:val="22"/>
        </w:rPr>
      </w:pPr>
    </w:p>
    <w:p w14:paraId="1E60DBAF" w14:textId="77777777" w:rsidR="00045E28" w:rsidRPr="006131CE" w:rsidRDefault="00045E28" w:rsidP="006F106E">
      <w:pPr>
        <w:pStyle w:val="SemEspaamento"/>
        <w:jc w:val="both"/>
        <w:rPr>
          <w:sz w:val="20"/>
        </w:rPr>
      </w:pPr>
      <w:r w:rsidRPr="006131CE">
        <w:rPr>
          <w:noProof/>
        </w:rPr>
        <w:drawing>
          <wp:inline distT="0" distB="0" distL="0" distR="0" wp14:anchorId="1E60DDDB" wp14:editId="54BF7F1F">
            <wp:extent cx="5572125" cy="3562350"/>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572125" cy="3562350"/>
                    </a:xfrm>
                    <a:prstGeom prst="rect">
                      <a:avLst/>
                    </a:prstGeom>
                    <a:noFill/>
                    <a:ln w="9525">
                      <a:noFill/>
                      <a:miter lim="800000"/>
                      <a:headEnd/>
                      <a:tailEnd/>
                    </a:ln>
                  </pic:spPr>
                </pic:pic>
              </a:graphicData>
            </a:graphic>
          </wp:inline>
        </w:drawing>
      </w:r>
    </w:p>
    <w:p w14:paraId="306B5EA5" w14:textId="77777777" w:rsidR="0089788B" w:rsidRDefault="0089788B" w:rsidP="0089788B">
      <w:pPr>
        <w:pStyle w:val="SemEspaamento"/>
        <w:jc w:val="both"/>
        <w:rPr>
          <w:sz w:val="20"/>
        </w:rPr>
      </w:pPr>
    </w:p>
    <w:p w14:paraId="36BE6DF0" w14:textId="7316BB61" w:rsidR="0089788B" w:rsidRPr="006131CE" w:rsidRDefault="0089788B" w:rsidP="0089788B">
      <w:pPr>
        <w:pStyle w:val="SemEspaamento"/>
        <w:jc w:val="both"/>
        <w:rPr>
          <w:sz w:val="20"/>
        </w:rPr>
      </w:pPr>
      <w:r w:rsidRPr="006131CE">
        <w:rPr>
          <w:sz w:val="20"/>
        </w:rPr>
        <w:t>Fonte: Elaboração própria com dados do I</w:t>
      </w:r>
      <w:r w:rsidR="00650D58">
        <w:rPr>
          <w:sz w:val="20"/>
        </w:rPr>
        <w:t>nep</w:t>
      </w:r>
      <w:r w:rsidR="002E0C55">
        <w:rPr>
          <w:sz w:val="20"/>
        </w:rPr>
        <w:t xml:space="preserve"> (2013)</w:t>
      </w:r>
    </w:p>
    <w:p w14:paraId="1E60DBB1" w14:textId="77777777" w:rsidR="00AD7D40" w:rsidRPr="006131CE" w:rsidRDefault="00AD7D40" w:rsidP="000076D4">
      <w:pPr>
        <w:pStyle w:val="PargrafodaLista"/>
        <w:spacing w:after="0" w:line="360" w:lineRule="auto"/>
        <w:ind w:left="0" w:firstLine="390"/>
        <w:jc w:val="both"/>
        <w:rPr>
          <w:rFonts w:ascii="Times New Roman" w:hAnsi="Times New Roman"/>
          <w:sz w:val="24"/>
          <w:szCs w:val="24"/>
        </w:rPr>
      </w:pPr>
    </w:p>
    <w:p w14:paraId="1E60DBB2" w14:textId="34468AC8" w:rsidR="00C05E3C" w:rsidRPr="006131CE" w:rsidRDefault="00C05E3C"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O segmento sofreu grandes transformações com a concentração nas mãos de grandes grupos educacionais, trazendo uma gestão mais profissionalizada</w:t>
      </w:r>
      <w:r w:rsidR="002F4B63">
        <w:rPr>
          <w:rFonts w:ascii="Times New Roman" w:hAnsi="Times New Roman"/>
          <w:sz w:val="24"/>
          <w:szCs w:val="24"/>
        </w:rPr>
        <w:t>,</w:t>
      </w:r>
      <w:r w:rsidRPr="006131CE">
        <w:rPr>
          <w:rFonts w:ascii="Times New Roman" w:hAnsi="Times New Roman"/>
          <w:sz w:val="24"/>
          <w:szCs w:val="24"/>
        </w:rPr>
        <w:t xml:space="preserve"> grande controle dos custos e economia de escala, redução das mensalidades e uma grande competitividade entre as IES. Uma prática diferenciada neste período foi à implantação de Centros de Serviços Compartilhados (CSC), visando a concentração de atividades e processos comuns, bem como redução de custos. Secca e Leal (2009) afirmam que há também uma grande quantidade de IES com capital aberto na bolsa de valores, concentradas nos níveis mais altos da governança corporativa, demonstrando o nível de evolução do setor. A estratégia dos grupos gera outra tendência do setor, que é o isomorfismo do setor privado de ensino superior (SAMPAIO, 2012), que adotam um modelo de governança de gestão estratégica centralizada e desvinculada do corpo acadêmico, combinado a gestão descentralizada por meio dos coordenadores de curso. </w:t>
      </w:r>
    </w:p>
    <w:p w14:paraId="1E60DBB3" w14:textId="77777777" w:rsidR="00C05E3C" w:rsidRPr="006131CE" w:rsidRDefault="00C05E3C" w:rsidP="008A3DCE">
      <w:pPr>
        <w:pStyle w:val="PargrafodaLista"/>
        <w:spacing w:before="120" w:after="0" w:line="360" w:lineRule="auto"/>
        <w:ind w:left="0" w:firstLine="567"/>
        <w:jc w:val="both"/>
        <w:rPr>
          <w:rFonts w:ascii="Times New Roman" w:hAnsi="Times New Roman"/>
          <w:sz w:val="24"/>
          <w:szCs w:val="24"/>
        </w:rPr>
      </w:pPr>
    </w:p>
    <w:p w14:paraId="1E60DBB4" w14:textId="3BFA3D94" w:rsidR="00752C1E" w:rsidRPr="006131CE" w:rsidRDefault="00AD7D40" w:rsidP="00C85ADD">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Desta forma, o nível crescente de competitividade </w:t>
      </w:r>
      <w:r w:rsidR="00752C1E" w:rsidRPr="006131CE">
        <w:rPr>
          <w:rFonts w:ascii="Times New Roman" w:hAnsi="Times New Roman"/>
          <w:sz w:val="24"/>
          <w:szCs w:val="24"/>
        </w:rPr>
        <w:t xml:space="preserve">dentro do setor </w:t>
      </w:r>
      <w:r w:rsidRPr="006131CE">
        <w:rPr>
          <w:rFonts w:ascii="Times New Roman" w:hAnsi="Times New Roman"/>
          <w:sz w:val="24"/>
          <w:szCs w:val="24"/>
        </w:rPr>
        <w:t xml:space="preserve">requer uma grande profissionalização da gestão, a qual necessita de informações para controle e tomada de decisões. </w:t>
      </w:r>
      <w:r w:rsidR="00752C1E" w:rsidRPr="006131CE">
        <w:rPr>
          <w:rFonts w:ascii="Times New Roman" w:hAnsi="Times New Roman"/>
          <w:sz w:val="24"/>
          <w:szCs w:val="24"/>
        </w:rPr>
        <w:t xml:space="preserve">O ambiente das IES é extremamente regulado pelo MEC por meio de indicadores que </w:t>
      </w:r>
      <w:r w:rsidR="00752C1E" w:rsidRPr="006131CE">
        <w:rPr>
          <w:rFonts w:ascii="Times New Roman" w:hAnsi="Times New Roman"/>
          <w:sz w:val="24"/>
          <w:szCs w:val="24"/>
        </w:rPr>
        <w:lastRenderedPageBreak/>
        <w:t xml:space="preserve">mensuram e avaliam dimensões como organização didático-pedagógica, corpo docente e infraestrutura, o que requer uma visão sistêmica e atuação integrada da gestão. </w:t>
      </w:r>
    </w:p>
    <w:p w14:paraId="4F328C14" w14:textId="77777777" w:rsidR="00C04F4C" w:rsidRDefault="00C04F4C" w:rsidP="009646B1">
      <w:pPr>
        <w:pStyle w:val="PargrafodaLista"/>
        <w:spacing w:before="120" w:after="0" w:line="360" w:lineRule="auto"/>
        <w:ind w:left="0"/>
        <w:jc w:val="both"/>
        <w:rPr>
          <w:rFonts w:ascii="Times New Roman" w:hAnsi="Times New Roman"/>
          <w:sz w:val="24"/>
          <w:szCs w:val="24"/>
        </w:rPr>
      </w:pPr>
    </w:p>
    <w:p w14:paraId="1E60DBB7" w14:textId="6F0B1190" w:rsidR="00440C0A" w:rsidRDefault="00E93426" w:rsidP="009646B1">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Além disso, </w:t>
      </w:r>
      <w:r w:rsidR="009646B1">
        <w:rPr>
          <w:rFonts w:ascii="Times New Roman" w:hAnsi="Times New Roman"/>
          <w:sz w:val="24"/>
          <w:szCs w:val="24"/>
        </w:rPr>
        <w:t>é necessário a consideração de outros indicadores de natureza financeira e não-</w:t>
      </w:r>
      <w:r w:rsidR="00141CC0">
        <w:rPr>
          <w:rFonts w:ascii="Times New Roman" w:hAnsi="Times New Roman"/>
          <w:sz w:val="24"/>
          <w:szCs w:val="24"/>
        </w:rPr>
        <w:t>financeira</w:t>
      </w:r>
      <w:r w:rsidR="009646B1">
        <w:rPr>
          <w:rFonts w:ascii="Times New Roman" w:hAnsi="Times New Roman"/>
          <w:sz w:val="24"/>
          <w:szCs w:val="24"/>
        </w:rPr>
        <w:t xml:space="preserve"> para avaliar a eficácia da implantação da estratégia organizacional</w:t>
      </w:r>
      <w:r w:rsidR="00141CC0">
        <w:rPr>
          <w:rFonts w:ascii="Times New Roman" w:hAnsi="Times New Roman"/>
          <w:sz w:val="24"/>
          <w:szCs w:val="24"/>
        </w:rPr>
        <w:t>, cuja abordagem será realizada na sequência.</w:t>
      </w:r>
    </w:p>
    <w:p w14:paraId="4F28E5F7" w14:textId="77777777" w:rsidR="00141CC0" w:rsidRDefault="00141CC0" w:rsidP="009646B1">
      <w:pPr>
        <w:pStyle w:val="PargrafodaLista"/>
        <w:spacing w:before="120" w:after="0" w:line="360" w:lineRule="auto"/>
        <w:ind w:left="0"/>
        <w:jc w:val="both"/>
        <w:rPr>
          <w:rFonts w:ascii="Times New Roman" w:hAnsi="Times New Roman"/>
          <w:sz w:val="24"/>
          <w:szCs w:val="24"/>
        </w:rPr>
      </w:pPr>
    </w:p>
    <w:p w14:paraId="3C4B6839" w14:textId="1CED0614" w:rsidR="003502CA" w:rsidRPr="006131CE" w:rsidRDefault="004B2C15" w:rsidP="003502CA">
      <w:pPr>
        <w:pStyle w:val="Ttulo1"/>
        <w:spacing w:line="360" w:lineRule="auto"/>
        <w:rPr>
          <w:rStyle w:val="TtulodoLivro"/>
        </w:rPr>
      </w:pPr>
      <w:bookmarkStart w:id="26" w:name="_Toc448647686"/>
      <w:r>
        <w:rPr>
          <w:rStyle w:val="TtulodoLivro"/>
        </w:rPr>
        <w:t>2.5</w:t>
      </w:r>
      <w:r w:rsidR="003502CA" w:rsidRPr="006131CE">
        <w:rPr>
          <w:rStyle w:val="TtulodoLivro"/>
        </w:rPr>
        <w:t xml:space="preserve"> </w:t>
      </w:r>
      <w:r w:rsidR="003502CA">
        <w:rPr>
          <w:rStyle w:val="TtulodoLivro"/>
        </w:rPr>
        <w:t>Indicadores de desempenho das instituições de ensino superior</w:t>
      </w:r>
      <w:bookmarkEnd w:id="26"/>
      <w:r w:rsidR="003502CA" w:rsidRPr="006131CE">
        <w:rPr>
          <w:rStyle w:val="TtulodoLivro"/>
        </w:rPr>
        <w:tab/>
      </w:r>
    </w:p>
    <w:p w14:paraId="4FC855FD" w14:textId="77777777" w:rsidR="00FD1E90" w:rsidRDefault="00FD1E90" w:rsidP="001076E0">
      <w:pPr>
        <w:rPr>
          <w:rStyle w:val="TtulodoLivro"/>
          <w:b/>
        </w:rPr>
      </w:pPr>
    </w:p>
    <w:p w14:paraId="787A27FA" w14:textId="300EB91D" w:rsidR="00FD1E90" w:rsidRPr="006131CE" w:rsidRDefault="009456F7" w:rsidP="00FD1E90">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 termo indicador origina-se do latim </w:t>
      </w:r>
      <w:r w:rsidRPr="003F0564">
        <w:rPr>
          <w:rFonts w:ascii="Times New Roman" w:hAnsi="Times New Roman"/>
          <w:i/>
          <w:sz w:val="24"/>
          <w:szCs w:val="24"/>
        </w:rPr>
        <w:t>indicare</w:t>
      </w:r>
      <w:r>
        <w:rPr>
          <w:rFonts w:ascii="Times New Roman" w:hAnsi="Times New Roman"/>
          <w:sz w:val="24"/>
          <w:szCs w:val="24"/>
        </w:rPr>
        <w:t xml:space="preserve">, que significa anunciar, tornar público, estimar (MERICO, 1997). </w:t>
      </w:r>
      <w:r w:rsidR="009F403E">
        <w:rPr>
          <w:rFonts w:ascii="Times New Roman" w:hAnsi="Times New Roman"/>
          <w:sz w:val="24"/>
          <w:szCs w:val="24"/>
        </w:rPr>
        <w:t>Sob esta ótica</w:t>
      </w:r>
      <w:r>
        <w:rPr>
          <w:rFonts w:ascii="Times New Roman" w:hAnsi="Times New Roman"/>
          <w:sz w:val="24"/>
          <w:szCs w:val="24"/>
        </w:rPr>
        <w:t>, Mitchell (2004) define</w:t>
      </w:r>
      <w:r w:rsidRPr="009456F7">
        <w:rPr>
          <w:rFonts w:ascii="Times New Roman" w:hAnsi="Times New Roman"/>
          <w:sz w:val="24"/>
          <w:szCs w:val="24"/>
        </w:rPr>
        <w:t xml:space="preserve"> um indicador </w:t>
      </w:r>
      <w:r>
        <w:rPr>
          <w:rFonts w:ascii="Times New Roman" w:hAnsi="Times New Roman"/>
          <w:sz w:val="24"/>
          <w:szCs w:val="24"/>
        </w:rPr>
        <w:t>como</w:t>
      </w:r>
      <w:r w:rsidRPr="009456F7">
        <w:rPr>
          <w:rFonts w:ascii="Times New Roman" w:hAnsi="Times New Roman"/>
          <w:sz w:val="24"/>
          <w:szCs w:val="24"/>
        </w:rPr>
        <w:t xml:space="preserve"> uma ferramenta que permite a obtenção de informações sobre uma dada realidade, </w:t>
      </w:r>
      <w:r>
        <w:rPr>
          <w:rFonts w:ascii="Times New Roman" w:hAnsi="Times New Roman"/>
          <w:sz w:val="24"/>
          <w:szCs w:val="24"/>
        </w:rPr>
        <w:t>sendo sua principal</w:t>
      </w:r>
      <w:r w:rsidRPr="009456F7">
        <w:rPr>
          <w:rFonts w:ascii="Times New Roman" w:hAnsi="Times New Roman"/>
          <w:sz w:val="24"/>
          <w:szCs w:val="24"/>
        </w:rPr>
        <w:t xml:space="preserve"> característica </w:t>
      </w:r>
      <w:r>
        <w:rPr>
          <w:rFonts w:ascii="Times New Roman" w:hAnsi="Times New Roman"/>
          <w:sz w:val="24"/>
          <w:szCs w:val="24"/>
        </w:rPr>
        <w:t>a capacidade de</w:t>
      </w:r>
      <w:r w:rsidRPr="009456F7">
        <w:rPr>
          <w:rFonts w:ascii="Times New Roman" w:hAnsi="Times New Roman"/>
          <w:sz w:val="24"/>
          <w:szCs w:val="24"/>
        </w:rPr>
        <w:t xml:space="preserve"> sintetizar diversas informações, retendo apenas o significado es</w:t>
      </w:r>
      <w:r>
        <w:rPr>
          <w:rFonts w:ascii="Times New Roman" w:hAnsi="Times New Roman"/>
          <w:sz w:val="24"/>
          <w:szCs w:val="24"/>
        </w:rPr>
        <w:t xml:space="preserve">sencial dos aspectos analisados. Assim, fenômenos complexos podem ser estimados e quantificados, permitindo uma melhor compreensão e tomada de decisões. </w:t>
      </w:r>
    </w:p>
    <w:p w14:paraId="4BA06639" w14:textId="77777777" w:rsidR="00FD1E90" w:rsidRPr="009F403E" w:rsidRDefault="00FD1E90" w:rsidP="009F403E">
      <w:pPr>
        <w:pStyle w:val="PargrafodaLista"/>
        <w:spacing w:before="120" w:after="0" w:line="360" w:lineRule="auto"/>
        <w:ind w:left="0"/>
        <w:jc w:val="both"/>
        <w:rPr>
          <w:szCs w:val="24"/>
        </w:rPr>
      </w:pPr>
    </w:p>
    <w:p w14:paraId="3EBBE58A" w14:textId="46D36E0A" w:rsidR="009F403E" w:rsidRDefault="009F403E" w:rsidP="009F403E">
      <w:pPr>
        <w:pStyle w:val="PargrafodaLista"/>
        <w:spacing w:before="120" w:after="0" w:line="360" w:lineRule="auto"/>
        <w:ind w:left="0"/>
        <w:jc w:val="both"/>
        <w:rPr>
          <w:rFonts w:ascii="Times New Roman" w:hAnsi="Times New Roman"/>
          <w:sz w:val="24"/>
          <w:szCs w:val="24"/>
        </w:rPr>
      </w:pPr>
      <w:r w:rsidRPr="009F403E">
        <w:rPr>
          <w:rFonts w:ascii="Times New Roman" w:hAnsi="Times New Roman"/>
          <w:sz w:val="24"/>
          <w:szCs w:val="24"/>
        </w:rPr>
        <w:t xml:space="preserve">Dentro do contexto organizacional, </w:t>
      </w:r>
      <w:r w:rsidR="004E0CF8">
        <w:rPr>
          <w:rFonts w:ascii="Times New Roman" w:hAnsi="Times New Roman"/>
          <w:sz w:val="24"/>
          <w:szCs w:val="24"/>
        </w:rPr>
        <w:t xml:space="preserve">Campos e Melo (2008) citam que </w:t>
      </w:r>
      <w:r w:rsidR="003F0564">
        <w:rPr>
          <w:rFonts w:ascii="Times New Roman" w:hAnsi="Times New Roman"/>
          <w:sz w:val="24"/>
          <w:szCs w:val="24"/>
        </w:rPr>
        <w:t>“</w:t>
      </w:r>
      <w:r w:rsidR="004E0CF8" w:rsidRPr="004E0CF8">
        <w:rPr>
          <w:rFonts w:ascii="Times New Roman" w:hAnsi="Times New Roman"/>
          <w:sz w:val="24"/>
          <w:szCs w:val="24"/>
        </w:rPr>
        <w:t xml:space="preserve">os indicadores são ferramentas utilizadas para a organização monitorar determinados processos quanto ao alcance ou não de uma meta ou padrão mínimo de desempenho </w:t>
      </w:r>
      <w:r w:rsidR="003F0564" w:rsidRPr="004E0CF8">
        <w:rPr>
          <w:rFonts w:ascii="Times New Roman" w:hAnsi="Times New Roman"/>
          <w:sz w:val="24"/>
          <w:szCs w:val="24"/>
        </w:rPr>
        <w:t>estabelecido.</w:t>
      </w:r>
      <w:r w:rsidR="003F0564">
        <w:rPr>
          <w:rFonts w:ascii="Times New Roman" w:hAnsi="Times New Roman"/>
          <w:sz w:val="24"/>
          <w:szCs w:val="24"/>
        </w:rPr>
        <w:t xml:space="preserve"> ”</w:t>
      </w:r>
      <w:r w:rsidR="004E0CF8" w:rsidRPr="004E0CF8">
        <w:rPr>
          <w:rFonts w:ascii="Times New Roman" w:hAnsi="Times New Roman"/>
          <w:sz w:val="24"/>
          <w:szCs w:val="24"/>
        </w:rPr>
        <w:t xml:space="preserve"> </w:t>
      </w:r>
      <w:r w:rsidR="003F0564">
        <w:rPr>
          <w:rFonts w:ascii="Times New Roman" w:hAnsi="Times New Roman"/>
          <w:sz w:val="24"/>
          <w:szCs w:val="24"/>
        </w:rPr>
        <w:t xml:space="preserve">A monitoria dos processos permite averiguar se há </w:t>
      </w:r>
      <w:r w:rsidR="004E0CF8" w:rsidRPr="004E0CF8">
        <w:rPr>
          <w:rFonts w:ascii="Times New Roman" w:hAnsi="Times New Roman"/>
          <w:sz w:val="24"/>
          <w:szCs w:val="24"/>
        </w:rPr>
        <w:t xml:space="preserve">possíveis desvios </w:t>
      </w:r>
      <w:r w:rsidR="003F0564">
        <w:rPr>
          <w:rFonts w:ascii="Times New Roman" w:hAnsi="Times New Roman"/>
          <w:sz w:val="24"/>
          <w:szCs w:val="24"/>
        </w:rPr>
        <w:t>em relação a meta, sua provável causa e ações para correção do processo. Os indicadores auxiliam as organizações na melhoria de qualidade dos seus produtos</w:t>
      </w:r>
      <w:r w:rsidR="00D45F4A">
        <w:rPr>
          <w:rFonts w:ascii="Times New Roman" w:hAnsi="Times New Roman"/>
          <w:sz w:val="24"/>
          <w:szCs w:val="24"/>
        </w:rPr>
        <w:t>,</w:t>
      </w:r>
      <w:r w:rsidR="003F0564">
        <w:rPr>
          <w:rFonts w:ascii="Times New Roman" w:hAnsi="Times New Roman"/>
          <w:sz w:val="24"/>
          <w:szCs w:val="24"/>
        </w:rPr>
        <w:t xml:space="preserve"> serviços</w:t>
      </w:r>
      <w:r w:rsidR="00D45F4A">
        <w:rPr>
          <w:rFonts w:ascii="Times New Roman" w:hAnsi="Times New Roman"/>
          <w:sz w:val="24"/>
          <w:szCs w:val="24"/>
        </w:rPr>
        <w:t xml:space="preserve"> e processos</w:t>
      </w:r>
      <w:r w:rsidR="003F0564">
        <w:rPr>
          <w:rFonts w:ascii="Times New Roman" w:hAnsi="Times New Roman"/>
          <w:sz w:val="24"/>
          <w:szCs w:val="24"/>
        </w:rPr>
        <w:t>, de modo a obterem u</w:t>
      </w:r>
      <w:r w:rsidR="008378B0">
        <w:rPr>
          <w:rFonts w:ascii="Times New Roman" w:hAnsi="Times New Roman"/>
          <w:sz w:val="24"/>
          <w:szCs w:val="24"/>
        </w:rPr>
        <w:t>m melhor desempenho global.</w:t>
      </w:r>
    </w:p>
    <w:p w14:paraId="291406E5" w14:textId="2F4BC838" w:rsidR="009B5B77" w:rsidRDefault="009B5B77" w:rsidP="009F403E">
      <w:pPr>
        <w:pStyle w:val="PargrafodaLista"/>
        <w:spacing w:before="120" w:after="0" w:line="360" w:lineRule="auto"/>
        <w:ind w:left="0"/>
        <w:jc w:val="both"/>
        <w:rPr>
          <w:rFonts w:ascii="Times New Roman" w:hAnsi="Times New Roman"/>
          <w:sz w:val="24"/>
          <w:szCs w:val="24"/>
        </w:rPr>
      </w:pPr>
    </w:p>
    <w:p w14:paraId="4AA1767F" w14:textId="0A28596E" w:rsidR="009B5B77" w:rsidRDefault="004922CA" w:rsidP="009F403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Quanto aos seus objetivos, Warrack</w:t>
      </w:r>
      <w:r w:rsidR="006A6FE7">
        <w:rPr>
          <w:rFonts w:ascii="Times New Roman" w:hAnsi="Times New Roman"/>
          <w:sz w:val="24"/>
          <w:szCs w:val="24"/>
        </w:rPr>
        <w:t>, Sinha e Bawden</w:t>
      </w:r>
      <w:r>
        <w:rPr>
          <w:rFonts w:ascii="Times New Roman" w:hAnsi="Times New Roman"/>
          <w:sz w:val="24"/>
          <w:szCs w:val="24"/>
        </w:rPr>
        <w:t xml:space="preserve"> (2001, p. 170) citam que os indicadores:</w:t>
      </w:r>
    </w:p>
    <w:p w14:paraId="073D3C5E" w14:textId="77777777" w:rsidR="004922CA" w:rsidRDefault="004922CA" w:rsidP="009F403E">
      <w:pPr>
        <w:pStyle w:val="PargrafodaLista"/>
        <w:spacing w:before="120" w:after="0" w:line="360" w:lineRule="auto"/>
        <w:ind w:left="0"/>
        <w:jc w:val="both"/>
        <w:rPr>
          <w:rFonts w:ascii="Times New Roman" w:hAnsi="Times New Roman"/>
          <w:sz w:val="24"/>
          <w:szCs w:val="24"/>
        </w:rPr>
      </w:pPr>
    </w:p>
    <w:p w14:paraId="3F80F078" w14:textId="5CF4E557" w:rsidR="004922CA" w:rsidRDefault="004922CA" w:rsidP="004922CA">
      <w:pPr>
        <w:pStyle w:val="PargrafodaLista"/>
        <w:numPr>
          <w:ilvl w:val="0"/>
          <w:numId w:val="19"/>
        </w:numPr>
        <w:spacing w:before="120" w:after="0" w:line="360" w:lineRule="auto"/>
        <w:jc w:val="both"/>
        <w:rPr>
          <w:rFonts w:ascii="Times New Roman" w:hAnsi="Times New Roman"/>
          <w:sz w:val="24"/>
          <w:szCs w:val="24"/>
        </w:rPr>
      </w:pPr>
      <w:r>
        <w:rPr>
          <w:rFonts w:ascii="Times New Roman" w:hAnsi="Times New Roman"/>
          <w:sz w:val="24"/>
          <w:szCs w:val="24"/>
        </w:rPr>
        <w:t xml:space="preserve">Permitem comparar os resultados com </w:t>
      </w:r>
      <w:r w:rsidR="005A444D">
        <w:rPr>
          <w:rFonts w:ascii="Times New Roman" w:hAnsi="Times New Roman"/>
          <w:sz w:val="24"/>
          <w:szCs w:val="24"/>
        </w:rPr>
        <w:t>pa</w:t>
      </w:r>
      <w:r>
        <w:rPr>
          <w:rFonts w:ascii="Times New Roman" w:hAnsi="Times New Roman"/>
          <w:sz w:val="24"/>
          <w:szCs w:val="24"/>
        </w:rPr>
        <w:t>drões previamente estabelecidos;</w:t>
      </w:r>
    </w:p>
    <w:p w14:paraId="2BADFC22" w14:textId="38DA208E" w:rsidR="004922CA" w:rsidRDefault="005A444D" w:rsidP="004922CA">
      <w:pPr>
        <w:pStyle w:val="PargrafodaLista"/>
        <w:numPr>
          <w:ilvl w:val="0"/>
          <w:numId w:val="19"/>
        </w:numPr>
        <w:spacing w:before="120" w:after="0" w:line="360" w:lineRule="auto"/>
        <w:jc w:val="both"/>
        <w:rPr>
          <w:rFonts w:ascii="Times New Roman" w:hAnsi="Times New Roman"/>
          <w:sz w:val="24"/>
          <w:szCs w:val="24"/>
        </w:rPr>
      </w:pPr>
      <w:r>
        <w:rPr>
          <w:rFonts w:ascii="Times New Roman" w:hAnsi="Times New Roman"/>
          <w:sz w:val="24"/>
          <w:szCs w:val="24"/>
        </w:rPr>
        <w:t>Avaliam quantitativamente o nível de desempenho dos resultados desejados, sejam eles de natureza quantitativa ou qualitativa;</w:t>
      </w:r>
    </w:p>
    <w:p w14:paraId="4920BCCF" w14:textId="65B0F153" w:rsidR="005A444D" w:rsidRDefault="005A444D" w:rsidP="004922CA">
      <w:pPr>
        <w:pStyle w:val="PargrafodaLista"/>
        <w:numPr>
          <w:ilvl w:val="0"/>
          <w:numId w:val="19"/>
        </w:numPr>
        <w:spacing w:before="120" w:after="0" w:line="360" w:lineRule="auto"/>
        <w:jc w:val="both"/>
        <w:rPr>
          <w:rFonts w:ascii="Times New Roman" w:hAnsi="Times New Roman"/>
          <w:sz w:val="24"/>
          <w:szCs w:val="24"/>
        </w:rPr>
      </w:pPr>
      <w:r>
        <w:rPr>
          <w:rFonts w:ascii="Times New Roman" w:hAnsi="Times New Roman"/>
          <w:sz w:val="24"/>
          <w:szCs w:val="24"/>
        </w:rPr>
        <w:t xml:space="preserve">Oferecem a oportunidade de serem </w:t>
      </w:r>
      <w:r w:rsidR="00D45F4A">
        <w:rPr>
          <w:rFonts w:ascii="Times New Roman" w:hAnsi="Times New Roman"/>
          <w:sz w:val="24"/>
          <w:szCs w:val="24"/>
        </w:rPr>
        <w:t>t</w:t>
      </w:r>
      <w:r>
        <w:rPr>
          <w:rFonts w:ascii="Times New Roman" w:hAnsi="Times New Roman"/>
          <w:sz w:val="24"/>
          <w:szCs w:val="24"/>
        </w:rPr>
        <w:t>ratados como alvo de permanente desafio.</w:t>
      </w:r>
    </w:p>
    <w:p w14:paraId="16319041" w14:textId="77777777" w:rsidR="00BF5EE2" w:rsidRDefault="00BF5EE2" w:rsidP="00BF5EE2">
      <w:pPr>
        <w:pStyle w:val="PargrafodaLista"/>
        <w:spacing w:before="120" w:after="0" w:line="360" w:lineRule="auto"/>
        <w:ind w:left="0"/>
        <w:jc w:val="both"/>
        <w:rPr>
          <w:rFonts w:ascii="Times New Roman" w:hAnsi="Times New Roman"/>
          <w:sz w:val="24"/>
          <w:szCs w:val="24"/>
        </w:rPr>
      </w:pPr>
    </w:p>
    <w:p w14:paraId="46013F70" w14:textId="50F5AE21" w:rsidR="00BF5EE2" w:rsidRDefault="00BF5EE2" w:rsidP="00BF5EE2">
      <w:pPr>
        <w:pStyle w:val="PargrafodaLista"/>
        <w:spacing w:before="120" w:after="0" w:line="360" w:lineRule="auto"/>
        <w:ind w:left="0"/>
        <w:jc w:val="both"/>
        <w:rPr>
          <w:rFonts w:ascii="Times New Roman" w:hAnsi="Times New Roman"/>
          <w:sz w:val="24"/>
          <w:szCs w:val="24"/>
        </w:rPr>
      </w:pPr>
      <w:r w:rsidRPr="00BF5EE2">
        <w:rPr>
          <w:rFonts w:ascii="Times New Roman" w:hAnsi="Times New Roman"/>
          <w:sz w:val="24"/>
          <w:szCs w:val="24"/>
        </w:rPr>
        <w:lastRenderedPageBreak/>
        <w:t xml:space="preserve">Os indicadores podem ser </w:t>
      </w:r>
      <w:r>
        <w:rPr>
          <w:rFonts w:ascii="Times New Roman" w:hAnsi="Times New Roman"/>
          <w:sz w:val="24"/>
          <w:szCs w:val="24"/>
        </w:rPr>
        <w:t>indicadores financeiros e não-financeiros, segundo Morissete (1977), afirmando que o primeiro é uma medida quantitativa expressa em valor monetário, resultante das ações tomadas pela empresa; já o segundo é uma medida expressa em unidade diferente da monetária, relativa a processos organizacionais.</w:t>
      </w:r>
    </w:p>
    <w:p w14:paraId="63FBCFCD" w14:textId="77777777" w:rsidR="00263AFF" w:rsidRDefault="00263AFF" w:rsidP="00BF5EE2">
      <w:pPr>
        <w:pStyle w:val="PargrafodaLista"/>
        <w:spacing w:before="120" w:after="0" w:line="360" w:lineRule="auto"/>
        <w:ind w:left="0"/>
        <w:jc w:val="both"/>
        <w:rPr>
          <w:rFonts w:ascii="Times New Roman" w:hAnsi="Times New Roman"/>
          <w:sz w:val="24"/>
          <w:szCs w:val="24"/>
        </w:rPr>
      </w:pPr>
    </w:p>
    <w:p w14:paraId="2A09BB27" w14:textId="6632E258" w:rsidR="00E00090" w:rsidRDefault="00E00090" w:rsidP="00BF5EE2">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Jiambalvo (2009) ressalta que medidas financeiras tendem a focar no passado, ou seja, sobre as realizações e falhas do passado. Assim, Kaplan e Norton (1997) </w:t>
      </w:r>
      <w:r w:rsidR="006843D3">
        <w:rPr>
          <w:rFonts w:ascii="Times New Roman" w:hAnsi="Times New Roman"/>
          <w:sz w:val="24"/>
          <w:szCs w:val="24"/>
        </w:rPr>
        <w:t xml:space="preserve">sugerem a utilização de medidas não-financeiras, </w:t>
      </w:r>
      <w:r w:rsidR="00F358C2">
        <w:rPr>
          <w:rFonts w:ascii="Times New Roman" w:hAnsi="Times New Roman"/>
          <w:sz w:val="24"/>
          <w:szCs w:val="24"/>
        </w:rPr>
        <w:t xml:space="preserve">visando </w:t>
      </w:r>
      <w:r w:rsidR="00A14541">
        <w:rPr>
          <w:rFonts w:ascii="Times New Roman" w:hAnsi="Times New Roman"/>
          <w:sz w:val="24"/>
          <w:szCs w:val="24"/>
        </w:rPr>
        <w:t>a auxiliar os gestores a focarem suas ações em perspectivas de longo prazo, ou a previsão do sucesso.</w:t>
      </w:r>
    </w:p>
    <w:p w14:paraId="143CFB65" w14:textId="2E07D61C" w:rsidR="0007645A" w:rsidRDefault="0007645A" w:rsidP="00BF5EE2">
      <w:pPr>
        <w:pStyle w:val="PargrafodaLista"/>
        <w:spacing w:before="120" w:after="0" w:line="360" w:lineRule="auto"/>
        <w:ind w:left="0"/>
        <w:jc w:val="both"/>
        <w:rPr>
          <w:rFonts w:ascii="Times New Roman" w:hAnsi="Times New Roman"/>
          <w:sz w:val="24"/>
          <w:szCs w:val="24"/>
        </w:rPr>
      </w:pPr>
    </w:p>
    <w:p w14:paraId="2CFE2CC2" w14:textId="64EB7EC5" w:rsidR="0007645A" w:rsidRDefault="00D02F52" w:rsidP="00BF5EE2">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 utilização de indicadores dentro do segmento de educação </w:t>
      </w:r>
      <w:r w:rsidR="00F17B13">
        <w:rPr>
          <w:rFonts w:ascii="Times New Roman" w:hAnsi="Times New Roman"/>
          <w:sz w:val="24"/>
          <w:szCs w:val="24"/>
        </w:rPr>
        <w:t>é imprescindível, dado a complexidade do negócio, a grande competividade</w:t>
      </w:r>
      <w:r w:rsidR="00B94DE0">
        <w:rPr>
          <w:rFonts w:ascii="Times New Roman" w:hAnsi="Times New Roman"/>
          <w:sz w:val="24"/>
          <w:szCs w:val="24"/>
        </w:rPr>
        <w:t xml:space="preserve"> entre as IES</w:t>
      </w:r>
      <w:r w:rsidR="00F17B13">
        <w:rPr>
          <w:rFonts w:ascii="Times New Roman" w:hAnsi="Times New Roman"/>
          <w:sz w:val="24"/>
          <w:szCs w:val="24"/>
        </w:rPr>
        <w:t xml:space="preserve"> e a alta regulação imposta pelo MEC. </w:t>
      </w:r>
      <w:r w:rsidR="00B94DE0">
        <w:rPr>
          <w:rFonts w:ascii="Times New Roman" w:hAnsi="Times New Roman"/>
          <w:sz w:val="24"/>
          <w:szCs w:val="24"/>
        </w:rPr>
        <w:t>H</w:t>
      </w:r>
      <w:r w:rsidR="00CB755D">
        <w:rPr>
          <w:rFonts w:ascii="Times New Roman" w:hAnsi="Times New Roman"/>
          <w:sz w:val="24"/>
          <w:szCs w:val="24"/>
        </w:rPr>
        <w:t>á uma predominância na utilização de indicadores financeiros e os exigidos pelo MEC</w:t>
      </w:r>
      <w:r w:rsidR="004E38AC">
        <w:rPr>
          <w:rFonts w:ascii="Times New Roman" w:hAnsi="Times New Roman"/>
          <w:sz w:val="24"/>
          <w:szCs w:val="24"/>
        </w:rPr>
        <w:t xml:space="preserve"> pelos gestores das IES,</w:t>
      </w:r>
      <w:r w:rsidR="00C97451">
        <w:rPr>
          <w:rFonts w:ascii="Times New Roman" w:hAnsi="Times New Roman"/>
          <w:sz w:val="24"/>
          <w:szCs w:val="24"/>
        </w:rPr>
        <w:t xml:space="preserve"> </w:t>
      </w:r>
      <w:r w:rsidR="00D52F58">
        <w:rPr>
          <w:rFonts w:ascii="Times New Roman" w:hAnsi="Times New Roman"/>
          <w:sz w:val="24"/>
          <w:szCs w:val="24"/>
        </w:rPr>
        <w:t xml:space="preserve">em detrimento de </w:t>
      </w:r>
      <w:r w:rsidR="00C97451">
        <w:rPr>
          <w:rFonts w:ascii="Times New Roman" w:hAnsi="Times New Roman"/>
          <w:sz w:val="24"/>
          <w:szCs w:val="24"/>
        </w:rPr>
        <w:t>indicadores de natureza não-financeira</w:t>
      </w:r>
      <w:r w:rsidR="00D52F58">
        <w:rPr>
          <w:rFonts w:ascii="Times New Roman" w:hAnsi="Times New Roman"/>
          <w:sz w:val="24"/>
          <w:szCs w:val="24"/>
        </w:rPr>
        <w:t xml:space="preserve"> (LUGOBONI, 2010).</w:t>
      </w:r>
    </w:p>
    <w:p w14:paraId="177D2230" w14:textId="77777777" w:rsidR="001806F7" w:rsidRDefault="001806F7" w:rsidP="00BF5EE2">
      <w:pPr>
        <w:pStyle w:val="PargrafodaLista"/>
        <w:spacing w:before="120" w:after="0" w:line="360" w:lineRule="auto"/>
        <w:ind w:left="0"/>
        <w:jc w:val="both"/>
        <w:rPr>
          <w:rFonts w:ascii="Times New Roman" w:hAnsi="Times New Roman"/>
          <w:sz w:val="24"/>
          <w:szCs w:val="24"/>
        </w:rPr>
      </w:pPr>
    </w:p>
    <w:p w14:paraId="223A42CA" w14:textId="1E756EF6" w:rsidR="00346B8E" w:rsidRDefault="005B49B6" w:rsidP="00BF5EE2">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Baseado na revisão de diversos trabalhos </w:t>
      </w:r>
      <w:r w:rsidR="00676ECA">
        <w:rPr>
          <w:rFonts w:ascii="Times New Roman" w:hAnsi="Times New Roman"/>
          <w:sz w:val="24"/>
          <w:szCs w:val="24"/>
        </w:rPr>
        <w:t>acadêmicos</w:t>
      </w:r>
      <w:r>
        <w:rPr>
          <w:rFonts w:ascii="Times New Roman" w:hAnsi="Times New Roman"/>
          <w:sz w:val="24"/>
          <w:szCs w:val="24"/>
        </w:rPr>
        <w:t xml:space="preserve"> s</w:t>
      </w:r>
      <w:r w:rsidR="00676ECA">
        <w:rPr>
          <w:rFonts w:ascii="Times New Roman" w:hAnsi="Times New Roman"/>
          <w:sz w:val="24"/>
          <w:szCs w:val="24"/>
        </w:rPr>
        <w:t>o</w:t>
      </w:r>
      <w:r>
        <w:rPr>
          <w:rFonts w:ascii="Times New Roman" w:hAnsi="Times New Roman"/>
          <w:sz w:val="24"/>
          <w:szCs w:val="24"/>
        </w:rPr>
        <w:t xml:space="preserve">bre indicadores de desempenho aplicados as IES, </w:t>
      </w:r>
      <w:r w:rsidR="00D71AEE">
        <w:rPr>
          <w:rFonts w:ascii="Times New Roman" w:hAnsi="Times New Roman"/>
          <w:sz w:val="24"/>
          <w:szCs w:val="24"/>
        </w:rPr>
        <w:t xml:space="preserve">a tese de </w:t>
      </w:r>
      <w:r w:rsidR="00443935">
        <w:rPr>
          <w:rFonts w:ascii="Times New Roman" w:hAnsi="Times New Roman"/>
          <w:sz w:val="24"/>
          <w:szCs w:val="24"/>
        </w:rPr>
        <w:t xml:space="preserve">Zanin (2014) </w:t>
      </w:r>
      <w:r w:rsidR="00D71AEE">
        <w:rPr>
          <w:rFonts w:ascii="Times New Roman" w:hAnsi="Times New Roman"/>
          <w:sz w:val="24"/>
          <w:szCs w:val="24"/>
        </w:rPr>
        <w:t>apresenta</w:t>
      </w:r>
      <w:r>
        <w:rPr>
          <w:rFonts w:ascii="Times New Roman" w:hAnsi="Times New Roman"/>
          <w:sz w:val="24"/>
          <w:szCs w:val="24"/>
        </w:rPr>
        <w:t xml:space="preserve"> um painel de indicadores, baseados em quatro construtos: i) ensino; i) pesquisa; iii) extensão; iv) gestão</w:t>
      </w:r>
      <w:r w:rsidR="00251093">
        <w:rPr>
          <w:rFonts w:ascii="Times New Roman" w:hAnsi="Times New Roman"/>
          <w:sz w:val="24"/>
          <w:szCs w:val="24"/>
        </w:rPr>
        <w:t>. O q</w:t>
      </w:r>
      <w:r w:rsidR="00D775F6">
        <w:rPr>
          <w:rFonts w:ascii="Times New Roman" w:hAnsi="Times New Roman"/>
          <w:sz w:val="24"/>
          <w:szCs w:val="24"/>
        </w:rPr>
        <w:t xml:space="preserve">uadro </w:t>
      </w:r>
      <w:r w:rsidR="00F7276F">
        <w:rPr>
          <w:rFonts w:ascii="Times New Roman" w:hAnsi="Times New Roman"/>
          <w:sz w:val="24"/>
          <w:szCs w:val="24"/>
        </w:rPr>
        <w:t>2</w:t>
      </w:r>
      <w:r w:rsidR="00251093">
        <w:rPr>
          <w:rFonts w:ascii="Times New Roman" w:hAnsi="Times New Roman"/>
          <w:sz w:val="24"/>
          <w:szCs w:val="24"/>
        </w:rPr>
        <w:t xml:space="preserve"> apresenta os principais indicadores dos construtos ensino e gestão, adequados aos objetivos propostos nesta pesquisa</w:t>
      </w:r>
      <w:r w:rsidR="004C2287">
        <w:rPr>
          <w:rFonts w:ascii="Times New Roman" w:hAnsi="Times New Roman"/>
          <w:sz w:val="24"/>
          <w:szCs w:val="24"/>
        </w:rPr>
        <w:t>:</w:t>
      </w:r>
    </w:p>
    <w:p w14:paraId="4762BF5D" w14:textId="77777777" w:rsidR="00467A1A" w:rsidRDefault="00467A1A" w:rsidP="00BF5EE2">
      <w:pPr>
        <w:pStyle w:val="PargrafodaLista"/>
        <w:spacing w:before="120" w:after="0" w:line="360" w:lineRule="auto"/>
        <w:ind w:left="0"/>
        <w:jc w:val="both"/>
        <w:rPr>
          <w:rFonts w:ascii="Times New Roman" w:hAnsi="Times New Roman"/>
          <w:sz w:val="24"/>
          <w:szCs w:val="24"/>
        </w:rPr>
      </w:pPr>
    </w:p>
    <w:p w14:paraId="3BC2833D"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324C8C45"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3DAE0C4E"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591AF2FD"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79E8A7E7"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6D7E3A82"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1E977528"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3376309C"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5833A989"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50FBD6F1"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6871C426" w14:textId="77777777" w:rsidR="00335F0D" w:rsidRDefault="00335F0D" w:rsidP="00BF5EE2">
      <w:pPr>
        <w:pStyle w:val="PargrafodaLista"/>
        <w:spacing w:before="120" w:after="0" w:line="360" w:lineRule="auto"/>
        <w:ind w:left="0"/>
        <w:jc w:val="both"/>
        <w:rPr>
          <w:rFonts w:ascii="Times New Roman" w:hAnsi="Times New Roman"/>
          <w:sz w:val="24"/>
          <w:szCs w:val="24"/>
        </w:rPr>
      </w:pPr>
    </w:p>
    <w:p w14:paraId="6FE5E120" w14:textId="7D537364" w:rsidR="00BF6321" w:rsidRDefault="00A11764" w:rsidP="00335F0D">
      <w:pPr>
        <w:pStyle w:val="Legenda"/>
        <w:rPr>
          <w:rFonts w:ascii="Times New Roman" w:hAnsi="Times New Roman"/>
          <w:sz w:val="24"/>
          <w:szCs w:val="24"/>
        </w:rPr>
      </w:pPr>
      <w:bookmarkStart w:id="27" w:name="_Toc421993062"/>
      <w:bookmarkStart w:id="28" w:name="_Toc421993163"/>
      <w:bookmarkStart w:id="29" w:name="_Toc424404723"/>
      <w:r w:rsidRPr="00A11764">
        <w:rPr>
          <w:rFonts w:ascii="Times New Roman" w:hAnsi="Times New Roman"/>
          <w:i w:val="0"/>
          <w:iCs w:val="0"/>
          <w:color w:val="auto"/>
          <w:sz w:val="24"/>
          <w:szCs w:val="24"/>
        </w:rPr>
        <w:lastRenderedPageBreak/>
        <w:t xml:space="preserve">Quadro </w:t>
      </w:r>
      <w:r w:rsidRPr="00A11764">
        <w:rPr>
          <w:rFonts w:ascii="Times New Roman" w:hAnsi="Times New Roman"/>
          <w:i w:val="0"/>
          <w:iCs w:val="0"/>
          <w:color w:val="auto"/>
          <w:sz w:val="24"/>
          <w:szCs w:val="24"/>
        </w:rPr>
        <w:fldChar w:fldCharType="begin"/>
      </w:r>
      <w:r w:rsidRPr="00A11764">
        <w:rPr>
          <w:rFonts w:ascii="Times New Roman" w:hAnsi="Times New Roman"/>
          <w:i w:val="0"/>
          <w:iCs w:val="0"/>
          <w:color w:val="auto"/>
          <w:sz w:val="24"/>
          <w:szCs w:val="24"/>
        </w:rPr>
        <w:instrText xml:space="preserve"> SEQ Quadro \* ARABIC </w:instrText>
      </w:r>
      <w:r w:rsidRPr="00A11764">
        <w:rPr>
          <w:rFonts w:ascii="Times New Roman" w:hAnsi="Times New Roman"/>
          <w:i w:val="0"/>
          <w:iCs w:val="0"/>
          <w:color w:val="auto"/>
          <w:sz w:val="24"/>
          <w:szCs w:val="24"/>
        </w:rPr>
        <w:fldChar w:fldCharType="separate"/>
      </w:r>
      <w:r w:rsidR="00252AEE">
        <w:rPr>
          <w:rFonts w:ascii="Times New Roman" w:hAnsi="Times New Roman"/>
          <w:i w:val="0"/>
          <w:iCs w:val="0"/>
          <w:noProof/>
          <w:color w:val="auto"/>
          <w:sz w:val="24"/>
          <w:szCs w:val="24"/>
        </w:rPr>
        <w:t>2</w:t>
      </w:r>
      <w:r w:rsidRPr="00A11764">
        <w:rPr>
          <w:rFonts w:ascii="Times New Roman" w:hAnsi="Times New Roman"/>
          <w:i w:val="0"/>
          <w:iCs w:val="0"/>
          <w:color w:val="auto"/>
          <w:sz w:val="24"/>
          <w:szCs w:val="24"/>
        </w:rPr>
        <w:fldChar w:fldCharType="end"/>
      </w:r>
      <w:r w:rsidRPr="00A11764">
        <w:rPr>
          <w:rFonts w:ascii="Times New Roman" w:hAnsi="Times New Roman"/>
          <w:i w:val="0"/>
          <w:iCs w:val="0"/>
          <w:color w:val="auto"/>
          <w:sz w:val="24"/>
          <w:szCs w:val="24"/>
        </w:rPr>
        <w:t xml:space="preserve"> - Indicadores de desempenho dos construtos Ensino e Gestão.</w:t>
      </w:r>
      <w:bookmarkEnd w:id="27"/>
      <w:bookmarkEnd w:id="28"/>
      <w:r w:rsidR="00BF6321" w:rsidRPr="00BF6321">
        <w:rPr>
          <w:noProof/>
          <w:lang w:eastAsia="pt-BR"/>
        </w:rPr>
        <w:drawing>
          <wp:inline distT="0" distB="0" distL="0" distR="0" wp14:anchorId="14C0409A" wp14:editId="28AFCFC2">
            <wp:extent cx="5295900" cy="2344068"/>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5598" cy="2348361"/>
                    </a:xfrm>
                    <a:prstGeom prst="rect">
                      <a:avLst/>
                    </a:prstGeom>
                  </pic:spPr>
                </pic:pic>
              </a:graphicData>
            </a:graphic>
          </wp:inline>
        </w:drawing>
      </w:r>
      <w:bookmarkEnd w:id="29"/>
    </w:p>
    <w:p w14:paraId="7615C4CB" w14:textId="5320F923" w:rsidR="00BF6321" w:rsidRDefault="00BF6321" w:rsidP="00BF5EE2">
      <w:pPr>
        <w:pStyle w:val="PargrafodaLista"/>
        <w:spacing w:before="120" w:after="0" w:line="360" w:lineRule="auto"/>
        <w:ind w:left="0"/>
        <w:jc w:val="both"/>
        <w:rPr>
          <w:rFonts w:ascii="Times New Roman" w:hAnsi="Times New Roman"/>
          <w:sz w:val="24"/>
          <w:szCs w:val="24"/>
        </w:rPr>
      </w:pPr>
      <w:r>
        <w:rPr>
          <w:noProof/>
          <w:lang w:eastAsia="pt-BR"/>
        </w:rPr>
        <w:drawing>
          <wp:inline distT="0" distB="0" distL="0" distR="0" wp14:anchorId="3FD4CBF2" wp14:editId="39A34F4C">
            <wp:extent cx="5276089" cy="2381250"/>
            <wp:effectExtent l="0" t="0" r="127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9912" cy="2396515"/>
                    </a:xfrm>
                    <a:prstGeom prst="rect">
                      <a:avLst/>
                    </a:prstGeom>
                  </pic:spPr>
                </pic:pic>
              </a:graphicData>
            </a:graphic>
          </wp:inline>
        </w:drawing>
      </w:r>
      <w:r w:rsidRPr="00BF6321">
        <w:rPr>
          <w:noProof/>
          <w:lang w:eastAsia="pt-BR"/>
        </w:rPr>
        <w:drawing>
          <wp:inline distT="0" distB="0" distL="0" distR="0" wp14:anchorId="375A033E" wp14:editId="5948DBB9">
            <wp:extent cx="5275580" cy="1423144"/>
            <wp:effectExtent l="0" t="0" r="1270" b="571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7015" cy="1428926"/>
                    </a:xfrm>
                    <a:prstGeom prst="rect">
                      <a:avLst/>
                    </a:prstGeom>
                  </pic:spPr>
                </pic:pic>
              </a:graphicData>
            </a:graphic>
          </wp:inline>
        </w:drawing>
      </w:r>
    </w:p>
    <w:p w14:paraId="6596651A" w14:textId="1331F2A9" w:rsidR="00251093" w:rsidRDefault="00BF6321" w:rsidP="00BF5EE2">
      <w:pPr>
        <w:pStyle w:val="PargrafodaLista"/>
        <w:spacing w:before="120" w:after="0" w:line="360" w:lineRule="auto"/>
        <w:ind w:left="0"/>
        <w:jc w:val="both"/>
        <w:rPr>
          <w:rFonts w:ascii="Times New Roman" w:hAnsi="Times New Roman"/>
          <w:sz w:val="24"/>
          <w:szCs w:val="24"/>
        </w:rPr>
      </w:pPr>
      <w:r w:rsidRPr="00BF6321">
        <w:rPr>
          <w:noProof/>
          <w:lang w:eastAsia="pt-BR"/>
        </w:rPr>
        <w:drawing>
          <wp:inline distT="0" distB="0" distL="0" distR="0" wp14:anchorId="0726DB23" wp14:editId="2B640241">
            <wp:extent cx="5275413" cy="1914525"/>
            <wp:effectExtent l="0" t="0" r="190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2913" cy="1920876"/>
                    </a:xfrm>
                    <a:prstGeom prst="rect">
                      <a:avLst/>
                    </a:prstGeom>
                  </pic:spPr>
                </pic:pic>
              </a:graphicData>
            </a:graphic>
          </wp:inline>
        </w:drawing>
      </w:r>
    </w:p>
    <w:p w14:paraId="714DF7B6" w14:textId="77EA3B16" w:rsidR="00182B48" w:rsidRPr="006131CE" w:rsidRDefault="00182B48" w:rsidP="00182B48">
      <w:pPr>
        <w:pStyle w:val="SemEspaamento"/>
        <w:jc w:val="both"/>
        <w:rPr>
          <w:sz w:val="20"/>
          <w:szCs w:val="20"/>
        </w:rPr>
      </w:pPr>
      <w:r w:rsidRPr="006131CE">
        <w:rPr>
          <w:sz w:val="20"/>
          <w:szCs w:val="20"/>
        </w:rPr>
        <w:t xml:space="preserve">Fonte: </w:t>
      </w:r>
      <w:r w:rsidR="00465770">
        <w:rPr>
          <w:sz w:val="20"/>
          <w:szCs w:val="20"/>
        </w:rPr>
        <w:t xml:space="preserve">Adaptado de </w:t>
      </w:r>
      <w:r w:rsidR="00D775F6">
        <w:rPr>
          <w:sz w:val="20"/>
          <w:szCs w:val="20"/>
        </w:rPr>
        <w:t>ZANIN (</w:t>
      </w:r>
      <w:r w:rsidR="00465770">
        <w:rPr>
          <w:sz w:val="20"/>
          <w:szCs w:val="20"/>
        </w:rPr>
        <w:t>2014</w:t>
      </w:r>
      <w:r w:rsidR="00D775F6">
        <w:rPr>
          <w:sz w:val="20"/>
          <w:szCs w:val="20"/>
        </w:rPr>
        <w:t>)</w:t>
      </w:r>
      <w:r w:rsidRPr="006131CE">
        <w:rPr>
          <w:sz w:val="20"/>
          <w:szCs w:val="20"/>
        </w:rPr>
        <w:t>.</w:t>
      </w:r>
    </w:p>
    <w:p w14:paraId="751CAA09" w14:textId="33EF4C47" w:rsidR="00BB64D4" w:rsidRDefault="00CF5DF6" w:rsidP="0057490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 xml:space="preserve">Cabe ressaltar </w:t>
      </w:r>
      <w:r w:rsidR="0098232A">
        <w:rPr>
          <w:rFonts w:ascii="Times New Roman" w:hAnsi="Times New Roman"/>
          <w:sz w:val="24"/>
          <w:szCs w:val="24"/>
        </w:rPr>
        <w:t xml:space="preserve">que as IES são fortemente reguladas pelo MEC por meio do </w:t>
      </w:r>
      <w:r w:rsidR="0098232A" w:rsidRPr="0098232A">
        <w:rPr>
          <w:rFonts w:ascii="Times New Roman" w:hAnsi="Times New Roman"/>
          <w:sz w:val="24"/>
          <w:szCs w:val="24"/>
        </w:rPr>
        <w:t>Sistema Nacional de Avaliação da Educação Superior (</w:t>
      </w:r>
      <w:r w:rsidR="00E77113" w:rsidRPr="0098232A">
        <w:rPr>
          <w:rFonts w:ascii="Times New Roman" w:hAnsi="Times New Roman"/>
          <w:sz w:val="24"/>
          <w:szCs w:val="24"/>
        </w:rPr>
        <w:t>S</w:t>
      </w:r>
      <w:r w:rsidR="00650D58">
        <w:rPr>
          <w:rFonts w:ascii="Times New Roman" w:hAnsi="Times New Roman"/>
          <w:sz w:val="24"/>
          <w:szCs w:val="24"/>
        </w:rPr>
        <w:t>inaes</w:t>
      </w:r>
      <w:r w:rsidR="0098232A" w:rsidRPr="0098232A">
        <w:rPr>
          <w:rFonts w:ascii="Times New Roman" w:hAnsi="Times New Roman"/>
          <w:sz w:val="24"/>
          <w:szCs w:val="24"/>
        </w:rPr>
        <w:t>)</w:t>
      </w:r>
      <w:r w:rsidR="0098232A">
        <w:rPr>
          <w:rFonts w:ascii="Times New Roman" w:hAnsi="Times New Roman"/>
          <w:sz w:val="24"/>
          <w:szCs w:val="24"/>
        </w:rPr>
        <w:t>,</w:t>
      </w:r>
      <w:r w:rsidR="0098232A" w:rsidRPr="0098232A">
        <w:rPr>
          <w:rFonts w:ascii="Times New Roman" w:hAnsi="Times New Roman"/>
          <w:sz w:val="24"/>
          <w:szCs w:val="24"/>
        </w:rPr>
        <w:t xml:space="preserve"> formado por três componentes principais: a avaliação das instituições, dos cursos e do desempenho dos estudantes</w:t>
      </w:r>
      <w:r w:rsidR="0098232A">
        <w:rPr>
          <w:rFonts w:ascii="Times New Roman" w:hAnsi="Times New Roman"/>
          <w:sz w:val="24"/>
          <w:szCs w:val="24"/>
        </w:rPr>
        <w:t xml:space="preserve">. </w:t>
      </w:r>
    </w:p>
    <w:p w14:paraId="022D6AA8" w14:textId="77777777" w:rsidR="00BB64D4" w:rsidRDefault="00BB64D4" w:rsidP="0057490C">
      <w:pPr>
        <w:pStyle w:val="PargrafodaLista"/>
        <w:spacing w:before="120" w:after="0" w:line="360" w:lineRule="auto"/>
        <w:ind w:left="0"/>
        <w:jc w:val="both"/>
        <w:rPr>
          <w:rFonts w:ascii="Times New Roman" w:hAnsi="Times New Roman"/>
          <w:sz w:val="24"/>
          <w:szCs w:val="24"/>
        </w:rPr>
      </w:pPr>
    </w:p>
    <w:p w14:paraId="01829AC2" w14:textId="5C019D43" w:rsidR="00B43A2A" w:rsidRPr="00E8044E" w:rsidRDefault="00F67898" w:rsidP="0057490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Dentre as avaliações das IES, um</w:t>
      </w:r>
      <w:r w:rsidR="00CF5DF6">
        <w:rPr>
          <w:rFonts w:ascii="Times New Roman" w:hAnsi="Times New Roman"/>
          <w:sz w:val="24"/>
          <w:szCs w:val="24"/>
        </w:rPr>
        <w:t xml:space="preserve"> dos principais indicadores é o Índice Geral dos Cursos (IGC). </w:t>
      </w:r>
      <w:r w:rsidR="007F5BD7">
        <w:rPr>
          <w:rFonts w:ascii="Times New Roman" w:hAnsi="Times New Roman"/>
          <w:sz w:val="24"/>
          <w:szCs w:val="24"/>
        </w:rPr>
        <w:t xml:space="preserve">Segundo o </w:t>
      </w:r>
      <w:r w:rsidR="007F5BD7" w:rsidRPr="00E8044E">
        <w:rPr>
          <w:rFonts w:ascii="Times New Roman" w:hAnsi="Times New Roman"/>
          <w:sz w:val="24"/>
          <w:szCs w:val="24"/>
        </w:rPr>
        <w:t>Instituto</w:t>
      </w:r>
      <w:r w:rsidR="007F5BD7">
        <w:rPr>
          <w:rFonts w:ascii="Times New Roman" w:hAnsi="Times New Roman"/>
          <w:sz w:val="24"/>
          <w:szCs w:val="24"/>
        </w:rPr>
        <w:t xml:space="preserve"> </w:t>
      </w:r>
      <w:r w:rsidR="007F5BD7" w:rsidRPr="00E8044E">
        <w:rPr>
          <w:rFonts w:ascii="Times New Roman" w:hAnsi="Times New Roman"/>
          <w:sz w:val="24"/>
          <w:szCs w:val="24"/>
        </w:rPr>
        <w:t>Nacional de Estudos e Pesquisas Educacionais Anísio Teixeira</w:t>
      </w:r>
      <w:r w:rsidR="007F5BD7">
        <w:rPr>
          <w:rFonts w:ascii="Times New Roman" w:hAnsi="Times New Roman"/>
          <w:sz w:val="24"/>
          <w:szCs w:val="24"/>
        </w:rPr>
        <w:t xml:space="preserve"> (</w:t>
      </w:r>
      <w:r w:rsidR="00E8044E" w:rsidRPr="00E8044E">
        <w:rPr>
          <w:rFonts w:ascii="Times New Roman" w:hAnsi="Times New Roman"/>
          <w:sz w:val="24"/>
          <w:szCs w:val="24"/>
        </w:rPr>
        <w:t>I</w:t>
      </w:r>
      <w:r w:rsidR="00650D58">
        <w:rPr>
          <w:rFonts w:ascii="Times New Roman" w:hAnsi="Times New Roman"/>
          <w:sz w:val="24"/>
          <w:szCs w:val="24"/>
        </w:rPr>
        <w:t>nep</w:t>
      </w:r>
      <w:r w:rsidR="007F5BD7">
        <w:rPr>
          <w:rFonts w:ascii="Times New Roman" w:hAnsi="Times New Roman"/>
          <w:sz w:val="24"/>
          <w:szCs w:val="24"/>
        </w:rPr>
        <w:t>)</w:t>
      </w:r>
      <w:r w:rsidR="00E8044E" w:rsidRPr="00E8044E">
        <w:rPr>
          <w:rFonts w:ascii="Times New Roman" w:hAnsi="Times New Roman"/>
          <w:sz w:val="24"/>
          <w:szCs w:val="24"/>
        </w:rPr>
        <w:t>, est</w:t>
      </w:r>
      <w:r w:rsidR="007F5BD7">
        <w:rPr>
          <w:rFonts w:ascii="Times New Roman" w:hAnsi="Times New Roman"/>
          <w:sz w:val="24"/>
          <w:szCs w:val="24"/>
        </w:rPr>
        <w:t>e é um indicador de qualidade das IES</w:t>
      </w:r>
      <w:r w:rsidR="00E8044E" w:rsidRPr="00E8044E">
        <w:rPr>
          <w:rFonts w:ascii="Times New Roman" w:hAnsi="Times New Roman"/>
          <w:sz w:val="24"/>
          <w:szCs w:val="24"/>
        </w:rPr>
        <w:t xml:space="preserve"> que considera em sua composição a qualidade dos cursos de</w:t>
      </w:r>
      <w:r w:rsidR="007F5BD7">
        <w:rPr>
          <w:rFonts w:ascii="Times New Roman" w:hAnsi="Times New Roman"/>
          <w:sz w:val="24"/>
          <w:szCs w:val="24"/>
        </w:rPr>
        <w:t xml:space="preserve"> </w:t>
      </w:r>
      <w:r w:rsidR="00E8044E" w:rsidRPr="00E8044E">
        <w:rPr>
          <w:rFonts w:ascii="Times New Roman" w:hAnsi="Times New Roman"/>
          <w:sz w:val="24"/>
          <w:szCs w:val="24"/>
        </w:rPr>
        <w:t>graduação e de pós-graduação (mestrado e doutorado)</w:t>
      </w:r>
      <w:r w:rsidR="00B43A2A">
        <w:rPr>
          <w:rFonts w:ascii="Times New Roman" w:hAnsi="Times New Roman"/>
          <w:sz w:val="24"/>
          <w:szCs w:val="24"/>
        </w:rPr>
        <w:t>, cujo</w:t>
      </w:r>
      <w:r w:rsidR="00B43A2A" w:rsidRPr="00B43A2A">
        <w:rPr>
          <w:rFonts w:ascii="Times New Roman" w:hAnsi="Times New Roman"/>
          <w:sz w:val="24"/>
          <w:szCs w:val="24"/>
        </w:rPr>
        <w:t xml:space="preserve"> </w:t>
      </w:r>
      <w:r w:rsidR="00B43A2A" w:rsidRPr="00E8044E">
        <w:rPr>
          <w:rFonts w:ascii="Times New Roman" w:hAnsi="Times New Roman"/>
          <w:sz w:val="24"/>
          <w:szCs w:val="24"/>
        </w:rPr>
        <w:t>resultado final está em valores contínuos (que vão de 0 a 500)</w:t>
      </w:r>
      <w:r w:rsidR="00E8044E" w:rsidRPr="00E8044E">
        <w:rPr>
          <w:rFonts w:ascii="Times New Roman" w:hAnsi="Times New Roman"/>
          <w:sz w:val="24"/>
          <w:szCs w:val="24"/>
        </w:rPr>
        <w:t xml:space="preserve">. </w:t>
      </w:r>
      <w:r w:rsidR="007F5BD7">
        <w:rPr>
          <w:rFonts w:ascii="Times New Roman" w:hAnsi="Times New Roman"/>
          <w:sz w:val="24"/>
          <w:szCs w:val="24"/>
        </w:rPr>
        <w:t>Em relação</w:t>
      </w:r>
      <w:r w:rsidR="00E8044E" w:rsidRPr="00E8044E">
        <w:rPr>
          <w:rFonts w:ascii="Times New Roman" w:hAnsi="Times New Roman"/>
          <w:sz w:val="24"/>
          <w:szCs w:val="24"/>
        </w:rPr>
        <w:t xml:space="preserve"> à graduação, é</w:t>
      </w:r>
      <w:r w:rsidR="007F5BD7">
        <w:rPr>
          <w:rFonts w:ascii="Times New Roman" w:hAnsi="Times New Roman"/>
          <w:sz w:val="24"/>
          <w:szCs w:val="24"/>
        </w:rPr>
        <w:t xml:space="preserve"> </w:t>
      </w:r>
      <w:r w:rsidR="00E8044E" w:rsidRPr="00E8044E">
        <w:rPr>
          <w:rFonts w:ascii="Times New Roman" w:hAnsi="Times New Roman"/>
          <w:sz w:val="24"/>
          <w:szCs w:val="24"/>
        </w:rPr>
        <w:t xml:space="preserve">utilizado o </w:t>
      </w:r>
      <w:r w:rsidR="00FC0E07">
        <w:rPr>
          <w:rFonts w:ascii="Times New Roman" w:hAnsi="Times New Roman"/>
          <w:sz w:val="24"/>
          <w:szCs w:val="24"/>
        </w:rPr>
        <w:t>C</w:t>
      </w:r>
      <w:r w:rsidR="00E8044E" w:rsidRPr="00E8044E">
        <w:rPr>
          <w:rFonts w:ascii="Times New Roman" w:hAnsi="Times New Roman"/>
          <w:sz w:val="24"/>
          <w:szCs w:val="24"/>
        </w:rPr>
        <w:t xml:space="preserve">onceito </w:t>
      </w:r>
      <w:r w:rsidR="00FC0E07">
        <w:rPr>
          <w:rFonts w:ascii="Times New Roman" w:hAnsi="Times New Roman"/>
          <w:sz w:val="24"/>
          <w:szCs w:val="24"/>
        </w:rPr>
        <w:t>Preliminar de C</w:t>
      </w:r>
      <w:r w:rsidR="00E8044E" w:rsidRPr="00E8044E">
        <w:rPr>
          <w:rFonts w:ascii="Times New Roman" w:hAnsi="Times New Roman"/>
          <w:sz w:val="24"/>
          <w:szCs w:val="24"/>
        </w:rPr>
        <w:t>urso</w:t>
      </w:r>
      <w:r w:rsidR="007F5BD7">
        <w:rPr>
          <w:rFonts w:ascii="Times New Roman" w:hAnsi="Times New Roman"/>
          <w:sz w:val="24"/>
          <w:szCs w:val="24"/>
        </w:rPr>
        <w:t xml:space="preserve"> (</w:t>
      </w:r>
      <w:r w:rsidR="007F5BD7" w:rsidRPr="00E8044E">
        <w:rPr>
          <w:rFonts w:ascii="Times New Roman" w:hAnsi="Times New Roman"/>
          <w:sz w:val="24"/>
          <w:szCs w:val="24"/>
        </w:rPr>
        <w:t>CPC</w:t>
      </w:r>
      <w:r w:rsidR="00E8044E" w:rsidRPr="00E8044E">
        <w:rPr>
          <w:rFonts w:ascii="Times New Roman" w:hAnsi="Times New Roman"/>
          <w:sz w:val="24"/>
          <w:szCs w:val="24"/>
        </w:rPr>
        <w:t>)</w:t>
      </w:r>
      <w:r w:rsidR="00B43A2A">
        <w:rPr>
          <w:rFonts w:ascii="Times New Roman" w:hAnsi="Times New Roman"/>
          <w:sz w:val="24"/>
          <w:szCs w:val="24"/>
        </w:rPr>
        <w:t>;</w:t>
      </w:r>
      <w:r w:rsidR="00E8044E" w:rsidRPr="00E8044E">
        <w:rPr>
          <w:rFonts w:ascii="Times New Roman" w:hAnsi="Times New Roman"/>
          <w:sz w:val="24"/>
          <w:szCs w:val="24"/>
        </w:rPr>
        <w:t xml:space="preserve"> no que se refere </w:t>
      </w:r>
      <w:r w:rsidR="00B43A2A">
        <w:rPr>
          <w:rFonts w:ascii="Times New Roman" w:hAnsi="Times New Roman"/>
          <w:sz w:val="24"/>
          <w:szCs w:val="24"/>
        </w:rPr>
        <w:t>a</w:t>
      </w:r>
      <w:r w:rsidR="00E8044E" w:rsidRPr="00E8044E">
        <w:rPr>
          <w:rFonts w:ascii="Times New Roman" w:hAnsi="Times New Roman"/>
          <w:sz w:val="24"/>
          <w:szCs w:val="24"/>
        </w:rPr>
        <w:t xml:space="preserve"> pós-graduação, é utilizada</w:t>
      </w:r>
      <w:r w:rsidR="00B43A2A">
        <w:rPr>
          <w:rFonts w:ascii="Times New Roman" w:hAnsi="Times New Roman"/>
          <w:sz w:val="24"/>
          <w:szCs w:val="24"/>
        </w:rPr>
        <w:t xml:space="preserve"> </w:t>
      </w:r>
      <w:r w:rsidR="00E8044E" w:rsidRPr="00E8044E">
        <w:rPr>
          <w:rFonts w:ascii="Times New Roman" w:hAnsi="Times New Roman"/>
          <w:sz w:val="24"/>
          <w:szCs w:val="24"/>
        </w:rPr>
        <w:t xml:space="preserve">a Nota </w:t>
      </w:r>
      <w:r w:rsidR="0015425B">
        <w:rPr>
          <w:rFonts w:ascii="Times New Roman" w:hAnsi="Times New Roman"/>
          <w:sz w:val="24"/>
          <w:szCs w:val="24"/>
        </w:rPr>
        <w:t xml:space="preserve">da </w:t>
      </w:r>
      <w:r w:rsidR="0015425B" w:rsidRPr="0015425B">
        <w:rPr>
          <w:rFonts w:ascii="Times New Roman" w:hAnsi="Times New Roman"/>
          <w:sz w:val="24"/>
          <w:szCs w:val="24"/>
        </w:rPr>
        <w:t>Coordenação de Aperfeiçoamento de Pessoal de Nível Superior</w:t>
      </w:r>
      <w:r w:rsidR="0015425B">
        <w:rPr>
          <w:rFonts w:ascii="Times New Roman" w:hAnsi="Times New Roman"/>
          <w:sz w:val="24"/>
          <w:szCs w:val="24"/>
        </w:rPr>
        <w:t xml:space="preserve"> (</w:t>
      </w:r>
      <w:r w:rsidR="00EF029E">
        <w:rPr>
          <w:rFonts w:ascii="Times New Roman" w:hAnsi="Times New Roman"/>
          <w:sz w:val="24"/>
          <w:szCs w:val="24"/>
        </w:rPr>
        <w:t>Capes</w:t>
      </w:r>
      <w:r w:rsidR="0015425B">
        <w:rPr>
          <w:rFonts w:ascii="Times New Roman" w:hAnsi="Times New Roman"/>
          <w:sz w:val="24"/>
          <w:szCs w:val="24"/>
        </w:rPr>
        <w:t xml:space="preserve">), conhecido como Nota </w:t>
      </w:r>
      <w:r w:rsidR="00EF029E">
        <w:rPr>
          <w:rFonts w:ascii="Times New Roman" w:hAnsi="Times New Roman"/>
          <w:sz w:val="24"/>
          <w:szCs w:val="24"/>
        </w:rPr>
        <w:t>Capes</w:t>
      </w:r>
      <w:r w:rsidR="00E8044E" w:rsidRPr="00E8044E">
        <w:rPr>
          <w:rFonts w:ascii="Times New Roman" w:hAnsi="Times New Roman"/>
          <w:sz w:val="24"/>
          <w:szCs w:val="24"/>
        </w:rPr>
        <w:t xml:space="preserve">. </w:t>
      </w:r>
    </w:p>
    <w:p w14:paraId="0A77AE11" w14:textId="07C93853" w:rsidR="00E8044E" w:rsidRPr="00E8044E" w:rsidRDefault="00E8044E" w:rsidP="0057490C">
      <w:pPr>
        <w:pStyle w:val="PargrafodaLista"/>
        <w:spacing w:before="120" w:after="0" w:line="360" w:lineRule="auto"/>
        <w:ind w:left="0"/>
        <w:jc w:val="both"/>
        <w:rPr>
          <w:rFonts w:ascii="Times New Roman" w:hAnsi="Times New Roman"/>
          <w:sz w:val="24"/>
          <w:szCs w:val="24"/>
        </w:rPr>
      </w:pPr>
    </w:p>
    <w:p w14:paraId="69AEADA7" w14:textId="672C4916" w:rsidR="001C57AC" w:rsidRDefault="00650D58" w:rsidP="0057490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De acordo com o Inep</w:t>
      </w:r>
      <w:r w:rsidR="00C27EB1">
        <w:rPr>
          <w:rFonts w:ascii="Times New Roman" w:hAnsi="Times New Roman"/>
          <w:sz w:val="24"/>
          <w:szCs w:val="24"/>
        </w:rPr>
        <w:t xml:space="preserve"> (2013)</w:t>
      </w:r>
      <w:r w:rsidR="001C57AC">
        <w:rPr>
          <w:rFonts w:ascii="Times New Roman" w:hAnsi="Times New Roman"/>
          <w:sz w:val="24"/>
          <w:szCs w:val="24"/>
        </w:rPr>
        <w:t>, o</w:t>
      </w:r>
      <w:r w:rsidR="00E8044E" w:rsidRPr="00E8044E">
        <w:rPr>
          <w:rFonts w:ascii="Times New Roman" w:hAnsi="Times New Roman"/>
          <w:sz w:val="24"/>
          <w:szCs w:val="24"/>
        </w:rPr>
        <w:t xml:space="preserve"> CPC tem como base</w:t>
      </w:r>
      <w:r w:rsidR="001C57AC">
        <w:rPr>
          <w:rFonts w:ascii="Times New Roman" w:hAnsi="Times New Roman"/>
          <w:sz w:val="24"/>
          <w:szCs w:val="24"/>
        </w:rPr>
        <w:t xml:space="preserve"> três conceitos:</w:t>
      </w:r>
    </w:p>
    <w:p w14:paraId="1D8DD909" w14:textId="77777777" w:rsidR="001C57AC" w:rsidRDefault="001C57AC" w:rsidP="00E8044E">
      <w:pPr>
        <w:pStyle w:val="PargrafodaLista"/>
        <w:spacing w:before="120" w:after="0" w:line="360" w:lineRule="auto"/>
        <w:jc w:val="both"/>
        <w:rPr>
          <w:rFonts w:ascii="Times New Roman" w:hAnsi="Times New Roman"/>
          <w:sz w:val="24"/>
          <w:szCs w:val="24"/>
        </w:rPr>
      </w:pPr>
    </w:p>
    <w:p w14:paraId="3CC58556" w14:textId="0981BBE5" w:rsidR="00305F70" w:rsidRPr="0042341D" w:rsidRDefault="00E8044E" w:rsidP="0042341D">
      <w:pPr>
        <w:pStyle w:val="PargrafodaLista"/>
        <w:numPr>
          <w:ilvl w:val="0"/>
          <w:numId w:val="24"/>
        </w:numPr>
        <w:spacing w:before="120" w:after="0" w:line="360" w:lineRule="auto"/>
        <w:jc w:val="both"/>
      </w:pPr>
      <w:r w:rsidRPr="0042341D">
        <w:rPr>
          <w:rFonts w:ascii="Times New Roman" w:hAnsi="Times New Roman"/>
          <w:sz w:val="24"/>
          <w:szCs w:val="24"/>
        </w:rPr>
        <w:t>Conceit</w:t>
      </w:r>
      <w:r w:rsidR="005E7028" w:rsidRPr="0042341D">
        <w:rPr>
          <w:rFonts w:ascii="Times New Roman" w:hAnsi="Times New Roman"/>
          <w:sz w:val="24"/>
          <w:szCs w:val="24"/>
        </w:rPr>
        <w:t>o Enade</w:t>
      </w:r>
      <w:r w:rsidR="001C57AC" w:rsidRPr="0042341D">
        <w:rPr>
          <w:rFonts w:ascii="Times New Roman" w:hAnsi="Times New Roman"/>
          <w:sz w:val="24"/>
          <w:szCs w:val="24"/>
        </w:rPr>
        <w:t xml:space="preserve">: </w:t>
      </w:r>
      <w:r w:rsidR="0098232A" w:rsidRPr="0042341D">
        <w:rPr>
          <w:rFonts w:ascii="Times New Roman" w:hAnsi="Times New Roman"/>
          <w:sz w:val="24"/>
          <w:szCs w:val="24"/>
        </w:rPr>
        <w:t xml:space="preserve">é um indicador de qualidade que avalia o desempenho dos estudantes a partir dos resultados obtidos no </w:t>
      </w:r>
      <w:r w:rsidR="00DD44ED" w:rsidRPr="0042341D">
        <w:rPr>
          <w:rFonts w:ascii="Times New Roman" w:hAnsi="Times New Roman"/>
          <w:sz w:val="24"/>
          <w:szCs w:val="24"/>
        </w:rPr>
        <w:t>E</w:t>
      </w:r>
      <w:r w:rsidR="005E7028" w:rsidRPr="0042341D">
        <w:rPr>
          <w:rFonts w:ascii="Times New Roman" w:hAnsi="Times New Roman"/>
          <w:sz w:val="24"/>
          <w:szCs w:val="24"/>
        </w:rPr>
        <w:t>nade</w:t>
      </w:r>
      <w:r w:rsidR="0098232A" w:rsidRPr="0042341D">
        <w:rPr>
          <w:rFonts w:ascii="Times New Roman" w:hAnsi="Times New Roman"/>
          <w:sz w:val="24"/>
          <w:szCs w:val="24"/>
        </w:rPr>
        <w:t xml:space="preserve">. </w:t>
      </w:r>
      <w:r w:rsidR="001C57AC" w:rsidRPr="0042341D">
        <w:rPr>
          <w:rFonts w:ascii="Times New Roman" w:hAnsi="Times New Roman"/>
          <w:sz w:val="24"/>
          <w:szCs w:val="24"/>
        </w:rPr>
        <w:t>O Exame Nacional de Desempenho dos Estudantes (E</w:t>
      </w:r>
      <w:r w:rsidR="005E7028" w:rsidRPr="0042341D">
        <w:rPr>
          <w:rFonts w:ascii="Times New Roman" w:hAnsi="Times New Roman"/>
          <w:sz w:val="24"/>
          <w:szCs w:val="24"/>
        </w:rPr>
        <w:t>nade</w:t>
      </w:r>
      <w:r w:rsidR="001C57AC" w:rsidRPr="0042341D">
        <w:rPr>
          <w:rFonts w:ascii="Times New Roman" w:hAnsi="Times New Roman"/>
          <w:sz w:val="24"/>
          <w:szCs w:val="24"/>
        </w:rPr>
        <w:t>) é um exame nacional contendo questões de formação geral e específica, cujo objetivo é aferir as habilidades acadêmicas e as competências profissionais desenvolvidas pelos estudantes ingressantes e concluintes</w:t>
      </w:r>
      <w:r w:rsidR="00305F70" w:rsidRPr="0042341D">
        <w:rPr>
          <w:rFonts w:ascii="Times New Roman" w:hAnsi="Times New Roman"/>
          <w:sz w:val="24"/>
          <w:szCs w:val="24"/>
        </w:rPr>
        <w:t>;</w:t>
      </w:r>
    </w:p>
    <w:p w14:paraId="4DCB6BA8" w14:textId="4E86E6BF" w:rsidR="00F51DD0" w:rsidRPr="0042341D" w:rsidRDefault="00E8044E" w:rsidP="0042341D">
      <w:pPr>
        <w:pStyle w:val="PargrafodaLista"/>
        <w:numPr>
          <w:ilvl w:val="0"/>
          <w:numId w:val="24"/>
        </w:numPr>
        <w:spacing w:before="120" w:after="0" w:line="360" w:lineRule="auto"/>
        <w:jc w:val="both"/>
        <w:rPr>
          <w:rFonts w:ascii="Times New Roman" w:hAnsi="Times New Roman"/>
          <w:sz w:val="24"/>
          <w:szCs w:val="24"/>
        </w:rPr>
      </w:pPr>
      <w:r w:rsidRPr="0042341D">
        <w:rPr>
          <w:rFonts w:ascii="Times New Roman" w:hAnsi="Times New Roman"/>
          <w:sz w:val="24"/>
          <w:szCs w:val="24"/>
        </w:rPr>
        <w:t>Conceito IDD</w:t>
      </w:r>
      <w:r w:rsidR="00F51DD0" w:rsidRPr="0042341D">
        <w:rPr>
          <w:rFonts w:ascii="Times New Roman" w:hAnsi="Times New Roman"/>
          <w:sz w:val="24"/>
          <w:szCs w:val="24"/>
        </w:rPr>
        <w:t>:</w:t>
      </w:r>
      <w:r w:rsidR="00113B82" w:rsidRPr="0042341D">
        <w:rPr>
          <w:rFonts w:ascii="Times New Roman" w:hAnsi="Times New Roman"/>
          <w:sz w:val="24"/>
          <w:szCs w:val="24"/>
        </w:rPr>
        <w:t xml:space="preserve"> </w:t>
      </w:r>
      <w:r w:rsidR="006A217E" w:rsidRPr="0042341D">
        <w:rPr>
          <w:rFonts w:ascii="Times New Roman" w:hAnsi="Times New Roman"/>
          <w:sz w:val="24"/>
          <w:szCs w:val="24"/>
        </w:rPr>
        <w:t>o</w:t>
      </w:r>
      <w:r w:rsidR="00113B82" w:rsidRPr="0042341D">
        <w:rPr>
          <w:rFonts w:ascii="Times New Roman" w:hAnsi="Times New Roman"/>
          <w:sz w:val="24"/>
          <w:szCs w:val="24"/>
        </w:rPr>
        <w:t xml:space="preserve"> Indicador de Diferença </w:t>
      </w:r>
      <w:r w:rsidR="006A217E" w:rsidRPr="0042341D">
        <w:rPr>
          <w:rFonts w:ascii="Times New Roman" w:hAnsi="Times New Roman"/>
          <w:sz w:val="24"/>
          <w:szCs w:val="24"/>
        </w:rPr>
        <w:t>e</w:t>
      </w:r>
      <w:r w:rsidR="00113B82" w:rsidRPr="0042341D">
        <w:rPr>
          <w:rFonts w:ascii="Times New Roman" w:hAnsi="Times New Roman"/>
          <w:sz w:val="24"/>
          <w:szCs w:val="24"/>
        </w:rPr>
        <w:t>ntre os Desempenhos Observado e Esperado (IDD) tem o propósito de trazer as instituições informações comparativas dos desempenhos de seus estudantes concluintes em relação aos resultados obtidos, em média, pelas demais instituições, cujos perfis de seus estudantes ingressantes são semelhantes;</w:t>
      </w:r>
    </w:p>
    <w:p w14:paraId="17609164" w14:textId="7770C1BB" w:rsidR="001C57AC" w:rsidRPr="0042341D" w:rsidRDefault="00F51DD0" w:rsidP="0042341D">
      <w:pPr>
        <w:pStyle w:val="PargrafodaLista"/>
        <w:numPr>
          <w:ilvl w:val="0"/>
          <w:numId w:val="24"/>
        </w:numPr>
        <w:spacing w:before="120" w:after="0" w:line="360" w:lineRule="auto"/>
        <w:jc w:val="both"/>
        <w:rPr>
          <w:rFonts w:ascii="Times New Roman" w:hAnsi="Times New Roman"/>
          <w:sz w:val="24"/>
          <w:szCs w:val="24"/>
        </w:rPr>
      </w:pPr>
      <w:r w:rsidRPr="0042341D">
        <w:rPr>
          <w:rFonts w:ascii="Times New Roman" w:hAnsi="Times New Roman"/>
          <w:sz w:val="24"/>
          <w:szCs w:val="24"/>
        </w:rPr>
        <w:t>V</w:t>
      </w:r>
      <w:r w:rsidR="00E8044E" w:rsidRPr="0042341D">
        <w:rPr>
          <w:rFonts w:ascii="Times New Roman" w:hAnsi="Times New Roman"/>
          <w:sz w:val="24"/>
          <w:szCs w:val="24"/>
        </w:rPr>
        <w:t>a</w:t>
      </w:r>
      <w:r w:rsidRPr="0042341D">
        <w:rPr>
          <w:rFonts w:ascii="Times New Roman" w:hAnsi="Times New Roman"/>
          <w:sz w:val="24"/>
          <w:szCs w:val="24"/>
        </w:rPr>
        <w:t>riáveis de insumo:</w:t>
      </w:r>
      <w:r w:rsidR="00E8044E" w:rsidRPr="0042341D">
        <w:rPr>
          <w:rFonts w:ascii="Times New Roman" w:hAnsi="Times New Roman"/>
          <w:sz w:val="24"/>
          <w:szCs w:val="24"/>
        </w:rPr>
        <w:t xml:space="preserve"> </w:t>
      </w:r>
      <w:r w:rsidR="006A217E" w:rsidRPr="0042341D">
        <w:rPr>
          <w:rFonts w:ascii="Times New Roman" w:hAnsi="Times New Roman"/>
          <w:sz w:val="24"/>
          <w:szCs w:val="24"/>
        </w:rPr>
        <w:t>considera o corpo docente, infraestrutura e programa pedagógico, e são provenientes do questionário socioeconômico respondido pelos estudantes durante o E</w:t>
      </w:r>
      <w:r w:rsidR="005E7028" w:rsidRPr="0042341D">
        <w:rPr>
          <w:rFonts w:ascii="Times New Roman" w:hAnsi="Times New Roman"/>
          <w:sz w:val="24"/>
          <w:szCs w:val="24"/>
        </w:rPr>
        <w:t>nade</w:t>
      </w:r>
      <w:r w:rsidR="006A217E" w:rsidRPr="0042341D">
        <w:rPr>
          <w:rFonts w:ascii="Times New Roman" w:hAnsi="Times New Roman"/>
          <w:sz w:val="24"/>
          <w:szCs w:val="24"/>
        </w:rPr>
        <w:t>, bem como do cadastro de doce</w:t>
      </w:r>
      <w:r w:rsidR="00CD41C5" w:rsidRPr="0042341D">
        <w:rPr>
          <w:rFonts w:ascii="Times New Roman" w:hAnsi="Times New Roman"/>
          <w:sz w:val="24"/>
          <w:szCs w:val="24"/>
        </w:rPr>
        <w:t>n</w:t>
      </w:r>
      <w:r w:rsidR="006A217E" w:rsidRPr="0042341D">
        <w:rPr>
          <w:rFonts w:ascii="Times New Roman" w:hAnsi="Times New Roman"/>
          <w:sz w:val="24"/>
          <w:szCs w:val="24"/>
        </w:rPr>
        <w:t>tes preenchido pelas IES.</w:t>
      </w:r>
    </w:p>
    <w:p w14:paraId="1CEEEE36" w14:textId="15059761" w:rsidR="00CF5DF6" w:rsidRDefault="00CF5DF6" w:rsidP="00E8044E">
      <w:pPr>
        <w:pStyle w:val="PargrafodaLista"/>
        <w:spacing w:before="120" w:after="0" w:line="360" w:lineRule="auto"/>
        <w:ind w:left="0"/>
        <w:jc w:val="both"/>
        <w:rPr>
          <w:rFonts w:ascii="Times New Roman" w:hAnsi="Times New Roman"/>
          <w:sz w:val="24"/>
          <w:szCs w:val="24"/>
        </w:rPr>
      </w:pPr>
    </w:p>
    <w:p w14:paraId="0368B9F8" w14:textId="09A60C7F" w:rsidR="00BB64D4" w:rsidRPr="0057490C" w:rsidRDefault="00BB64D4" w:rsidP="0057490C">
      <w:pPr>
        <w:pStyle w:val="PargrafodaLista"/>
        <w:spacing w:before="120" w:after="0" w:line="360" w:lineRule="auto"/>
        <w:ind w:left="0"/>
        <w:jc w:val="both"/>
        <w:rPr>
          <w:szCs w:val="24"/>
        </w:rPr>
      </w:pPr>
      <w:r>
        <w:rPr>
          <w:rFonts w:ascii="Times New Roman" w:hAnsi="Times New Roman"/>
          <w:sz w:val="24"/>
          <w:szCs w:val="24"/>
        </w:rPr>
        <w:t xml:space="preserve">Por fim, a nota </w:t>
      </w:r>
      <w:r w:rsidR="00EF029E">
        <w:rPr>
          <w:rFonts w:ascii="Times New Roman" w:hAnsi="Times New Roman"/>
          <w:sz w:val="24"/>
          <w:szCs w:val="24"/>
        </w:rPr>
        <w:t>Capes</w:t>
      </w:r>
      <w:r>
        <w:rPr>
          <w:rFonts w:ascii="Times New Roman" w:hAnsi="Times New Roman"/>
          <w:sz w:val="24"/>
          <w:szCs w:val="24"/>
        </w:rPr>
        <w:t xml:space="preserve"> utiliza a </w:t>
      </w:r>
      <w:r w:rsidRPr="00BB64D4">
        <w:rPr>
          <w:rFonts w:ascii="Times New Roman" w:hAnsi="Times New Roman"/>
          <w:sz w:val="24"/>
          <w:szCs w:val="24"/>
        </w:rPr>
        <w:t>Avaliação Trienal</w:t>
      </w:r>
      <w:r>
        <w:rPr>
          <w:rFonts w:ascii="Times New Roman" w:hAnsi="Times New Roman"/>
          <w:sz w:val="24"/>
          <w:szCs w:val="24"/>
        </w:rPr>
        <w:t xml:space="preserve"> atribuídas aos programas de m</w:t>
      </w:r>
      <w:r w:rsidRPr="00BB64D4">
        <w:rPr>
          <w:rFonts w:ascii="Times New Roman" w:hAnsi="Times New Roman"/>
          <w:sz w:val="24"/>
          <w:szCs w:val="24"/>
        </w:rPr>
        <w:t>estrado e</w:t>
      </w:r>
      <w:r>
        <w:rPr>
          <w:rFonts w:ascii="Times New Roman" w:hAnsi="Times New Roman"/>
          <w:sz w:val="24"/>
          <w:szCs w:val="24"/>
        </w:rPr>
        <w:t xml:space="preserve"> d</w:t>
      </w:r>
      <w:r w:rsidRPr="00BB64D4">
        <w:rPr>
          <w:rFonts w:ascii="Times New Roman" w:hAnsi="Times New Roman"/>
          <w:sz w:val="24"/>
          <w:szCs w:val="24"/>
        </w:rPr>
        <w:t>outorado e dos programas novos (recomendados ou reconhecidos após a Avaliação</w:t>
      </w:r>
      <w:r w:rsidR="0015425B">
        <w:rPr>
          <w:rFonts w:ascii="Times New Roman" w:hAnsi="Times New Roman"/>
          <w:sz w:val="24"/>
          <w:szCs w:val="24"/>
        </w:rPr>
        <w:t xml:space="preserve"> </w:t>
      </w:r>
      <w:r w:rsidRPr="00BB64D4">
        <w:rPr>
          <w:rFonts w:ascii="Times New Roman" w:hAnsi="Times New Roman"/>
          <w:sz w:val="24"/>
          <w:szCs w:val="24"/>
        </w:rPr>
        <w:t>Trienal)</w:t>
      </w:r>
      <w:r>
        <w:rPr>
          <w:rFonts w:ascii="Times New Roman" w:hAnsi="Times New Roman"/>
          <w:sz w:val="24"/>
          <w:szCs w:val="24"/>
        </w:rPr>
        <w:t>.</w:t>
      </w:r>
      <w:r w:rsidRPr="0057490C">
        <w:rPr>
          <w:szCs w:val="24"/>
        </w:rPr>
        <w:br w:type="page"/>
      </w:r>
    </w:p>
    <w:p w14:paraId="1E60DC45" w14:textId="534422DA" w:rsidR="00AC186D" w:rsidRDefault="004B2C15" w:rsidP="000076D4">
      <w:pPr>
        <w:pStyle w:val="Ttulo1"/>
        <w:spacing w:line="360" w:lineRule="auto"/>
        <w:rPr>
          <w:rStyle w:val="TtulodoLivro"/>
        </w:rPr>
      </w:pPr>
      <w:bookmarkStart w:id="30" w:name="_Toc448647687"/>
      <w:r>
        <w:rPr>
          <w:rStyle w:val="TtulodoLivro"/>
        </w:rPr>
        <w:lastRenderedPageBreak/>
        <w:t>3</w:t>
      </w:r>
      <w:r w:rsidR="00AC186D" w:rsidRPr="006131CE">
        <w:rPr>
          <w:rStyle w:val="TtulodoLivro"/>
        </w:rPr>
        <w:t>. PROCEDIMENTOS METODOLÓGICOS</w:t>
      </w:r>
      <w:bookmarkEnd w:id="30"/>
      <w:r w:rsidR="00AC186D" w:rsidRPr="006131CE">
        <w:rPr>
          <w:rStyle w:val="TtulodoLivro"/>
        </w:rPr>
        <w:tab/>
      </w:r>
    </w:p>
    <w:p w14:paraId="36F520F8" w14:textId="77777777" w:rsidR="009D3D5C" w:rsidRPr="009D3D5C" w:rsidRDefault="009D3D5C" w:rsidP="009D3D5C"/>
    <w:p w14:paraId="1F26A4D6" w14:textId="394A6344" w:rsidR="009D3D5C" w:rsidRPr="006131CE" w:rsidRDefault="009D3D5C" w:rsidP="009D3D5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Este capítulo descreve o método empregado nesta pesquisa, onde, inicialmente, </w:t>
      </w:r>
      <w:r w:rsidR="00BE2067">
        <w:rPr>
          <w:rFonts w:ascii="Times New Roman" w:hAnsi="Times New Roman"/>
          <w:sz w:val="24"/>
          <w:szCs w:val="24"/>
        </w:rPr>
        <w:t>são</w:t>
      </w:r>
      <w:r>
        <w:rPr>
          <w:rFonts w:ascii="Times New Roman" w:hAnsi="Times New Roman"/>
          <w:sz w:val="24"/>
          <w:szCs w:val="24"/>
        </w:rPr>
        <w:t xml:space="preserve"> apresentado</w:t>
      </w:r>
      <w:r w:rsidR="00BE2067">
        <w:rPr>
          <w:rFonts w:ascii="Times New Roman" w:hAnsi="Times New Roman"/>
          <w:sz w:val="24"/>
          <w:szCs w:val="24"/>
        </w:rPr>
        <w:t>s</w:t>
      </w:r>
      <w:r>
        <w:rPr>
          <w:rFonts w:ascii="Times New Roman" w:hAnsi="Times New Roman"/>
          <w:sz w:val="24"/>
          <w:szCs w:val="24"/>
        </w:rPr>
        <w:t xml:space="preserve"> o tipo e a estratégia de pesquisa adotada</w:t>
      </w:r>
      <w:r w:rsidR="004B2C15">
        <w:rPr>
          <w:rFonts w:ascii="Times New Roman" w:hAnsi="Times New Roman"/>
          <w:sz w:val="24"/>
          <w:szCs w:val="24"/>
        </w:rPr>
        <w:t xml:space="preserve"> (seção 3.</w:t>
      </w:r>
      <w:r w:rsidR="008B5FD1">
        <w:rPr>
          <w:rFonts w:ascii="Times New Roman" w:hAnsi="Times New Roman"/>
          <w:sz w:val="24"/>
          <w:szCs w:val="24"/>
        </w:rPr>
        <w:t>1)</w:t>
      </w:r>
      <w:r w:rsidR="006C57FF">
        <w:rPr>
          <w:rFonts w:ascii="Times New Roman" w:hAnsi="Times New Roman"/>
          <w:sz w:val="24"/>
          <w:szCs w:val="24"/>
        </w:rPr>
        <w:t>; na sequência se apresenta o procedimento para coleta dos dados e os protocolos da pesquisa</w:t>
      </w:r>
      <w:r w:rsidR="008B5FD1">
        <w:rPr>
          <w:rFonts w:ascii="Times New Roman" w:hAnsi="Times New Roman"/>
          <w:sz w:val="24"/>
          <w:szCs w:val="24"/>
        </w:rPr>
        <w:t xml:space="preserve"> (seção </w:t>
      </w:r>
      <w:r w:rsidR="004B2C15">
        <w:rPr>
          <w:rFonts w:ascii="Times New Roman" w:hAnsi="Times New Roman"/>
          <w:sz w:val="24"/>
          <w:szCs w:val="24"/>
        </w:rPr>
        <w:t>3</w:t>
      </w:r>
      <w:r w:rsidR="008B5FD1">
        <w:rPr>
          <w:rFonts w:ascii="Times New Roman" w:hAnsi="Times New Roman"/>
          <w:sz w:val="24"/>
          <w:szCs w:val="24"/>
        </w:rPr>
        <w:t>.2)</w:t>
      </w:r>
      <w:r w:rsidR="006C57FF">
        <w:rPr>
          <w:rFonts w:ascii="Times New Roman" w:hAnsi="Times New Roman"/>
          <w:sz w:val="24"/>
          <w:szCs w:val="24"/>
        </w:rPr>
        <w:t>; por fim, as diretrizes para confecção do relatório dos estudos de caso</w:t>
      </w:r>
      <w:r w:rsidR="008B5FD1">
        <w:rPr>
          <w:rFonts w:ascii="Times New Roman" w:hAnsi="Times New Roman"/>
          <w:sz w:val="24"/>
          <w:szCs w:val="24"/>
        </w:rPr>
        <w:t xml:space="preserve"> (seção </w:t>
      </w:r>
      <w:r w:rsidR="004B2C15">
        <w:rPr>
          <w:rFonts w:ascii="Times New Roman" w:hAnsi="Times New Roman"/>
          <w:sz w:val="24"/>
          <w:szCs w:val="24"/>
        </w:rPr>
        <w:t>3</w:t>
      </w:r>
      <w:r w:rsidR="008B5FD1">
        <w:rPr>
          <w:rFonts w:ascii="Times New Roman" w:hAnsi="Times New Roman"/>
          <w:sz w:val="24"/>
          <w:szCs w:val="24"/>
        </w:rPr>
        <w:t>.3)</w:t>
      </w:r>
      <w:r w:rsidR="006C57FF">
        <w:rPr>
          <w:rFonts w:ascii="Times New Roman" w:hAnsi="Times New Roman"/>
          <w:sz w:val="24"/>
          <w:szCs w:val="24"/>
        </w:rPr>
        <w:t xml:space="preserve">. </w:t>
      </w:r>
    </w:p>
    <w:p w14:paraId="2C6D8CF2" w14:textId="77777777" w:rsidR="009D3D5C" w:rsidRPr="009D3D5C" w:rsidRDefault="009D3D5C" w:rsidP="009D3D5C"/>
    <w:p w14:paraId="1E60DC46" w14:textId="5F0B97BC" w:rsidR="00AC186D" w:rsidRPr="006131CE" w:rsidRDefault="004B2C15" w:rsidP="000076D4">
      <w:pPr>
        <w:pStyle w:val="Ttulo1"/>
        <w:spacing w:line="360" w:lineRule="auto"/>
        <w:rPr>
          <w:rStyle w:val="TtulodoLivro"/>
        </w:rPr>
      </w:pPr>
      <w:bookmarkStart w:id="31" w:name="_Toc448647688"/>
      <w:r>
        <w:rPr>
          <w:rStyle w:val="TtulodoLivro"/>
        </w:rPr>
        <w:t>3</w:t>
      </w:r>
      <w:r w:rsidR="00AC186D" w:rsidRPr="006131CE">
        <w:rPr>
          <w:rStyle w:val="TtulodoLivro"/>
        </w:rPr>
        <w:t>.1 Caracterização da Pesquisa</w:t>
      </w:r>
      <w:bookmarkEnd w:id="31"/>
      <w:r w:rsidR="00AC186D" w:rsidRPr="006131CE">
        <w:rPr>
          <w:rStyle w:val="TtulodoLivro"/>
        </w:rPr>
        <w:tab/>
      </w:r>
    </w:p>
    <w:p w14:paraId="1E60DC47" w14:textId="77777777" w:rsidR="003E5CD7" w:rsidRPr="006131CE" w:rsidRDefault="003E5CD7" w:rsidP="000076D4">
      <w:pPr>
        <w:pStyle w:val="PargrafodaLista"/>
        <w:spacing w:after="0" w:line="360" w:lineRule="auto"/>
        <w:ind w:left="390"/>
        <w:jc w:val="both"/>
        <w:rPr>
          <w:rFonts w:ascii="Times New Roman" w:hAnsi="Times New Roman"/>
          <w:sz w:val="24"/>
          <w:szCs w:val="24"/>
        </w:rPr>
      </w:pPr>
    </w:p>
    <w:p w14:paraId="1E60DC48" w14:textId="76CAF528" w:rsidR="006D03E5" w:rsidRPr="006131CE" w:rsidRDefault="00744068" w:rsidP="00AA2569">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objetivo da pesquisa descrita neste trabalho foi investigar, sob a perspectiva da estrutura </w:t>
      </w:r>
      <w:r w:rsidRPr="006131CE">
        <w:rPr>
          <w:rFonts w:ascii="Times New Roman" w:hAnsi="Times New Roman"/>
          <w:i/>
          <w:sz w:val="24"/>
          <w:szCs w:val="24"/>
        </w:rPr>
        <w:t>levers of control</w:t>
      </w:r>
      <w:r w:rsidRPr="006131CE">
        <w:rPr>
          <w:rFonts w:ascii="Times New Roman" w:hAnsi="Times New Roman"/>
          <w:sz w:val="24"/>
          <w:szCs w:val="24"/>
        </w:rPr>
        <w:t xml:space="preserve"> de Simons, como</w:t>
      </w:r>
      <w:r w:rsidR="00136774">
        <w:rPr>
          <w:rFonts w:ascii="Times New Roman" w:hAnsi="Times New Roman"/>
          <w:sz w:val="24"/>
          <w:szCs w:val="24"/>
        </w:rPr>
        <w:t xml:space="preserve"> e por que</w:t>
      </w:r>
      <w:r w:rsidRPr="006131CE">
        <w:rPr>
          <w:rFonts w:ascii="Times New Roman" w:hAnsi="Times New Roman"/>
          <w:sz w:val="24"/>
          <w:szCs w:val="24"/>
        </w:rPr>
        <w:t xml:space="preserve"> a implantação do SCG influencia o desempenho financeiro e não financeiro</w:t>
      </w:r>
      <w:r w:rsidR="002E0C55">
        <w:rPr>
          <w:rFonts w:ascii="Times New Roman" w:hAnsi="Times New Roman"/>
          <w:sz w:val="24"/>
          <w:szCs w:val="24"/>
        </w:rPr>
        <w:t xml:space="preserve"> em IES</w:t>
      </w:r>
      <w:r w:rsidRPr="006131CE">
        <w:rPr>
          <w:rFonts w:ascii="Times New Roman" w:hAnsi="Times New Roman"/>
          <w:sz w:val="24"/>
          <w:szCs w:val="24"/>
        </w:rPr>
        <w:t>.</w:t>
      </w:r>
      <w:r w:rsidR="006D03E5" w:rsidRPr="006131CE">
        <w:rPr>
          <w:rFonts w:ascii="Times New Roman" w:hAnsi="Times New Roman"/>
          <w:sz w:val="24"/>
          <w:szCs w:val="24"/>
        </w:rPr>
        <w:t xml:space="preserve"> Para </w:t>
      </w:r>
      <w:r w:rsidR="009F0841" w:rsidRPr="006131CE">
        <w:rPr>
          <w:rFonts w:ascii="Times New Roman" w:hAnsi="Times New Roman"/>
          <w:sz w:val="24"/>
          <w:szCs w:val="24"/>
        </w:rPr>
        <w:t>atender este objetivo</w:t>
      </w:r>
      <w:r w:rsidR="006D03E5" w:rsidRPr="006131CE">
        <w:rPr>
          <w:rFonts w:ascii="Times New Roman" w:hAnsi="Times New Roman"/>
          <w:sz w:val="24"/>
          <w:szCs w:val="24"/>
        </w:rPr>
        <w:t xml:space="preserve">, </w:t>
      </w:r>
      <w:r w:rsidR="005A7F7B">
        <w:rPr>
          <w:rFonts w:ascii="Times New Roman" w:hAnsi="Times New Roman"/>
          <w:sz w:val="24"/>
          <w:szCs w:val="24"/>
        </w:rPr>
        <w:t xml:space="preserve">o </w:t>
      </w:r>
      <w:r w:rsidR="00C3759D">
        <w:rPr>
          <w:rFonts w:ascii="Times New Roman" w:hAnsi="Times New Roman"/>
          <w:sz w:val="24"/>
          <w:szCs w:val="24"/>
        </w:rPr>
        <w:t>nível</w:t>
      </w:r>
      <w:r w:rsidR="005A7F7B">
        <w:rPr>
          <w:rFonts w:ascii="Times New Roman" w:hAnsi="Times New Roman"/>
          <w:sz w:val="24"/>
          <w:szCs w:val="24"/>
        </w:rPr>
        <w:t xml:space="preserve"> de pesquisa adotada </w:t>
      </w:r>
      <w:r w:rsidR="002E0C55">
        <w:rPr>
          <w:rFonts w:ascii="Times New Roman" w:hAnsi="Times New Roman"/>
          <w:sz w:val="24"/>
          <w:szCs w:val="24"/>
        </w:rPr>
        <w:t xml:space="preserve">foi </w:t>
      </w:r>
      <w:r w:rsidR="005A7F7B">
        <w:rPr>
          <w:rFonts w:ascii="Times New Roman" w:hAnsi="Times New Roman"/>
          <w:sz w:val="24"/>
          <w:szCs w:val="24"/>
        </w:rPr>
        <w:t>uma</w:t>
      </w:r>
      <w:r w:rsidR="006D03E5" w:rsidRPr="006131CE">
        <w:rPr>
          <w:rFonts w:ascii="Times New Roman" w:hAnsi="Times New Roman"/>
          <w:sz w:val="24"/>
          <w:szCs w:val="24"/>
        </w:rPr>
        <w:t xml:space="preserve"> pesquisa</w:t>
      </w:r>
      <w:r w:rsidR="009F0841" w:rsidRPr="006131CE">
        <w:rPr>
          <w:rFonts w:ascii="Times New Roman" w:hAnsi="Times New Roman"/>
          <w:sz w:val="24"/>
          <w:szCs w:val="24"/>
        </w:rPr>
        <w:t xml:space="preserve"> </w:t>
      </w:r>
      <w:r w:rsidR="000C0B9D" w:rsidRPr="006131CE">
        <w:rPr>
          <w:rFonts w:ascii="Times New Roman" w:hAnsi="Times New Roman"/>
          <w:sz w:val="24"/>
          <w:szCs w:val="24"/>
        </w:rPr>
        <w:t>não experimental</w:t>
      </w:r>
      <w:r w:rsidR="009C61B8" w:rsidRPr="006131CE">
        <w:rPr>
          <w:rFonts w:ascii="Times New Roman" w:hAnsi="Times New Roman"/>
          <w:sz w:val="24"/>
          <w:szCs w:val="24"/>
        </w:rPr>
        <w:t xml:space="preserve"> de natureza descritiva</w:t>
      </w:r>
      <w:r w:rsidR="000C0B9D" w:rsidRPr="006131CE">
        <w:rPr>
          <w:rFonts w:ascii="Times New Roman" w:hAnsi="Times New Roman"/>
          <w:sz w:val="24"/>
          <w:szCs w:val="24"/>
        </w:rPr>
        <w:t>, já que visa observar fenômenos tal como se produzem em seu contexto natural para a posterior análise</w:t>
      </w:r>
      <w:r w:rsidR="009C61B8" w:rsidRPr="006131CE">
        <w:rPr>
          <w:rFonts w:ascii="Times New Roman" w:hAnsi="Times New Roman"/>
          <w:sz w:val="24"/>
          <w:szCs w:val="24"/>
        </w:rPr>
        <w:t>,</w:t>
      </w:r>
      <w:r w:rsidR="000C0B9D" w:rsidRPr="006131CE">
        <w:rPr>
          <w:rFonts w:ascii="Times New Roman" w:hAnsi="Times New Roman"/>
          <w:sz w:val="24"/>
          <w:szCs w:val="24"/>
        </w:rPr>
        <w:t xml:space="preserve"> </w:t>
      </w:r>
      <w:r w:rsidR="009C61B8" w:rsidRPr="006131CE">
        <w:rPr>
          <w:rFonts w:ascii="Times New Roman" w:hAnsi="Times New Roman"/>
          <w:sz w:val="24"/>
          <w:szCs w:val="24"/>
        </w:rPr>
        <w:t>proporcionando</w:t>
      </w:r>
      <w:r w:rsidR="0054263F" w:rsidRPr="006131CE">
        <w:rPr>
          <w:rFonts w:ascii="Times New Roman" w:hAnsi="Times New Roman"/>
          <w:sz w:val="24"/>
          <w:szCs w:val="24"/>
        </w:rPr>
        <w:t xml:space="preserve"> </w:t>
      </w:r>
      <w:r w:rsidR="009C61B8" w:rsidRPr="006131CE">
        <w:rPr>
          <w:rFonts w:ascii="Times New Roman" w:hAnsi="Times New Roman"/>
          <w:sz w:val="24"/>
          <w:szCs w:val="24"/>
        </w:rPr>
        <w:t xml:space="preserve">uma visão sobre </w:t>
      </w:r>
      <w:r w:rsidR="0054263F" w:rsidRPr="006131CE">
        <w:rPr>
          <w:rFonts w:ascii="Times New Roman" w:hAnsi="Times New Roman"/>
          <w:sz w:val="24"/>
          <w:szCs w:val="24"/>
        </w:rPr>
        <w:t xml:space="preserve">o problema investigado (SAMPIERI; COLADO; LÚCIO, 2006). </w:t>
      </w:r>
      <w:r w:rsidR="00325F6E" w:rsidRPr="006131CE">
        <w:rPr>
          <w:rFonts w:ascii="Times New Roman" w:hAnsi="Times New Roman"/>
          <w:sz w:val="24"/>
          <w:szCs w:val="24"/>
        </w:rPr>
        <w:t>Cooper e Schindler (</w:t>
      </w:r>
      <w:r w:rsidR="00B44718" w:rsidRPr="006131CE">
        <w:rPr>
          <w:rFonts w:ascii="Times New Roman" w:hAnsi="Times New Roman"/>
          <w:sz w:val="24"/>
          <w:szCs w:val="24"/>
        </w:rPr>
        <w:t>200</w:t>
      </w:r>
      <w:r w:rsidR="00325F6E" w:rsidRPr="006131CE">
        <w:rPr>
          <w:rFonts w:ascii="Times New Roman" w:hAnsi="Times New Roman"/>
          <w:sz w:val="24"/>
          <w:szCs w:val="24"/>
        </w:rPr>
        <w:t>6</w:t>
      </w:r>
      <w:r w:rsidR="00B44718" w:rsidRPr="006131CE">
        <w:rPr>
          <w:rFonts w:ascii="Times New Roman" w:hAnsi="Times New Roman"/>
          <w:sz w:val="24"/>
          <w:szCs w:val="24"/>
        </w:rPr>
        <w:t>)</w:t>
      </w:r>
      <w:r w:rsidR="009B1AB2">
        <w:rPr>
          <w:rFonts w:ascii="Times New Roman" w:hAnsi="Times New Roman"/>
          <w:sz w:val="24"/>
          <w:szCs w:val="24"/>
        </w:rPr>
        <w:t>,</w:t>
      </w:r>
      <w:r w:rsidR="000379C1" w:rsidRPr="006131CE">
        <w:rPr>
          <w:rFonts w:ascii="Times New Roman" w:hAnsi="Times New Roman"/>
          <w:sz w:val="24"/>
          <w:szCs w:val="24"/>
        </w:rPr>
        <w:t xml:space="preserve"> Yin (2010) </w:t>
      </w:r>
      <w:r w:rsidR="00C3759D">
        <w:rPr>
          <w:rFonts w:ascii="Times New Roman" w:hAnsi="Times New Roman"/>
          <w:sz w:val="24"/>
          <w:szCs w:val="24"/>
        </w:rPr>
        <w:t xml:space="preserve">e Acevedo e Nohara (2013) </w:t>
      </w:r>
      <w:r w:rsidR="000379C1" w:rsidRPr="006131CE">
        <w:rPr>
          <w:rFonts w:ascii="Times New Roman" w:hAnsi="Times New Roman"/>
          <w:sz w:val="24"/>
          <w:szCs w:val="24"/>
        </w:rPr>
        <w:t xml:space="preserve">afirmam </w:t>
      </w:r>
      <w:r w:rsidR="00494680" w:rsidRPr="006131CE">
        <w:rPr>
          <w:rFonts w:ascii="Times New Roman" w:hAnsi="Times New Roman"/>
          <w:sz w:val="24"/>
          <w:szCs w:val="24"/>
        </w:rPr>
        <w:t xml:space="preserve">que pesquisas desta natureza </w:t>
      </w:r>
      <w:r w:rsidR="00FC47E2" w:rsidRPr="006131CE">
        <w:rPr>
          <w:rFonts w:ascii="Times New Roman" w:hAnsi="Times New Roman"/>
          <w:sz w:val="24"/>
          <w:szCs w:val="24"/>
        </w:rPr>
        <w:t>não só</w:t>
      </w:r>
      <w:r w:rsidR="00494680" w:rsidRPr="006131CE">
        <w:rPr>
          <w:rFonts w:ascii="Times New Roman" w:hAnsi="Times New Roman"/>
          <w:sz w:val="24"/>
          <w:szCs w:val="24"/>
        </w:rPr>
        <w:t xml:space="preserve"> </w:t>
      </w:r>
      <w:r w:rsidR="00FC47E2" w:rsidRPr="006131CE">
        <w:rPr>
          <w:rFonts w:ascii="Times New Roman" w:hAnsi="Times New Roman"/>
          <w:sz w:val="24"/>
          <w:szCs w:val="24"/>
        </w:rPr>
        <w:t xml:space="preserve">buscam </w:t>
      </w:r>
      <w:r w:rsidR="00494680" w:rsidRPr="006131CE">
        <w:rPr>
          <w:rFonts w:ascii="Times New Roman" w:hAnsi="Times New Roman"/>
          <w:sz w:val="24"/>
          <w:szCs w:val="24"/>
        </w:rPr>
        <w:t>descreve</w:t>
      </w:r>
      <w:r w:rsidR="00FC47E2" w:rsidRPr="006131CE">
        <w:rPr>
          <w:rFonts w:ascii="Times New Roman" w:hAnsi="Times New Roman"/>
          <w:sz w:val="24"/>
          <w:szCs w:val="24"/>
        </w:rPr>
        <w:t>r</w:t>
      </w:r>
      <w:r w:rsidR="00494680" w:rsidRPr="006131CE">
        <w:rPr>
          <w:rFonts w:ascii="Times New Roman" w:hAnsi="Times New Roman"/>
          <w:sz w:val="24"/>
          <w:szCs w:val="24"/>
        </w:rPr>
        <w:t xml:space="preserve"> o fenômeno</w:t>
      </w:r>
      <w:r w:rsidR="00FC47E2" w:rsidRPr="006131CE">
        <w:rPr>
          <w:rFonts w:ascii="Times New Roman" w:hAnsi="Times New Roman"/>
          <w:sz w:val="24"/>
          <w:szCs w:val="24"/>
        </w:rPr>
        <w:t xml:space="preserve"> observado</w:t>
      </w:r>
      <w:r w:rsidR="00494680" w:rsidRPr="006131CE">
        <w:rPr>
          <w:rFonts w:ascii="Times New Roman" w:hAnsi="Times New Roman"/>
          <w:sz w:val="24"/>
          <w:szCs w:val="24"/>
        </w:rPr>
        <w:t>, mas também explica</w:t>
      </w:r>
      <w:r w:rsidR="00FC47E2" w:rsidRPr="006131CE">
        <w:rPr>
          <w:rFonts w:ascii="Times New Roman" w:hAnsi="Times New Roman"/>
          <w:sz w:val="24"/>
          <w:szCs w:val="24"/>
        </w:rPr>
        <w:t>r o</w:t>
      </w:r>
      <w:r w:rsidR="00494680" w:rsidRPr="006131CE">
        <w:rPr>
          <w:rFonts w:ascii="Times New Roman" w:hAnsi="Times New Roman"/>
          <w:sz w:val="24"/>
          <w:szCs w:val="24"/>
        </w:rPr>
        <w:t xml:space="preserve"> </w:t>
      </w:r>
      <w:r w:rsidR="00FC47E2" w:rsidRPr="006131CE">
        <w:rPr>
          <w:rFonts w:ascii="Times New Roman" w:hAnsi="Times New Roman"/>
          <w:sz w:val="24"/>
          <w:szCs w:val="24"/>
        </w:rPr>
        <w:t>porquê</w:t>
      </w:r>
      <w:r w:rsidR="00494680" w:rsidRPr="006131CE">
        <w:rPr>
          <w:rFonts w:ascii="Times New Roman" w:hAnsi="Times New Roman"/>
          <w:sz w:val="24"/>
          <w:szCs w:val="24"/>
        </w:rPr>
        <w:t xml:space="preserve"> e como </w:t>
      </w:r>
      <w:r w:rsidR="00FC47E2" w:rsidRPr="006131CE">
        <w:rPr>
          <w:rFonts w:ascii="Times New Roman" w:hAnsi="Times New Roman"/>
          <w:sz w:val="24"/>
          <w:szCs w:val="24"/>
        </w:rPr>
        <w:t>este</w:t>
      </w:r>
      <w:r w:rsidR="00494680" w:rsidRPr="006131CE">
        <w:rPr>
          <w:rFonts w:ascii="Times New Roman" w:hAnsi="Times New Roman"/>
          <w:sz w:val="24"/>
          <w:szCs w:val="24"/>
        </w:rPr>
        <w:t xml:space="preserve"> </w:t>
      </w:r>
      <w:r w:rsidR="00FC47E2" w:rsidRPr="006131CE">
        <w:rPr>
          <w:rFonts w:ascii="Times New Roman" w:hAnsi="Times New Roman"/>
          <w:sz w:val="24"/>
          <w:szCs w:val="24"/>
        </w:rPr>
        <w:t>ocorre.</w:t>
      </w:r>
    </w:p>
    <w:p w14:paraId="1E60DC49" w14:textId="77777777" w:rsidR="00FC47E2" w:rsidRPr="006131CE" w:rsidRDefault="00FC47E2" w:rsidP="00FC47E2">
      <w:pPr>
        <w:pStyle w:val="PargrafodaLista"/>
        <w:spacing w:before="120" w:after="0" w:line="360" w:lineRule="auto"/>
        <w:ind w:left="0" w:firstLine="567"/>
        <w:jc w:val="both"/>
        <w:rPr>
          <w:rFonts w:ascii="Times New Roman" w:hAnsi="Times New Roman"/>
          <w:sz w:val="24"/>
          <w:szCs w:val="24"/>
        </w:rPr>
      </w:pPr>
    </w:p>
    <w:p w14:paraId="1E60DC4A" w14:textId="5723D522" w:rsidR="00757084" w:rsidRPr="006131CE" w:rsidRDefault="005A139A" w:rsidP="008D239C">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 forma de abordagem adotada para a discussão do problema que justifica esta pesquisa permite identificá-la como uma pesquisa de caráter qualitativo</w:t>
      </w:r>
      <w:r w:rsidR="0025558A" w:rsidRPr="006131CE">
        <w:rPr>
          <w:rFonts w:ascii="Times New Roman" w:hAnsi="Times New Roman"/>
          <w:sz w:val="24"/>
          <w:szCs w:val="24"/>
        </w:rPr>
        <w:t xml:space="preserve">, </w:t>
      </w:r>
      <w:r w:rsidR="009B1AB2">
        <w:rPr>
          <w:rFonts w:ascii="Times New Roman" w:hAnsi="Times New Roman"/>
          <w:sz w:val="24"/>
          <w:szCs w:val="24"/>
        </w:rPr>
        <w:t>pois este tipo de pesquisa</w:t>
      </w:r>
      <w:r w:rsidR="009B1AB2" w:rsidRPr="008D239C">
        <w:rPr>
          <w:rFonts w:ascii="Times New Roman" w:hAnsi="Times New Roman"/>
          <w:sz w:val="24"/>
          <w:szCs w:val="24"/>
        </w:rPr>
        <w:t xml:space="preserve"> tem como objetivo alcançar uma compreensão das razões e motivações subjacentes, utiliza um pequeno número de casos e diferentes formas de coleta de dados (MALHOTRA, 2002)</w:t>
      </w:r>
      <w:r w:rsidR="009B1AB2">
        <w:rPr>
          <w:rFonts w:ascii="Times New Roman" w:hAnsi="Times New Roman"/>
          <w:sz w:val="24"/>
          <w:szCs w:val="24"/>
        </w:rPr>
        <w:t>.</w:t>
      </w:r>
      <w:r w:rsidR="00B43145">
        <w:rPr>
          <w:rFonts w:ascii="Times New Roman" w:hAnsi="Times New Roman"/>
          <w:sz w:val="24"/>
          <w:szCs w:val="24"/>
        </w:rPr>
        <w:t xml:space="preserve"> Assim, esta pesquisa adota a premissa de que</w:t>
      </w:r>
      <w:r w:rsidR="009B1AB2">
        <w:rPr>
          <w:rFonts w:ascii="Times New Roman" w:hAnsi="Times New Roman"/>
          <w:sz w:val="24"/>
          <w:szCs w:val="24"/>
        </w:rPr>
        <w:t xml:space="preserve"> </w:t>
      </w:r>
      <w:r w:rsidR="0025558A" w:rsidRPr="006131CE">
        <w:rPr>
          <w:rFonts w:ascii="Times New Roman" w:hAnsi="Times New Roman"/>
          <w:sz w:val="24"/>
          <w:szCs w:val="24"/>
        </w:rPr>
        <w:t>a realidade é construída e não está simplesmente disponível para ser descoberta (BARBOSA,</w:t>
      </w:r>
      <w:r w:rsidR="0031641D" w:rsidRPr="006131CE">
        <w:rPr>
          <w:rFonts w:ascii="Times New Roman" w:hAnsi="Times New Roman"/>
          <w:sz w:val="24"/>
          <w:szCs w:val="24"/>
        </w:rPr>
        <w:t xml:space="preserve"> </w:t>
      </w:r>
      <w:r w:rsidR="0025558A" w:rsidRPr="006131CE">
        <w:rPr>
          <w:rFonts w:ascii="Times New Roman" w:hAnsi="Times New Roman"/>
          <w:sz w:val="24"/>
          <w:szCs w:val="24"/>
        </w:rPr>
        <w:t>2012).</w:t>
      </w:r>
      <w:r w:rsidR="00B43145">
        <w:rPr>
          <w:rFonts w:ascii="Times New Roman" w:hAnsi="Times New Roman"/>
          <w:sz w:val="24"/>
          <w:szCs w:val="24"/>
        </w:rPr>
        <w:t xml:space="preserve"> </w:t>
      </w:r>
      <w:r w:rsidR="00757084" w:rsidRPr="006131CE">
        <w:rPr>
          <w:rFonts w:ascii="Times New Roman" w:hAnsi="Times New Roman"/>
          <w:sz w:val="24"/>
          <w:szCs w:val="24"/>
        </w:rPr>
        <w:t xml:space="preserve">Bryman (2004) aponta que a pesquisa qualitativa permite avaliar </w:t>
      </w:r>
      <w:r w:rsidR="00CF3058" w:rsidRPr="006131CE">
        <w:rPr>
          <w:rFonts w:ascii="Times New Roman" w:hAnsi="Times New Roman"/>
          <w:sz w:val="24"/>
          <w:szCs w:val="24"/>
        </w:rPr>
        <w:t>conexões</w:t>
      </w:r>
      <w:r w:rsidR="00757084" w:rsidRPr="006131CE">
        <w:rPr>
          <w:rFonts w:ascii="Times New Roman" w:hAnsi="Times New Roman"/>
          <w:sz w:val="24"/>
          <w:szCs w:val="24"/>
        </w:rPr>
        <w:t xml:space="preserve"> entre eventos e explorar as interpretações pessoais que </w:t>
      </w:r>
      <w:r w:rsidR="00CF3058" w:rsidRPr="006131CE">
        <w:rPr>
          <w:rFonts w:ascii="Times New Roman" w:hAnsi="Times New Roman"/>
          <w:sz w:val="24"/>
          <w:szCs w:val="24"/>
        </w:rPr>
        <w:t xml:space="preserve">os </w:t>
      </w:r>
      <w:r w:rsidR="00757084" w:rsidRPr="006131CE">
        <w:rPr>
          <w:rFonts w:ascii="Times New Roman" w:hAnsi="Times New Roman"/>
          <w:sz w:val="24"/>
          <w:szCs w:val="24"/>
        </w:rPr>
        <w:t>produzem, sendo adequado para estudar processos dentro d</w:t>
      </w:r>
      <w:r w:rsidR="00CF3058" w:rsidRPr="006131CE">
        <w:rPr>
          <w:rFonts w:ascii="Times New Roman" w:hAnsi="Times New Roman"/>
          <w:sz w:val="24"/>
          <w:szCs w:val="24"/>
        </w:rPr>
        <w:t xml:space="preserve">e um </w:t>
      </w:r>
      <w:r w:rsidR="00757084" w:rsidRPr="006131CE">
        <w:rPr>
          <w:rFonts w:ascii="Times New Roman" w:hAnsi="Times New Roman"/>
          <w:sz w:val="24"/>
          <w:szCs w:val="24"/>
        </w:rPr>
        <w:t>contexto</w:t>
      </w:r>
      <w:r w:rsidR="00CF3058" w:rsidRPr="006131CE">
        <w:rPr>
          <w:rFonts w:ascii="Times New Roman" w:hAnsi="Times New Roman"/>
          <w:sz w:val="24"/>
          <w:szCs w:val="24"/>
        </w:rPr>
        <w:t xml:space="preserve"> social construído</w:t>
      </w:r>
      <w:r w:rsidR="00757084" w:rsidRPr="006131CE">
        <w:rPr>
          <w:rFonts w:ascii="Times New Roman" w:hAnsi="Times New Roman"/>
          <w:sz w:val="24"/>
          <w:szCs w:val="24"/>
        </w:rPr>
        <w:t>.</w:t>
      </w:r>
      <w:r w:rsidR="00D76130" w:rsidRPr="006131CE">
        <w:rPr>
          <w:rFonts w:ascii="Times New Roman" w:hAnsi="Times New Roman"/>
          <w:sz w:val="24"/>
          <w:szCs w:val="24"/>
        </w:rPr>
        <w:t xml:space="preserve"> Goldenberg (1999) afirma que e</w:t>
      </w:r>
      <w:r w:rsidR="000E0FFD" w:rsidRPr="006131CE">
        <w:rPr>
          <w:rFonts w:ascii="Times New Roman" w:hAnsi="Times New Roman"/>
          <w:sz w:val="24"/>
          <w:szCs w:val="24"/>
        </w:rPr>
        <w:t>s</w:t>
      </w:r>
      <w:r w:rsidR="00D76130" w:rsidRPr="006131CE">
        <w:rPr>
          <w:rFonts w:ascii="Times New Roman" w:hAnsi="Times New Roman"/>
          <w:sz w:val="24"/>
          <w:szCs w:val="24"/>
        </w:rPr>
        <w:t xml:space="preserve">te tipo de pesquisa busca o aprofundamento da compreensão de um grupo social </w:t>
      </w:r>
      <w:r w:rsidR="000E0FFD" w:rsidRPr="006131CE">
        <w:rPr>
          <w:rFonts w:ascii="Times New Roman" w:hAnsi="Times New Roman"/>
          <w:sz w:val="24"/>
          <w:szCs w:val="24"/>
        </w:rPr>
        <w:t>ou de uma organização.</w:t>
      </w:r>
    </w:p>
    <w:p w14:paraId="1E60DC4B" w14:textId="77777777" w:rsidR="00757084" w:rsidRPr="006131CE" w:rsidRDefault="00757084" w:rsidP="008A3DCE">
      <w:pPr>
        <w:pStyle w:val="PargrafodaLista"/>
        <w:spacing w:before="120" w:after="0" w:line="360" w:lineRule="auto"/>
        <w:ind w:left="0" w:firstLine="567"/>
        <w:jc w:val="both"/>
        <w:rPr>
          <w:rFonts w:ascii="Times New Roman" w:hAnsi="Times New Roman"/>
          <w:sz w:val="24"/>
          <w:szCs w:val="24"/>
        </w:rPr>
      </w:pPr>
    </w:p>
    <w:p w14:paraId="1E60DC4C" w14:textId="77777777" w:rsidR="00026535" w:rsidRPr="006131CE" w:rsidRDefault="005A139A" w:rsidP="00AA2569">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Segundo </w:t>
      </w:r>
      <w:r w:rsidR="00B44552" w:rsidRPr="006131CE">
        <w:rPr>
          <w:rFonts w:ascii="Times New Roman" w:hAnsi="Times New Roman"/>
          <w:sz w:val="24"/>
          <w:szCs w:val="24"/>
        </w:rPr>
        <w:t>D</w:t>
      </w:r>
      <w:r w:rsidR="00B44552" w:rsidRPr="006131CE">
        <w:rPr>
          <w:rFonts w:ascii="Times New Roman" w:hAnsi="Times New Roman"/>
          <w:noProof/>
          <w:sz w:val="24"/>
          <w:szCs w:val="24"/>
        </w:rPr>
        <w:t>iehl e Tatim  (2004)</w:t>
      </w:r>
      <w:r w:rsidRPr="006131CE">
        <w:rPr>
          <w:rFonts w:ascii="Times New Roman" w:hAnsi="Times New Roman"/>
          <w:sz w:val="24"/>
          <w:szCs w:val="24"/>
        </w:rPr>
        <w:t xml:space="preserve">, as informações obtidas nesse tipo de pesquisa </w:t>
      </w:r>
      <w:r w:rsidR="00B44552" w:rsidRPr="006131CE">
        <w:rPr>
          <w:rFonts w:ascii="Times New Roman" w:hAnsi="Times New Roman"/>
          <w:sz w:val="24"/>
          <w:szCs w:val="24"/>
        </w:rPr>
        <w:t>visam descreve</w:t>
      </w:r>
      <w:r w:rsidR="001D3BBD" w:rsidRPr="006131CE">
        <w:rPr>
          <w:rFonts w:ascii="Times New Roman" w:hAnsi="Times New Roman"/>
          <w:sz w:val="24"/>
          <w:szCs w:val="24"/>
        </w:rPr>
        <w:t>r</w:t>
      </w:r>
      <w:r w:rsidR="00B44552" w:rsidRPr="006131CE">
        <w:rPr>
          <w:rFonts w:ascii="Times New Roman" w:hAnsi="Times New Roman"/>
          <w:sz w:val="24"/>
          <w:szCs w:val="24"/>
        </w:rPr>
        <w:t xml:space="preserve"> a complexidade de determinado problema e a interação de determinadas variáveis</w:t>
      </w:r>
      <w:r w:rsidR="001D3BBD" w:rsidRPr="006131CE">
        <w:rPr>
          <w:rFonts w:ascii="Times New Roman" w:hAnsi="Times New Roman"/>
          <w:sz w:val="24"/>
          <w:szCs w:val="24"/>
        </w:rPr>
        <w:t>, dentro do</w:t>
      </w:r>
      <w:r w:rsidRPr="006131CE">
        <w:rPr>
          <w:rFonts w:ascii="Times New Roman" w:hAnsi="Times New Roman"/>
          <w:sz w:val="24"/>
          <w:szCs w:val="24"/>
        </w:rPr>
        <w:t xml:space="preserve"> contexto em que estão inseridas. </w:t>
      </w:r>
      <w:r w:rsidR="00840A4C" w:rsidRPr="006131CE">
        <w:rPr>
          <w:rFonts w:ascii="Times New Roman" w:hAnsi="Times New Roman"/>
          <w:sz w:val="24"/>
          <w:szCs w:val="24"/>
        </w:rPr>
        <w:t>Assim</w:t>
      </w:r>
      <w:r w:rsidRPr="006131CE">
        <w:rPr>
          <w:rFonts w:ascii="Times New Roman" w:hAnsi="Times New Roman"/>
          <w:sz w:val="24"/>
          <w:szCs w:val="24"/>
        </w:rPr>
        <w:t xml:space="preserve">, a interpretação dos fenômenos identificados na pesquisa e a atribuição de significados para os mesmos caracterizam a postura metodológica </w:t>
      </w:r>
      <w:r w:rsidRPr="006131CE">
        <w:rPr>
          <w:rFonts w:ascii="Times New Roman" w:hAnsi="Times New Roman"/>
          <w:sz w:val="24"/>
          <w:szCs w:val="24"/>
        </w:rPr>
        <w:lastRenderedPageBreak/>
        <w:t>adotada.</w:t>
      </w:r>
      <w:r w:rsidR="00A97607" w:rsidRPr="006131CE">
        <w:rPr>
          <w:rFonts w:ascii="Times New Roman" w:hAnsi="Times New Roman"/>
          <w:sz w:val="24"/>
          <w:szCs w:val="24"/>
        </w:rPr>
        <w:t xml:space="preserve"> </w:t>
      </w:r>
      <w:r w:rsidR="00026535" w:rsidRPr="006131CE">
        <w:rPr>
          <w:rFonts w:ascii="Times New Roman" w:hAnsi="Times New Roman"/>
          <w:sz w:val="24"/>
          <w:szCs w:val="24"/>
        </w:rPr>
        <w:t>Moll et al</w:t>
      </w:r>
      <w:r w:rsidR="00026535" w:rsidRPr="006131CE">
        <w:rPr>
          <w:rFonts w:ascii="Times New Roman" w:hAnsi="Times New Roman"/>
          <w:i/>
          <w:sz w:val="24"/>
          <w:szCs w:val="24"/>
        </w:rPr>
        <w:t>.</w:t>
      </w:r>
      <w:r w:rsidR="00026535" w:rsidRPr="006131CE">
        <w:rPr>
          <w:rFonts w:ascii="Times New Roman" w:hAnsi="Times New Roman"/>
          <w:sz w:val="24"/>
          <w:szCs w:val="24"/>
        </w:rPr>
        <w:t xml:space="preserve"> (2006) </w:t>
      </w:r>
      <w:r w:rsidR="00A97607" w:rsidRPr="006131CE">
        <w:rPr>
          <w:rFonts w:ascii="Times New Roman" w:hAnsi="Times New Roman"/>
          <w:sz w:val="24"/>
          <w:szCs w:val="24"/>
        </w:rPr>
        <w:t xml:space="preserve">afirma que </w:t>
      </w:r>
      <w:r w:rsidR="00026535" w:rsidRPr="006131CE">
        <w:rPr>
          <w:rFonts w:ascii="Times New Roman" w:hAnsi="Times New Roman"/>
          <w:sz w:val="24"/>
          <w:szCs w:val="24"/>
        </w:rPr>
        <w:t>a pesquisa qualitativa deve ser adotada quando seu objeto visa obter descrições e explanações mais profundas sobre as percepções dos atores organizacionais acerca de como e por que determinadas práticas contábeis são utilizadas.</w:t>
      </w:r>
    </w:p>
    <w:p w14:paraId="1E60DC4D" w14:textId="77777777" w:rsidR="00FF2F7B" w:rsidRPr="006131CE" w:rsidRDefault="00FF2F7B" w:rsidP="008A3DCE">
      <w:pPr>
        <w:pStyle w:val="PargrafodaLista"/>
        <w:spacing w:before="120" w:after="0" w:line="360" w:lineRule="auto"/>
        <w:ind w:left="0" w:firstLine="567"/>
        <w:jc w:val="both"/>
        <w:rPr>
          <w:rFonts w:ascii="Times New Roman" w:hAnsi="Times New Roman"/>
          <w:sz w:val="24"/>
          <w:szCs w:val="24"/>
        </w:rPr>
      </w:pPr>
    </w:p>
    <w:p w14:paraId="1E60DC4E" w14:textId="77777777" w:rsidR="00FF2F7B" w:rsidRPr="006131CE" w:rsidRDefault="00FF2F7B" w:rsidP="00AA2569">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Gunther (2006) aponta algumas características da pesquisa qualitativa: primazia da compreensão como princípio do conhecimento, que prefere estudar relações complexas ao invés de explicá-las por meio do isolamento de variáveis. Uma segunda característica geral é a construção da realidade, pois a pesquisa é percebida como um ato subjetivo de construção. Outro aspecto geral é que, apesar da crescente importância de material visual, a pesquisa qualitativa é uma ciência baseada em textos, ou seja, a coleta de dados produz textos que nas diferentes técnicas analíticas são interpretados hermeneuticamente.</w:t>
      </w:r>
    </w:p>
    <w:p w14:paraId="1E60DC4F" w14:textId="77777777" w:rsidR="00E80E9F" w:rsidRPr="006131CE" w:rsidRDefault="00E80E9F" w:rsidP="008A3DCE">
      <w:pPr>
        <w:pStyle w:val="PargrafodaLista"/>
        <w:spacing w:before="120" w:after="0" w:line="360" w:lineRule="auto"/>
        <w:ind w:left="0" w:firstLine="567"/>
        <w:jc w:val="both"/>
        <w:rPr>
          <w:rFonts w:ascii="Times New Roman" w:hAnsi="Times New Roman"/>
          <w:sz w:val="24"/>
          <w:szCs w:val="24"/>
        </w:rPr>
      </w:pPr>
    </w:p>
    <w:p w14:paraId="1E60DC50" w14:textId="77777777" w:rsidR="00E80E9F" w:rsidRPr="006131CE" w:rsidRDefault="00E80E9F" w:rsidP="00AA2569">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Bryman (2004) </w:t>
      </w:r>
      <w:r w:rsidR="000528C3" w:rsidRPr="006131CE">
        <w:rPr>
          <w:rFonts w:ascii="Times New Roman" w:hAnsi="Times New Roman"/>
          <w:sz w:val="24"/>
          <w:szCs w:val="24"/>
        </w:rPr>
        <w:t>aborda também algumas características do método qualitativo</w:t>
      </w:r>
      <w:r w:rsidR="00D97FC0" w:rsidRPr="006131CE">
        <w:rPr>
          <w:rFonts w:ascii="Times New Roman" w:hAnsi="Times New Roman"/>
          <w:sz w:val="24"/>
          <w:szCs w:val="24"/>
        </w:rPr>
        <w:t>: papel exploratório das interpretações dos atores organizacionais; relacionamento próximo entre o pesquisador, sujeito e objeto investigado; e profunda e rica natureza dos dados, permitindo um maior entendimento do tema.</w:t>
      </w:r>
    </w:p>
    <w:p w14:paraId="1E60DC51" w14:textId="77777777" w:rsidR="005A139A" w:rsidRPr="006131CE" w:rsidRDefault="005A139A" w:rsidP="008A3DCE">
      <w:pPr>
        <w:pStyle w:val="PargrafodaLista"/>
        <w:spacing w:before="120" w:after="0" w:line="360" w:lineRule="auto"/>
        <w:ind w:left="0" w:firstLine="567"/>
        <w:jc w:val="both"/>
        <w:rPr>
          <w:rFonts w:ascii="Times New Roman" w:hAnsi="Times New Roman"/>
          <w:sz w:val="24"/>
          <w:szCs w:val="24"/>
        </w:rPr>
      </w:pPr>
    </w:p>
    <w:p w14:paraId="1E60DC52" w14:textId="73BBAC00" w:rsidR="00484705" w:rsidRPr="006131CE" w:rsidRDefault="006D03E5" w:rsidP="00AA2569">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Em relação ao procedimento </w:t>
      </w:r>
      <w:r w:rsidR="00783473" w:rsidRPr="006131CE">
        <w:rPr>
          <w:rFonts w:ascii="Times New Roman" w:hAnsi="Times New Roman"/>
          <w:sz w:val="24"/>
          <w:szCs w:val="24"/>
        </w:rPr>
        <w:t xml:space="preserve">técnico </w:t>
      </w:r>
      <w:r w:rsidR="00A82C35">
        <w:rPr>
          <w:rFonts w:ascii="Times New Roman" w:hAnsi="Times New Roman"/>
          <w:sz w:val="24"/>
          <w:szCs w:val="24"/>
        </w:rPr>
        <w:t xml:space="preserve">ou estratégia </w:t>
      </w:r>
      <w:r w:rsidR="00783473" w:rsidRPr="006131CE">
        <w:rPr>
          <w:rFonts w:ascii="Times New Roman" w:hAnsi="Times New Roman"/>
          <w:sz w:val="24"/>
          <w:szCs w:val="24"/>
        </w:rPr>
        <w:t xml:space="preserve">da pesquisa se utiliza </w:t>
      </w:r>
      <w:r w:rsidRPr="006131CE">
        <w:rPr>
          <w:rFonts w:ascii="Times New Roman" w:hAnsi="Times New Roman"/>
          <w:sz w:val="24"/>
          <w:szCs w:val="24"/>
        </w:rPr>
        <w:t xml:space="preserve">o </w:t>
      </w:r>
      <w:r w:rsidR="00783473" w:rsidRPr="006131CE">
        <w:rPr>
          <w:rFonts w:ascii="Times New Roman" w:hAnsi="Times New Roman"/>
          <w:sz w:val="24"/>
          <w:szCs w:val="24"/>
        </w:rPr>
        <w:t xml:space="preserve">estudo </w:t>
      </w:r>
      <w:r w:rsidR="004E0B10">
        <w:rPr>
          <w:rFonts w:ascii="Times New Roman" w:hAnsi="Times New Roman"/>
          <w:sz w:val="24"/>
          <w:szCs w:val="24"/>
        </w:rPr>
        <w:t xml:space="preserve">de </w:t>
      </w:r>
      <w:r w:rsidR="00783473" w:rsidRPr="006131CE">
        <w:rPr>
          <w:rFonts w:ascii="Times New Roman" w:hAnsi="Times New Roman"/>
          <w:sz w:val="24"/>
          <w:szCs w:val="24"/>
        </w:rPr>
        <w:t xml:space="preserve">caso, caracterizado pelo estudo profundo e exaustivo do objeto investigado, por meio da descrição do processo social em que está inserido o SCG (DIEHL; TATIM, 2004). </w:t>
      </w:r>
      <w:r w:rsidR="00B55D01" w:rsidRPr="006131CE">
        <w:rPr>
          <w:rFonts w:ascii="Times New Roman" w:hAnsi="Times New Roman"/>
          <w:sz w:val="24"/>
          <w:szCs w:val="24"/>
        </w:rPr>
        <w:t xml:space="preserve">Schramm (apud YIN, 2010, p. 31) define a essência de um estudo de caso como “tentar esclarecer uma decisão ou um conjunto de decisões: o motivo pelo qual foram tomadas, como foram implementadas e com quais resultados”. </w:t>
      </w:r>
      <w:r w:rsidR="0043060B" w:rsidRPr="006131CE">
        <w:rPr>
          <w:rFonts w:ascii="Times New Roman" w:hAnsi="Times New Roman"/>
          <w:sz w:val="24"/>
          <w:szCs w:val="24"/>
        </w:rPr>
        <w:t>Eisenhardt (1989) enfatiza a importância deste tipo de pesquisa para a construção de novos modelos e teorias.</w:t>
      </w:r>
    </w:p>
    <w:p w14:paraId="1E60DC53" w14:textId="77777777" w:rsidR="00707F2F" w:rsidRPr="006131CE" w:rsidRDefault="00707F2F" w:rsidP="008A3DCE">
      <w:pPr>
        <w:pStyle w:val="PargrafodaLista"/>
        <w:spacing w:before="120" w:after="0" w:line="360" w:lineRule="auto"/>
        <w:ind w:left="0" w:firstLine="567"/>
        <w:jc w:val="both"/>
        <w:rPr>
          <w:rFonts w:ascii="Times New Roman" w:hAnsi="Times New Roman"/>
          <w:sz w:val="24"/>
          <w:szCs w:val="24"/>
        </w:rPr>
      </w:pPr>
    </w:p>
    <w:p w14:paraId="1E60DC54" w14:textId="77777777" w:rsidR="00636BB0" w:rsidRPr="006131CE" w:rsidRDefault="00636BB0" w:rsidP="00AA2569">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O estudo de caso pode ser definido como uma investigação detalhada em um período de tempo de um fenômeno dentro do seu contexto, visando prover uma análise dos processos e atores que o influenciam e são influenciados, sendo vital para entender práticas corriqueiras e seus significados (CASSEL, S</w:t>
      </w:r>
      <w:r w:rsidR="00350A4F" w:rsidRPr="006131CE">
        <w:rPr>
          <w:rFonts w:ascii="Times New Roman" w:hAnsi="Times New Roman"/>
          <w:sz w:val="24"/>
          <w:szCs w:val="24"/>
        </w:rPr>
        <w:t>Y</w:t>
      </w:r>
      <w:r w:rsidRPr="006131CE">
        <w:rPr>
          <w:rFonts w:ascii="Times New Roman" w:hAnsi="Times New Roman"/>
          <w:sz w:val="24"/>
          <w:szCs w:val="24"/>
        </w:rPr>
        <w:t>MON, 2004).</w:t>
      </w:r>
    </w:p>
    <w:p w14:paraId="1E60DC55" w14:textId="77777777" w:rsidR="00636BB0" w:rsidRPr="006131CE" w:rsidRDefault="00636BB0" w:rsidP="008A3DCE">
      <w:pPr>
        <w:pStyle w:val="PargrafodaLista"/>
        <w:spacing w:before="120" w:after="0" w:line="360" w:lineRule="auto"/>
        <w:ind w:left="0" w:firstLine="567"/>
        <w:jc w:val="both"/>
        <w:rPr>
          <w:rFonts w:ascii="Times New Roman" w:hAnsi="Times New Roman"/>
          <w:sz w:val="24"/>
          <w:szCs w:val="24"/>
        </w:rPr>
      </w:pPr>
    </w:p>
    <w:p w14:paraId="1E60DC56" w14:textId="77777777" w:rsidR="00642FDB" w:rsidRPr="006131CE" w:rsidRDefault="00707F2F" w:rsidP="00AA2569">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Yin (2010) afirma que estudos de caso </w:t>
      </w:r>
      <w:r w:rsidR="001117D7" w:rsidRPr="006131CE">
        <w:rPr>
          <w:rFonts w:ascii="Times New Roman" w:hAnsi="Times New Roman"/>
          <w:sz w:val="24"/>
          <w:szCs w:val="24"/>
        </w:rPr>
        <w:t xml:space="preserve">representam a estratégia preferida quando se colocam questões do tipo "como" e "por que", quando o pesquisador tem pouco controle sobre os eventos e quando o foco se encontra em fenômenos contemporâneos inseridos em algum contexto da </w:t>
      </w:r>
      <w:r w:rsidR="001117D7" w:rsidRPr="006131CE">
        <w:rPr>
          <w:rFonts w:ascii="Times New Roman" w:hAnsi="Times New Roman"/>
          <w:sz w:val="24"/>
          <w:szCs w:val="24"/>
        </w:rPr>
        <w:lastRenderedPageBreak/>
        <w:t>vida real.</w:t>
      </w:r>
      <w:r w:rsidR="008C7537" w:rsidRPr="006131CE">
        <w:rPr>
          <w:rFonts w:ascii="Times New Roman" w:hAnsi="Times New Roman"/>
          <w:sz w:val="24"/>
          <w:szCs w:val="24"/>
        </w:rPr>
        <w:t xml:space="preserve"> </w:t>
      </w:r>
      <w:r w:rsidR="00642FDB" w:rsidRPr="006131CE">
        <w:rPr>
          <w:rFonts w:ascii="Times New Roman" w:hAnsi="Times New Roman"/>
          <w:sz w:val="24"/>
          <w:szCs w:val="24"/>
        </w:rPr>
        <w:t>A clara necessidade pelos estudos de caso surge do desejo de se compreender fenômenos sociais complexos, ou seja, esta estratégia de pesquisa permite uma investigação para se preservar as características significativas d</w:t>
      </w:r>
      <w:r w:rsidR="00DE3127" w:rsidRPr="006131CE">
        <w:rPr>
          <w:rFonts w:ascii="Times New Roman" w:hAnsi="Times New Roman"/>
          <w:sz w:val="24"/>
          <w:szCs w:val="24"/>
        </w:rPr>
        <w:t>e</w:t>
      </w:r>
      <w:r w:rsidR="00642FDB" w:rsidRPr="006131CE">
        <w:rPr>
          <w:rFonts w:ascii="Times New Roman" w:hAnsi="Times New Roman"/>
          <w:sz w:val="24"/>
          <w:szCs w:val="24"/>
        </w:rPr>
        <w:t xml:space="preserve"> eventos da vida real.</w:t>
      </w:r>
      <w:r w:rsidR="00B55D01" w:rsidRPr="006131CE">
        <w:rPr>
          <w:rFonts w:ascii="Times New Roman" w:hAnsi="Times New Roman"/>
          <w:sz w:val="24"/>
          <w:szCs w:val="24"/>
        </w:rPr>
        <w:t xml:space="preserve"> </w:t>
      </w:r>
    </w:p>
    <w:p w14:paraId="1E60DC57" w14:textId="77777777" w:rsidR="00F168A1" w:rsidRPr="006131CE" w:rsidRDefault="00F168A1" w:rsidP="008A3DCE">
      <w:pPr>
        <w:pStyle w:val="PargrafodaLista"/>
        <w:spacing w:before="120" w:after="0" w:line="360" w:lineRule="auto"/>
        <w:ind w:left="0" w:firstLine="567"/>
        <w:jc w:val="both"/>
        <w:rPr>
          <w:rFonts w:ascii="Times New Roman" w:hAnsi="Times New Roman"/>
          <w:sz w:val="24"/>
          <w:szCs w:val="24"/>
        </w:rPr>
      </w:pPr>
    </w:p>
    <w:p w14:paraId="1E60DC59" w14:textId="0A4E4873" w:rsidR="00B55D01" w:rsidRDefault="009F2FA4" w:rsidP="008A70DA">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Gummeson (2000) </w:t>
      </w:r>
      <w:r w:rsidR="006162E7" w:rsidRPr="006131CE">
        <w:rPr>
          <w:rFonts w:ascii="Times New Roman" w:hAnsi="Times New Roman"/>
          <w:sz w:val="24"/>
          <w:szCs w:val="24"/>
        </w:rPr>
        <w:t xml:space="preserve">aborda os dois diferentes tipos de estudos de caso, </w:t>
      </w:r>
      <w:r w:rsidR="00B0250F">
        <w:rPr>
          <w:rFonts w:ascii="Times New Roman" w:hAnsi="Times New Roman"/>
          <w:sz w:val="24"/>
          <w:szCs w:val="24"/>
        </w:rPr>
        <w:t>que podem ser único ou múltiplo</w:t>
      </w:r>
      <w:r w:rsidR="001E1C83">
        <w:rPr>
          <w:rFonts w:ascii="Times New Roman" w:hAnsi="Times New Roman"/>
          <w:sz w:val="24"/>
          <w:szCs w:val="24"/>
        </w:rPr>
        <w:t>s</w:t>
      </w:r>
      <w:r w:rsidR="00B0250F">
        <w:rPr>
          <w:rFonts w:ascii="Times New Roman" w:hAnsi="Times New Roman"/>
          <w:sz w:val="24"/>
          <w:szCs w:val="24"/>
        </w:rPr>
        <w:t>. O</w:t>
      </w:r>
      <w:r w:rsidR="006162E7" w:rsidRPr="006131CE">
        <w:rPr>
          <w:rFonts w:ascii="Times New Roman" w:hAnsi="Times New Roman"/>
          <w:sz w:val="24"/>
          <w:szCs w:val="24"/>
        </w:rPr>
        <w:t xml:space="preserve"> primeiro</w:t>
      </w:r>
      <w:r w:rsidR="00B0250F">
        <w:rPr>
          <w:rFonts w:ascii="Times New Roman" w:hAnsi="Times New Roman"/>
          <w:sz w:val="24"/>
          <w:szCs w:val="24"/>
        </w:rPr>
        <w:t xml:space="preserve"> </w:t>
      </w:r>
      <w:r w:rsidR="00B0250F" w:rsidRPr="006131CE">
        <w:rPr>
          <w:rFonts w:ascii="Times New Roman" w:hAnsi="Times New Roman"/>
          <w:sz w:val="24"/>
          <w:szCs w:val="24"/>
        </w:rPr>
        <w:t>objetiva alcançar conclusões específicas sobre um caso singular</w:t>
      </w:r>
      <w:r w:rsidR="00B0250F">
        <w:rPr>
          <w:rFonts w:ascii="Times New Roman" w:hAnsi="Times New Roman"/>
          <w:sz w:val="24"/>
          <w:szCs w:val="24"/>
        </w:rPr>
        <w:t>, enquanto o segundo</w:t>
      </w:r>
      <w:r w:rsidR="006162E7" w:rsidRPr="006131CE">
        <w:rPr>
          <w:rFonts w:ascii="Times New Roman" w:hAnsi="Times New Roman"/>
          <w:sz w:val="24"/>
          <w:szCs w:val="24"/>
        </w:rPr>
        <w:t xml:space="preserve"> visa gerar conclusões gerais so</w:t>
      </w:r>
      <w:r w:rsidR="00D85268">
        <w:rPr>
          <w:rFonts w:ascii="Times New Roman" w:hAnsi="Times New Roman"/>
          <w:sz w:val="24"/>
          <w:szCs w:val="24"/>
        </w:rPr>
        <w:t>bre um número limitado de casos</w:t>
      </w:r>
      <w:r w:rsidR="00100AAB" w:rsidRPr="006131CE">
        <w:rPr>
          <w:rFonts w:ascii="Times New Roman" w:hAnsi="Times New Roman"/>
          <w:sz w:val="24"/>
          <w:szCs w:val="24"/>
        </w:rPr>
        <w:t>.</w:t>
      </w:r>
      <w:r w:rsidR="008A0AF1" w:rsidRPr="006131CE">
        <w:rPr>
          <w:rFonts w:ascii="Times New Roman" w:hAnsi="Times New Roman"/>
          <w:sz w:val="24"/>
          <w:szCs w:val="24"/>
        </w:rPr>
        <w:t xml:space="preserve"> </w:t>
      </w:r>
      <w:r w:rsidR="00E55EE3">
        <w:rPr>
          <w:rFonts w:ascii="Times New Roman" w:hAnsi="Times New Roman"/>
          <w:sz w:val="24"/>
          <w:szCs w:val="24"/>
        </w:rPr>
        <w:t>O</w:t>
      </w:r>
      <w:r w:rsidR="008A70DA" w:rsidRPr="008A70DA">
        <w:rPr>
          <w:rFonts w:ascii="Times New Roman" w:hAnsi="Times New Roman"/>
          <w:sz w:val="24"/>
          <w:szCs w:val="24"/>
        </w:rPr>
        <w:t xml:space="preserve"> ideal é contar com, no mínimo,</w:t>
      </w:r>
      <w:r w:rsidR="008A70DA">
        <w:rPr>
          <w:rFonts w:ascii="Times New Roman" w:hAnsi="Times New Roman"/>
          <w:sz w:val="24"/>
          <w:szCs w:val="24"/>
        </w:rPr>
        <w:t xml:space="preserve"> </w:t>
      </w:r>
      <w:r w:rsidR="00E55EE3">
        <w:rPr>
          <w:rFonts w:ascii="Times New Roman" w:hAnsi="Times New Roman"/>
          <w:sz w:val="24"/>
          <w:szCs w:val="24"/>
        </w:rPr>
        <w:t xml:space="preserve">dois casos (YIN, 2005), de </w:t>
      </w:r>
      <w:r w:rsidR="008A70DA" w:rsidRPr="008A70DA">
        <w:rPr>
          <w:rFonts w:ascii="Times New Roman" w:hAnsi="Times New Roman"/>
          <w:sz w:val="24"/>
          <w:szCs w:val="24"/>
        </w:rPr>
        <w:t>forma</w:t>
      </w:r>
      <w:r w:rsidR="00E55EE3">
        <w:rPr>
          <w:rFonts w:ascii="Times New Roman" w:hAnsi="Times New Roman"/>
          <w:sz w:val="24"/>
          <w:szCs w:val="24"/>
        </w:rPr>
        <w:t xml:space="preserve"> que</w:t>
      </w:r>
      <w:r w:rsidR="008A70DA" w:rsidRPr="008A70DA">
        <w:rPr>
          <w:rFonts w:ascii="Times New Roman" w:hAnsi="Times New Roman"/>
          <w:sz w:val="24"/>
          <w:szCs w:val="24"/>
        </w:rPr>
        <w:t xml:space="preserve"> esta pesquisa considerou </w:t>
      </w:r>
      <w:r w:rsidR="00840F0C">
        <w:rPr>
          <w:rFonts w:ascii="Times New Roman" w:hAnsi="Times New Roman"/>
          <w:sz w:val="24"/>
          <w:szCs w:val="24"/>
        </w:rPr>
        <w:t>três</w:t>
      </w:r>
      <w:r w:rsidR="008A70DA" w:rsidRPr="008A70DA">
        <w:rPr>
          <w:rFonts w:ascii="Times New Roman" w:hAnsi="Times New Roman"/>
          <w:sz w:val="24"/>
          <w:szCs w:val="24"/>
        </w:rPr>
        <w:t xml:space="preserve"> </w:t>
      </w:r>
      <w:r w:rsidR="00081A7F">
        <w:rPr>
          <w:rFonts w:ascii="Times New Roman" w:hAnsi="Times New Roman"/>
          <w:sz w:val="24"/>
          <w:szCs w:val="24"/>
        </w:rPr>
        <w:t>IES</w:t>
      </w:r>
      <w:r w:rsidR="008A70DA" w:rsidRPr="008A70DA">
        <w:rPr>
          <w:rFonts w:ascii="Times New Roman" w:hAnsi="Times New Roman"/>
          <w:sz w:val="24"/>
          <w:szCs w:val="24"/>
        </w:rPr>
        <w:t>, ou seja, um estudo de caso múltiplo.</w:t>
      </w:r>
    </w:p>
    <w:p w14:paraId="5BCCE04B" w14:textId="77777777" w:rsidR="001F5378" w:rsidRDefault="001F5378" w:rsidP="00332D43">
      <w:pPr>
        <w:pStyle w:val="PargrafodaLista"/>
        <w:spacing w:before="120" w:after="0" w:line="360" w:lineRule="auto"/>
        <w:ind w:left="0"/>
        <w:jc w:val="both"/>
        <w:rPr>
          <w:rFonts w:ascii="Times New Roman" w:hAnsi="Times New Roman"/>
          <w:sz w:val="24"/>
          <w:szCs w:val="24"/>
        </w:rPr>
      </w:pPr>
    </w:p>
    <w:p w14:paraId="42807BBE" w14:textId="721B7142" w:rsidR="006C778E" w:rsidRDefault="00F15B2F" w:rsidP="00332D43">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Desta forma</w:t>
      </w:r>
      <w:r w:rsidR="008C7537" w:rsidRPr="006131CE">
        <w:rPr>
          <w:rFonts w:ascii="Times New Roman" w:hAnsi="Times New Roman"/>
          <w:sz w:val="24"/>
          <w:szCs w:val="24"/>
        </w:rPr>
        <w:t xml:space="preserve">, </w:t>
      </w:r>
      <w:r w:rsidR="00F06E57">
        <w:rPr>
          <w:rFonts w:ascii="Times New Roman" w:hAnsi="Times New Roman"/>
          <w:sz w:val="24"/>
          <w:szCs w:val="24"/>
        </w:rPr>
        <w:t xml:space="preserve">considerando-se o objetivo da pesquisa, </w:t>
      </w:r>
      <w:r w:rsidR="008C7537" w:rsidRPr="006131CE">
        <w:rPr>
          <w:rFonts w:ascii="Times New Roman" w:hAnsi="Times New Roman"/>
          <w:sz w:val="24"/>
          <w:szCs w:val="24"/>
        </w:rPr>
        <w:t xml:space="preserve">pode-se enquadrar o presente estudo dentro </w:t>
      </w:r>
      <w:r w:rsidRPr="006131CE">
        <w:rPr>
          <w:rFonts w:ascii="Times New Roman" w:hAnsi="Times New Roman"/>
          <w:sz w:val="24"/>
          <w:szCs w:val="24"/>
        </w:rPr>
        <w:t>das</w:t>
      </w:r>
      <w:r w:rsidR="008C7537" w:rsidRPr="006131CE">
        <w:rPr>
          <w:rFonts w:ascii="Times New Roman" w:hAnsi="Times New Roman"/>
          <w:sz w:val="24"/>
          <w:szCs w:val="24"/>
        </w:rPr>
        <w:t xml:space="preserve"> perspectiva</w:t>
      </w:r>
      <w:r w:rsidRPr="006131CE">
        <w:rPr>
          <w:rFonts w:ascii="Times New Roman" w:hAnsi="Times New Roman"/>
          <w:sz w:val="24"/>
          <w:szCs w:val="24"/>
        </w:rPr>
        <w:t>s apresentadas</w:t>
      </w:r>
      <w:r w:rsidR="008C7537" w:rsidRPr="006131CE">
        <w:rPr>
          <w:rFonts w:ascii="Times New Roman" w:hAnsi="Times New Roman"/>
          <w:sz w:val="24"/>
          <w:szCs w:val="24"/>
        </w:rPr>
        <w:t xml:space="preserve">, </w:t>
      </w:r>
      <w:r w:rsidR="00154759" w:rsidRPr="006131CE">
        <w:rPr>
          <w:rFonts w:ascii="Times New Roman" w:hAnsi="Times New Roman"/>
          <w:sz w:val="24"/>
          <w:szCs w:val="24"/>
        </w:rPr>
        <w:t xml:space="preserve">pois utiliza-se do método qualitativo e da estratégia de pesquisa do estudo de caso </w:t>
      </w:r>
      <w:r w:rsidR="003552D3">
        <w:rPr>
          <w:rFonts w:ascii="Times New Roman" w:hAnsi="Times New Roman"/>
          <w:sz w:val="24"/>
          <w:szCs w:val="24"/>
        </w:rPr>
        <w:t xml:space="preserve">múltiplo </w:t>
      </w:r>
      <w:r w:rsidR="00154759" w:rsidRPr="006131CE">
        <w:rPr>
          <w:rFonts w:ascii="Times New Roman" w:hAnsi="Times New Roman"/>
          <w:sz w:val="24"/>
          <w:szCs w:val="24"/>
        </w:rPr>
        <w:t>para investigar</w:t>
      </w:r>
      <w:r w:rsidR="008C7537" w:rsidRPr="006131CE">
        <w:rPr>
          <w:rFonts w:ascii="Times New Roman" w:hAnsi="Times New Roman"/>
          <w:sz w:val="24"/>
          <w:szCs w:val="24"/>
        </w:rPr>
        <w:t xml:space="preserve"> como o SCG influencia o desempenho dentro do contexto </w:t>
      </w:r>
      <w:r w:rsidR="00154759" w:rsidRPr="006131CE">
        <w:rPr>
          <w:rFonts w:ascii="Times New Roman" w:hAnsi="Times New Roman"/>
          <w:sz w:val="24"/>
          <w:szCs w:val="24"/>
        </w:rPr>
        <w:t>avaliado</w:t>
      </w:r>
      <w:r w:rsidR="004A4BDD" w:rsidRPr="006131CE">
        <w:rPr>
          <w:rFonts w:ascii="Times New Roman" w:hAnsi="Times New Roman"/>
          <w:sz w:val="24"/>
          <w:szCs w:val="24"/>
        </w:rPr>
        <w:t xml:space="preserve">, de forma a entender como a decisão de implantá-lo foi tomada, como foi implementado e </w:t>
      </w:r>
      <w:r w:rsidR="00253581" w:rsidRPr="006131CE">
        <w:rPr>
          <w:rFonts w:ascii="Times New Roman" w:hAnsi="Times New Roman"/>
          <w:sz w:val="24"/>
          <w:szCs w:val="24"/>
        </w:rPr>
        <w:t>quais os resultados.</w:t>
      </w:r>
      <w:r w:rsidR="00E64921">
        <w:rPr>
          <w:rFonts w:ascii="Times New Roman" w:hAnsi="Times New Roman"/>
          <w:sz w:val="24"/>
          <w:szCs w:val="24"/>
        </w:rPr>
        <w:t xml:space="preserve"> </w:t>
      </w:r>
    </w:p>
    <w:p w14:paraId="5016D356" w14:textId="77777777" w:rsidR="008F21F3" w:rsidRDefault="008F21F3" w:rsidP="00332D43">
      <w:pPr>
        <w:pStyle w:val="PargrafodaLista"/>
        <w:spacing w:before="120" w:after="0" w:line="360" w:lineRule="auto"/>
        <w:ind w:left="0"/>
        <w:jc w:val="both"/>
        <w:rPr>
          <w:rStyle w:val="TtulodoLivro"/>
        </w:rPr>
      </w:pPr>
    </w:p>
    <w:p w14:paraId="1E60DC5C" w14:textId="265D763A" w:rsidR="002126EB" w:rsidRPr="006131CE" w:rsidRDefault="004B2C15" w:rsidP="000076D4">
      <w:pPr>
        <w:pStyle w:val="Ttulo1"/>
        <w:spacing w:line="360" w:lineRule="auto"/>
        <w:rPr>
          <w:rStyle w:val="TtulodoLivro"/>
        </w:rPr>
      </w:pPr>
      <w:bookmarkStart w:id="32" w:name="_Toc448647689"/>
      <w:r>
        <w:rPr>
          <w:rStyle w:val="TtulodoLivro"/>
        </w:rPr>
        <w:t>3</w:t>
      </w:r>
      <w:r w:rsidR="00C05D30" w:rsidRPr="006131CE">
        <w:rPr>
          <w:rStyle w:val="TtulodoLivro"/>
        </w:rPr>
        <w:t>.2</w:t>
      </w:r>
      <w:r w:rsidR="002126EB" w:rsidRPr="006131CE">
        <w:rPr>
          <w:rStyle w:val="TtulodoLivro"/>
        </w:rPr>
        <w:t xml:space="preserve"> </w:t>
      </w:r>
      <w:r w:rsidR="00CF47F5">
        <w:rPr>
          <w:rStyle w:val="TtulodoLivro"/>
        </w:rPr>
        <w:t>Metodologia para atendimento aos objetivos</w:t>
      </w:r>
      <w:bookmarkEnd w:id="32"/>
      <w:r w:rsidR="002126EB" w:rsidRPr="006131CE">
        <w:rPr>
          <w:rStyle w:val="TtulodoLivro"/>
        </w:rPr>
        <w:tab/>
      </w:r>
    </w:p>
    <w:p w14:paraId="1E60DC5D" w14:textId="77777777" w:rsidR="00965052" w:rsidRPr="006131CE" w:rsidRDefault="00965052" w:rsidP="00B419C7">
      <w:pPr>
        <w:pStyle w:val="PargrafodaLista"/>
        <w:spacing w:before="120" w:after="0" w:line="360" w:lineRule="auto"/>
        <w:ind w:left="0" w:firstLine="567"/>
        <w:jc w:val="both"/>
        <w:rPr>
          <w:rFonts w:ascii="Times New Roman" w:hAnsi="Times New Roman"/>
          <w:sz w:val="24"/>
          <w:szCs w:val="24"/>
        </w:rPr>
      </w:pPr>
    </w:p>
    <w:p w14:paraId="28549BAF" w14:textId="77777777" w:rsidR="003A70A1" w:rsidRDefault="00777906" w:rsidP="00AA2569">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presente trabalho adota a proposição </w:t>
      </w:r>
      <w:r w:rsidR="00ED25FE">
        <w:rPr>
          <w:rFonts w:ascii="Times New Roman" w:hAnsi="Times New Roman"/>
          <w:sz w:val="24"/>
          <w:szCs w:val="24"/>
        </w:rPr>
        <w:t xml:space="preserve">discutida na revisão da literatura </w:t>
      </w:r>
      <w:r w:rsidRPr="006131CE">
        <w:rPr>
          <w:rFonts w:ascii="Times New Roman" w:hAnsi="Times New Roman"/>
          <w:sz w:val="24"/>
          <w:szCs w:val="24"/>
        </w:rPr>
        <w:t xml:space="preserve">de que o SCG </w:t>
      </w:r>
      <w:r w:rsidR="003A70A1">
        <w:rPr>
          <w:rFonts w:ascii="Times New Roman" w:hAnsi="Times New Roman"/>
          <w:sz w:val="24"/>
          <w:szCs w:val="24"/>
        </w:rPr>
        <w:t>influencia indiretamente o desempenho organizacional. Assim, o SCG favorece</w:t>
      </w:r>
      <w:r w:rsidRPr="006131CE">
        <w:rPr>
          <w:rFonts w:ascii="Times New Roman" w:hAnsi="Times New Roman"/>
          <w:sz w:val="24"/>
          <w:szCs w:val="24"/>
        </w:rPr>
        <w:t xml:space="preserve"> a implantação da estratégia, que pode ser mensurada pela presença de competências primárias que geram vantagens competitivas, especificamente a inovação, aprendizagem organizacional, orientação para o mercado e empreendedorismo</w:t>
      </w:r>
      <w:r w:rsidR="003A70A1">
        <w:rPr>
          <w:rFonts w:ascii="Times New Roman" w:hAnsi="Times New Roman"/>
          <w:sz w:val="24"/>
          <w:szCs w:val="24"/>
        </w:rPr>
        <w:t>, embasados na teoria</w:t>
      </w:r>
      <w:r w:rsidRPr="006131CE">
        <w:rPr>
          <w:rFonts w:ascii="Times New Roman" w:hAnsi="Times New Roman"/>
          <w:sz w:val="24"/>
          <w:szCs w:val="24"/>
        </w:rPr>
        <w:t xml:space="preserve">; e que estas competências levam a uma melhoria da performance corporativa, </w:t>
      </w:r>
      <w:r w:rsidR="003A70A1">
        <w:rPr>
          <w:rFonts w:ascii="Times New Roman" w:hAnsi="Times New Roman"/>
          <w:sz w:val="24"/>
          <w:szCs w:val="24"/>
        </w:rPr>
        <w:t xml:space="preserve">que pode ser mensurada por indicadores financeiros e não-financeiros. </w:t>
      </w:r>
    </w:p>
    <w:p w14:paraId="09DAFB3F" w14:textId="77777777" w:rsidR="003A70A1" w:rsidRDefault="003A70A1" w:rsidP="00AA2569">
      <w:pPr>
        <w:pStyle w:val="PargrafodaLista"/>
        <w:spacing w:before="120" w:after="0" w:line="360" w:lineRule="auto"/>
        <w:ind w:left="0"/>
        <w:jc w:val="both"/>
        <w:rPr>
          <w:rFonts w:ascii="Times New Roman" w:hAnsi="Times New Roman"/>
          <w:sz w:val="24"/>
          <w:szCs w:val="24"/>
        </w:rPr>
      </w:pPr>
    </w:p>
    <w:p w14:paraId="1E60DC5E" w14:textId="33F53DE9" w:rsidR="00777906" w:rsidRDefault="003A70A1" w:rsidP="00AA2569">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Desta forma,</w:t>
      </w:r>
      <w:r w:rsidR="00777906" w:rsidRPr="006131CE">
        <w:rPr>
          <w:rFonts w:ascii="Times New Roman" w:hAnsi="Times New Roman"/>
          <w:sz w:val="24"/>
          <w:szCs w:val="24"/>
        </w:rPr>
        <w:t xml:space="preserve"> o estudo se propõe a investigar como </w:t>
      </w:r>
      <w:r w:rsidR="00C53735">
        <w:rPr>
          <w:rFonts w:ascii="Times New Roman" w:hAnsi="Times New Roman"/>
          <w:sz w:val="24"/>
          <w:szCs w:val="24"/>
        </w:rPr>
        <w:t xml:space="preserve">e por que </w:t>
      </w:r>
      <w:r w:rsidR="00ED25FE">
        <w:rPr>
          <w:rFonts w:ascii="Times New Roman" w:hAnsi="Times New Roman"/>
          <w:sz w:val="24"/>
          <w:szCs w:val="24"/>
        </w:rPr>
        <w:t xml:space="preserve">ocorre esta influência, conforme </w:t>
      </w:r>
      <w:r w:rsidR="00C758AB">
        <w:rPr>
          <w:rFonts w:ascii="Times New Roman" w:hAnsi="Times New Roman"/>
          <w:sz w:val="24"/>
          <w:szCs w:val="24"/>
        </w:rPr>
        <w:t xml:space="preserve">o seguinte </w:t>
      </w:r>
      <w:r w:rsidR="00ED25FE">
        <w:rPr>
          <w:rFonts w:ascii="Times New Roman" w:hAnsi="Times New Roman"/>
          <w:sz w:val="24"/>
          <w:szCs w:val="24"/>
        </w:rPr>
        <w:t>modelo te</w:t>
      </w:r>
      <w:r w:rsidR="00C758AB">
        <w:rPr>
          <w:rFonts w:ascii="Times New Roman" w:hAnsi="Times New Roman"/>
          <w:sz w:val="24"/>
          <w:szCs w:val="24"/>
        </w:rPr>
        <w:t>órico</w:t>
      </w:r>
      <w:r w:rsidR="00ED25FE">
        <w:rPr>
          <w:rFonts w:ascii="Times New Roman" w:hAnsi="Times New Roman"/>
          <w:sz w:val="24"/>
          <w:szCs w:val="24"/>
        </w:rPr>
        <w:t>:</w:t>
      </w:r>
    </w:p>
    <w:p w14:paraId="715108F4" w14:textId="77777777" w:rsidR="003A70A1" w:rsidRDefault="003A70A1" w:rsidP="00AA2569">
      <w:pPr>
        <w:pStyle w:val="PargrafodaLista"/>
        <w:spacing w:before="120" w:after="0" w:line="360" w:lineRule="auto"/>
        <w:ind w:left="0"/>
        <w:jc w:val="both"/>
        <w:rPr>
          <w:rFonts w:ascii="Times New Roman" w:hAnsi="Times New Roman"/>
          <w:sz w:val="24"/>
          <w:szCs w:val="24"/>
        </w:rPr>
      </w:pPr>
    </w:p>
    <w:p w14:paraId="4CD16B81" w14:textId="77777777" w:rsidR="003A70A1" w:rsidRDefault="003A70A1" w:rsidP="00AA2569">
      <w:pPr>
        <w:pStyle w:val="PargrafodaLista"/>
        <w:spacing w:before="120" w:after="0" w:line="360" w:lineRule="auto"/>
        <w:ind w:left="0"/>
        <w:jc w:val="both"/>
        <w:rPr>
          <w:rFonts w:ascii="Times New Roman" w:hAnsi="Times New Roman"/>
          <w:sz w:val="24"/>
          <w:szCs w:val="24"/>
        </w:rPr>
      </w:pPr>
    </w:p>
    <w:p w14:paraId="19161F3D" w14:textId="77777777" w:rsidR="003A70A1" w:rsidRDefault="003A70A1" w:rsidP="00AA2569">
      <w:pPr>
        <w:pStyle w:val="PargrafodaLista"/>
        <w:spacing w:before="120" w:after="0" w:line="360" w:lineRule="auto"/>
        <w:ind w:left="0"/>
        <w:jc w:val="both"/>
        <w:rPr>
          <w:rFonts w:ascii="Times New Roman" w:hAnsi="Times New Roman"/>
          <w:sz w:val="24"/>
          <w:szCs w:val="24"/>
        </w:rPr>
      </w:pPr>
    </w:p>
    <w:p w14:paraId="00B925CE" w14:textId="77777777" w:rsidR="003A70A1" w:rsidRDefault="003A70A1" w:rsidP="00AA2569">
      <w:pPr>
        <w:pStyle w:val="PargrafodaLista"/>
        <w:spacing w:before="120" w:after="0" w:line="360" w:lineRule="auto"/>
        <w:ind w:left="0"/>
        <w:jc w:val="both"/>
        <w:rPr>
          <w:rFonts w:ascii="Times New Roman" w:hAnsi="Times New Roman"/>
          <w:sz w:val="24"/>
          <w:szCs w:val="24"/>
        </w:rPr>
      </w:pPr>
    </w:p>
    <w:p w14:paraId="0C19E452" w14:textId="77777777" w:rsidR="00E02527" w:rsidRDefault="00E02527" w:rsidP="00E02527">
      <w:pPr>
        <w:pStyle w:val="SemEspaamento"/>
        <w:jc w:val="both"/>
        <w:rPr>
          <w:szCs w:val="20"/>
        </w:rPr>
      </w:pPr>
    </w:p>
    <w:p w14:paraId="6D006C3D" w14:textId="41BAA470" w:rsidR="00DC28CD" w:rsidRPr="00DC28CD" w:rsidRDefault="00DC28CD" w:rsidP="00DC28CD">
      <w:pPr>
        <w:pStyle w:val="SemEspaamento"/>
        <w:jc w:val="both"/>
        <w:rPr>
          <w:szCs w:val="20"/>
        </w:rPr>
      </w:pPr>
      <w:bookmarkStart w:id="33" w:name="_Toc421992776"/>
      <w:bookmarkStart w:id="34" w:name="_Toc424404708"/>
      <w:r w:rsidRPr="00DC28CD">
        <w:rPr>
          <w:szCs w:val="20"/>
        </w:rPr>
        <w:lastRenderedPageBreak/>
        <w:t xml:space="preserve">Figura </w:t>
      </w:r>
      <w:r w:rsidRPr="00DC28CD">
        <w:rPr>
          <w:szCs w:val="20"/>
        </w:rPr>
        <w:fldChar w:fldCharType="begin"/>
      </w:r>
      <w:r w:rsidRPr="00DC28CD">
        <w:rPr>
          <w:szCs w:val="20"/>
        </w:rPr>
        <w:instrText xml:space="preserve"> SEQ Figura \* ARABIC </w:instrText>
      </w:r>
      <w:r w:rsidRPr="00DC28CD">
        <w:rPr>
          <w:szCs w:val="20"/>
        </w:rPr>
        <w:fldChar w:fldCharType="separate"/>
      </w:r>
      <w:r>
        <w:rPr>
          <w:noProof/>
          <w:szCs w:val="20"/>
        </w:rPr>
        <w:t>3</w:t>
      </w:r>
      <w:r w:rsidRPr="00DC28CD">
        <w:rPr>
          <w:szCs w:val="20"/>
        </w:rPr>
        <w:fldChar w:fldCharType="end"/>
      </w:r>
      <w:r w:rsidRPr="00DC28CD">
        <w:rPr>
          <w:szCs w:val="20"/>
        </w:rPr>
        <w:t>- Modelo teórico da pesquisa</w:t>
      </w:r>
      <w:bookmarkEnd w:id="33"/>
      <w:bookmarkEnd w:id="34"/>
    </w:p>
    <w:p w14:paraId="776BEFBB" w14:textId="60CB967A" w:rsidR="00ED25FE" w:rsidRDefault="00934684" w:rsidP="00AA2569">
      <w:pPr>
        <w:pStyle w:val="PargrafodaLista"/>
        <w:spacing w:before="120" w:after="0" w:line="360" w:lineRule="auto"/>
        <w:ind w:left="0"/>
        <w:jc w:val="both"/>
        <w:rPr>
          <w:rFonts w:ascii="Times New Roman" w:hAnsi="Times New Roman"/>
          <w:sz w:val="24"/>
          <w:szCs w:val="24"/>
        </w:rPr>
      </w:pPr>
      <w:r w:rsidRPr="00934684">
        <w:rPr>
          <w:noProof/>
          <w:lang w:eastAsia="pt-BR"/>
        </w:rPr>
        <w:drawing>
          <wp:inline distT="0" distB="0" distL="0" distR="0" wp14:anchorId="6CFC4541" wp14:editId="517CA433">
            <wp:extent cx="5886450" cy="1585595"/>
            <wp:effectExtent l="95250" t="95250" r="76200" b="717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95977" cy="15881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8605A8B" w14:textId="77777777" w:rsidR="009923BC" w:rsidRPr="009923BC" w:rsidRDefault="009923BC" w:rsidP="009923BC">
      <w:pPr>
        <w:pStyle w:val="SemEspaamento"/>
        <w:jc w:val="both"/>
        <w:rPr>
          <w:sz w:val="20"/>
          <w:szCs w:val="20"/>
        </w:rPr>
      </w:pPr>
    </w:p>
    <w:p w14:paraId="0E42035B" w14:textId="4AECA46A" w:rsidR="00ED25FE" w:rsidRPr="006131CE" w:rsidRDefault="00372F2A" w:rsidP="00372F2A">
      <w:pPr>
        <w:pStyle w:val="SemEspaamento"/>
        <w:jc w:val="both"/>
      </w:pPr>
      <w:r w:rsidRPr="006131CE">
        <w:rPr>
          <w:sz w:val="20"/>
          <w:szCs w:val="20"/>
        </w:rPr>
        <w:t xml:space="preserve">Fonte: </w:t>
      </w:r>
      <w:r>
        <w:rPr>
          <w:sz w:val="20"/>
          <w:szCs w:val="20"/>
        </w:rPr>
        <w:t>Elaborado pelo autor.</w:t>
      </w:r>
    </w:p>
    <w:p w14:paraId="14580698" w14:textId="77777777" w:rsidR="009864D5" w:rsidRDefault="009864D5" w:rsidP="003C344E">
      <w:pPr>
        <w:pStyle w:val="PargrafodaLista"/>
        <w:spacing w:before="120" w:after="0" w:line="360" w:lineRule="auto"/>
        <w:ind w:left="0"/>
        <w:jc w:val="both"/>
        <w:rPr>
          <w:rFonts w:ascii="Times New Roman" w:hAnsi="Times New Roman"/>
          <w:sz w:val="24"/>
          <w:szCs w:val="24"/>
        </w:rPr>
      </w:pPr>
    </w:p>
    <w:p w14:paraId="6C0A84D3" w14:textId="566EBA68" w:rsidR="00504D4B" w:rsidRDefault="00A64DD7" w:rsidP="003C344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Após a montagem do modelo teórico decorrente da revisão da literatura, a pesquisa se constituiu de </w:t>
      </w:r>
      <w:r w:rsidR="006949D7">
        <w:rPr>
          <w:rFonts w:ascii="Times New Roman" w:hAnsi="Times New Roman"/>
          <w:sz w:val="24"/>
          <w:szCs w:val="24"/>
        </w:rPr>
        <w:t>duas</w:t>
      </w:r>
      <w:r>
        <w:rPr>
          <w:rFonts w:ascii="Times New Roman" w:hAnsi="Times New Roman"/>
          <w:sz w:val="24"/>
          <w:szCs w:val="24"/>
        </w:rPr>
        <w:t xml:space="preserve"> fases</w:t>
      </w:r>
      <w:r w:rsidR="005860F3">
        <w:rPr>
          <w:rFonts w:ascii="Times New Roman" w:hAnsi="Times New Roman"/>
          <w:sz w:val="24"/>
          <w:szCs w:val="24"/>
        </w:rPr>
        <w:t xml:space="preserve">, conforme a figura </w:t>
      </w:r>
      <w:r w:rsidR="00C81CF9">
        <w:rPr>
          <w:rFonts w:ascii="Times New Roman" w:hAnsi="Times New Roman"/>
          <w:sz w:val="24"/>
          <w:szCs w:val="24"/>
        </w:rPr>
        <w:t>4</w:t>
      </w:r>
      <w:r>
        <w:rPr>
          <w:rFonts w:ascii="Times New Roman" w:hAnsi="Times New Roman"/>
          <w:sz w:val="24"/>
          <w:szCs w:val="24"/>
        </w:rPr>
        <w:t xml:space="preserve">. </w:t>
      </w:r>
    </w:p>
    <w:p w14:paraId="7EB8AF57" w14:textId="68D44061" w:rsidR="00E02527" w:rsidRDefault="00E02527" w:rsidP="003C344E">
      <w:pPr>
        <w:pStyle w:val="PargrafodaLista"/>
        <w:spacing w:before="120" w:after="0" w:line="360" w:lineRule="auto"/>
        <w:ind w:left="0"/>
        <w:jc w:val="both"/>
        <w:rPr>
          <w:rFonts w:ascii="Times New Roman" w:hAnsi="Times New Roman"/>
          <w:sz w:val="24"/>
          <w:szCs w:val="24"/>
        </w:rPr>
      </w:pPr>
    </w:p>
    <w:p w14:paraId="3EACE0FC" w14:textId="32378DFD" w:rsidR="00DC28CD" w:rsidRDefault="00DC28CD" w:rsidP="00DC28CD">
      <w:pPr>
        <w:pStyle w:val="SemEspaamento"/>
        <w:jc w:val="both"/>
        <w:rPr>
          <w:szCs w:val="20"/>
        </w:rPr>
      </w:pPr>
      <w:bookmarkStart w:id="35" w:name="_Toc421992777"/>
      <w:bookmarkStart w:id="36" w:name="_Toc424404709"/>
      <w:r w:rsidRPr="00DC28CD">
        <w:rPr>
          <w:szCs w:val="20"/>
        </w:rPr>
        <w:t xml:space="preserve">Figura </w:t>
      </w:r>
      <w:r w:rsidRPr="00DC28CD">
        <w:rPr>
          <w:szCs w:val="20"/>
        </w:rPr>
        <w:fldChar w:fldCharType="begin"/>
      </w:r>
      <w:r w:rsidRPr="00DC28CD">
        <w:rPr>
          <w:szCs w:val="20"/>
        </w:rPr>
        <w:instrText xml:space="preserve"> SEQ Figura \* ARABIC </w:instrText>
      </w:r>
      <w:r w:rsidRPr="00DC28CD">
        <w:rPr>
          <w:szCs w:val="20"/>
        </w:rPr>
        <w:fldChar w:fldCharType="separate"/>
      </w:r>
      <w:r>
        <w:rPr>
          <w:noProof/>
          <w:szCs w:val="20"/>
        </w:rPr>
        <w:t>4</w:t>
      </w:r>
      <w:r w:rsidRPr="00DC28CD">
        <w:rPr>
          <w:szCs w:val="20"/>
        </w:rPr>
        <w:fldChar w:fldCharType="end"/>
      </w:r>
      <w:r w:rsidRPr="00DC28CD">
        <w:rPr>
          <w:szCs w:val="20"/>
        </w:rPr>
        <w:t xml:space="preserve"> - Planejamento da pesquisa</w:t>
      </w:r>
      <w:bookmarkEnd w:id="35"/>
      <w:bookmarkEnd w:id="36"/>
    </w:p>
    <w:p w14:paraId="7E46E760" w14:textId="77777777" w:rsidR="00DC28CD" w:rsidRPr="00DC28CD" w:rsidRDefault="00DC28CD" w:rsidP="00DC28CD">
      <w:pPr>
        <w:pStyle w:val="SemEspaamento"/>
        <w:jc w:val="both"/>
        <w:rPr>
          <w:szCs w:val="20"/>
        </w:rPr>
      </w:pPr>
    </w:p>
    <w:p w14:paraId="69043607" w14:textId="5840578C" w:rsidR="005860F3" w:rsidRDefault="008D3708" w:rsidP="003C344E">
      <w:pPr>
        <w:pStyle w:val="PargrafodaLista"/>
        <w:spacing w:before="120" w:after="0" w:line="360" w:lineRule="auto"/>
        <w:ind w:left="0"/>
        <w:jc w:val="both"/>
        <w:rPr>
          <w:rFonts w:ascii="Times New Roman" w:hAnsi="Times New Roman"/>
          <w:sz w:val="24"/>
          <w:szCs w:val="24"/>
        </w:rPr>
      </w:pPr>
      <w:r w:rsidRPr="008D3708">
        <w:rPr>
          <w:noProof/>
          <w:lang w:eastAsia="pt-BR"/>
        </w:rPr>
        <w:drawing>
          <wp:inline distT="0" distB="0" distL="0" distR="0" wp14:anchorId="376B6D4D" wp14:editId="35B40D7F">
            <wp:extent cx="5931730" cy="3336966"/>
            <wp:effectExtent l="95250" t="95250" r="69215" b="730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6524" cy="33396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E0CA17F" w14:textId="77777777" w:rsidR="008D3708" w:rsidRPr="006131CE" w:rsidRDefault="008D3708" w:rsidP="008D3708">
      <w:pPr>
        <w:pStyle w:val="SemEspaamento"/>
        <w:jc w:val="both"/>
      </w:pPr>
      <w:r w:rsidRPr="006131CE">
        <w:rPr>
          <w:sz w:val="20"/>
          <w:szCs w:val="20"/>
        </w:rPr>
        <w:t xml:space="preserve">Fonte: </w:t>
      </w:r>
      <w:r>
        <w:rPr>
          <w:sz w:val="20"/>
          <w:szCs w:val="20"/>
        </w:rPr>
        <w:t>Elaborado pelo autor.</w:t>
      </w:r>
    </w:p>
    <w:p w14:paraId="555567AB" w14:textId="77777777" w:rsidR="00504D4B" w:rsidRDefault="00504D4B" w:rsidP="003C344E">
      <w:pPr>
        <w:pStyle w:val="PargrafodaLista"/>
        <w:spacing w:before="120" w:after="0" w:line="360" w:lineRule="auto"/>
        <w:ind w:left="0"/>
        <w:jc w:val="both"/>
        <w:rPr>
          <w:rFonts w:ascii="Times New Roman" w:hAnsi="Times New Roman"/>
          <w:sz w:val="24"/>
          <w:szCs w:val="24"/>
        </w:rPr>
      </w:pPr>
    </w:p>
    <w:p w14:paraId="4987C182" w14:textId="25B3DC03" w:rsidR="00464F7E" w:rsidRDefault="00E104DD" w:rsidP="00464F7E">
      <w:pPr>
        <w:pStyle w:val="PargrafodaLista"/>
        <w:spacing w:before="120" w:after="0" w:line="360" w:lineRule="auto"/>
        <w:ind w:left="0"/>
        <w:jc w:val="both"/>
        <w:rPr>
          <w:rFonts w:ascii="Times New Roman" w:hAnsi="Times New Roman"/>
          <w:sz w:val="24"/>
          <w:szCs w:val="24"/>
        </w:rPr>
      </w:pPr>
      <w:r w:rsidRPr="00A101AF">
        <w:rPr>
          <w:rFonts w:ascii="Times New Roman" w:hAnsi="Times New Roman"/>
          <w:b/>
          <w:sz w:val="24"/>
          <w:szCs w:val="24"/>
        </w:rPr>
        <w:t>Na fase 1</w:t>
      </w:r>
      <w:r>
        <w:rPr>
          <w:rFonts w:ascii="Times New Roman" w:hAnsi="Times New Roman"/>
          <w:sz w:val="24"/>
          <w:szCs w:val="24"/>
        </w:rPr>
        <w:t xml:space="preserve">, </w:t>
      </w:r>
      <w:r w:rsidR="00504D4B">
        <w:rPr>
          <w:rFonts w:ascii="Times New Roman" w:hAnsi="Times New Roman"/>
          <w:sz w:val="24"/>
          <w:szCs w:val="24"/>
        </w:rPr>
        <w:t>definiu-se o sujeito e amostra da pesquisa</w:t>
      </w:r>
      <w:r w:rsidR="00B34FEA">
        <w:rPr>
          <w:rFonts w:ascii="Times New Roman" w:hAnsi="Times New Roman"/>
          <w:sz w:val="24"/>
          <w:szCs w:val="24"/>
        </w:rPr>
        <w:t>, considerando-se as características do SCG</w:t>
      </w:r>
      <w:r w:rsidR="00486D31">
        <w:rPr>
          <w:rFonts w:ascii="Times New Roman" w:hAnsi="Times New Roman"/>
          <w:sz w:val="24"/>
          <w:szCs w:val="24"/>
        </w:rPr>
        <w:t>, as características das empresas</w:t>
      </w:r>
      <w:r w:rsidR="00B34FEA">
        <w:rPr>
          <w:rFonts w:ascii="Times New Roman" w:hAnsi="Times New Roman"/>
          <w:sz w:val="24"/>
          <w:szCs w:val="24"/>
        </w:rPr>
        <w:t xml:space="preserve"> e o cargo</w:t>
      </w:r>
      <w:r w:rsidR="000A6AB8">
        <w:rPr>
          <w:rFonts w:ascii="Times New Roman" w:hAnsi="Times New Roman"/>
          <w:sz w:val="24"/>
          <w:szCs w:val="24"/>
        </w:rPr>
        <w:t xml:space="preserve"> hierárquico dos colaboradores, bem como o protocolo de pesquisa e o</w:t>
      </w:r>
      <w:r w:rsidR="000B44C2">
        <w:rPr>
          <w:rFonts w:ascii="Times New Roman" w:hAnsi="Times New Roman"/>
          <w:sz w:val="24"/>
          <w:szCs w:val="24"/>
        </w:rPr>
        <w:t>s instrumentos de coleta de evidências</w:t>
      </w:r>
      <w:r w:rsidR="000A6AB8">
        <w:rPr>
          <w:rFonts w:ascii="Times New Roman" w:hAnsi="Times New Roman"/>
          <w:sz w:val="24"/>
          <w:szCs w:val="24"/>
        </w:rPr>
        <w:t>.</w:t>
      </w:r>
    </w:p>
    <w:p w14:paraId="7BA29420" w14:textId="54BD4995" w:rsidR="00464F7E" w:rsidRDefault="00CB0FF6" w:rsidP="00464F7E">
      <w:pPr>
        <w:spacing w:before="120" w:after="0" w:line="360" w:lineRule="auto"/>
        <w:jc w:val="both"/>
        <w:rPr>
          <w:rFonts w:ascii="Times New Roman" w:hAnsi="Times New Roman"/>
          <w:sz w:val="24"/>
          <w:szCs w:val="24"/>
        </w:rPr>
      </w:pPr>
      <w:r>
        <w:rPr>
          <w:rFonts w:ascii="Times New Roman" w:hAnsi="Times New Roman"/>
          <w:sz w:val="24"/>
          <w:szCs w:val="24"/>
        </w:rPr>
        <w:lastRenderedPageBreak/>
        <w:t>Para tanto, as</w:t>
      </w:r>
      <w:r w:rsidR="00464F7E" w:rsidRPr="001F5378">
        <w:rPr>
          <w:rFonts w:ascii="Times New Roman" w:hAnsi="Times New Roman"/>
          <w:sz w:val="24"/>
          <w:szCs w:val="24"/>
        </w:rPr>
        <w:t xml:space="preserve"> </w:t>
      </w:r>
      <w:r w:rsidR="00464F7E">
        <w:rPr>
          <w:rFonts w:ascii="Times New Roman" w:hAnsi="Times New Roman"/>
          <w:sz w:val="24"/>
          <w:szCs w:val="24"/>
        </w:rPr>
        <w:t xml:space="preserve">instituições de ensino superior </w:t>
      </w:r>
      <w:r w:rsidR="00464F7E" w:rsidRPr="001F5378">
        <w:rPr>
          <w:rFonts w:ascii="Times New Roman" w:hAnsi="Times New Roman"/>
          <w:sz w:val="24"/>
          <w:szCs w:val="24"/>
        </w:rPr>
        <w:t>selecionadas</w:t>
      </w:r>
      <w:r w:rsidR="00464F7E">
        <w:rPr>
          <w:rFonts w:ascii="Times New Roman" w:hAnsi="Times New Roman"/>
          <w:sz w:val="24"/>
          <w:szCs w:val="24"/>
        </w:rPr>
        <w:t xml:space="preserve"> </w:t>
      </w:r>
      <w:r w:rsidR="00080D95">
        <w:rPr>
          <w:rFonts w:ascii="Times New Roman" w:hAnsi="Times New Roman"/>
          <w:sz w:val="24"/>
          <w:szCs w:val="24"/>
        </w:rPr>
        <w:t xml:space="preserve">conforme contextualizado no capítulo </w:t>
      </w:r>
      <w:r w:rsidR="00737E2D">
        <w:rPr>
          <w:rFonts w:ascii="Times New Roman" w:hAnsi="Times New Roman"/>
          <w:sz w:val="24"/>
          <w:szCs w:val="24"/>
        </w:rPr>
        <w:t>3</w:t>
      </w:r>
      <w:r w:rsidR="00080D95">
        <w:rPr>
          <w:rFonts w:ascii="Times New Roman" w:hAnsi="Times New Roman"/>
          <w:sz w:val="24"/>
          <w:szCs w:val="24"/>
        </w:rPr>
        <w:t xml:space="preserve"> </w:t>
      </w:r>
      <w:r w:rsidR="00464F7E">
        <w:rPr>
          <w:rFonts w:ascii="Times New Roman" w:hAnsi="Times New Roman"/>
          <w:sz w:val="24"/>
          <w:szCs w:val="24"/>
        </w:rPr>
        <w:t>atenderam aos seguintes</w:t>
      </w:r>
      <w:r w:rsidR="00464F7E" w:rsidRPr="001F5378">
        <w:rPr>
          <w:rFonts w:ascii="Times New Roman" w:hAnsi="Times New Roman"/>
          <w:sz w:val="24"/>
          <w:szCs w:val="24"/>
        </w:rPr>
        <w:t xml:space="preserve"> critério</w:t>
      </w:r>
      <w:r w:rsidR="00464F7E">
        <w:rPr>
          <w:rFonts w:ascii="Times New Roman" w:hAnsi="Times New Roman"/>
          <w:sz w:val="24"/>
          <w:szCs w:val="24"/>
        </w:rPr>
        <w:t>s</w:t>
      </w:r>
      <w:r w:rsidR="00464F7E" w:rsidRPr="001F5378">
        <w:rPr>
          <w:rFonts w:ascii="Times New Roman" w:hAnsi="Times New Roman"/>
          <w:sz w:val="24"/>
          <w:szCs w:val="24"/>
        </w:rPr>
        <w:t xml:space="preserve"> de esco</w:t>
      </w:r>
      <w:r w:rsidR="00464F7E">
        <w:rPr>
          <w:rFonts w:ascii="Times New Roman" w:hAnsi="Times New Roman"/>
          <w:sz w:val="24"/>
          <w:szCs w:val="24"/>
        </w:rPr>
        <w:t>lha: i) participaram de um processo de aquisição por um grupo de educação externo; II) após a aquisição, houve a implantação do SCG pelo grupo externo, permitindo investigar a influência deste sob a performance; iii) o SCG deve apresentar as seguintes</w:t>
      </w:r>
      <w:r w:rsidR="00464F7E" w:rsidRPr="00AA2569">
        <w:rPr>
          <w:rFonts w:ascii="Times New Roman" w:hAnsi="Times New Roman"/>
          <w:sz w:val="24"/>
          <w:szCs w:val="24"/>
        </w:rPr>
        <w:t xml:space="preserve"> características</w:t>
      </w:r>
      <w:r w:rsidR="009F1A35">
        <w:rPr>
          <w:rFonts w:ascii="Times New Roman" w:hAnsi="Times New Roman"/>
          <w:sz w:val="24"/>
          <w:szCs w:val="24"/>
        </w:rPr>
        <w:t>, conforme referendado por Simons (2000)</w:t>
      </w:r>
      <w:r w:rsidR="00464F7E" w:rsidRPr="00AA2569">
        <w:rPr>
          <w:rFonts w:ascii="Times New Roman" w:hAnsi="Times New Roman"/>
          <w:sz w:val="24"/>
          <w:szCs w:val="24"/>
        </w:rPr>
        <w:t>:</w:t>
      </w:r>
    </w:p>
    <w:p w14:paraId="48CF9F4C" w14:textId="77777777" w:rsidR="00464F7E" w:rsidRDefault="00464F7E" w:rsidP="00464F7E">
      <w:pPr>
        <w:spacing w:before="120" w:after="0" w:line="360" w:lineRule="auto"/>
        <w:jc w:val="both"/>
        <w:rPr>
          <w:rFonts w:ascii="Times New Roman" w:hAnsi="Times New Roman"/>
          <w:sz w:val="24"/>
          <w:szCs w:val="24"/>
        </w:rPr>
      </w:pPr>
    </w:p>
    <w:p w14:paraId="5B25748D" w14:textId="7A073CCA"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São congruentes com a estratégia competitiva;</w:t>
      </w:r>
    </w:p>
    <w:p w14:paraId="46F533BE"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Têm medidas financeiras e não financeiras;</w:t>
      </w:r>
    </w:p>
    <w:p w14:paraId="47CED6CA"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Direcionam/suportam melhorias contínuas;</w:t>
      </w:r>
    </w:p>
    <w:p w14:paraId="6512EA42"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Identificam tendências e progressos no desempenho;</w:t>
      </w:r>
    </w:p>
    <w:p w14:paraId="21B1CEE1"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Tornam as informações disponíveis aos usuários no menor tempo possível;</w:t>
      </w:r>
    </w:p>
    <w:p w14:paraId="3D5A4C9B"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Facilitam o entendimento das relações de causa e efeito;</w:t>
      </w:r>
    </w:p>
    <w:p w14:paraId="4C3998FF"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Influenciam as atitudes das pessoas;</w:t>
      </w:r>
    </w:p>
    <w:p w14:paraId="58AF3B70"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São facilmente entendidas e claramente definidas;</w:t>
      </w:r>
    </w:p>
    <w:p w14:paraId="5588187E"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Auxiliam na tomada de decisão;</w:t>
      </w:r>
    </w:p>
    <w:p w14:paraId="61208DB0"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Têm por base um modelo de negócios;</w:t>
      </w:r>
    </w:p>
    <w:p w14:paraId="38E872B4"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Servem para comparações com padrões externos (</w:t>
      </w:r>
      <w:r w:rsidRPr="00737E2D">
        <w:rPr>
          <w:rFonts w:ascii="Times New Roman" w:hAnsi="Times New Roman"/>
          <w:i/>
          <w:sz w:val="24"/>
          <w:szCs w:val="24"/>
        </w:rPr>
        <w:t>benchmarking</w:t>
      </w:r>
      <w:r w:rsidRPr="00D04E42">
        <w:rPr>
          <w:rFonts w:ascii="Times New Roman" w:hAnsi="Times New Roman"/>
          <w:sz w:val="24"/>
          <w:szCs w:val="24"/>
        </w:rPr>
        <w:t>);</w:t>
      </w:r>
    </w:p>
    <w:p w14:paraId="48852E18"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Têm alinhamento com o sistema de recompensas;</w:t>
      </w:r>
    </w:p>
    <w:p w14:paraId="38462C3B"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Têm medidas de eficiência e eficácia;</w:t>
      </w:r>
    </w:p>
    <w:p w14:paraId="771BA148" w14:textId="77777777" w:rsidR="00C01A1B" w:rsidRPr="00D04E42" w:rsidRDefault="00C01A1B"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Medem os resultados e os processos.</w:t>
      </w:r>
    </w:p>
    <w:p w14:paraId="536937E1" w14:textId="73248594" w:rsidR="00464F7E" w:rsidRPr="00AA2569" w:rsidRDefault="00464F7E" w:rsidP="00C01A1B">
      <w:pPr>
        <w:pStyle w:val="PargrafodaLista"/>
        <w:spacing w:after="0" w:line="360" w:lineRule="auto"/>
        <w:ind w:firstLine="390"/>
        <w:jc w:val="both"/>
        <w:rPr>
          <w:rFonts w:ascii="Times New Roman" w:hAnsi="Times New Roman"/>
          <w:sz w:val="24"/>
          <w:szCs w:val="24"/>
        </w:rPr>
      </w:pPr>
    </w:p>
    <w:p w14:paraId="6D0A91C9" w14:textId="456FD951" w:rsidR="00464F7E" w:rsidRDefault="00464F7E" w:rsidP="00464F7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 atendimento destas singulares condições permite pesquisar o impacto do SCG sob o desempenho das </w:t>
      </w:r>
      <w:r w:rsidR="00F538BE">
        <w:rPr>
          <w:rFonts w:ascii="Times New Roman" w:hAnsi="Times New Roman"/>
          <w:sz w:val="24"/>
          <w:szCs w:val="24"/>
        </w:rPr>
        <w:t>IES</w:t>
      </w:r>
      <w:r>
        <w:rPr>
          <w:rFonts w:ascii="Times New Roman" w:hAnsi="Times New Roman"/>
          <w:sz w:val="24"/>
          <w:szCs w:val="24"/>
        </w:rPr>
        <w:t>, mensurado por indicadores financeiros e não-financeiros antes e após a aquisição.</w:t>
      </w:r>
      <w:r w:rsidRPr="001F5378">
        <w:rPr>
          <w:rFonts w:ascii="Times New Roman" w:hAnsi="Times New Roman"/>
          <w:sz w:val="24"/>
          <w:szCs w:val="24"/>
        </w:rPr>
        <w:t xml:space="preserve"> </w:t>
      </w:r>
      <w:r>
        <w:rPr>
          <w:rFonts w:ascii="Times New Roman" w:hAnsi="Times New Roman"/>
          <w:sz w:val="24"/>
          <w:szCs w:val="24"/>
        </w:rPr>
        <w:t xml:space="preserve">Neste trabalho, as </w:t>
      </w:r>
      <w:r w:rsidR="00F538BE">
        <w:rPr>
          <w:rFonts w:ascii="Times New Roman" w:hAnsi="Times New Roman"/>
          <w:sz w:val="24"/>
          <w:szCs w:val="24"/>
        </w:rPr>
        <w:t>IES</w:t>
      </w:r>
      <w:r>
        <w:rPr>
          <w:rFonts w:ascii="Times New Roman" w:hAnsi="Times New Roman"/>
          <w:sz w:val="24"/>
          <w:szCs w:val="24"/>
        </w:rPr>
        <w:t xml:space="preserve"> pesquisadas são a</w:t>
      </w:r>
      <w:r w:rsidRPr="001F5378">
        <w:rPr>
          <w:rFonts w:ascii="Times New Roman" w:hAnsi="Times New Roman"/>
          <w:sz w:val="24"/>
          <w:szCs w:val="24"/>
        </w:rPr>
        <w:t xml:space="preserve"> </w:t>
      </w:r>
      <w:r>
        <w:rPr>
          <w:rFonts w:ascii="Times New Roman" w:hAnsi="Times New Roman"/>
          <w:sz w:val="24"/>
          <w:szCs w:val="24"/>
        </w:rPr>
        <w:t xml:space="preserve">Faculdade São </w:t>
      </w:r>
      <w:r w:rsidR="00525F49">
        <w:rPr>
          <w:rFonts w:ascii="Times New Roman" w:hAnsi="Times New Roman"/>
          <w:sz w:val="24"/>
          <w:szCs w:val="24"/>
        </w:rPr>
        <w:t>Luís</w:t>
      </w:r>
      <w:r>
        <w:rPr>
          <w:rFonts w:ascii="Times New Roman" w:hAnsi="Times New Roman"/>
          <w:sz w:val="24"/>
          <w:szCs w:val="24"/>
        </w:rPr>
        <w:t xml:space="preserve">, localizada na cidade de São </w:t>
      </w:r>
      <w:r w:rsidR="00525F49">
        <w:rPr>
          <w:rFonts w:ascii="Times New Roman" w:hAnsi="Times New Roman"/>
          <w:sz w:val="24"/>
          <w:szCs w:val="24"/>
        </w:rPr>
        <w:t>Luís</w:t>
      </w:r>
      <w:r>
        <w:rPr>
          <w:rFonts w:ascii="Times New Roman" w:hAnsi="Times New Roman"/>
          <w:sz w:val="24"/>
          <w:szCs w:val="24"/>
        </w:rPr>
        <w:t xml:space="preserve"> (Maranhão); Unidez; e Uniol, sendo estas localizadas em João Pessoa (Paraíba). As </w:t>
      </w:r>
      <w:r w:rsidR="00737E2D">
        <w:rPr>
          <w:rFonts w:ascii="Times New Roman" w:hAnsi="Times New Roman"/>
          <w:sz w:val="24"/>
          <w:szCs w:val="24"/>
        </w:rPr>
        <w:t>três</w:t>
      </w:r>
      <w:r>
        <w:rPr>
          <w:rFonts w:ascii="Times New Roman" w:hAnsi="Times New Roman"/>
          <w:sz w:val="24"/>
          <w:szCs w:val="24"/>
        </w:rPr>
        <w:t xml:space="preserve"> instituições foram adquiridas em 2012 pelo grupo educacional Estácio </w:t>
      </w:r>
      <w:r w:rsidR="007427CD">
        <w:rPr>
          <w:rFonts w:ascii="Times New Roman" w:hAnsi="Times New Roman"/>
          <w:sz w:val="24"/>
          <w:szCs w:val="24"/>
        </w:rPr>
        <w:t>S. A.</w:t>
      </w:r>
      <w:r>
        <w:rPr>
          <w:rFonts w:ascii="Times New Roman" w:hAnsi="Times New Roman"/>
          <w:sz w:val="24"/>
          <w:szCs w:val="24"/>
        </w:rPr>
        <w:t>, que implantou o SCG ao longo de biênio 2012 / 2013.</w:t>
      </w:r>
      <w:r w:rsidR="00641913">
        <w:rPr>
          <w:rFonts w:ascii="Times New Roman" w:hAnsi="Times New Roman"/>
          <w:sz w:val="24"/>
          <w:szCs w:val="24"/>
        </w:rPr>
        <w:t xml:space="preserve">  O grupo Estácio é o segundo maior grupo educacional do país em base de alunos, e sua estratégia de expansão permite avaliar os efeitos da implantação do SCG no desempenho nas </w:t>
      </w:r>
      <w:r w:rsidR="00F538BE">
        <w:rPr>
          <w:rFonts w:ascii="Times New Roman" w:hAnsi="Times New Roman"/>
          <w:sz w:val="24"/>
          <w:szCs w:val="24"/>
        </w:rPr>
        <w:t>IES</w:t>
      </w:r>
      <w:r w:rsidR="00641913">
        <w:rPr>
          <w:rFonts w:ascii="Times New Roman" w:hAnsi="Times New Roman"/>
          <w:sz w:val="24"/>
          <w:szCs w:val="24"/>
        </w:rPr>
        <w:t xml:space="preserve"> adquiridas.</w:t>
      </w:r>
    </w:p>
    <w:p w14:paraId="3DABA95F" w14:textId="4A0BD06F" w:rsidR="00192BCD" w:rsidRDefault="00CB0FF6" w:rsidP="00192BC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Quanto ao protocolo de pesquisa</w:t>
      </w:r>
      <w:r w:rsidR="00D32FDD">
        <w:rPr>
          <w:rFonts w:ascii="Times New Roman" w:hAnsi="Times New Roman"/>
          <w:sz w:val="24"/>
          <w:szCs w:val="24"/>
        </w:rPr>
        <w:t>,</w:t>
      </w:r>
      <w:r>
        <w:rPr>
          <w:rFonts w:ascii="Times New Roman" w:hAnsi="Times New Roman"/>
          <w:sz w:val="24"/>
          <w:szCs w:val="24"/>
        </w:rPr>
        <w:t xml:space="preserve"> </w:t>
      </w:r>
      <w:r w:rsidR="00192BCD">
        <w:rPr>
          <w:rFonts w:ascii="Times New Roman" w:hAnsi="Times New Roman"/>
          <w:sz w:val="24"/>
          <w:szCs w:val="24"/>
        </w:rPr>
        <w:t xml:space="preserve">Yin (2005) afirma que </w:t>
      </w:r>
      <w:r w:rsidR="007A3765">
        <w:rPr>
          <w:rFonts w:ascii="Times New Roman" w:hAnsi="Times New Roman"/>
          <w:sz w:val="24"/>
          <w:szCs w:val="24"/>
        </w:rPr>
        <w:t xml:space="preserve">este </w:t>
      </w:r>
      <w:r w:rsidR="00192BCD">
        <w:rPr>
          <w:rFonts w:ascii="Times New Roman" w:hAnsi="Times New Roman"/>
          <w:sz w:val="24"/>
          <w:szCs w:val="24"/>
        </w:rPr>
        <w:t xml:space="preserve">é uma </w:t>
      </w:r>
      <w:r w:rsidR="00192BCD" w:rsidRPr="00192BCD">
        <w:rPr>
          <w:rFonts w:ascii="Times New Roman" w:hAnsi="Times New Roman"/>
          <w:sz w:val="24"/>
          <w:szCs w:val="24"/>
        </w:rPr>
        <w:t>das</w:t>
      </w:r>
      <w:r w:rsidR="00192BCD">
        <w:rPr>
          <w:rFonts w:ascii="Times New Roman" w:hAnsi="Times New Roman"/>
          <w:sz w:val="24"/>
          <w:szCs w:val="24"/>
        </w:rPr>
        <w:t xml:space="preserve"> principais</w:t>
      </w:r>
      <w:r w:rsidR="00192BCD" w:rsidRPr="00192BCD">
        <w:rPr>
          <w:rFonts w:ascii="Times New Roman" w:hAnsi="Times New Roman"/>
          <w:sz w:val="24"/>
          <w:szCs w:val="24"/>
        </w:rPr>
        <w:t xml:space="preserve"> táticas para se aumentar a confiabilidade</w:t>
      </w:r>
      <w:r w:rsidR="00192BCD">
        <w:rPr>
          <w:rFonts w:ascii="Times New Roman" w:hAnsi="Times New Roman"/>
          <w:sz w:val="24"/>
          <w:szCs w:val="24"/>
        </w:rPr>
        <w:t xml:space="preserve"> </w:t>
      </w:r>
      <w:r w:rsidR="00192BCD" w:rsidRPr="00192BCD">
        <w:rPr>
          <w:rFonts w:ascii="Times New Roman" w:hAnsi="Times New Roman"/>
          <w:sz w:val="24"/>
          <w:szCs w:val="24"/>
        </w:rPr>
        <w:t>da pesquisa de estudo de caso</w:t>
      </w:r>
      <w:r w:rsidR="00192BCD">
        <w:rPr>
          <w:rFonts w:ascii="Times New Roman" w:hAnsi="Times New Roman"/>
          <w:sz w:val="24"/>
          <w:szCs w:val="24"/>
        </w:rPr>
        <w:t xml:space="preserve">, especialmente em casos múltiplos, </w:t>
      </w:r>
      <w:r w:rsidR="00192BCD" w:rsidRPr="00192BCD">
        <w:rPr>
          <w:rFonts w:ascii="Times New Roman" w:hAnsi="Times New Roman"/>
          <w:sz w:val="24"/>
          <w:szCs w:val="24"/>
        </w:rPr>
        <w:t xml:space="preserve">e destina-se a orientar o pesquisador </w:t>
      </w:r>
      <w:r w:rsidR="00192BCD">
        <w:rPr>
          <w:rFonts w:ascii="Times New Roman" w:hAnsi="Times New Roman"/>
          <w:sz w:val="24"/>
          <w:szCs w:val="24"/>
        </w:rPr>
        <w:t>na condução da pesquisa.</w:t>
      </w:r>
    </w:p>
    <w:p w14:paraId="044A2ED7" w14:textId="77777777" w:rsidR="002C2BA5" w:rsidRDefault="002C2BA5" w:rsidP="00192BCD">
      <w:pPr>
        <w:pStyle w:val="PargrafodaLista"/>
        <w:spacing w:before="120" w:after="0" w:line="360" w:lineRule="auto"/>
        <w:ind w:left="0"/>
        <w:jc w:val="both"/>
        <w:rPr>
          <w:rFonts w:ascii="Times New Roman" w:hAnsi="Times New Roman"/>
          <w:sz w:val="24"/>
          <w:szCs w:val="24"/>
        </w:rPr>
      </w:pPr>
    </w:p>
    <w:p w14:paraId="0CAC69A6" w14:textId="36B2336B" w:rsidR="00A64DD7" w:rsidRDefault="008A3C04" w:rsidP="00192BC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 xml:space="preserve">Desta forma, </w:t>
      </w:r>
      <w:r w:rsidR="00DC7E44">
        <w:rPr>
          <w:rFonts w:ascii="Times New Roman" w:hAnsi="Times New Roman"/>
          <w:sz w:val="24"/>
          <w:szCs w:val="24"/>
        </w:rPr>
        <w:t>o</w:t>
      </w:r>
      <w:r w:rsidR="00A64DD7" w:rsidRPr="00A64DD7">
        <w:rPr>
          <w:rFonts w:ascii="Times New Roman" w:hAnsi="Times New Roman"/>
          <w:sz w:val="24"/>
          <w:szCs w:val="24"/>
        </w:rPr>
        <w:t xml:space="preserve"> </w:t>
      </w:r>
      <w:r w:rsidR="002928CE">
        <w:rPr>
          <w:rFonts w:ascii="Times New Roman" w:hAnsi="Times New Roman"/>
          <w:sz w:val="24"/>
          <w:szCs w:val="24"/>
        </w:rPr>
        <w:t>protocolo de pesquisa</w:t>
      </w:r>
      <w:r w:rsidR="00DC7E44">
        <w:rPr>
          <w:rFonts w:ascii="Times New Roman" w:hAnsi="Times New Roman"/>
          <w:sz w:val="24"/>
          <w:szCs w:val="24"/>
        </w:rPr>
        <w:t xml:space="preserve"> elaborado</w:t>
      </w:r>
      <w:r w:rsidR="00DA468D">
        <w:rPr>
          <w:rFonts w:ascii="Times New Roman" w:hAnsi="Times New Roman"/>
          <w:sz w:val="24"/>
          <w:szCs w:val="24"/>
        </w:rPr>
        <w:t xml:space="preserve"> </w:t>
      </w:r>
      <w:r w:rsidR="00DC7E44">
        <w:rPr>
          <w:rFonts w:ascii="Times New Roman" w:hAnsi="Times New Roman"/>
          <w:sz w:val="24"/>
          <w:szCs w:val="24"/>
        </w:rPr>
        <w:t>contém</w:t>
      </w:r>
      <w:r w:rsidR="00DA468D">
        <w:rPr>
          <w:rFonts w:ascii="Times New Roman" w:hAnsi="Times New Roman"/>
          <w:sz w:val="24"/>
          <w:szCs w:val="24"/>
        </w:rPr>
        <w:t xml:space="preserve"> uma visão geral do projeto</w:t>
      </w:r>
      <w:r w:rsidR="00C40FD0">
        <w:rPr>
          <w:rFonts w:ascii="Times New Roman" w:hAnsi="Times New Roman"/>
          <w:sz w:val="24"/>
          <w:szCs w:val="24"/>
        </w:rPr>
        <w:t xml:space="preserve">, </w:t>
      </w:r>
      <w:r w:rsidR="00DA468D">
        <w:rPr>
          <w:rFonts w:ascii="Times New Roman" w:hAnsi="Times New Roman"/>
          <w:sz w:val="24"/>
          <w:szCs w:val="24"/>
        </w:rPr>
        <w:t>os procedimentos de campo</w:t>
      </w:r>
      <w:r w:rsidR="00C40FD0">
        <w:rPr>
          <w:rFonts w:ascii="Times New Roman" w:hAnsi="Times New Roman"/>
          <w:sz w:val="24"/>
          <w:szCs w:val="24"/>
        </w:rPr>
        <w:t xml:space="preserve"> e o guia para o relatório de estudo de caso.</w:t>
      </w:r>
      <w:r w:rsidR="00053FA2">
        <w:rPr>
          <w:rFonts w:ascii="Times New Roman" w:hAnsi="Times New Roman"/>
          <w:sz w:val="24"/>
          <w:szCs w:val="24"/>
        </w:rPr>
        <w:t xml:space="preserve"> </w:t>
      </w:r>
      <w:r w:rsidR="00C40FD0">
        <w:rPr>
          <w:rFonts w:ascii="Times New Roman" w:hAnsi="Times New Roman"/>
          <w:sz w:val="24"/>
          <w:szCs w:val="24"/>
        </w:rPr>
        <w:t>O protocolo foi</w:t>
      </w:r>
      <w:r w:rsidR="00053FA2">
        <w:rPr>
          <w:rFonts w:ascii="Times New Roman" w:hAnsi="Times New Roman"/>
          <w:sz w:val="24"/>
          <w:szCs w:val="24"/>
        </w:rPr>
        <w:t xml:space="preserve"> </w:t>
      </w:r>
      <w:r w:rsidR="00A64DD7" w:rsidRPr="00A64DD7">
        <w:rPr>
          <w:rFonts w:ascii="Times New Roman" w:hAnsi="Times New Roman"/>
          <w:sz w:val="24"/>
          <w:szCs w:val="24"/>
        </w:rPr>
        <w:t xml:space="preserve">submetido </w:t>
      </w:r>
      <w:r w:rsidR="00A64DD7">
        <w:rPr>
          <w:rFonts w:ascii="Times New Roman" w:hAnsi="Times New Roman"/>
          <w:sz w:val="24"/>
          <w:szCs w:val="24"/>
        </w:rPr>
        <w:t xml:space="preserve">a </w:t>
      </w:r>
      <w:r w:rsidR="00A64DD7" w:rsidRPr="00A64DD7">
        <w:rPr>
          <w:rFonts w:ascii="Times New Roman" w:hAnsi="Times New Roman"/>
          <w:sz w:val="24"/>
          <w:szCs w:val="24"/>
        </w:rPr>
        <w:t>validação d</w:t>
      </w:r>
      <w:r w:rsidR="00A64DD7">
        <w:rPr>
          <w:rFonts w:ascii="Times New Roman" w:hAnsi="Times New Roman"/>
          <w:sz w:val="24"/>
          <w:szCs w:val="24"/>
        </w:rPr>
        <w:t>o professor orientador</w:t>
      </w:r>
      <w:r w:rsidR="00C40FD0">
        <w:rPr>
          <w:rFonts w:ascii="Times New Roman" w:hAnsi="Times New Roman"/>
          <w:sz w:val="24"/>
          <w:szCs w:val="24"/>
        </w:rPr>
        <w:t xml:space="preserve"> como </w:t>
      </w:r>
      <w:r w:rsidR="00543894">
        <w:rPr>
          <w:rFonts w:ascii="Times New Roman" w:hAnsi="Times New Roman"/>
          <w:sz w:val="24"/>
          <w:szCs w:val="24"/>
        </w:rPr>
        <w:t>p</w:t>
      </w:r>
      <w:r w:rsidR="00C40FD0">
        <w:rPr>
          <w:rFonts w:ascii="Times New Roman" w:hAnsi="Times New Roman"/>
          <w:sz w:val="24"/>
          <w:szCs w:val="24"/>
        </w:rPr>
        <w:t>ré-teste</w:t>
      </w:r>
      <w:r w:rsidR="00A64DD7">
        <w:rPr>
          <w:rFonts w:ascii="Times New Roman" w:hAnsi="Times New Roman"/>
          <w:sz w:val="24"/>
          <w:szCs w:val="24"/>
        </w:rPr>
        <w:t xml:space="preserve">, doutor </w:t>
      </w:r>
      <w:r w:rsidR="003C344E">
        <w:rPr>
          <w:rFonts w:ascii="Times New Roman" w:hAnsi="Times New Roman"/>
          <w:sz w:val="24"/>
          <w:szCs w:val="24"/>
        </w:rPr>
        <w:t>na área de engenharia e gestão industrial e docente em uma universidade</w:t>
      </w:r>
      <w:r w:rsidR="00053FA2">
        <w:rPr>
          <w:rFonts w:ascii="Times New Roman" w:hAnsi="Times New Roman"/>
          <w:sz w:val="24"/>
          <w:szCs w:val="24"/>
        </w:rPr>
        <w:t xml:space="preserve"> pública</w:t>
      </w:r>
      <w:r w:rsidR="00A64DD7" w:rsidRPr="00A64DD7">
        <w:rPr>
          <w:rFonts w:ascii="Times New Roman" w:hAnsi="Times New Roman"/>
          <w:sz w:val="24"/>
          <w:szCs w:val="24"/>
        </w:rPr>
        <w:t>. O</w:t>
      </w:r>
      <w:r w:rsidR="002928CE">
        <w:rPr>
          <w:rFonts w:ascii="Times New Roman" w:hAnsi="Times New Roman"/>
          <w:sz w:val="24"/>
          <w:szCs w:val="24"/>
        </w:rPr>
        <w:t xml:space="preserve"> documento fo</w:t>
      </w:r>
      <w:r w:rsidR="00C40FD0">
        <w:rPr>
          <w:rFonts w:ascii="Times New Roman" w:hAnsi="Times New Roman"/>
          <w:sz w:val="24"/>
          <w:szCs w:val="24"/>
        </w:rPr>
        <w:t xml:space="preserve">i </w:t>
      </w:r>
      <w:r w:rsidR="00A64DD7" w:rsidRPr="00A64DD7">
        <w:rPr>
          <w:rFonts w:ascii="Times New Roman" w:hAnsi="Times New Roman"/>
          <w:sz w:val="24"/>
          <w:szCs w:val="24"/>
        </w:rPr>
        <w:t>revisado</w:t>
      </w:r>
      <w:r w:rsidR="002928CE">
        <w:rPr>
          <w:rFonts w:ascii="Times New Roman" w:hAnsi="Times New Roman"/>
          <w:sz w:val="24"/>
          <w:szCs w:val="24"/>
        </w:rPr>
        <w:t xml:space="preserve"> </w:t>
      </w:r>
      <w:r w:rsidR="00A64DD7" w:rsidRPr="00A64DD7">
        <w:rPr>
          <w:rFonts w:ascii="Times New Roman" w:hAnsi="Times New Roman"/>
          <w:sz w:val="24"/>
          <w:szCs w:val="24"/>
        </w:rPr>
        <w:t xml:space="preserve">e modificado de acordo com os comentários e sugestões obtidas através desta validação. </w:t>
      </w:r>
      <w:r w:rsidR="00185E89">
        <w:rPr>
          <w:rFonts w:ascii="Times New Roman" w:hAnsi="Times New Roman"/>
          <w:sz w:val="24"/>
          <w:szCs w:val="24"/>
        </w:rPr>
        <w:t>O protocolo de pesquisa encontra-se no apêndice A.</w:t>
      </w:r>
    </w:p>
    <w:p w14:paraId="00934AB4" w14:textId="77777777" w:rsidR="00C40FD0" w:rsidRDefault="00C40FD0" w:rsidP="00192BCD">
      <w:pPr>
        <w:pStyle w:val="PargrafodaLista"/>
        <w:spacing w:before="120" w:after="0" w:line="360" w:lineRule="auto"/>
        <w:ind w:left="0"/>
        <w:jc w:val="both"/>
        <w:rPr>
          <w:rFonts w:ascii="Times New Roman" w:hAnsi="Times New Roman"/>
          <w:sz w:val="24"/>
          <w:szCs w:val="24"/>
        </w:rPr>
      </w:pPr>
    </w:p>
    <w:p w14:paraId="2DA57DA2" w14:textId="3A8C2D46" w:rsidR="00C40FD0" w:rsidRDefault="00C40FD0" w:rsidP="00192BC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Em relação aos instrumentos de coleta de evidências, Yin (2005) afirma que alguns princípios são importantes no trabalho de coleta de dados e realização dos estudos de casos:</w:t>
      </w:r>
    </w:p>
    <w:p w14:paraId="2EB1B152" w14:textId="77777777" w:rsidR="00C40FD0" w:rsidRDefault="00C40FD0" w:rsidP="00192BCD">
      <w:pPr>
        <w:pStyle w:val="PargrafodaLista"/>
        <w:spacing w:before="120" w:after="0" w:line="360" w:lineRule="auto"/>
        <w:ind w:left="0"/>
        <w:jc w:val="both"/>
        <w:rPr>
          <w:rFonts w:ascii="Times New Roman" w:hAnsi="Times New Roman"/>
          <w:sz w:val="24"/>
          <w:szCs w:val="24"/>
        </w:rPr>
      </w:pPr>
    </w:p>
    <w:p w14:paraId="52BEA7E1" w14:textId="4A415E85" w:rsidR="00C40FD0" w:rsidRPr="00C40FD0" w:rsidRDefault="00C40FD0" w:rsidP="00E23CF7">
      <w:pPr>
        <w:pStyle w:val="PargrafodaLista"/>
        <w:numPr>
          <w:ilvl w:val="0"/>
          <w:numId w:val="5"/>
        </w:numPr>
        <w:spacing w:before="120" w:after="0" w:line="360" w:lineRule="auto"/>
        <w:jc w:val="both"/>
        <w:rPr>
          <w:rFonts w:ascii="Times New Roman" w:hAnsi="Times New Roman"/>
          <w:sz w:val="24"/>
          <w:szCs w:val="24"/>
        </w:rPr>
      </w:pPr>
      <w:r w:rsidRPr="00C40FD0">
        <w:rPr>
          <w:rFonts w:ascii="Times New Roman" w:hAnsi="Times New Roman"/>
          <w:sz w:val="24"/>
          <w:szCs w:val="24"/>
        </w:rPr>
        <w:t>Utilização de várias fontes de evidências, ou seja, evidências provenientes de duas ou mais fontes, mas que convergem em relação ao mesmo conjunto</w:t>
      </w:r>
      <w:r>
        <w:rPr>
          <w:rFonts w:ascii="Times New Roman" w:hAnsi="Times New Roman"/>
          <w:sz w:val="24"/>
          <w:szCs w:val="24"/>
        </w:rPr>
        <w:t xml:space="preserve"> d</w:t>
      </w:r>
      <w:r w:rsidRPr="00C40FD0">
        <w:rPr>
          <w:rFonts w:ascii="Times New Roman" w:hAnsi="Times New Roman"/>
          <w:sz w:val="24"/>
          <w:szCs w:val="24"/>
        </w:rPr>
        <w:t>e fatos ou descobertas;</w:t>
      </w:r>
    </w:p>
    <w:p w14:paraId="666D17C5" w14:textId="50E4D669" w:rsidR="00C40FD0" w:rsidRPr="00C40FD0" w:rsidRDefault="00C40FD0" w:rsidP="00E23CF7">
      <w:pPr>
        <w:pStyle w:val="PargrafodaLista"/>
        <w:numPr>
          <w:ilvl w:val="0"/>
          <w:numId w:val="5"/>
        </w:numPr>
        <w:spacing w:before="120" w:after="0" w:line="360" w:lineRule="auto"/>
        <w:jc w:val="both"/>
        <w:rPr>
          <w:rFonts w:ascii="Times New Roman" w:hAnsi="Times New Roman"/>
          <w:sz w:val="24"/>
          <w:szCs w:val="24"/>
        </w:rPr>
      </w:pPr>
      <w:r w:rsidRPr="00C40FD0">
        <w:rPr>
          <w:rFonts w:ascii="Times New Roman" w:hAnsi="Times New Roman"/>
          <w:sz w:val="24"/>
          <w:szCs w:val="24"/>
        </w:rPr>
        <w:t>Criação de um banco de dados para o estudo de caso, uma reunião formal de evidências distin</w:t>
      </w:r>
      <w:r>
        <w:rPr>
          <w:rFonts w:ascii="Times New Roman" w:hAnsi="Times New Roman"/>
          <w:sz w:val="24"/>
          <w:szCs w:val="24"/>
        </w:rPr>
        <w:t>tas a partir do relatório final</w:t>
      </w:r>
      <w:r w:rsidRPr="00C40FD0">
        <w:rPr>
          <w:rFonts w:ascii="Times New Roman" w:hAnsi="Times New Roman"/>
          <w:sz w:val="24"/>
          <w:szCs w:val="24"/>
        </w:rPr>
        <w:t>;</w:t>
      </w:r>
    </w:p>
    <w:p w14:paraId="05AA604C" w14:textId="764CA3C9" w:rsidR="00C40FD0" w:rsidRPr="00C40FD0" w:rsidRDefault="00C40FD0" w:rsidP="00E23CF7">
      <w:pPr>
        <w:pStyle w:val="PargrafodaLista"/>
        <w:numPr>
          <w:ilvl w:val="0"/>
          <w:numId w:val="5"/>
        </w:numPr>
        <w:spacing w:before="120" w:after="0" w:line="360" w:lineRule="auto"/>
        <w:jc w:val="both"/>
        <w:rPr>
          <w:rFonts w:ascii="Times New Roman" w:hAnsi="Times New Roman"/>
          <w:sz w:val="24"/>
          <w:szCs w:val="24"/>
        </w:rPr>
      </w:pPr>
      <w:r w:rsidRPr="00C40FD0">
        <w:rPr>
          <w:rFonts w:ascii="Times New Roman" w:hAnsi="Times New Roman"/>
          <w:sz w:val="24"/>
          <w:szCs w:val="24"/>
        </w:rPr>
        <w:t>Gerar um encadeamento de evidências, isto é, ligações explícitas entre as</w:t>
      </w:r>
      <w:r>
        <w:rPr>
          <w:rFonts w:ascii="Times New Roman" w:hAnsi="Times New Roman"/>
          <w:sz w:val="24"/>
          <w:szCs w:val="24"/>
        </w:rPr>
        <w:t xml:space="preserve"> </w:t>
      </w:r>
      <w:r w:rsidRPr="00C40FD0">
        <w:rPr>
          <w:rFonts w:ascii="Times New Roman" w:hAnsi="Times New Roman"/>
          <w:sz w:val="24"/>
          <w:szCs w:val="24"/>
        </w:rPr>
        <w:t>questões feitas, os dados coletados e as conclusões a que se chegou.</w:t>
      </w:r>
    </w:p>
    <w:p w14:paraId="78755A3B" w14:textId="77777777" w:rsidR="00DC7E44" w:rsidRDefault="00DC7E44" w:rsidP="00192BCD">
      <w:pPr>
        <w:pStyle w:val="PargrafodaLista"/>
        <w:spacing w:before="120" w:after="0" w:line="360" w:lineRule="auto"/>
        <w:ind w:left="0"/>
        <w:jc w:val="both"/>
        <w:rPr>
          <w:rFonts w:ascii="Times New Roman" w:hAnsi="Times New Roman"/>
          <w:sz w:val="24"/>
          <w:szCs w:val="24"/>
        </w:rPr>
      </w:pPr>
    </w:p>
    <w:p w14:paraId="0E4FAB21" w14:textId="75AE9738" w:rsidR="00FF556A" w:rsidRDefault="00FF556A" w:rsidP="00036256">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Desta forma, este trabalho observou os três princípios, adotando </w:t>
      </w:r>
      <w:r w:rsidR="00543894">
        <w:rPr>
          <w:rFonts w:ascii="Times New Roman" w:hAnsi="Times New Roman"/>
          <w:sz w:val="24"/>
          <w:szCs w:val="24"/>
        </w:rPr>
        <w:t>três</w:t>
      </w:r>
      <w:r>
        <w:rPr>
          <w:rFonts w:ascii="Times New Roman" w:hAnsi="Times New Roman"/>
          <w:sz w:val="24"/>
          <w:szCs w:val="24"/>
        </w:rPr>
        <w:t xml:space="preserve"> tipos distintos de fontes de evidências, que foram reunidas em um banco de dados e realizado um encadeamento entre as questões, dados coletados e conclusões.</w:t>
      </w:r>
      <w:r w:rsidR="00D56D45">
        <w:rPr>
          <w:rFonts w:ascii="Times New Roman" w:hAnsi="Times New Roman"/>
          <w:sz w:val="24"/>
          <w:szCs w:val="24"/>
        </w:rPr>
        <w:t xml:space="preserve"> A fontes de evidência são:</w:t>
      </w:r>
    </w:p>
    <w:p w14:paraId="3014DEB0" w14:textId="77777777" w:rsidR="00D56D45" w:rsidRDefault="00D56D45" w:rsidP="00036256">
      <w:pPr>
        <w:pStyle w:val="PargrafodaLista"/>
        <w:spacing w:before="120" w:after="0" w:line="360" w:lineRule="auto"/>
        <w:ind w:left="0"/>
        <w:jc w:val="both"/>
        <w:rPr>
          <w:rFonts w:ascii="Times New Roman" w:hAnsi="Times New Roman"/>
          <w:sz w:val="24"/>
          <w:szCs w:val="24"/>
        </w:rPr>
      </w:pPr>
    </w:p>
    <w:p w14:paraId="2C4C1868" w14:textId="6088AF35" w:rsidR="00DC7E44" w:rsidRDefault="004D71F2" w:rsidP="00E23CF7">
      <w:pPr>
        <w:pStyle w:val="PargrafodaLista"/>
        <w:numPr>
          <w:ilvl w:val="0"/>
          <w:numId w:val="4"/>
        </w:numPr>
        <w:spacing w:before="120" w:after="0" w:line="360" w:lineRule="auto"/>
        <w:jc w:val="both"/>
        <w:rPr>
          <w:rFonts w:ascii="Times New Roman" w:hAnsi="Times New Roman"/>
          <w:sz w:val="24"/>
          <w:szCs w:val="24"/>
        </w:rPr>
      </w:pPr>
      <w:r>
        <w:rPr>
          <w:rFonts w:ascii="Times New Roman" w:hAnsi="Times New Roman"/>
          <w:sz w:val="24"/>
          <w:szCs w:val="24"/>
        </w:rPr>
        <w:t>E</w:t>
      </w:r>
      <w:r w:rsidR="00D56D45" w:rsidRPr="00A70A6D">
        <w:rPr>
          <w:rFonts w:ascii="Times New Roman" w:hAnsi="Times New Roman"/>
          <w:sz w:val="24"/>
          <w:szCs w:val="24"/>
        </w:rPr>
        <w:t xml:space="preserve">ntrevistas, que o autor considera </w:t>
      </w:r>
      <w:r w:rsidR="00036256" w:rsidRPr="00A70A6D">
        <w:rPr>
          <w:rFonts w:ascii="Times New Roman" w:hAnsi="Times New Roman"/>
          <w:sz w:val="24"/>
          <w:szCs w:val="24"/>
        </w:rPr>
        <w:t xml:space="preserve">uma </w:t>
      </w:r>
      <w:r w:rsidR="00AE03AC" w:rsidRPr="00A70A6D">
        <w:rPr>
          <w:rFonts w:ascii="Times New Roman" w:hAnsi="Times New Roman"/>
          <w:sz w:val="24"/>
          <w:szCs w:val="24"/>
        </w:rPr>
        <w:t>das mais importantes fontes de informações</w:t>
      </w:r>
      <w:r w:rsidR="00036256" w:rsidRPr="00A70A6D">
        <w:rPr>
          <w:rFonts w:ascii="Times New Roman" w:hAnsi="Times New Roman"/>
          <w:sz w:val="24"/>
          <w:szCs w:val="24"/>
        </w:rPr>
        <w:t xml:space="preserve"> </w:t>
      </w:r>
      <w:r w:rsidR="008F24C7" w:rsidRPr="00A70A6D">
        <w:rPr>
          <w:rFonts w:ascii="Times New Roman" w:hAnsi="Times New Roman"/>
          <w:sz w:val="24"/>
          <w:szCs w:val="24"/>
        </w:rPr>
        <w:t xml:space="preserve">e de evidências para os estudos de casos, já </w:t>
      </w:r>
      <w:r w:rsidR="00036256" w:rsidRPr="00A70A6D">
        <w:rPr>
          <w:rFonts w:ascii="Times New Roman" w:hAnsi="Times New Roman"/>
          <w:sz w:val="24"/>
          <w:szCs w:val="24"/>
        </w:rPr>
        <w:t>que a maioria delas trata de questões humanas</w:t>
      </w:r>
      <w:r w:rsidR="008F24C7" w:rsidRPr="00A70A6D">
        <w:rPr>
          <w:rFonts w:ascii="Times New Roman" w:hAnsi="Times New Roman"/>
          <w:sz w:val="24"/>
          <w:szCs w:val="24"/>
        </w:rPr>
        <w:t>, passíveis de serem</w:t>
      </w:r>
      <w:r w:rsidR="00036256" w:rsidRPr="00A70A6D">
        <w:rPr>
          <w:rFonts w:ascii="Times New Roman" w:hAnsi="Times New Roman"/>
          <w:sz w:val="24"/>
          <w:szCs w:val="24"/>
        </w:rPr>
        <w:t xml:space="preserve"> captadas e interpretadas pelo</w:t>
      </w:r>
      <w:r w:rsidR="008F24C7" w:rsidRPr="00A70A6D">
        <w:rPr>
          <w:rFonts w:ascii="Times New Roman" w:hAnsi="Times New Roman"/>
          <w:sz w:val="24"/>
          <w:szCs w:val="24"/>
        </w:rPr>
        <w:t xml:space="preserve"> </w:t>
      </w:r>
      <w:r w:rsidR="00036256" w:rsidRPr="00A70A6D">
        <w:rPr>
          <w:rFonts w:ascii="Times New Roman" w:hAnsi="Times New Roman"/>
          <w:sz w:val="24"/>
          <w:szCs w:val="24"/>
        </w:rPr>
        <w:t>pesquisador</w:t>
      </w:r>
      <w:r w:rsidR="008F24C7" w:rsidRPr="00A70A6D">
        <w:rPr>
          <w:rFonts w:ascii="Times New Roman" w:hAnsi="Times New Roman"/>
          <w:sz w:val="24"/>
          <w:szCs w:val="24"/>
        </w:rPr>
        <w:t>, além de ajudar a identificar outras fontes de evidências.</w:t>
      </w:r>
      <w:r w:rsidR="00036256" w:rsidRPr="00A70A6D">
        <w:rPr>
          <w:rFonts w:ascii="Times New Roman" w:hAnsi="Times New Roman"/>
          <w:sz w:val="24"/>
          <w:szCs w:val="24"/>
        </w:rPr>
        <w:t xml:space="preserve"> </w:t>
      </w:r>
      <w:r w:rsidR="008F24C7" w:rsidRPr="00A70A6D">
        <w:rPr>
          <w:rFonts w:ascii="Times New Roman" w:hAnsi="Times New Roman"/>
          <w:sz w:val="24"/>
          <w:szCs w:val="24"/>
        </w:rPr>
        <w:t xml:space="preserve">Nesta pesquisa se utilizou </w:t>
      </w:r>
      <w:r w:rsidR="00036256" w:rsidRPr="00A70A6D">
        <w:rPr>
          <w:rFonts w:ascii="Times New Roman" w:hAnsi="Times New Roman"/>
          <w:sz w:val="24"/>
          <w:szCs w:val="24"/>
        </w:rPr>
        <w:t>entrevistas</w:t>
      </w:r>
      <w:r w:rsidR="008F24C7" w:rsidRPr="00A70A6D">
        <w:rPr>
          <w:rFonts w:ascii="Times New Roman" w:hAnsi="Times New Roman"/>
          <w:sz w:val="24"/>
          <w:szCs w:val="24"/>
        </w:rPr>
        <w:t xml:space="preserve"> </w:t>
      </w:r>
      <w:r w:rsidR="008744FD" w:rsidRPr="00A70A6D">
        <w:rPr>
          <w:rFonts w:ascii="Times New Roman" w:hAnsi="Times New Roman"/>
          <w:sz w:val="24"/>
          <w:szCs w:val="24"/>
        </w:rPr>
        <w:t>semiestruturadas</w:t>
      </w:r>
      <w:r w:rsidR="00DE5155" w:rsidRPr="00A70A6D">
        <w:rPr>
          <w:rFonts w:ascii="Times New Roman" w:hAnsi="Times New Roman"/>
          <w:sz w:val="24"/>
          <w:szCs w:val="24"/>
        </w:rPr>
        <w:t>,</w:t>
      </w:r>
      <w:r w:rsidR="008F24C7" w:rsidRPr="00A70A6D">
        <w:rPr>
          <w:rFonts w:ascii="Times New Roman" w:hAnsi="Times New Roman"/>
          <w:sz w:val="24"/>
          <w:szCs w:val="24"/>
        </w:rPr>
        <w:t xml:space="preserve"> realizadas</w:t>
      </w:r>
      <w:r w:rsidR="00DC7E44" w:rsidRPr="00A70A6D">
        <w:rPr>
          <w:rFonts w:ascii="Times New Roman" w:hAnsi="Times New Roman"/>
          <w:sz w:val="24"/>
          <w:szCs w:val="24"/>
        </w:rPr>
        <w:t xml:space="preserve"> </w:t>
      </w:r>
      <w:r w:rsidR="00036256" w:rsidRPr="00A70A6D">
        <w:rPr>
          <w:rFonts w:ascii="Times New Roman" w:hAnsi="Times New Roman"/>
          <w:sz w:val="24"/>
          <w:szCs w:val="24"/>
        </w:rPr>
        <w:t xml:space="preserve">pelo pesquisador por telefone </w:t>
      </w:r>
      <w:r w:rsidR="00DC7E44" w:rsidRPr="00A70A6D">
        <w:rPr>
          <w:rFonts w:ascii="Times New Roman" w:hAnsi="Times New Roman"/>
          <w:sz w:val="24"/>
          <w:szCs w:val="24"/>
        </w:rPr>
        <w:t>com os colaboradores que tomam decisão nos seguintes níveis, indicados para avaliar mais eficientemente o impacto do SCG no desempenho da organização:</w:t>
      </w:r>
      <w:r w:rsidR="00A70A6D" w:rsidRPr="00A70A6D">
        <w:rPr>
          <w:rFonts w:ascii="Times New Roman" w:hAnsi="Times New Roman"/>
          <w:sz w:val="24"/>
          <w:szCs w:val="24"/>
        </w:rPr>
        <w:t xml:space="preserve"> i) </w:t>
      </w:r>
      <w:r w:rsidR="00DC7E44" w:rsidRPr="00A70A6D">
        <w:rPr>
          <w:rFonts w:ascii="Times New Roman" w:hAnsi="Times New Roman"/>
          <w:sz w:val="24"/>
          <w:szCs w:val="24"/>
        </w:rPr>
        <w:t>Estratégico: CEO e CFO</w:t>
      </w:r>
      <w:r w:rsidR="00A70A6D" w:rsidRPr="00A70A6D">
        <w:rPr>
          <w:rFonts w:ascii="Times New Roman" w:hAnsi="Times New Roman"/>
          <w:sz w:val="24"/>
          <w:szCs w:val="24"/>
        </w:rPr>
        <w:t xml:space="preserve">; ii) </w:t>
      </w:r>
      <w:r w:rsidR="00DC7E44" w:rsidRPr="00A70A6D">
        <w:rPr>
          <w:rFonts w:ascii="Times New Roman" w:hAnsi="Times New Roman"/>
          <w:sz w:val="24"/>
          <w:szCs w:val="24"/>
        </w:rPr>
        <w:t>Tático: Gestor do SCG, responsável pela sua implantação nas unidades pesquisadas;</w:t>
      </w:r>
      <w:r w:rsidR="00A70A6D" w:rsidRPr="00A70A6D">
        <w:rPr>
          <w:rFonts w:ascii="Times New Roman" w:hAnsi="Times New Roman"/>
          <w:sz w:val="24"/>
          <w:szCs w:val="24"/>
        </w:rPr>
        <w:t xml:space="preserve"> iii)</w:t>
      </w:r>
      <w:r w:rsidR="00A70A6D">
        <w:rPr>
          <w:rFonts w:ascii="Times New Roman" w:hAnsi="Times New Roman"/>
          <w:sz w:val="24"/>
          <w:szCs w:val="24"/>
        </w:rPr>
        <w:t xml:space="preserve"> </w:t>
      </w:r>
      <w:r w:rsidR="00DC7E44" w:rsidRPr="00A70A6D">
        <w:rPr>
          <w:rFonts w:ascii="Times New Roman" w:hAnsi="Times New Roman"/>
          <w:sz w:val="24"/>
          <w:szCs w:val="24"/>
        </w:rPr>
        <w:t xml:space="preserve">Operacional: Diretor das </w:t>
      </w:r>
      <w:r w:rsidR="00F538BE">
        <w:rPr>
          <w:rFonts w:ascii="Times New Roman" w:hAnsi="Times New Roman"/>
          <w:sz w:val="24"/>
          <w:szCs w:val="24"/>
        </w:rPr>
        <w:t>IES</w:t>
      </w:r>
      <w:r w:rsidR="00DC7E44" w:rsidRPr="00A70A6D">
        <w:rPr>
          <w:rFonts w:ascii="Times New Roman" w:hAnsi="Times New Roman"/>
          <w:sz w:val="24"/>
          <w:szCs w:val="24"/>
        </w:rPr>
        <w:t xml:space="preserve"> adquiridas. </w:t>
      </w:r>
      <w:r w:rsidR="00D37A41">
        <w:rPr>
          <w:rFonts w:ascii="Times New Roman" w:hAnsi="Times New Roman"/>
          <w:sz w:val="24"/>
          <w:szCs w:val="24"/>
        </w:rPr>
        <w:t>Para efeitos desta pesquisa e questões de sigilo, os entrevistados serão doravante nomeados CEO; CF</w:t>
      </w:r>
      <w:r w:rsidR="009955CC">
        <w:rPr>
          <w:rFonts w:ascii="Times New Roman" w:hAnsi="Times New Roman"/>
          <w:sz w:val="24"/>
          <w:szCs w:val="24"/>
        </w:rPr>
        <w:t>O</w:t>
      </w:r>
      <w:r w:rsidR="00D37A41">
        <w:rPr>
          <w:rFonts w:ascii="Times New Roman" w:hAnsi="Times New Roman"/>
          <w:sz w:val="24"/>
          <w:szCs w:val="24"/>
        </w:rPr>
        <w:t xml:space="preserve">; Gestor do SCG; Gestor da Faculdade São </w:t>
      </w:r>
      <w:r w:rsidR="00525F49">
        <w:rPr>
          <w:rFonts w:ascii="Times New Roman" w:hAnsi="Times New Roman"/>
          <w:sz w:val="24"/>
          <w:szCs w:val="24"/>
        </w:rPr>
        <w:t>Luís</w:t>
      </w:r>
      <w:r w:rsidR="00D37A41">
        <w:rPr>
          <w:rFonts w:ascii="Times New Roman" w:hAnsi="Times New Roman"/>
          <w:sz w:val="24"/>
          <w:szCs w:val="24"/>
        </w:rPr>
        <w:t xml:space="preserve">; Gestor da Unidez e Uniol, dado que o mesmo gestor é responsável </w:t>
      </w:r>
      <w:r w:rsidR="00D37A41">
        <w:rPr>
          <w:rFonts w:ascii="Times New Roman" w:hAnsi="Times New Roman"/>
          <w:sz w:val="24"/>
          <w:szCs w:val="24"/>
        </w:rPr>
        <w:lastRenderedPageBreak/>
        <w:t>pelas duas unidades. O</w:t>
      </w:r>
      <w:r w:rsidR="009955CC">
        <w:rPr>
          <w:rFonts w:ascii="Times New Roman" w:hAnsi="Times New Roman"/>
          <w:sz w:val="24"/>
          <w:szCs w:val="24"/>
        </w:rPr>
        <w:t xml:space="preserve"> roteiro das entrevistas encontra-se no </w:t>
      </w:r>
      <w:r w:rsidR="007C1007">
        <w:rPr>
          <w:rFonts w:ascii="Times New Roman" w:hAnsi="Times New Roman"/>
          <w:sz w:val="24"/>
          <w:szCs w:val="24"/>
        </w:rPr>
        <w:t>Apêndice</w:t>
      </w:r>
      <w:r w:rsidR="009955CC">
        <w:rPr>
          <w:rFonts w:ascii="Times New Roman" w:hAnsi="Times New Roman"/>
          <w:sz w:val="24"/>
          <w:szCs w:val="24"/>
        </w:rPr>
        <w:t xml:space="preserve"> B</w:t>
      </w:r>
      <w:r w:rsidR="002D7754">
        <w:rPr>
          <w:rFonts w:ascii="Times New Roman" w:hAnsi="Times New Roman"/>
          <w:sz w:val="24"/>
          <w:szCs w:val="24"/>
        </w:rPr>
        <w:t>, e sua transcrição no Apêndice C</w:t>
      </w:r>
      <w:r w:rsidR="009955CC">
        <w:rPr>
          <w:rFonts w:ascii="Times New Roman" w:hAnsi="Times New Roman"/>
          <w:sz w:val="24"/>
          <w:szCs w:val="24"/>
        </w:rPr>
        <w:t>;</w:t>
      </w:r>
    </w:p>
    <w:p w14:paraId="5CA0CEE3" w14:textId="0056CA1C" w:rsidR="003272F1" w:rsidRDefault="00320ADB" w:rsidP="00E23CF7">
      <w:pPr>
        <w:pStyle w:val="PargrafodaLista"/>
        <w:numPr>
          <w:ilvl w:val="0"/>
          <w:numId w:val="4"/>
        </w:numPr>
        <w:spacing w:before="120" w:after="0" w:line="360" w:lineRule="auto"/>
        <w:jc w:val="both"/>
        <w:rPr>
          <w:rFonts w:ascii="Times New Roman" w:hAnsi="Times New Roman"/>
          <w:sz w:val="24"/>
          <w:szCs w:val="24"/>
        </w:rPr>
      </w:pPr>
      <w:r>
        <w:rPr>
          <w:rFonts w:ascii="Times New Roman" w:hAnsi="Times New Roman"/>
          <w:sz w:val="24"/>
          <w:szCs w:val="24"/>
        </w:rPr>
        <w:t xml:space="preserve">Documentação, que visam corroborar e valorizar as evidências oriundas de outras fontes. </w:t>
      </w:r>
      <w:r w:rsidR="008744FD">
        <w:rPr>
          <w:rFonts w:ascii="Times New Roman" w:hAnsi="Times New Roman"/>
          <w:sz w:val="24"/>
          <w:szCs w:val="24"/>
        </w:rPr>
        <w:t>Foram utilizados dados oriundos de demonstrativos financeiros, análises de viabilidade financeira, informações disponíveis no website, documentos internos, tabelas e gráficos.</w:t>
      </w:r>
      <w:r w:rsidR="00E4185D">
        <w:rPr>
          <w:rFonts w:ascii="Times New Roman" w:hAnsi="Times New Roman"/>
          <w:sz w:val="24"/>
          <w:szCs w:val="24"/>
        </w:rPr>
        <w:t xml:space="preserve"> O rol dos documentos consultados nesta pesquisa encontra-se no </w:t>
      </w:r>
      <w:r w:rsidR="008D17BD">
        <w:rPr>
          <w:rFonts w:ascii="Times New Roman" w:hAnsi="Times New Roman"/>
          <w:sz w:val="24"/>
          <w:szCs w:val="24"/>
        </w:rPr>
        <w:t xml:space="preserve">Apêndice </w:t>
      </w:r>
      <w:r w:rsidR="002D7754">
        <w:rPr>
          <w:rFonts w:ascii="Times New Roman" w:hAnsi="Times New Roman"/>
          <w:sz w:val="24"/>
          <w:szCs w:val="24"/>
        </w:rPr>
        <w:t>D</w:t>
      </w:r>
      <w:r w:rsidR="0021085A">
        <w:rPr>
          <w:rFonts w:ascii="Times New Roman" w:hAnsi="Times New Roman"/>
          <w:sz w:val="24"/>
          <w:szCs w:val="24"/>
        </w:rPr>
        <w:t>. Além disso, foram coletados e analisados os indicadores financeiros e não-financeiros considerados críticos pela organização, as quais foram validados conforme a seção 3.2. Os indicadores encontram-se no apêndice E</w:t>
      </w:r>
      <w:r w:rsidR="008D17BD">
        <w:rPr>
          <w:rFonts w:ascii="Times New Roman" w:hAnsi="Times New Roman"/>
          <w:sz w:val="24"/>
          <w:szCs w:val="24"/>
        </w:rPr>
        <w:t>;</w:t>
      </w:r>
    </w:p>
    <w:p w14:paraId="68490BB8" w14:textId="525D95AD" w:rsidR="00260689" w:rsidRPr="00A70A6D" w:rsidRDefault="00260689" w:rsidP="00E23CF7">
      <w:pPr>
        <w:pStyle w:val="PargrafodaLista"/>
        <w:numPr>
          <w:ilvl w:val="0"/>
          <w:numId w:val="4"/>
        </w:numPr>
        <w:spacing w:before="120" w:after="0" w:line="360" w:lineRule="auto"/>
        <w:jc w:val="both"/>
        <w:rPr>
          <w:rFonts w:ascii="Times New Roman" w:hAnsi="Times New Roman"/>
          <w:sz w:val="24"/>
          <w:szCs w:val="24"/>
        </w:rPr>
      </w:pPr>
      <w:r>
        <w:rPr>
          <w:rFonts w:ascii="Times New Roman" w:hAnsi="Times New Roman"/>
          <w:sz w:val="24"/>
          <w:szCs w:val="24"/>
        </w:rPr>
        <w:t xml:space="preserve">Observação, realizada diretamente pelo pesquisador na </w:t>
      </w:r>
      <w:r w:rsidR="00F538BE">
        <w:rPr>
          <w:rFonts w:ascii="Times New Roman" w:hAnsi="Times New Roman"/>
          <w:sz w:val="24"/>
          <w:szCs w:val="24"/>
        </w:rPr>
        <w:t>IES</w:t>
      </w:r>
      <w:r>
        <w:rPr>
          <w:rFonts w:ascii="Times New Roman" w:hAnsi="Times New Roman"/>
          <w:sz w:val="24"/>
          <w:szCs w:val="24"/>
        </w:rPr>
        <w:t xml:space="preserve"> da empresa localizada na cidade de Salvador (Bahia).</w:t>
      </w:r>
    </w:p>
    <w:p w14:paraId="0A0F8CF5" w14:textId="77777777" w:rsidR="003C344E" w:rsidRDefault="003C344E" w:rsidP="003C344E">
      <w:pPr>
        <w:pStyle w:val="PargrafodaLista"/>
        <w:spacing w:before="120" w:after="0" w:line="360" w:lineRule="auto"/>
        <w:ind w:left="0"/>
        <w:jc w:val="both"/>
        <w:rPr>
          <w:rFonts w:ascii="Times New Roman" w:hAnsi="Times New Roman"/>
          <w:sz w:val="24"/>
          <w:szCs w:val="24"/>
        </w:rPr>
      </w:pPr>
    </w:p>
    <w:p w14:paraId="5AEB3755" w14:textId="4317D518" w:rsidR="009D379E" w:rsidRDefault="009D379E" w:rsidP="00A266B5">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As entrevistas e documentos coletados das IES adquiridas possuem prévia autorização do CEO da empresa</w:t>
      </w:r>
      <w:r w:rsidR="00D37A41">
        <w:rPr>
          <w:rFonts w:ascii="Times New Roman" w:hAnsi="Times New Roman"/>
          <w:sz w:val="24"/>
          <w:szCs w:val="24"/>
        </w:rPr>
        <w:t>.</w:t>
      </w:r>
    </w:p>
    <w:p w14:paraId="5511F9B8" w14:textId="77777777" w:rsidR="009D379E" w:rsidRDefault="009D379E" w:rsidP="00A266B5">
      <w:pPr>
        <w:pStyle w:val="PargrafodaLista"/>
        <w:spacing w:before="120" w:after="0" w:line="360" w:lineRule="auto"/>
        <w:ind w:left="0"/>
        <w:jc w:val="both"/>
        <w:rPr>
          <w:rFonts w:ascii="Times New Roman" w:hAnsi="Times New Roman"/>
          <w:sz w:val="24"/>
          <w:szCs w:val="24"/>
        </w:rPr>
      </w:pPr>
    </w:p>
    <w:p w14:paraId="17AF4E46" w14:textId="55725620" w:rsidR="00192BCD" w:rsidRDefault="00A266B5" w:rsidP="00A266B5">
      <w:pPr>
        <w:pStyle w:val="PargrafodaLista"/>
        <w:spacing w:before="120" w:after="0" w:line="360" w:lineRule="auto"/>
        <w:ind w:left="0"/>
        <w:jc w:val="both"/>
        <w:rPr>
          <w:rFonts w:ascii="Times New Roman" w:hAnsi="Times New Roman"/>
          <w:sz w:val="24"/>
          <w:szCs w:val="24"/>
        </w:rPr>
      </w:pPr>
      <w:r w:rsidRPr="00A101AF">
        <w:rPr>
          <w:rFonts w:ascii="Times New Roman" w:hAnsi="Times New Roman"/>
          <w:b/>
          <w:sz w:val="24"/>
          <w:szCs w:val="24"/>
        </w:rPr>
        <w:t>A fase 2</w:t>
      </w:r>
      <w:r>
        <w:rPr>
          <w:rFonts w:ascii="Times New Roman" w:hAnsi="Times New Roman"/>
          <w:sz w:val="24"/>
          <w:szCs w:val="24"/>
        </w:rPr>
        <w:t xml:space="preserve"> se constituiu d</w:t>
      </w:r>
      <w:r w:rsidR="00185E89">
        <w:rPr>
          <w:rFonts w:ascii="Times New Roman" w:hAnsi="Times New Roman"/>
          <w:sz w:val="24"/>
          <w:szCs w:val="24"/>
        </w:rPr>
        <w:t>a aplicação dos instrumentos de pesquisa revisados e</w:t>
      </w:r>
      <w:r>
        <w:rPr>
          <w:rFonts w:ascii="Times New Roman" w:hAnsi="Times New Roman"/>
          <w:sz w:val="24"/>
          <w:szCs w:val="24"/>
        </w:rPr>
        <w:t xml:space="preserve"> levantamento das evidências </w:t>
      </w:r>
      <w:r w:rsidR="00185E89">
        <w:rPr>
          <w:rFonts w:ascii="Times New Roman" w:hAnsi="Times New Roman"/>
          <w:sz w:val="24"/>
          <w:szCs w:val="24"/>
        </w:rPr>
        <w:t>documentais</w:t>
      </w:r>
      <w:r w:rsidR="006949D7">
        <w:rPr>
          <w:rFonts w:ascii="Times New Roman" w:hAnsi="Times New Roman"/>
          <w:sz w:val="24"/>
          <w:szCs w:val="24"/>
        </w:rPr>
        <w:t>, bem como a construção das diretrizes para confecção do relatório do estudo de caso</w:t>
      </w:r>
      <w:r w:rsidR="009C201F">
        <w:rPr>
          <w:rFonts w:ascii="Times New Roman" w:hAnsi="Times New Roman"/>
          <w:sz w:val="24"/>
          <w:szCs w:val="24"/>
        </w:rPr>
        <w:t>.</w:t>
      </w:r>
      <w:r w:rsidR="00937C37">
        <w:rPr>
          <w:rFonts w:ascii="Times New Roman" w:hAnsi="Times New Roman"/>
          <w:sz w:val="24"/>
          <w:szCs w:val="24"/>
        </w:rPr>
        <w:t xml:space="preserve"> Nesta fase, foram entrevistados colaboradores da Estácio </w:t>
      </w:r>
      <w:r w:rsidR="007427CD">
        <w:rPr>
          <w:rFonts w:ascii="Times New Roman" w:hAnsi="Times New Roman"/>
          <w:sz w:val="24"/>
          <w:szCs w:val="24"/>
        </w:rPr>
        <w:t>S. A.</w:t>
      </w:r>
      <w:r w:rsidR="00937C37">
        <w:rPr>
          <w:rFonts w:ascii="Times New Roman" w:hAnsi="Times New Roman"/>
          <w:sz w:val="24"/>
          <w:szCs w:val="24"/>
        </w:rPr>
        <w:t xml:space="preserve"> que participaram do processo de decisão e </w:t>
      </w:r>
      <w:r w:rsidR="007A4F4A">
        <w:rPr>
          <w:rFonts w:ascii="Times New Roman" w:hAnsi="Times New Roman"/>
          <w:sz w:val="24"/>
          <w:szCs w:val="24"/>
        </w:rPr>
        <w:t xml:space="preserve">acompanhamento da </w:t>
      </w:r>
      <w:r w:rsidR="00937C37">
        <w:rPr>
          <w:rFonts w:ascii="Times New Roman" w:hAnsi="Times New Roman"/>
          <w:sz w:val="24"/>
          <w:szCs w:val="24"/>
        </w:rPr>
        <w:t xml:space="preserve">implantação do SCG nas empresas adquiridas. </w:t>
      </w:r>
      <w:r w:rsidR="007A4F4A">
        <w:rPr>
          <w:rFonts w:ascii="Times New Roman" w:hAnsi="Times New Roman"/>
          <w:sz w:val="24"/>
          <w:szCs w:val="24"/>
        </w:rPr>
        <w:t>Inicialmente, o CEO e o CFO foram entrevistados por telefone, com duração de cerca de 40 minutos cada, contando com disponibilidade e interesse dos participantes.</w:t>
      </w:r>
    </w:p>
    <w:p w14:paraId="63D6F4A5" w14:textId="77777777" w:rsidR="007A4F4A" w:rsidRDefault="007A4F4A" w:rsidP="00A266B5">
      <w:pPr>
        <w:pStyle w:val="PargrafodaLista"/>
        <w:spacing w:before="120" w:after="0" w:line="360" w:lineRule="auto"/>
        <w:ind w:left="0"/>
        <w:jc w:val="both"/>
        <w:rPr>
          <w:rFonts w:ascii="Times New Roman" w:hAnsi="Times New Roman"/>
          <w:sz w:val="24"/>
          <w:szCs w:val="24"/>
        </w:rPr>
      </w:pPr>
    </w:p>
    <w:p w14:paraId="64E757F0" w14:textId="14BE2997" w:rsidR="007A4F4A" w:rsidRDefault="007A4F4A" w:rsidP="00A266B5">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Posteriormente, o gestor do SCG e modelo de gestão, responsável pela implantação efetiva do SCG nas unidades adquiridas, foi entrevistado por telefone, com duração de aproximadamente 25 minutos.</w:t>
      </w:r>
    </w:p>
    <w:p w14:paraId="7729AC26" w14:textId="77777777" w:rsidR="007A4F4A" w:rsidRDefault="007A4F4A" w:rsidP="00A266B5">
      <w:pPr>
        <w:pStyle w:val="PargrafodaLista"/>
        <w:spacing w:before="120" w:after="0" w:line="360" w:lineRule="auto"/>
        <w:ind w:left="0"/>
        <w:jc w:val="both"/>
        <w:rPr>
          <w:rFonts w:ascii="Times New Roman" w:hAnsi="Times New Roman"/>
          <w:sz w:val="24"/>
          <w:szCs w:val="24"/>
        </w:rPr>
      </w:pPr>
    </w:p>
    <w:p w14:paraId="5E4E3C07" w14:textId="3140BA1B" w:rsidR="007A4F4A" w:rsidRDefault="007A4F4A" w:rsidP="00A266B5">
      <w:pPr>
        <w:pStyle w:val="PargrafodaLista"/>
        <w:spacing w:before="120" w:after="0" w:line="360" w:lineRule="auto"/>
        <w:ind w:left="0"/>
        <w:jc w:val="both"/>
        <w:rPr>
          <w:rFonts w:ascii="Times New Roman" w:hAnsi="Times New Roman"/>
          <w:i/>
          <w:sz w:val="24"/>
          <w:szCs w:val="24"/>
        </w:rPr>
      </w:pPr>
      <w:r>
        <w:rPr>
          <w:rFonts w:ascii="Times New Roman" w:hAnsi="Times New Roman"/>
          <w:sz w:val="24"/>
          <w:szCs w:val="24"/>
        </w:rPr>
        <w:t xml:space="preserve">Por fim, os diretores das três unidades adquiridas, que acompanharam de perto o processo de </w:t>
      </w:r>
      <w:r w:rsidR="00093064">
        <w:rPr>
          <w:rFonts w:ascii="Times New Roman" w:hAnsi="Times New Roman"/>
          <w:sz w:val="24"/>
          <w:szCs w:val="24"/>
        </w:rPr>
        <w:t>a</w:t>
      </w:r>
      <w:r>
        <w:rPr>
          <w:rFonts w:ascii="Times New Roman" w:hAnsi="Times New Roman"/>
          <w:sz w:val="24"/>
          <w:szCs w:val="24"/>
        </w:rPr>
        <w:t xml:space="preserve">quisição </w:t>
      </w:r>
      <w:r w:rsidR="00093064">
        <w:rPr>
          <w:rFonts w:ascii="Times New Roman" w:hAnsi="Times New Roman"/>
          <w:sz w:val="24"/>
          <w:szCs w:val="24"/>
        </w:rPr>
        <w:t xml:space="preserve">ao mesmo tempo que são um dos </w:t>
      </w:r>
      <w:r>
        <w:rPr>
          <w:rFonts w:ascii="Times New Roman" w:hAnsi="Times New Roman"/>
          <w:sz w:val="24"/>
          <w:szCs w:val="24"/>
        </w:rPr>
        <w:t>principais usu</w:t>
      </w:r>
      <w:r w:rsidR="00093064">
        <w:rPr>
          <w:rFonts w:ascii="Times New Roman" w:hAnsi="Times New Roman"/>
          <w:sz w:val="24"/>
          <w:szCs w:val="24"/>
        </w:rPr>
        <w:t xml:space="preserve">ários do SCG, foram entrevistados por telefone, com duração aproximada de 25 minutos. Todas as entrevistas foram gravadas e transcritas pelo próprio pesquisador, utilizando o software de transcrição </w:t>
      </w:r>
      <w:r w:rsidR="00E41DAE" w:rsidRPr="00E41DAE">
        <w:rPr>
          <w:rFonts w:ascii="Times New Roman" w:hAnsi="Times New Roman"/>
          <w:i/>
          <w:sz w:val="24"/>
          <w:szCs w:val="24"/>
        </w:rPr>
        <w:t>Express Scribe.</w:t>
      </w:r>
    </w:p>
    <w:p w14:paraId="1A00A753" w14:textId="77777777" w:rsidR="0069053E" w:rsidRDefault="0069053E" w:rsidP="00A266B5">
      <w:pPr>
        <w:pStyle w:val="PargrafodaLista"/>
        <w:spacing w:before="120" w:after="0" w:line="360" w:lineRule="auto"/>
        <w:ind w:left="0"/>
        <w:jc w:val="both"/>
        <w:rPr>
          <w:rFonts w:ascii="Times New Roman" w:hAnsi="Times New Roman"/>
          <w:i/>
          <w:sz w:val="24"/>
          <w:szCs w:val="24"/>
        </w:rPr>
      </w:pPr>
    </w:p>
    <w:p w14:paraId="1B8A9D59" w14:textId="056EC6C1" w:rsidR="005D17BC" w:rsidRDefault="00F44D1D" w:rsidP="00F34C4A">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Cabe ressaltar que a organização nomeia internamente o SCG como “Modelo de Gestão Estácio” ou “Sistema de Gestão”</w:t>
      </w:r>
      <w:r w:rsidR="005D17BC">
        <w:rPr>
          <w:rFonts w:ascii="Times New Roman" w:hAnsi="Times New Roman"/>
          <w:sz w:val="24"/>
          <w:szCs w:val="24"/>
        </w:rPr>
        <w:t xml:space="preserve">. Como forma de aumentar a confiabilidade e coibir possíveis </w:t>
      </w:r>
      <w:r w:rsidR="005D17BC">
        <w:rPr>
          <w:rFonts w:ascii="Times New Roman" w:hAnsi="Times New Roman"/>
          <w:sz w:val="24"/>
          <w:szCs w:val="24"/>
        </w:rPr>
        <w:lastRenderedPageBreak/>
        <w:t xml:space="preserve">vieses, o conceito de SCG </w:t>
      </w:r>
      <w:r w:rsidR="00A02AF0">
        <w:rPr>
          <w:rFonts w:ascii="Times New Roman" w:hAnsi="Times New Roman"/>
          <w:sz w:val="24"/>
          <w:szCs w:val="24"/>
        </w:rPr>
        <w:t xml:space="preserve">e das quatro competências </w:t>
      </w:r>
      <w:r w:rsidR="005D17BC">
        <w:rPr>
          <w:rFonts w:ascii="Times New Roman" w:hAnsi="Times New Roman"/>
          <w:sz w:val="24"/>
          <w:szCs w:val="24"/>
        </w:rPr>
        <w:t>foi apresentado antes da realização da entrevista pelo pesquisador aos colaboradores entrevistados.</w:t>
      </w:r>
    </w:p>
    <w:p w14:paraId="23EE2A3F" w14:textId="2FC31069" w:rsidR="00F44D1D" w:rsidRDefault="005D17BC" w:rsidP="00F34C4A">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 </w:t>
      </w:r>
      <w:r w:rsidR="00F44D1D">
        <w:rPr>
          <w:rFonts w:ascii="Times New Roman" w:hAnsi="Times New Roman"/>
          <w:sz w:val="24"/>
          <w:szCs w:val="24"/>
        </w:rPr>
        <w:t xml:space="preserve"> </w:t>
      </w:r>
    </w:p>
    <w:p w14:paraId="71326E4C" w14:textId="02D76817" w:rsidR="00F34C4A" w:rsidRDefault="0069053E" w:rsidP="00F34C4A">
      <w:pPr>
        <w:pStyle w:val="PargrafodaLista"/>
        <w:spacing w:before="120" w:after="0" w:line="360" w:lineRule="auto"/>
        <w:ind w:left="0"/>
        <w:jc w:val="both"/>
        <w:rPr>
          <w:rFonts w:ascii="Times New Roman" w:hAnsi="Times New Roman"/>
          <w:sz w:val="24"/>
          <w:szCs w:val="24"/>
        </w:rPr>
      </w:pPr>
      <w:r w:rsidRPr="0069053E">
        <w:rPr>
          <w:rFonts w:ascii="Times New Roman" w:hAnsi="Times New Roman"/>
          <w:sz w:val="24"/>
          <w:szCs w:val="24"/>
        </w:rPr>
        <w:t>Além das entrevistas, foram coletados documentos que descrevem o</w:t>
      </w:r>
      <w:r>
        <w:rPr>
          <w:rFonts w:ascii="Times New Roman" w:hAnsi="Times New Roman"/>
          <w:sz w:val="24"/>
          <w:szCs w:val="24"/>
        </w:rPr>
        <w:t xml:space="preserve"> </w:t>
      </w:r>
      <w:r w:rsidRPr="0069053E">
        <w:rPr>
          <w:rFonts w:ascii="Times New Roman" w:hAnsi="Times New Roman"/>
          <w:sz w:val="24"/>
          <w:szCs w:val="24"/>
        </w:rPr>
        <w:t>processo d</w:t>
      </w:r>
      <w:r>
        <w:rPr>
          <w:rFonts w:ascii="Times New Roman" w:hAnsi="Times New Roman"/>
          <w:sz w:val="24"/>
          <w:szCs w:val="24"/>
        </w:rPr>
        <w:t xml:space="preserve">o SCG, </w:t>
      </w:r>
      <w:r w:rsidRPr="0069053E">
        <w:rPr>
          <w:rFonts w:ascii="Times New Roman" w:hAnsi="Times New Roman"/>
          <w:sz w:val="24"/>
          <w:szCs w:val="24"/>
        </w:rPr>
        <w:t>pub</w:t>
      </w:r>
      <w:r>
        <w:rPr>
          <w:rFonts w:ascii="Times New Roman" w:hAnsi="Times New Roman"/>
          <w:sz w:val="24"/>
          <w:szCs w:val="24"/>
        </w:rPr>
        <w:t xml:space="preserve">licados na </w:t>
      </w:r>
      <w:r w:rsidR="00F34C4A" w:rsidRPr="006131CE">
        <w:rPr>
          <w:rFonts w:ascii="Times New Roman" w:hAnsi="Times New Roman"/>
          <w:sz w:val="24"/>
          <w:szCs w:val="24"/>
        </w:rPr>
        <w:t xml:space="preserve">web, documentos internos, manuais, </w:t>
      </w:r>
      <w:r w:rsidR="00543894">
        <w:rPr>
          <w:rFonts w:ascii="Times New Roman" w:hAnsi="Times New Roman"/>
          <w:sz w:val="24"/>
          <w:szCs w:val="24"/>
        </w:rPr>
        <w:t>P</w:t>
      </w:r>
      <w:r w:rsidR="00F34C4A" w:rsidRPr="006131CE">
        <w:rPr>
          <w:rFonts w:ascii="Times New Roman" w:hAnsi="Times New Roman"/>
          <w:sz w:val="24"/>
          <w:szCs w:val="24"/>
        </w:rPr>
        <w:t xml:space="preserve">rocedimentos </w:t>
      </w:r>
      <w:r w:rsidR="00543894">
        <w:rPr>
          <w:rFonts w:ascii="Times New Roman" w:hAnsi="Times New Roman"/>
          <w:sz w:val="24"/>
          <w:szCs w:val="24"/>
        </w:rPr>
        <w:t>O</w:t>
      </w:r>
      <w:r w:rsidR="00F34C4A" w:rsidRPr="006131CE">
        <w:rPr>
          <w:rFonts w:ascii="Times New Roman" w:hAnsi="Times New Roman"/>
          <w:sz w:val="24"/>
          <w:szCs w:val="24"/>
        </w:rPr>
        <w:t xml:space="preserve">peracionais </w:t>
      </w:r>
      <w:r w:rsidR="00543894">
        <w:rPr>
          <w:rFonts w:ascii="Times New Roman" w:hAnsi="Times New Roman"/>
          <w:sz w:val="24"/>
          <w:szCs w:val="24"/>
        </w:rPr>
        <w:t>P</w:t>
      </w:r>
      <w:r w:rsidR="00F34C4A" w:rsidRPr="006131CE">
        <w:rPr>
          <w:rFonts w:ascii="Times New Roman" w:hAnsi="Times New Roman"/>
          <w:sz w:val="24"/>
          <w:szCs w:val="24"/>
        </w:rPr>
        <w:t xml:space="preserve">adrão (POP), visando realizar o procedimento de triangulação para confirmação dos dados (EISENHARDT, 1989).  </w:t>
      </w:r>
    </w:p>
    <w:p w14:paraId="1576F850" w14:textId="77777777" w:rsidR="00854EA0" w:rsidRDefault="00854EA0" w:rsidP="00267562">
      <w:pPr>
        <w:spacing w:before="120" w:after="0" w:line="360" w:lineRule="auto"/>
        <w:jc w:val="both"/>
        <w:rPr>
          <w:rFonts w:ascii="Times New Roman" w:hAnsi="Times New Roman"/>
          <w:sz w:val="24"/>
          <w:szCs w:val="24"/>
        </w:rPr>
      </w:pPr>
    </w:p>
    <w:p w14:paraId="261FCD82" w14:textId="3E0A4508" w:rsidR="0069053E" w:rsidRDefault="0069053E" w:rsidP="00267562">
      <w:pPr>
        <w:spacing w:before="120" w:after="0" w:line="360" w:lineRule="auto"/>
        <w:jc w:val="both"/>
        <w:rPr>
          <w:rFonts w:ascii="Times New Roman" w:hAnsi="Times New Roman"/>
          <w:sz w:val="24"/>
          <w:szCs w:val="24"/>
        </w:rPr>
      </w:pPr>
      <w:r>
        <w:rPr>
          <w:rFonts w:ascii="Times New Roman" w:hAnsi="Times New Roman"/>
          <w:sz w:val="24"/>
          <w:szCs w:val="24"/>
        </w:rPr>
        <w:t xml:space="preserve">Foram coletados também documentos como </w:t>
      </w:r>
      <w:r w:rsidR="00F34C4A">
        <w:rPr>
          <w:rFonts w:ascii="Times New Roman" w:hAnsi="Times New Roman"/>
          <w:sz w:val="24"/>
          <w:szCs w:val="24"/>
        </w:rPr>
        <w:t xml:space="preserve">planilhas com </w:t>
      </w:r>
      <w:r>
        <w:rPr>
          <w:rFonts w:ascii="Times New Roman" w:hAnsi="Times New Roman"/>
          <w:sz w:val="24"/>
          <w:szCs w:val="24"/>
        </w:rPr>
        <w:t>demonstrativos e análises financeiras no período de 201</w:t>
      </w:r>
      <w:r w:rsidR="00A95E51">
        <w:rPr>
          <w:rFonts w:ascii="Times New Roman" w:hAnsi="Times New Roman"/>
          <w:sz w:val="24"/>
          <w:szCs w:val="24"/>
        </w:rPr>
        <w:t>2</w:t>
      </w:r>
      <w:r>
        <w:rPr>
          <w:rFonts w:ascii="Times New Roman" w:hAnsi="Times New Roman"/>
          <w:sz w:val="24"/>
          <w:szCs w:val="24"/>
        </w:rPr>
        <w:t xml:space="preserve"> a 201</w:t>
      </w:r>
      <w:r w:rsidR="00FA4554">
        <w:rPr>
          <w:rFonts w:ascii="Times New Roman" w:hAnsi="Times New Roman"/>
          <w:sz w:val="24"/>
          <w:szCs w:val="24"/>
        </w:rPr>
        <w:t>3</w:t>
      </w:r>
      <w:r>
        <w:rPr>
          <w:rFonts w:ascii="Times New Roman" w:hAnsi="Times New Roman"/>
          <w:sz w:val="24"/>
          <w:szCs w:val="24"/>
        </w:rPr>
        <w:t xml:space="preserve">, ou seja, no período anterior e posterior a aquisição em 2012.  </w:t>
      </w:r>
      <w:r w:rsidR="00267562">
        <w:rPr>
          <w:rFonts w:ascii="Times New Roman" w:hAnsi="Times New Roman"/>
          <w:sz w:val="24"/>
          <w:szCs w:val="24"/>
        </w:rPr>
        <w:t xml:space="preserve">Além disso, </w:t>
      </w:r>
      <w:r>
        <w:rPr>
          <w:rFonts w:ascii="Times New Roman" w:hAnsi="Times New Roman"/>
          <w:sz w:val="24"/>
          <w:szCs w:val="24"/>
        </w:rPr>
        <w:t xml:space="preserve">documentos com </w:t>
      </w:r>
      <w:r w:rsidR="00267562">
        <w:rPr>
          <w:rFonts w:ascii="Times New Roman" w:hAnsi="Times New Roman"/>
          <w:sz w:val="24"/>
          <w:szCs w:val="24"/>
        </w:rPr>
        <w:t xml:space="preserve">informações </w:t>
      </w:r>
      <w:r w:rsidR="00267562" w:rsidRPr="0069053E">
        <w:rPr>
          <w:rFonts w:ascii="Times New Roman" w:hAnsi="Times New Roman"/>
          <w:sz w:val="24"/>
          <w:szCs w:val="24"/>
        </w:rPr>
        <w:t>qualitativas</w:t>
      </w:r>
      <w:r w:rsidR="00267562">
        <w:rPr>
          <w:rFonts w:ascii="Times New Roman" w:hAnsi="Times New Roman"/>
          <w:sz w:val="24"/>
          <w:szCs w:val="24"/>
        </w:rPr>
        <w:t xml:space="preserve">, como avaliação do clima organizacional e a satisfação dos alunos, foram coletados no mesmo período, permitindo avaliar se houve uma melhora </w:t>
      </w:r>
      <w:r w:rsidR="003B1B86">
        <w:rPr>
          <w:rFonts w:ascii="Times New Roman" w:hAnsi="Times New Roman"/>
          <w:sz w:val="24"/>
          <w:szCs w:val="24"/>
        </w:rPr>
        <w:t>dos indicadores</w:t>
      </w:r>
      <w:r w:rsidR="00267562">
        <w:rPr>
          <w:rFonts w:ascii="Times New Roman" w:hAnsi="Times New Roman"/>
          <w:sz w:val="24"/>
          <w:szCs w:val="24"/>
        </w:rPr>
        <w:t xml:space="preserve"> após a implantação do SCG.</w:t>
      </w:r>
    </w:p>
    <w:p w14:paraId="1020CA1D" w14:textId="77777777" w:rsidR="00854EA0" w:rsidRDefault="00854EA0" w:rsidP="00267562">
      <w:pPr>
        <w:spacing w:before="120" w:after="0" w:line="360" w:lineRule="auto"/>
        <w:jc w:val="both"/>
        <w:rPr>
          <w:rFonts w:ascii="Times New Roman" w:hAnsi="Times New Roman"/>
          <w:sz w:val="24"/>
          <w:szCs w:val="24"/>
        </w:rPr>
      </w:pPr>
    </w:p>
    <w:p w14:paraId="3370EBEC" w14:textId="77777777" w:rsidR="00743178" w:rsidRPr="006131CE" w:rsidRDefault="00743178" w:rsidP="00743178">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Em relação à confiabilidade e validade da investigação, foram tomadas medidas para aumentar o grau de assertividade destes itens, tais como: gravação das entrevistas, análise cruzada de fontes de evidências e conversas informais, seguindo recomendações utilizadas na pesquisa de Barbosa (2012).</w:t>
      </w:r>
    </w:p>
    <w:p w14:paraId="0E178FAF" w14:textId="77777777" w:rsidR="00743178" w:rsidRDefault="00743178" w:rsidP="00854EA0">
      <w:pPr>
        <w:spacing w:before="120" w:after="0" w:line="360" w:lineRule="auto"/>
        <w:jc w:val="both"/>
        <w:rPr>
          <w:rFonts w:ascii="Times New Roman" w:hAnsi="Times New Roman"/>
          <w:sz w:val="24"/>
          <w:szCs w:val="24"/>
        </w:rPr>
      </w:pPr>
    </w:p>
    <w:p w14:paraId="105C92EF" w14:textId="302877E1" w:rsidR="00854EA0" w:rsidRDefault="00854EA0" w:rsidP="00854EA0">
      <w:pPr>
        <w:spacing w:before="120" w:after="0" w:line="360" w:lineRule="auto"/>
        <w:jc w:val="both"/>
        <w:rPr>
          <w:rFonts w:ascii="Times New Roman" w:hAnsi="Times New Roman"/>
          <w:sz w:val="24"/>
          <w:szCs w:val="24"/>
        </w:rPr>
      </w:pPr>
      <w:r w:rsidRPr="00AA2569">
        <w:rPr>
          <w:rFonts w:ascii="Times New Roman" w:hAnsi="Times New Roman"/>
          <w:sz w:val="24"/>
          <w:szCs w:val="24"/>
        </w:rPr>
        <w:t xml:space="preserve">Os dados </w:t>
      </w:r>
      <w:r w:rsidR="00170037">
        <w:rPr>
          <w:rFonts w:ascii="Times New Roman" w:hAnsi="Times New Roman"/>
          <w:sz w:val="24"/>
          <w:szCs w:val="24"/>
        </w:rPr>
        <w:t>c</w:t>
      </w:r>
      <w:r w:rsidRPr="00AA2569">
        <w:rPr>
          <w:rFonts w:ascii="Times New Roman" w:hAnsi="Times New Roman"/>
          <w:sz w:val="24"/>
          <w:szCs w:val="24"/>
        </w:rPr>
        <w:t>oletados em cada estudo de caso são os seguintes:</w:t>
      </w:r>
    </w:p>
    <w:p w14:paraId="4A7D8A8E" w14:textId="208F272A" w:rsidR="00854EA0" w:rsidRPr="006131CE" w:rsidRDefault="00854EA0" w:rsidP="00E23CF7">
      <w:pPr>
        <w:pStyle w:val="PargrafodaLista"/>
        <w:numPr>
          <w:ilvl w:val="0"/>
          <w:numId w:val="4"/>
        </w:numPr>
        <w:spacing w:before="120" w:after="0" w:line="360" w:lineRule="auto"/>
        <w:jc w:val="both"/>
        <w:rPr>
          <w:rFonts w:ascii="Times New Roman" w:hAnsi="Times New Roman"/>
          <w:sz w:val="24"/>
          <w:szCs w:val="24"/>
        </w:rPr>
      </w:pPr>
      <w:r w:rsidRPr="006131CE">
        <w:rPr>
          <w:rFonts w:ascii="Times New Roman" w:hAnsi="Times New Roman"/>
          <w:sz w:val="24"/>
          <w:szCs w:val="24"/>
        </w:rPr>
        <w:t>Informações gerais sobre a IES – base de alunos, nota dos indicadores regulatórios;</w:t>
      </w:r>
    </w:p>
    <w:p w14:paraId="4D39381C" w14:textId="1D32F49E" w:rsidR="00854EA0" w:rsidRPr="006131CE" w:rsidRDefault="00854EA0" w:rsidP="00E23CF7">
      <w:pPr>
        <w:pStyle w:val="PargrafodaLista"/>
        <w:numPr>
          <w:ilvl w:val="0"/>
          <w:numId w:val="4"/>
        </w:numPr>
        <w:spacing w:before="120" w:after="0" w:line="360" w:lineRule="auto"/>
        <w:jc w:val="both"/>
        <w:rPr>
          <w:rFonts w:ascii="Times New Roman" w:hAnsi="Times New Roman"/>
          <w:sz w:val="24"/>
          <w:szCs w:val="24"/>
        </w:rPr>
      </w:pPr>
      <w:r w:rsidRPr="006131CE">
        <w:rPr>
          <w:rFonts w:ascii="Times New Roman" w:hAnsi="Times New Roman"/>
          <w:sz w:val="24"/>
          <w:szCs w:val="24"/>
        </w:rPr>
        <w:t>Cargo das pessoas entrevistadas</w:t>
      </w:r>
      <w:r w:rsidR="002416F6">
        <w:rPr>
          <w:rFonts w:ascii="Times New Roman" w:hAnsi="Times New Roman"/>
          <w:sz w:val="24"/>
          <w:szCs w:val="24"/>
        </w:rPr>
        <w:t xml:space="preserve"> e estrutura típica da IES</w:t>
      </w:r>
      <w:r w:rsidRPr="006131CE">
        <w:rPr>
          <w:rFonts w:ascii="Times New Roman" w:hAnsi="Times New Roman"/>
          <w:sz w:val="24"/>
          <w:szCs w:val="24"/>
        </w:rPr>
        <w:t>;</w:t>
      </w:r>
    </w:p>
    <w:p w14:paraId="272A71CD" w14:textId="77777777" w:rsidR="00854EA0" w:rsidRPr="006131CE" w:rsidRDefault="00854EA0" w:rsidP="00E23CF7">
      <w:pPr>
        <w:pStyle w:val="PargrafodaLista"/>
        <w:numPr>
          <w:ilvl w:val="0"/>
          <w:numId w:val="4"/>
        </w:numPr>
        <w:spacing w:before="120" w:after="0" w:line="360" w:lineRule="auto"/>
        <w:jc w:val="both"/>
        <w:rPr>
          <w:rFonts w:ascii="Times New Roman" w:hAnsi="Times New Roman"/>
          <w:sz w:val="24"/>
          <w:szCs w:val="24"/>
        </w:rPr>
      </w:pPr>
      <w:r w:rsidRPr="006131CE">
        <w:rPr>
          <w:rFonts w:ascii="Times New Roman" w:hAnsi="Times New Roman"/>
          <w:sz w:val="24"/>
          <w:szCs w:val="24"/>
        </w:rPr>
        <w:t>Estrutura do SCG da empresa;</w:t>
      </w:r>
    </w:p>
    <w:p w14:paraId="225C80F8" w14:textId="77777777" w:rsidR="00854EA0" w:rsidRPr="006131CE" w:rsidRDefault="00854EA0" w:rsidP="00E23CF7">
      <w:pPr>
        <w:pStyle w:val="PargrafodaLista"/>
        <w:numPr>
          <w:ilvl w:val="0"/>
          <w:numId w:val="4"/>
        </w:numPr>
        <w:spacing w:before="120" w:after="0" w:line="360" w:lineRule="auto"/>
        <w:jc w:val="both"/>
        <w:rPr>
          <w:rFonts w:ascii="Times New Roman" w:hAnsi="Times New Roman"/>
          <w:sz w:val="24"/>
          <w:szCs w:val="24"/>
        </w:rPr>
      </w:pPr>
      <w:r w:rsidRPr="006131CE">
        <w:rPr>
          <w:rFonts w:ascii="Times New Roman" w:hAnsi="Times New Roman"/>
          <w:sz w:val="24"/>
          <w:szCs w:val="24"/>
        </w:rPr>
        <w:t>Descrição da forma de acesso às informações do sistema;</w:t>
      </w:r>
    </w:p>
    <w:p w14:paraId="51CC661C" w14:textId="7CFD38F4" w:rsidR="00854EA0" w:rsidRPr="006131CE" w:rsidRDefault="00854EA0" w:rsidP="00E23CF7">
      <w:pPr>
        <w:pStyle w:val="PargrafodaLista"/>
        <w:numPr>
          <w:ilvl w:val="0"/>
          <w:numId w:val="4"/>
        </w:numPr>
        <w:spacing w:before="120" w:after="0" w:line="360" w:lineRule="auto"/>
        <w:jc w:val="both"/>
        <w:rPr>
          <w:rFonts w:ascii="Times New Roman" w:hAnsi="Times New Roman"/>
          <w:sz w:val="24"/>
          <w:szCs w:val="24"/>
        </w:rPr>
      </w:pPr>
      <w:r w:rsidRPr="006131CE">
        <w:rPr>
          <w:rFonts w:ascii="Times New Roman" w:hAnsi="Times New Roman"/>
          <w:sz w:val="24"/>
          <w:szCs w:val="24"/>
        </w:rPr>
        <w:t xml:space="preserve">Indicadores de natureza financeira: </w:t>
      </w:r>
      <w:r w:rsidRPr="00D964AC">
        <w:rPr>
          <w:rFonts w:ascii="Times New Roman" w:hAnsi="Times New Roman"/>
          <w:i/>
          <w:sz w:val="24"/>
          <w:szCs w:val="24"/>
        </w:rPr>
        <w:t>Ebitda</w:t>
      </w:r>
      <w:r w:rsidRPr="006131CE">
        <w:rPr>
          <w:rFonts w:ascii="Times New Roman" w:hAnsi="Times New Roman"/>
          <w:sz w:val="24"/>
          <w:szCs w:val="24"/>
        </w:rPr>
        <w:t xml:space="preserve">, margem </w:t>
      </w:r>
      <w:r w:rsidRPr="00D964AC">
        <w:rPr>
          <w:rFonts w:ascii="Times New Roman" w:hAnsi="Times New Roman"/>
          <w:i/>
          <w:sz w:val="24"/>
          <w:szCs w:val="24"/>
        </w:rPr>
        <w:t>Ebitda</w:t>
      </w:r>
      <w:r w:rsidRPr="006131CE">
        <w:rPr>
          <w:rFonts w:ascii="Times New Roman" w:hAnsi="Times New Roman"/>
          <w:sz w:val="24"/>
          <w:szCs w:val="24"/>
        </w:rPr>
        <w:t xml:space="preserve"> e ROL;</w:t>
      </w:r>
    </w:p>
    <w:p w14:paraId="29762CF8" w14:textId="70332EA5" w:rsidR="00854EA0" w:rsidRPr="006131CE" w:rsidRDefault="00854EA0" w:rsidP="00E23CF7">
      <w:pPr>
        <w:pStyle w:val="PargrafodaLista"/>
        <w:numPr>
          <w:ilvl w:val="0"/>
          <w:numId w:val="4"/>
        </w:numPr>
        <w:spacing w:before="120" w:after="0" w:line="360" w:lineRule="auto"/>
        <w:jc w:val="both"/>
        <w:rPr>
          <w:rFonts w:ascii="Times New Roman" w:hAnsi="Times New Roman"/>
          <w:sz w:val="24"/>
          <w:szCs w:val="24"/>
        </w:rPr>
      </w:pPr>
      <w:r w:rsidRPr="006131CE">
        <w:rPr>
          <w:rFonts w:ascii="Times New Roman" w:hAnsi="Times New Roman"/>
          <w:sz w:val="24"/>
          <w:szCs w:val="24"/>
        </w:rPr>
        <w:t>Indicadores de natureza não financeira: base de alunos, notas dos indicadores regulatórios</w:t>
      </w:r>
      <w:r w:rsidR="009266DC">
        <w:rPr>
          <w:rFonts w:ascii="Times New Roman" w:hAnsi="Times New Roman"/>
          <w:sz w:val="24"/>
          <w:szCs w:val="24"/>
        </w:rPr>
        <w:t xml:space="preserve"> (IGC)</w:t>
      </w:r>
      <w:r w:rsidRPr="006131CE">
        <w:rPr>
          <w:rFonts w:ascii="Times New Roman" w:hAnsi="Times New Roman"/>
          <w:sz w:val="24"/>
          <w:szCs w:val="24"/>
        </w:rPr>
        <w:t>, av</w:t>
      </w:r>
      <w:r w:rsidR="00D964AC">
        <w:rPr>
          <w:rFonts w:ascii="Times New Roman" w:hAnsi="Times New Roman"/>
          <w:sz w:val="24"/>
          <w:szCs w:val="24"/>
        </w:rPr>
        <w:t>aliação do clima organizacional e</w:t>
      </w:r>
      <w:r w:rsidRPr="006131CE">
        <w:rPr>
          <w:rFonts w:ascii="Times New Roman" w:hAnsi="Times New Roman"/>
          <w:sz w:val="24"/>
          <w:szCs w:val="24"/>
        </w:rPr>
        <w:t xml:space="preserve"> da satisfação </w:t>
      </w:r>
      <w:r w:rsidR="00170037">
        <w:rPr>
          <w:rFonts w:ascii="Times New Roman" w:hAnsi="Times New Roman"/>
          <w:sz w:val="24"/>
          <w:szCs w:val="24"/>
        </w:rPr>
        <w:t>dos alunos</w:t>
      </w:r>
      <w:r w:rsidRPr="006131CE">
        <w:rPr>
          <w:rFonts w:ascii="Times New Roman" w:hAnsi="Times New Roman"/>
          <w:sz w:val="24"/>
          <w:szCs w:val="24"/>
        </w:rPr>
        <w:t>;</w:t>
      </w:r>
    </w:p>
    <w:p w14:paraId="35A7F60B" w14:textId="6233E6F8" w:rsidR="00854EA0" w:rsidRPr="006131CE" w:rsidRDefault="00854EA0" w:rsidP="00E23CF7">
      <w:pPr>
        <w:pStyle w:val="PargrafodaLista"/>
        <w:numPr>
          <w:ilvl w:val="0"/>
          <w:numId w:val="4"/>
        </w:numPr>
        <w:spacing w:before="120" w:after="0" w:line="360" w:lineRule="auto"/>
        <w:jc w:val="both"/>
        <w:rPr>
          <w:rFonts w:ascii="Times New Roman" w:hAnsi="Times New Roman"/>
          <w:sz w:val="24"/>
          <w:szCs w:val="24"/>
        </w:rPr>
      </w:pPr>
      <w:r w:rsidRPr="006131CE">
        <w:rPr>
          <w:rFonts w:ascii="Times New Roman" w:hAnsi="Times New Roman"/>
          <w:sz w:val="24"/>
          <w:szCs w:val="24"/>
        </w:rPr>
        <w:t xml:space="preserve">Outras informações </w:t>
      </w:r>
      <w:r w:rsidR="00170037">
        <w:rPr>
          <w:rFonts w:ascii="Times New Roman" w:hAnsi="Times New Roman"/>
          <w:sz w:val="24"/>
          <w:szCs w:val="24"/>
        </w:rPr>
        <w:t>consideradas</w:t>
      </w:r>
      <w:r w:rsidRPr="006131CE">
        <w:rPr>
          <w:rFonts w:ascii="Times New Roman" w:hAnsi="Times New Roman"/>
          <w:sz w:val="24"/>
          <w:szCs w:val="24"/>
        </w:rPr>
        <w:t xml:space="preserve"> relevante</w:t>
      </w:r>
      <w:r w:rsidR="00170037">
        <w:rPr>
          <w:rFonts w:ascii="Times New Roman" w:hAnsi="Times New Roman"/>
          <w:sz w:val="24"/>
          <w:szCs w:val="24"/>
        </w:rPr>
        <w:t>s pelo pesquisador</w:t>
      </w:r>
      <w:r w:rsidRPr="006131CE">
        <w:rPr>
          <w:rFonts w:ascii="Times New Roman" w:hAnsi="Times New Roman"/>
          <w:sz w:val="24"/>
          <w:szCs w:val="24"/>
        </w:rPr>
        <w:t>.</w:t>
      </w:r>
    </w:p>
    <w:p w14:paraId="0796D692" w14:textId="77777777" w:rsidR="00854EA0" w:rsidRPr="006131CE" w:rsidRDefault="00854EA0" w:rsidP="00854EA0">
      <w:pPr>
        <w:pStyle w:val="PargrafodaLista"/>
        <w:spacing w:after="0" w:line="360" w:lineRule="auto"/>
        <w:ind w:firstLine="390"/>
        <w:jc w:val="both"/>
        <w:rPr>
          <w:rFonts w:ascii="Times New Roman" w:hAnsi="Times New Roman"/>
          <w:sz w:val="24"/>
          <w:szCs w:val="24"/>
        </w:rPr>
      </w:pPr>
      <w:r w:rsidRPr="006131CE">
        <w:rPr>
          <w:rFonts w:ascii="Times New Roman" w:hAnsi="Times New Roman"/>
          <w:sz w:val="24"/>
          <w:szCs w:val="24"/>
        </w:rPr>
        <w:t xml:space="preserve"> </w:t>
      </w:r>
    </w:p>
    <w:p w14:paraId="1E60DCC7" w14:textId="2160960F" w:rsidR="00522DC6" w:rsidRDefault="007124A0" w:rsidP="005D4D80">
      <w:pPr>
        <w:spacing w:after="0" w:line="360" w:lineRule="auto"/>
        <w:jc w:val="both"/>
        <w:rPr>
          <w:rFonts w:ascii="Times New Roman" w:hAnsi="Times New Roman"/>
          <w:sz w:val="24"/>
          <w:szCs w:val="24"/>
        </w:rPr>
      </w:pPr>
      <w:r w:rsidRPr="005D4D80">
        <w:rPr>
          <w:rFonts w:ascii="Times New Roman" w:hAnsi="Times New Roman"/>
          <w:sz w:val="24"/>
          <w:szCs w:val="24"/>
        </w:rPr>
        <w:t>Por fim, a fase 2 termina com as diretrizes para confecção do relatório de estudo de caso, apresentado na seção seguinte.</w:t>
      </w:r>
    </w:p>
    <w:p w14:paraId="1E60DCC9" w14:textId="4710A86D" w:rsidR="00194EFE" w:rsidRPr="006131CE" w:rsidRDefault="004B2C15" w:rsidP="00A522C1">
      <w:pPr>
        <w:pStyle w:val="Ttulo1"/>
        <w:spacing w:line="360" w:lineRule="auto"/>
        <w:rPr>
          <w:rStyle w:val="TtulodoLivro"/>
        </w:rPr>
      </w:pPr>
      <w:bookmarkStart w:id="37" w:name="_Toc448647690"/>
      <w:r>
        <w:rPr>
          <w:rStyle w:val="TtulodoLivro"/>
        </w:rPr>
        <w:lastRenderedPageBreak/>
        <w:t>3</w:t>
      </w:r>
      <w:r w:rsidR="00A522C1" w:rsidRPr="006131CE">
        <w:rPr>
          <w:rStyle w:val="TtulodoLivro"/>
        </w:rPr>
        <w:t>.</w:t>
      </w:r>
      <w:r w:rsidR="007124A0">
        <w:rPr>
          <w:rStyle w:val="TtulodoLivro"/>
        </w:rPr>
        <w:t>3</w:t>
      </w:r>
      <w:r w:rsidR="00A522C1" w:rsidRPr="006131CE">
        <w:rPr>
          <w:rStyle w:val="TtulodoLivro"/>
        </w:rPr>
        <w:t xml:space="preserve"> </w:t>
      </w:r>
      <w:r w:rsidR="00194EFE" w:rsidRPr="006131CE">
        <w:rPr>
          <w:rStyle w:val="TtulodoLivro"/>
        </w:rPr>
        <w:t>Diretrizes para Confecção do Relatório de Estudo de Caso</w:t>
      </w:r>
      <w:bookmarkEnd w:id="37"/>
    </w:p>
    <w:p w14:paraId="7B6604F3" w14:textId="77777777" w:rsidR="00C95D52" w:rsidRDefault="00C95D52" w:rsidP="00C95D52">
      <w:pPr>
        <w:spacing w:before="120" w:after="0" w:line="360" w:lineRule="auto"/>
        <w:jc w:val="both"/>
        <w:rPr>
          <w:rFonts w:ascii="Times New Roman" w:hAnsi="Times New Roman"/>
          <w:sz w:val="24"/>
          <w:szCs w:val="24"/>
        </w:rPr>
      </w:pPr>
    </w:p>
    <w:p w14:paraId="13121CF0" w14:textId="32275B41" w:rsidR="00FF3AF6" w:rsidRDefault="00C95D52" w:rsidP="00027254">
      <w:pPr>
        <w:spacing w:before="120" w:after="0" w:line="360" w:lineRule="auto"/>
        <w:jc w:val="both"/>
        <w:rPr>
          <w:rFonts w:ascii="Times New Roman" w:hAnsi="Times New Roman"/>
          <w:sz w:val="24"/>
          <w:szCs w:val="24"/>
        </w:rPr>
      </w:pPr>
      <w:r w:rsidRPr="00C95D52">
        <w:rPr>
          <w:rFonts w:ascii="Times New Roman" w:hAnsi="Times New Roman"/>
          <w:sz w:val="24"/>
          <w:szCs w:val="24"/>
        </w:rPr>
        <w:t>Segundo Yin (2005), a análise dos dados é a atividade de examinar, categorizar,</w:t>
      </w:r>
      <w:r>
        <w:rPr>
          <w:rFonts w:ascii="Times New Roman" w:hAnsi="Times New Roman"/>
          <w:sz w:val="24"/>
          <w:szCs w:val="24"/>
        </w:rPr>
        <w:t xml:space="preserve"> </w:t>
      </w:r>
      <w:r w:rsidRPr="00C95D52">
        <w:rPr>
          <w:rFonts w:ascii="Times New Roman" w:hAnsi="Times New Roman"/>
          <w:sz w:val="24"/>
          <w:szCs w:val="24"/>
        </w:rPr>
        <w:t>classificar, testar e recombinar as evidências.</w:t>
      </w:r>
      <w:r w:rsidR="005F6916">
        <w:rPr>
          <w:rFonts w:ascii="Times New Roman" w:hAnsi="Times New Roman"/>
          <w:sz w:val="24"/>
          <w:szCs w:val="24"/>
        </w:rPr>
        <w:t xml:space="preserve"> </w:t>
      </w:r>
      <w:r w:rsidR="00E47A3A">
        <w:rPr>
          <w:rFonts w:ascii="Times New Roman" w:hAnsi="Times New Roman"/>
          <w:sz w:val="24"/>
          <w:szCs w:val="24"/>
        </w:rPr>
        <w:t>N</w:t>
      </w:r>
      <w:r w:rsidRPr="00C95D52">
        <w:rPr>
          <w:rFonts w:ascii="Times New Roman" w:hAnsi="Times New Roman"/>
          <w:sz w:val="24"/>
          <w:szCs w:val="24"/>
        </w:rPr>
        <w:t>esta pesquisa</w:t>
      </w:r>
      <w:r w:rsidR="005F6916">
        <w:rPr>
          <w:rFonts w:ascii="Times New Roman" w:hAnsi="Times New Roman"/>
          <w:sz w:val="24"/>
          <w:szCs w:val="24"/>
        </w:rPr>
        <w:t xml:space="preserve"> </w:t>
      </w:r>
      <w:r w:rsidRPr="00C95D52">
        <w:rPr>
          <w:rFonts w:ascii="Times New Roman" w:hAnsi="Times New Roman"/>
          <w:sz w:val="24"/>
          <w:szCs w:val="24"/>
        </w:rPr>
        <w:t>a análise dos dados das</w:t>
      </w:r>
      <w:r>
        <w:rPr>
          <w:rFonts w:ascii="Times New Roman" w:hAnsi="Times New Roman"/>
          <w:sz w:val="24"/>
          <w:szCs w:val="24"/>
        </w:rPr>
        <w:t xml:space="preserve"> </w:t>
      </w:r>
      <w:r w:rsidRPr="00C95D52">
        <w:rPr>
          <w:rFonts w:ascii="Times New Roman" w:hAnsi="Times New Roman"/>
          <w:sz w:val="24"/>
          <w:szCs w:val="24"/>
        </w:rPr>
        <w:t xml:space="preserve">entrevistas foi realizada através de </w:t>
      </w:r>
      <w:r w:rsidR="00FF3AF6">
        <w:rPr>
          <w:rFonts w:ascii="Times New Roman" w:hAnsi="Times New Roman"/>
          <w:sz w:val="24"/>
          <w:szCs w:val="24"/>
        </w:rPr>
        <w:t>categorias com base na fundamentação teórica, além de cruzar as informações com os documentos e observações realizadas na empresa</w:t>
      </w:r>
      <w:r w:rsidRPr="00C95D52">
        <w:rPr>
          <w:rFonts w:ascii="Times New Roman" w:hAnsi="Times New Roman"/>
          <w:sz w:val="24"/>
          <w:szCs w:val="24"/>
        </w:rPr>
        <w:t>.</w:t>
      </w:r>
      <w:r w:rsidR="00027254">
        <w:rPr>
          <w:rFonts w:ascii="Times New Roman" w:hAnsi="Times New Roman"/>
          <w:sz w:val="24"/>
          <w:szCs w:val="24"/>
        </w:rPr>
        <w:t xml:space="preserve"> </w:t>
      </w:r>
      <w:r w:rsidR="0021085A">
        <w:rPr>
          <w:rFonts w:ascii="Times New Roman" w:hAnsi="Times New Roman"/>
          <w:sz w:val="24"/>
          <w:szCs w:val="24"/>
        </w:rPr>
        <w:t>O apêndice F</w:t>
      </w:r>
      <w:r w:rsidR="00FF3AF6">
        <w:rPr>
          <w:rFonts w:ascii="Times New Roman" w:hAnsi="Times New Roman"/>
          <w:sz w:val="24"/>
          <w:szCs w:val="24"/>
        </w:rPr>
        <w:t xml:space="preserve"> apresenta as regras de categorização e classificação dos dados.</w:t>
      </w:r>
    </w:p>
    <w:p w14:paraId="2FC07D81" w14:textId="77777777" w:rsidR="00A51491" w:rsidRDefault="00A51491" w:rsidP="00C95D52">
      <w:pPr>
        <w:pStyle w:val="PargrafodaLista"/>
        <w:spacing w:before="120" w:after="0" w:line="360" w:lineRule="auto"/>
        <w:ind w:left="0"/>
        <w:jc w:val="both"/>
        <w:rPr>
          <w:rFonts w:ascii="Times New Roman" w:hAnsi="Times New Roman"/>
          <w:sz w:val="24"/>
          <w:szCs w:val="24"/>
        </w:rPr>
      </w:pPr>
    </w:p>
    <w:p w14:paraId="352E085D" w14:textId="482B30F9" w:rsidR="00E47A3A" w:rsidRDefault="000F4763" w:rsidP="00C95D52">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Pa</w:t>
      </w:r>
      <w:r w:rsidR="00A51491">
        <w:rPr>
          <w:rFonts w:ascii="Times New Roman" w:hAnsi="Times New Roman"/>
          <w:sz w:val="24"/>
          <w:szCs w:val="24"/>
        </w:rPr>
        <w:t xml:space="preserve">ra tanto, alguns princípios foram observados </w:t>
      </w:r>
      <w:r>
        <w:rPr>
          <w:rFonts w:ascii="Times New Roman" w:hAnsi="Times New Roman"/>
          <w:sz w:val="24"/>
          <w:szCs w:val="24"/>
        </w:rPr>
        <w:t>nesta pesquisa acerca d</w:t>
      </w:r>
      <w:r w:rsidR="00A51491">
        <w:rPr>
          <w:rFonts w:ascii="Times New Roman" w:hAnsi="Times New Roman"/>
          <w:sz w:val="24"/>
          <w:szCs w:val="24"/>
        </w:rPr>
        <w:t>o</w:t>
      </w:r>
      <w:r w:rsidR="00C46610">
        <w:rPr>
          <w:rFonts w:ascii="Times New Roman" w:hAnsi="Times New Roman"/>
          <w:sz w:val="24"/>
          <w:szCs w:val="24"/>
        </w:rPr>
        <w:t xml:space="preserve"> processo de </w:t>
      </w:r>
      <w:r w:rsidR="00A51491">
        <w:rPr>
          <w:rFonts w:ascii="Times New Roman" w:hAnsi="Times New Roman"/>
          <w:sz w:val="24"/>
          <w:szCs w:val="24"/>
        </w:rPr>
        <w:t>coleta, organização e análise dos dados, conforme explicitado por</w:t>
      </w:r>
      <w:r w:rsidR="00C46610">
        <w:rPr>
          <w:rFonts w:ascii="Times New Roman" w:hAnsi="Times New Roman"/>
          <w:sz w:val="24"/>
          <w:szCs w:val="24"/>
        </w:rPr>
        <w:t xml:space="preserve"> Bardin (1979) e Minayo (2000)</w:t>
      </w:r>
      <w:r>
        <w:rPr>
          <w:rFonts w:ascii="Times New Roman" w:hAnsi="Times New Roman"/>
          <w:sz w:val="24"/>
          <w:szCs w:val="24"/>
        </w:rPr>
        <w:t xml:space="preserve"> a seguir</w:t>
      </w:r>
      <w:r w:rsidR="00C46610">
        <w:rPr>
          <w:rFonts w:ascii="Times New Roman" w:hAnsi="Times New Roman"/>
          <w:sz w:val="24"/>
          <w:szCs w:val="24"/>
        </w:rPr>
        <w:t>:</w:t>
      </w:r>
    </w:p>
    <w:p w14:paraId="46268A61" w14:textId="77777777" w:rsidR="00C46610" w:rsidRDefault="00C46610" w:rsidP="00C95D52">
      <w:pPr>
        <w:pStyle w:val="PargrafodaLista"/>
        <w:spacing w:before="120" w:after="0" w:line="360" w:lineRule="auto"/>
        <w:ind w:left="0"/>
        <w:jc w:val="both"/>
        <w:rPr>
          <w:rFonts w:ascii="Times New Roman" w:hAnsi="Times New Roman"/>
          <w:sz w:val="24"/>
          <w:szCs w:val="24"/>
        </w:rPr>
      </w:pPr>
    </w:p>
    <w:p w14:paraId="1351DB8B" w14:textId="629A3A82" w:rsidR="00C46610" w:rsidRDefault="00C46610" w:rsidP="00C46610">
      <w:pPr>
        <w:pStyle w:val="PargrafodaLista"/>
        <w:numPr>
          <w:ilvl w:val="0"/>
          <w:numId w:val="10"/>
        </w:numPr>
        <w:spacing w:before="120" w:after="0" w:line="360" w:lineRule="auto"/>
        <w:jc w:val="both"/>
        <w:rPr>
          <w:rFonts w:ascii="Times New Roman" w:hAnsi="Times New Roman"/>
          <w:sz w:val="24"/>
          <w:szCs w:val="24"/>
        </w:rPr>
      </w:pPr>
      <w:r w:rsidRPr="00C46610">
        <w:rPr>
          <w:rFonts w:ascii="Times New Roman" w:hAnsi="Times New Roman"/>
          <w:sz w:val="24"/>
          <w:szCs w:val="24"/>
        </w:rPr>
        <w:t>Pré-análise: fase de organização e sistematização das ideias, em que ocorre a escolha dos documentos a serem analisados, a retomada das hipóteses e dos objetivos iniciais da pesquisa em</w:t>
      </w:r>
      <w:r>
        <w:rPr>
          <w:rFonts w:ascii="Times New Roman" w:hAnsi="Times New Roman"/>
          <w:sz w:val="24"/>
          <w:szCs w:val="24"/>
        </w:rPr>
        <w:t xml:space="preserve"> </w:t>
      </w:r>
      <w:r w:rsidRPr="00C46610">
        <w:rPr>
          <w:rFonts w:ascii="Times New Roman" w:hAnsi="Times New Roman"/>
          <w:sz w:val="24"/>
          <w:szCs w:val="24"/>
        </w:rPr>
        <w:t>relação ao material coletado, e a elaboração de indicadores que o</w:t>
      </w:r>
      <w:r>
        <w:rPr>
          <w:rFonts w:ascii="Times New Roman" w:hAnsi="Times New Roman"/>
          <w:sz w:val="24"/>
          <w:szCs w:val="24"/>
        </w:rPr>
        <w:t>rientarão a interpretação final;</w:t>
      </w:r>
    </w:p>
    <w:p w14:paraId="3CC36B1F" w14:textId="77777777" w:rsidR="002F087F" w:rsidRPr="00C46610" w:rsidRDefault="002F087F" w:rsidP="002F087F">
      <w:pPr>
        <w:pStyle w:val="PargrafodaLista"/>
        <w:spacing w:before="120" w:after="0" w:line="360" w:lineRule="auto"/>
        <w:jc w:val="both"/>
        <w:rPr>
          <w:rFonts w:ascii="Times New Roman" w:hAnsi="Times New Roman"/>
          <w:sz w:val="24"/>
          <w:szCs w:val="24"/>
        </w:rPr>
      </w:pPr>
    </w:p>
    <w:p w14:paraId="1859A900" w14:textId="2315B6AB" w:rsidR="00C46610" w:rsidRDefault="00C46610" w:rsidP="00AA36A6">
      <w:pPr>
        <w:pStyle w:val="PargrafodaLista"/>
        <w:numPr>
          <w:ilvl w:val="0"/>
          <w:numId w:val="10"/>
        </w:numPr>
        <w:spacing w:before="120" w:after="0" w:line="360" w:lineRule="auto"/>
        <w:jc w:val="both"/>
        <w:rPr>
          <w:rFonts w:ascii="Times New Roman" w:hAnsi="Times New Roman"/>
          <w:sz w:val="24"/>
          <w:szCs w:val="24"/>
        </w:rPr>
      </w:pPr>
      <w:r w:rsidRPr="00C46610">
        <w:rPr>
          <w:rFonts w:ascii="Times New Roman" w:hAnsi="Times New Roman"/>
          <w:sz w:val="24"/>
          <w:szCs w:val="24"/>
        </w:rPr>
        <w:t xml:space="preserve">Exploração do material: fase </w:t>
      </w:r>
      <w:r>
        <w:rPr>
          <w:rFonts w:ascii="Times New Roman" w:hAnsi="Times New Roman"/>
          <w:sz w:val="24"/>
          <w:szCs w:val="24"/>
        </w:rPr>
        <w:t>de codificação d</w:t>
      </w:r>
      <w:r w:rsidRPr="00C46610">
        <w:rPr>
          <w:rFonts w:ascii="Times New Roman" w:hAnsi="Times New Roman"/>
          <w:sz w:val="24"/>
          <w:szCs w:val="24"/>
        </w:rPr>
        <w:t>os dados brutos do material</w:t>
      </w:r>
      <w:r>
        <w:rPr>
          <w:rFonts w:ascii="Times New Roman" w:hAnsi="Times New Roman"/>
          <w:sz w:val="24"/>
          <w:szCs w:val="24"/>
        </w:rPr>
        <w:t>,</w:t>
      </w:r>
      <w:r w:rsidRPr="00C46610">
        <w:rPr>
          <w:rFonts w:ascii="Times New Roman" w:hAnsi="Times New Roman"/>
          <w:sz w:val="24"/>
          <w:szCs w:val="24"/>
        </w:rPr>
        <w:t xml:space="preserve"> </w:t>
      </w:r>
      <w:r>
        <w:rPr>
          <w:rFonts w:ascii="Times New Roman" w:hAnsi="Times New Roman"/>
          <w:sz w:val="24"/>
          <w:szCs w:val="24"/>
        </w:rPr>
        <w:t xml:space="preserve">visando </w:t>
      </w:r>
      <w:r w:rsidRPr="00C46610">
        <w:rPr>
          <w:rFonts w:ascii="Times New Roman" w:hAnsi="Times New Roman"/>
          <w:sz w:val="24"/>
          <w:szCs w:val="24"/>
        </w:rPr>
        <w:t>alcançar o núcleo de compreensão do texto. A codificação envolve procedimentos de recorte,</w:t>
      </w:r>
      <w:r>
        <w:rPr>
          <w:rFonts w:ascii="Times New Roman" w:hAnsi="Times New Roman"/>
          <w:sz w:val="24"/>
          <w:szCs w:val="24"/>
        </w:rPr>
        <w:t xml:space="preserve"> </w:t>
      </w:r>
      <w:r w:rsidRPr="00C46610">
        <w:rPr>
          <w:rFonts w:ascii="Times New Roman" w:hAnsi="Times New Roman"/>
          <w:sz w:val="24"/>
          <w:szCs w:val="24"/>
        </w:rPr>
        <w:t>contagem, classificação, desconto ou enumeração em função d</w:t>
      </w:r>
      <w:r>
        <w:rPr>
          <w:rFonts w:ascii="Times New Roman" w:hAnsi="Times New Roman"/>
          <w:sz w:val="24"/>
          <w:szCs w:val="24"/>
        </w:rPr>
        <w:t>os objetivos previamente formuladas;</w:t>
      </w:r>
    </w:p>
    <w:p w14:paraId="5ADECFAA" w14:textId="77777777" w:rsidR="002F087F" w:rsidRPr="002F087F" w:rsidRDefault="002F087F" w:rsidP="002F087F">
      <w:pPr>
        <w:pStyle w:val="PargrafodaLista"/>
        <w:rPr>
          <w:rFonts w:ascii="Times New Roman" w:hAnsi="Times New Roman"/>
          <w:sz w:val="24"/>
          <w:szCs w:val="24"/>
        </w:rPr>
      </w:pPr>
    </w:p>
    <w:p w14:paraId="2FF165E5" w14:textId="77777777" w:rsidR="002F087F" w:rsidRPr="00C46610" w:rsidRDefault="002F087F" w:rsidP="002F087F">
      <w:pPr>
        <w:pStyle w:val="PargrafodaLista"/>
        <w:spacing w:before="120" w:after="0" w:line="360" w:lineRule="auto"/>
        <w:jc w:val="both"/>
        <w:rPr>
          <w:rFonts w:ascii="Times New Roman" w:hAnsi="Times New Roman"/>
          <w:sz w:val="24"/>
          <w:szCs w:val="24"/>
        </w:rPr>
      </w:pPr>
    </w:p>
    <w:p w14:paraId="4F9783E1" w14:textId="699F4AF5" w:rsidR="00C46610" w:rsidRDefault="00C46610" w:rsidP="00C46610">
      <w:pPr>
        <w:pStyle w:val="PargrafodaLista"/>
        <w:numPr>
          <w:ilvl w:val="0"/>
          <w:numId w:val="10"/>
        </w:numPr>
        <w:spacing w:before="120" w:after="0" w:line="360" w:lineRule="auto"/>
        <w:jc w:val="both"/>
        <w:rPr>
          <w:rFonts w:ascii="Times New Roman" w:hAnsi="Times New Roman"/>
          <w:sz w:val="24"/>
          <w:szCs w:val="24"/>
        </w:rPr>
      </w:pPr>
      <w:r w:rsidRPr="00C46610">
        <w:rPr>
          <w:rFonts w:ascii="Times New Roman" w:hAnsi="Times New Roman"/>
          <w:sz w:val="24"/>
          <w:szCs w:val="24"/>
        </w:rPr>
        <w:t>Tratamento dos resultados e interpretação: nessa fase, os dados brutos são tratados</w:t>
      </w:r>
      <w:r>
        <w:rPr>
          <w:rFonts w:ascii="Times New Roman" w:hAnsi="Times New Roman"/>
          <w:sz w:val="24"/>
          <w:szCs w:val="24"/>
        </w:rPr>
        <w:t xml:space="preserve"> e</w:t>
      </w:r>
      <w:r w:rsidRPr="00C46610">
        <w:rPr>
          <w:rFonts w:ascii="Times New Roman" w:hAnsi="Times New Roman"/>
          <w:sz w:val="24"/>
          <w:szCs w:val="24"/>
        </w:rPr>
        <w:t xml:space="preserve">, de posse dessas informações, o investigador propõe inferências </w:t>
      </w:r>
      <w:r>
        <w:rPr>
          <w:rFonts w:ascii="Times New Roman" w:hAnsi="Times New Roman"/>
          <w:sz w:val="24"/>
          <w:szCs w:val="24"/>
        </w:rPr>
        <w:t xml:space="preserve">e </w:t>
      </w:r>
      <w:r w:rsidRPr="00C46610">
        <w:rPr>
          <w:rFonts w:ascii="Times New Roman" w:hAnsi="Times New Roman"/>
          <w:sz w:val="24"/>
          <w:szCs w:val="24"/>
        </w:rPr>
        <w:t>interpretações de acordo com o quadro teórico e os objetivos propostos</w:t>
      </w:r>
      <w:r>
        <w:rPr>
          <w:rFonts w:ascii="Times New Roman" w:hAnsi="Times New Roman"/>
          <w:sz w:val="24"/>
          <w:szCs w:val="24"/>
        </w:rPr>
        <w:t>.</w:t>
      </w:r>
    </w:p>
    <w:p w14:paraId="203E35C5" w14:textId="77777777" w:rsidR="00E47A3A" w:rsidRDefault="00E47A3A" w:rsidP="00AA2569">
      <w:pPr>
        <w:pStyle w:val="PargrafodaLista"/>
        <w:spacing w:before="120" w:after="0" w:line="360" w:lineRule="auto"/>
        <w:ind w:left="0"/>
        <w:jc w:val="both"/>
        <w:rPr>
          <w:rFonts w:ascii="Times New Roman" w:hAnsi="Times New Roman"/>
          <w:sz w:val="24"/>
          <w:szCs w:val="24"/>
        </w:rPr>
      </w:pPr>
    </w:p>
    <w:p w14:paraId="1E60DCD1" w14:textId="1CA1098B" w:rsidR="00194EFE" w:rsidRDefault="00674C36" w:rsidP="00AA36A6">
      <w:pPr>
        <w:pStyle w:val="PargrafodaLista"/>
        <w:spacing w:before="120" w:after="0" w:line="360" w:lineRule="auto"/>
        <w:ind w:left="0" w:firstLine="360"/>
        <w:jc w:val="both"/>
        <w:rPr>
          <w:rFonts w:ascii="Times New Roman" w:hAnsi="Times New Roman"/>
          <w:sz w:val="24"/>
          <w:szCs w:val="24"/>
        </w:rPr>
      </w:pPr>
      <w:r>
        <w:rPr>
          <w:rFonts w:ascii="Times New Roman" w:hAnsi="Times New Roman"/>
          <w:sz w:val="24"/>
          <w:szCs w:val="24"/>
        </w:rPr>
        <w:t xml:space="preserve">Estes princípios serão utilizados nesta pesquisa. </w:t>
      </w:r>
      <w:r w:rsidR="00A51491">
        <w:rPr>
          <w:rFonts w:ascii="Times New Roman" w:hAnsi="Times New Roman"/>
          <w:sz w:val="24"/>
          <w:szCs w:val="24"/>
        </w:rPr>
        <w:t>Em relação ao</w:t>
      </w:r>
      <w:r w:rsidR="00B80EB8">
        <w:rPr>
          <w:rFonts w:ascii="Times New Roman" w:hAnsi="Times New Roman"/>
          <w:sz w:val="24"/>
          <w:szCs w:val="24"/>
        </w:rPr>
        <w:t xml:space="preserve"> </w:t>
      </w:r>
      <w:r w:rsidR="00194EFE" w:rsidRPr="006131CE">
        <w:rPr>
          <w:rFonts w:ascii="Times New Roman" w:hAnsi="Times New Roman"/>
          <w:sz w:val="24"/>
          <w:szCs w:val="24"/>
        </w:rPr>
        <w:t>relatório de estudo de caso</w:t>
      </w:r>
      <w:r w:rsidR="00A51491">
        <w:rPr>
          <w:rFonts w:ascii="Times New Roman" w:hAnsi="Times New Roman"/>
          <w:sz w:val="24"/>
          <w:szCs w:val="24"/>
        </w:rPr>
        <w:t>, este</w:t>
      </w:r>
      <w:r w:rsidR="00194EFE" w:rsidRPr="006131CE">
        <w:rPr>
          <w:rFonts w:ascii="Times New Roman" w:hAnsi="Times New Roman"/>
          <w:sz w:val="24"/>
          <w:szCs w:val="24"/>
        </w:rPr>
        <w:t xml:space="preserve"> será dividido em </w:t>
      </w:r>
      <w:r w:rsidR="00446771">
        <w:rPr>
          <w:rFonts w:ascii="Times New Roman" w:hAnsi="Times New Roman"/>
          <w:sz w:val="24"/>
          <w:szCs w:val="24"/>
        </w:rPr>
        <w:t>quatro</w:t>
      </w:r>
      <w:r w:rsidR="00194EFE" w:rsidRPr="006131CE">
        <w:rPr>
          <w:rFonts w:ascii="Times New Roman" w:hAnsi="Times New Roman"/>
          <w:sz w:val="24"/>
          <w:szCs w:val="24"/>
        </w:rPr>
        <w:t xml:space="preserve"> grandes blocos:</w:t>
      </w:r>
    </w:p>
    <w:p w14:paraId="147535FF" w14:textId="77777777" w:rsidR="00FE42A9" w:rsidRPr="006131CE" w:rsidRDefault="00FE42A9" w:rsidP="00AA2569">
      <w:pPr>
        <w:pStyle w:val="PargrafodaLista"/>
        <w:spacing w:before="120" w:after="0" w:line="360" w:lineRule="auto"/>
        <w:ind w:left="0"/>
        <w:jc w:val="both"/>
        <w:rPr>
          <w:rFonts w:ascii="Times New Roman" w:hAnsi="Times New Roman"/>
          <w:sz w:val="24"/>
          <w:szCs w:val="24"/>
        </w:rPr>
      </w:pPr>
    </w:p>
    <w:p w14:paraId="77EDA5BD" w14:textId="285E0E20" w:rsidR="00776904" w:rsidRDefault="00247394" w:rsidP="00776904">
      <w:pPr>
        <w:pStyle w:val="PargrafodaLista"/>
        <w:numPr>
          <w:ilvl w:val="0"/>
          <w:numId w:val="10"/>
        </w:numPr>
        <w:spacing w:before="120" w:after="0" w:line="360" w:lineRule="auto"/>
        <w:jc w:val="both"/>
        <w:rPr>
          <w:rFonts w:ascii="Times New Roman" w:hAnsi="Times New Roman"/>
          <w:sz w:val="24"/>
          <w:szCs w:val="24"/>
        </w:rPr>
      </w:pPr>
      <w:r>
        <w:rPr>
          <w:rFonts w:ascii="Times New Roman" w:hAnsi="Times New Roman"/>
          <w:sz w:val="24"/>
          <w:szCs w:val="24"/>
        </w:rPr>
        <w:t xml:space="preserve">Descrição do grupo Estácio </w:t>
      </w:r>
      <w:r w:rsidR="007427CD">
        <w:rPr>
          <w:rFonts w:ascii="Times New Roman" w:hAnsi="Times New Roman"/>
          <w:sz w:val="24"/>
          <w:szCs w:val="24"/>
        </w:rPr>
        <w:t>S. A.</w:t>
      </w:r>
      <w:r>
        <w:rPr>
          <w:rFonts w:ascii="Times New Roman" w:hAnsi="Times New Roman"/>
          <w:sz w:val="24"/>
          <w:szCs w:val="24"/>
        </w:rPr>
        <w:t>, contendo d</w:t>
      </w:r>
      <w:r w:rsidR="00194EFE" w:rsidRPr="006131CE">
        <w:rPr>
          <w:rFonts w:ascii="Times New Roman" w:hAnsi="Times New Roman"/>
          <w:sz w:val="24"/>
          <w:szCs w:val="24"/>
        </w:rPr>
        <w:t>ados gerais</w:t>
      </w:r>
      <w:r w:rsidR="00B80EB8">
        <w:rPr>
          <w:rFonts w:ascii="Times New Roman" w:hAnsi="Times New Roman"/>
          <w:sz w:val="24"/>
          <w:szCs w:val="24"/>
        </w:rPr>
        <w:t xml:space="preserve"> da empresa</w:t>
      </w:r>
      <w:r w:rsidR="00776904">
        <w:rPr>
          <w:rFonts w:ascii="Times New Roman" w:hAnsi="Times New Roman"/>
          <w:sz w:val="24"/>
          <w:szCs w:val="24"/>
        </w:rPr>
        <w:t xml:space="preserve">. Dados das </w:t>
      </w:r>
      <w:r w:rsidR="00F538BE">
        <w:rPr>
          <w:rFonts w:ascii="Times New Roman" w:hAnsi="Times New Roman"/>
          <w:sz w:val="24"/>
          <w:szCs w:val="24"/>
        </w:rPr>
        <w:t>IES</w:t>
      </w:r>
      <w:r w:rsidR="00776904">
        <w:rPr>
          <w:rFonts w:ascii="Times New Roman" w:hAnsi="Times New Roman"/>
          <w:sz w:val="24"/>
          <w:szCs w:val="24"/>
        </w:rPr>
        <w:t xml:space="preserve"> pesquisadas, tais como </w:t>
      </w:r>
      <w:r w:rsidR="00776904" w:rsidRPr="006131CE">
        <w:rPr>
          <w:rFonts w:ascii="Times New Roman" w:hAnsi="Times New Roman"/>
          <w:sz w:val="24"/>
          <w:szCs w:val="24"/>
        </w:rPr>
        <w:t>nome da IES, localização,</w:t>
      </w:r>
      <w:r w:rsidR="00776904" w:rsidRPr="00D66361">
        <w:rPr>
          <w:rFonts w:ascii="Times New Roman" w:hAnsi="Times New Roman"/>
          <w:sz w:val="24"/>
          <w:szCs w:val="24"/>
        </w:rPr>
        <w:t xml:space="preserve"> </w:t>
      </w:r>
      <w:r w:rsidR="00776904" w:rsidRPr="006131CE">
        <w:rPr>
          <w:rFonts w:ascii="Times New Roman" w:hAnsi="Times New Roman"/>
          <w:sz w:val="24"/>
          <w:szCs w:val="24"/>
        </w:rPr>
        <w:t>organização típica de funcionamento</w:t>
      </w:r>
      <w:r w:rsidR="00776904">
        <w:rPr>
          <w:rFonts w:ascii="Times New Roman" w:hAnsi="Times New Roman"/>
          <w:sz w:val="24"/>
          <w:szCs w:val="24"/>
        </w:rPr>
        <w:t xml:space="preserve">, </w:t>
      </w:r>
      <w:r w:rsidR="00776904">
        <w:rPr>
          <w:rFonts w:ascii="Times New Roman" w:hAnsi="Times New Roman"/>
          <w:sz w:val="24"/>
          <w:szCs w:val="24"/>
        </w:rPr>
        <w:lastRenderedPageBreak/>
        <w:t>estrutura hierárquica,</w:t>
      </w:r>
      <w:r w:rsidR="00776904" w:rsidRPr="006131CE">
        <w:rPr>
          <w:rFonts w:ascii="Times New Roman" w:hAnsi="Times New Roman"/>
          <w:sz w:val="24"/>
          <w:szCs w:val="24"/>
        </w:rPr>
        <w:t xml:space="preserve"> número de docentes e colaboradores administrativos</w:t>
      </w:r>
      <w:r w:rsidR="00776904">
        <w:rPr>
          <w:rFonts w:ascii="Times New Roman" w:hAnsi="Times New Roman"/>
          <w:sz w:val="24"/>
          <w:szCs w:val="24"/>
        </w:rPr>
        <w:t>, dentre outras informações consideradas pertinentes para os fins deste estudo;</w:t>
      </w:r>
    </w:p>
    <w:p w14:paraId="7C18D040" w14:textId="77777777" w:rsidR="002F087F" w:rsidRPr="002F087F" w:rsidRDefault="002F087F" w:rsidP="002F087F">
      <w:pPr>
        <w:pStyle w:val="PargrafodaLista"/>
        <w:rPr>
          <w:rFonts w:ascii="Times New Roman" w:hAnsi="Times New Roman"/>
          <w:sz w:val="24"/>
          <w:szCs w:val="24"/>
        </w:rPr>
      </w:pPr>
    </w:p>
    <w:p w14:paraId="100071C2" w14:textId="77777777" w:rsidR="002F087F" w:rsidRPr="006131CE" w:rsidRDefault="002F087F" w:rsidP="002F087F">
      <w:pPr>
        <w:pStyle w:val="PargrafodaLista"/>
        <w:spacing w:before="120" w:after="0" w:line="360" w:lineRule="auto"/>
        <w:jc w:val="both"/>
        <w:rPr>
          <w:rFonts w:ascii="Times New Roman" w:hAnsi="Times New Roman"/>
          <w:sz w:val="24"/>
          <w:szCs w:val="24"/>
        </w:rPr>
      </w:pPr>
    </w:p>
    <w:p w14:paraId="44179D8D" w14:textId="3E35E5CF" w:rsidR="00C44690" w:rsidRDefault="00D66361" w:rsidP="00887699">
      <w:pPr>
        <w:pStyle w:val="PargrafodaLista"/>
        <w:numPr>
          <w:ilvl w:val="0"/>
          <w:numId w:val="10"/>
        </w:numPr>
        <w:spacing w:before="120" w:after="0" w:line="360" w:lineRule="auto"/>
        <w:jc w:val="both"/>
        <w:rPr>
          <w:rFonts w:ascii="Times New Roman" w:hAnsi="Times New Roman"/>
          <w:sz w:val="24"/>
          <w:szCs w:val="24"/>
        </w:rPr>
      </w:pPr>
      <w:r w:rsidRPr="00F75B34">
        <w:rPr>
          <w:rFonts w:ascii="Times New Roman" w:hAnsi="Times New Roman"/>
          <w:sz w:val="24"/>
          <w:szCs w:val="24"/>
        </w:rPr>
        <w:t>Processo do SCG</w:t>
      </w:r>
      <w:r w:rsidR="00B92A13">
        <w:rPr>
          <w:rFonts w:ascii="Times New Roman" w:hAnsi="Times New Roman"/>
          <w:sz w:val="24"/>
          <w:szCs w:val="24"/>
        </w:rPr>
        <w:t xml:space="preserve"> no grupo Est</w:t>
      </w:r>
      <w:r w:rsidR="00C44690">
        <w:rPr>
          <w:rFonts w:ascii="Times New Roman" w:hAnsi="Times New Roman"/>
          <w:sz w:val="24"/>
          <w:szCs w:val="24"/>
        </w:rPr>
        <w:t xml:space="preserve">ácio </w:t>
      </w:r>
      <w:r w:rsidR="007427CD">
        <w:rPr>
          <w:rFonts w:ascii="Times New Roman" w:hAnsi="Times New Roman"/>
          <w:sz w:val="24"/>
          <w:szCs w:val="24"/>
        </w:rPr>
        <w:t>S. A.</w:t>
      </w:r>
      <w:r w:rsidR="00C44690">
        <w:rPr>
          <w:rFonts w:ascii="Times New Roman" w:hAnsi="Times New Roman"/>
          <w:sz w:val="24"/>
          <w:szCs w:val="24"/>
        </w:rPr>
        <w:t>, demonstrando suas características, formas de implantação em novas unidades, subsistemas, dentre outros</w:t>
      </w:r>
      <w:r w:rsidR="008640F9">
        <w:rPr>
          <w:rFonts w:ascii="Times New Roman" w:hAnsi="Times New Roman"/>
          <w:sz w:val="24"/>
          <w:szCs w:val="24"/>
        </w:rPr>
        <w:t>, à luz da teoria do LOC</w:t>
      </w:r>
      <w:r w:rsidR="00C44690">
        <w:rPr>
          <w:rFonts w:ascii="Times New Roman" w:hAnsi="Times New Roman"/>
          <w:sz w:val="24"/>
          <w:szCs w:val="24"/>
        </w:rPr>
        <w:t>;</w:t>
      </w:r>
    </w:p>
    <w:p w14:paraId="0AFCE167" w14:textId="77777777" w:rsidR="00C44690" w:rsidRDefault="00C44690" w:rsidP="00C44690">
      <w:pPr>
        <w:pStyle w:val="PargrafodaLista"/>
        <w:spacing w:before="120" w:after="0" w:line="360" w:lineRule="auto"/>
        <w:jc w:val="both"/>
        <w:rPr>
          <w:rFonts w:ascii="Times New Roman" w:hAnsi="Times New Roman"/>
          <w:sz w:val="24"/>
          <w:szCs w:val="24"/>
        </w:rPr>
      </w:pPr>
    </w:p>
    <w:p w14:paraId="13E51324" w14:textId="77777777" w:rsidR="00D340A4" w:rsidRDefault="00C92AFC" w:rsidP="00887699">
      <w:pPr>
        <w:pStyle w:val="PargrafodaLista"/>
        <w:numPr>
          <w:ilvl w:val="0"/>
          <w:numId w:val="10"/>
        </w:numPr>
        <w:spacing w:before="120" w:after="0" w:line="360" w:lineRule="auto"/>
        <w:jc w:val="both"/>
        <w:rPr>
          <w:rFonts w:ascii="Times New Roman" w:hAnsi="Times New Roman"/>
          <w:sz w:val="24"/>
          <w:szCs w:val="24"/>
        </w:rPr>
      </w:pPr>
      <w:r>
        <w:rPr>
          <w:rFonts w:ascii="Times New Roman" w:hAnsi="Times New Roman"/>
          <w:sz w:val="24"/>
          <w:szCs w:val="24"/>
        </w:rPr>
        <w:t>Análise das competências primárias</w:t>
      </w:r>
      <w:r w:rsidR="00D66361" w:rsidRPr="00F75B34">
        <w:rPr>
          <w:rFonts w:ascii="Times New Roman" w:hAnsi="Times New Roman"/>
          <w:sz w:val="24"/>
          <w:szCs w:val="24"/>
        </w:rPr>
        <w:t>: percepção dos entrevistados sobre os indicadores do SCG</w:t>
      </w:r>
      <w:r w:rsidR="00F75B34" w:rsidRPr="00F75B34">
        <w:rPr>
          <w:rFonts w:ascii="Times New Roman" w:hAnsi="Times New Roman"/>
          <w:sz w:val="24"/>
          <w:szCs w:val="24"/>
        </w:rPr>
        <w:t xml:space="preserve"> </w:t>
      </w:r>
      <w:r w:rsidR="00A8584F" w:rsidRPr="00F75B34">
        <w:rPr>
          <w:rFonts w:ascii="Times New Roman" w:hAnsi="Times New Roman"/>
          <w:sz w:val="24"/>
          <w:szCs w:val="24"/>
        </w:rPr>
        <w:t xml:space="preserve">e </w:t>
      </w:r>
      <w:r>
        <w:rPr>
          <w:rFonts w:ascii="Times New Roman" w:hAnsi="Times New Roman"/>
          <w:sz w:val="24"/>
          <w:szCs w:val="24"/>
        </w:rPr>
        <w:t xml:space="preserve">as </w:t>
      </w:r>
      <w:r w:rsidR="00A8584F" w:rsidRPr="00F75B34">
        <w:rPr>
          <w:rFonts w:ascii="Times New Roman" w:hAnsi="Times New Roman"/>
          <w:sz w:val="24"/>
          <w:szCs w:val="24"/>
        </w:rPr>
        <w:t xml:space="preserve">competências organizacionais empreendedorismo, aprendizagem organizacional, inovação </w:t>
      </w:r>
      <w:r w:rsidR="00F75B34" w:rsidRPr="00F75B34">
        <w:rPr>
          <w:rFonts w:ascii="Times New Roman" w:hAnsi="Times New Roman"/>
          <w:sz w:val="24"/>
          <w:szCs w:val="24"/>
        </w:rPr>
        <w:t xml:space="preserve">e orientação para o mercado. </w:t>
      </w:r>
    </w:p>
    <w:p w14:paraId="0AC8E087" w14:textId="77777777" w:rsidR="00D340A4" w:rsidRPr="00D340A4" w:rsidRDefault="00D340A4" w:rsidP="00D340A4">
      <w:pPr>
        <w:pStyle w:val="PargrafodaLista"/>
        <w:rPr>
          <w:rFonts w:ascii="Times New Roman" w:hAnsi="Times New Roman"/>
          <w:sz w:val="24"/>
          <w:szCs w:val="24"/>
        </w:rPr>
      </w:pPr>
    </w:p>
    <w:p w14:paraId="3C535507" w14:textId="6129F067" w:rsidR="00F75B34" w:rsidRPr="006131CE" w:rsidRDefault="00D340A4" w:rsidP="00887699">
      <w:pPr>
        <w:pStyle w:val="PargrafodaLista"/>
        <w:numPr>
          <w:ilvl w:val="0"/>
          <w:numId w:val="10"/>
        </w:numPr>
        <w:spacing w:before="120" w:after="0" w:line="360" w:lineRule="auto"/>
        <w:jc w:val="both"/>
        <w:rPr>
          <w:rFonts w:ascii="Times New Roman" w:hAnsi="Times New Roman"/>
          <w:sz w:val="24"/>
          <w:szCs w:val="24"/>
        </w:rPr>
      </w:pPr>
      <w:r>
        <w:rPr>
          <w:rFonts w:ascii="Times New Roman" w:hAnsi="Times New Roman"/>
          <w:sz w:val="24"/>
          <w:szCs w:val="24"/>
        </w:rPr>
        <w:t>Analise geral do estudo de caso e a</w:t>
      </w:r>
      <w:r w:rsidR="00F75B34" w:rsidRPr="00F75B34">
        <w:rPr>
          <w:rFonts w:ascii="Times New Roman" w:hAnsi="Times New Roman"/>
          <w:sz w:val="24"/>
          <w:szCs w:val="24"/>
        </w:rPr>
        <w:t xml:space="preserve">presentação </w:t>
      </w:r>
      <w:r w:rsidR="00F75B34">
        <w:rPr>
          <w:rFonts w:ascii="Times New Roman" w:hAnsi="Times New Roman"/>
          <w:sz w:val="24"/>
          <w:szCs w:val="24"/>
        </w:rPr>
        <w:t>do</w:t>
      </w:r>
      <w:r w:rsidR="00F75B34" w:rsidRPr="006131CE">
        <w:rPr>
          <w:rFonts w:ascii="Times New Roman" w:hAnsi="Times New Roman"/>
          <w:sz w:val="24"/>
          <w:szCs w:val="24"/>
        </w:rPr>
        <w:t>s dados quantitativos financeiros e não financeiros disponíveis, visto que a utilização de</w:t>
      </w:r>
      <w:r>
        <w:rPr>
          <w:rFonts w:ascii="Times New Roman" w:hAnsi="Times New Roman"/>
          <w:sz w:val="24"/>
          <w:szCs w:val="24"/>
        </w:rPr>
        <w:t>stes</w:t>
      </w:r>
      <w:r w:rsidR="00F75B34" w:rsidRPr="006131CE">
        <w:rPr>
          <w:rFonts w:ascii="Times New Roman" w:hAnsi="Times New Roman"/>
          <w:sz w:val="24"/>
          <w:szCs w:val="24"/>
        </w:rPr>
        <w:t xml:space="preserve"> é de fundamental importância para a investigação (EISENHARDT, 1989).  </w:t>
      </w:r>
      <w:r w:rsidR="0010669E">
        <w:rPr>
          <w:rFonts w:ascii="Times New Roman" w:hAnsi="Times New Roman"/>
          <w:sz w:val="24"/>
          <w:szCs w:val="24"/>
        </w:rPr>
        <w:t>Análise dos dados de acordo com a matriz de categorias</w:t>
      </w:r>
      <w:r w:rsidR="006818F8">
        <w:rPr>
          <w:rFonts w:ascii="Times New Roman" w:hAnsi="Times New Roman"/>
          <w:sz w:val="24"/>
          <w:szCs w:val="24"/>
        </w:rPr>
        <w:t>, cujo modelo encontra-</w:t>
      </w:r>
      <w:r w:rsidR="00AD1C95">
        <w:rPr>
          <w:rFonts w:ascii="Times New Roman" w:hAnsi="Times New Roman"/>
          <w:sz w:val="24"/>
          <w:szCs w:val="24"/>
        </w:rPr>
        <w:t>se no Apêndice E</w:t>
      </w:r>
      <w:r w:rsidR="0010669E">
        <w:rPr>
          <w:rFonts w:ascii="Times New Roman" w:hAnsi="Times New Roman"/>
          <w:sz w:val="24"/>
          <w:szCs w:val="24"/>
        </w:rPr>
        <w:t>.</w:t>
      </w:r>
    </w:p>
    <w:p w14:paraId="468084E5" w14:textId="77777777" w:rsidR="00887699" w:rsidRDefault="00887699" w:rsidP="00AA2569">
      <w:pPr>
        <w:pStyle w:val="PargrafodaLista"/>
        <w:spacing w:before="120" w:after="0" w:line="360" w:lineRule="auto"/>
        <w:ind w:left="0"/>
        <w:jc w:val="both"/>
        <w:rPr>
          <w:rFonts w:ascii="Times New Roman" w:hAnsi="Times New Roman"/>
          <w:sz w:val="24"/>
          <w:szCs w:val="24"/>
        </w:rPr>
      </w:pPr>
    </w:p>
    <w:p w14:paraId="1E60DCE2" w14:textId="77777777" w:rsidR="00BC0163" w:rsidRPr="006131CE" w:rsidRDefault="00BC0163" w:rsidP="00BC0163">
      <w:pPr>
        <w:pStyle w:val="PargrafodaLista"/>
        <w:spacing w:before="120" w:after="0" w:line="360" w:lineRule="auto"/>
        <w:ind w:left="0" w:firstLine="567"/>
        <w:jc w:val="both"/>
        <w:rPr>
          <w:rFonts w:ascii="Times New Roman" w:hAnsi="Times New Roman"/>
          <w:sz w:val="24"/>
          <w:szCs w:val="24"/>
        </w:rPr>
      </w:pPr>
    </w:p>
    <w:p w14:paraId="1E60DCE4" w14:textId="77777777" w:rsidR="00194EFE" w:rsidRPr="006131CE" w:rsidRDefault="00194EFE" w:rsidP="00194EFE">
      <w:pPr>
        <w:pStyle w:val="PargrafodaLista"/>
        <w:spacing w:after="0" w:line="360" w:lineRule="auto"/>
        <w:ind w:left="0" w:firstLine="390"/>
        <w:jc w:val="both"/>
        <w:rPr>
          <w:rFonts w:ascii="Times New Roman" w:hAnsi="Times New Roman"/>
          <w:sz w:val="24"/>
          <w:szCs w:val="24"/>
        </w:rPr>
      </w:pPr>
    </w:p>
    <w:p w14:paraId="1E60DCE5" w14:textId="77777777" w:rsidR="00EB570D" w:rsidRPr="006131CE" w:rsidRDefault="00EB570D">
      <w:pPr>
        <w:spacing w:after="0" w:line="240" w:lineRule="auto"/>
        <w:rPr>
          <w:rStyle w:val="TtulodoLivro"/>
          <w:b/>
        </w:rPr>
      </w:pPr>
    </w:p>
    <w:p w14:paraId="0E49B28A" w14:textId="323FA784" w:rsidR="006A02A1" w:rsidRDefault="00BE729C" w:rsidP="006A02A1">
      <w:pPr>
        <w:pStyle w:val="Ttulo1"/>
        <w:spacing w:line="360" w:lineRule="auto"/>
        <w:rPr>
          <w:rStyle w:val="TtulodoLivro"/>
        </w:rPr>
      </w:pPr>
      <w:r w:rsidRPr="006131CE">
        <w:rPr>
          <w:rStyle w:val="TtulodoLivro"/>
          <w:b w:val="0"/>
        </w:rPr>
        <w:br w:type="page"/>
      </w:r>
      <w:bookmarkStart w:id="38" w:name="_Toc448647691"/>
      <w:r w:rsidR="004B2C15" w:rsidRPr="0006276F">
        <w:rPr>
          <w:rStyle w:val="TtulodoLivro"/>
        </w:rPr>
        <w:lastRenderedPageBreak/>
        <w:t>4</w:t>
      </w:r>
      <w:r w:rsidR="000D064D">
        <w:rPr>
          <w:rStyle w:val="TtulodoLivro"/>
        </w:rPr>
        <w:t xml:space="preserve">. </w:t>
      </w:r>
      <w:r w:rsidR="00AA36A6">
        <w:rPr>
          <w:rStyle w:val="TtulodoLivro"/>
        </w:rPr>
        <w:t>APRESENTAÇÃO</w:t>
      </w:r>
      <w:r w:rsidR="000D064D">
        <w:rPr>
          <w:rStyle w:val="TtulodoLivro"/>
        </w:rPr>
        <w:t xml:space="preserve"> E ANÁLISE DOS RESULTADOS</w:t>
      </w:r>
      <w:r w:rsidR="00AA36A6">
        <w:rPr>
          <w:rStyle w:val="TtulodoLivro"/>
        </w:rPr>
        <w:t xml:space="preserve"> DO </w:t>
      </w:r>
      <w:r w:rsidR="00732574">
        <w:rPr>
          <w:rStyle w:val="TtulodoLivro"/>
        </w:rPr>
        <w:t>ESTUDO DE CASO</w:t>
      </w:r>
      <w:bookmarkEnd w:id="38"/>
      <w:r w:rsidR="006A02A1" w:rsidRPr="006131CE">
        <w:rPr>
          <w:rStyle w:val="TtulodoLivro"/>
        </w:rPr>
        <w:tab/>
      </w:r>
    </w:p>
    <w:p w14:paraId="579B20BB" w14:textId="319CE0E6" w:rsidR="006A02A1" w:rsidRPr="006131CE" w:rsidRDefault="00C37412" w:rsidP="006A02A1">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Este</w:t>
      </w:r>
      <w:r w:rsidR="006A02A1">
        <w:rPr>
          <w:rFonts w:ascii="Times New Roman" w:hAnsi="Times New Roman"/>
          <w:sz w:val="24"/>
          <w:szCs w:val="24"/>
        </w:rPr>
        <w:t xml:space="preserve"> capítulo </w:t>
      </w:r>
      <w:r>
        <w:rPr>
          <w:rFonts w:ascii="Times New Roman" w:hAnsi="Times New Roman"/>
          <w:sz w:val="24"/>
          <w:szCs w:val="24"/>
        </w:rPr>
        <w:t xml:space="preserve">apresenta os seguintes itens: a descrição do grupo Estácio e das </w:t>
      </w:r>
      <w:r w:rsidR="00F538BE">
        <w:rPr>
          <w:rFonts w:ascii="Times New Roman" w:hAnsi="Times New Roman"/>
          <w:sz w:val="24"/>
          <w:szCs w:val="24"/>
        </w:rPr>
        <w:t>IES</w:t>
      </w:r>
      <w:r>
        <w:rPr>
          <w:rFonts w:ascii="Times New Roman" w:hAnsi="Times New Roman"/>
          <w:sz w:val="24"/>
          <w:szCs w:val="24"/>
        </w:rPr>
        <w:t xml:space="preserve"> investigadas (seção </w:t>
      </w:r>
      <w:r w:rsidR="004B2C15">
        <w:rPr>
          <w:rFonts w:ascii="Times New Roman" w:hAnsi="Times New Roman"/>
          <w:sz w:val="24"/>
          <w:szCs w:val="24"/>
        </w:rPr>
        <w:t>4</w:t>
      </w:r>
      <w:r>
        <w:rPr>
          <w:rFonts w:ascii="Times New Roman" w:hAnsi="Times New Roman"/>
          <w:sz w:val="24"/>
          <w:szCs w:val="24"/>
        </w:rPr>
        <w:t>.1</w:t>
      </w:r>
      <w:r w:rsidR="000C7282">
        <w:rPr>
          <w:rFonts w:ascii="Times New Roman" w:hAnsi="Times New Roman"/>
          <w:sz w:val="24"/>
          <w:szCs w:val="24"/>
        </w:rPr>
        <w:t xml:space="preserve"> e subseções</w:t>
      </w:r>
      <w:r>
        <w:rPr>
          <w:rFonts w:ascii="Times New Roman" w:hAnsi="Times New Roman"/>
          <w:sz w:val="24"/>
          <w:szCs w:val="24"/>
        </w:rPr>
        <w:t>); a descrição do SCG na empresa</w:t>
      </w:r>
      <w:r w:rsidR="000C7282">
        <w:rPr>
          <w:rFonts w:ascii="Times New Roman" w:hAnsi="Times New Roman"/>
          <w:sz w:val="24"/>
          <w:szCs w:val="24"/>
        </w:rPr>
        <w:t xml:space="preserve"> à luz da estrutura do LOC</w:t>
      </w:r>
      <w:r>
        <w:rPr>
          <w:rFonts w:ascii="Times New Roman" w:hAnsi="Times New Roman"/>
          <w:sz w:val="24"/>
          <w:szCs w:val="24"/>
        </w:rPr>
        <w:t xml:space="preserve"> (seção </w:t>
      </w:r>
      <w:r w:rsidR="004B2C15">
        <w:rPr>
          <w:rFonts w:ascii="Times New Roman" w:hAnsi="Times New Roman"/>
          <w:sz w:val="24"/>
          <w:szCs w:val="24"/>
        </w:rPr>
        <w:t>4</w:t>
      </w:r>
      <w:r>
        <w:rPr>
          <w:rFonts w:ascii="Times New Roman" w:hAnsi="Times New Roman"/>
          <w:sz w:val="24"/>
          <w:szCs w:val="24"/>
        </w:rPr>
        <w:t>.2)</w:t>
      </w:r>
      <w:r w:rsidR="00FF29E5">
        <w:rPr>
          <w:rFonts w:ascii="Times New Roman" w:hAnsi="Times New Roman"/>
          <w:sz w:val="24"/>
          <w:szCs w:val="24"/>
        </w:rPr>
        <w:t xml:space="preserve"> e</w:t>
      </w:r>
      <w:r>
        <w:rPr>
          <w:rFonts w:ascii="Times New Roman" w:hAnsi="Times New Roman"/>
          <w:sz w:val="24"/>
          <w:szCs w:val="24"/>
        </w:rPr>
        <w:t xml:space="preserve">; </w:t>
      </w:r>
      <w:r w:rsidR="007E66BE">
        <w:rPr>
          <w:rFonts w:ascii="Times New Roman" w:hAnsi="Times New Roman"/>
          <w:sz w:val="24"/>
          <w:szCs w:val="24"/>
        </w:rPr>
        <w:t>a</w:t>
      </w:r>
      <w:r w:rsidR="000C7282">
        <w:rPr>
          <w:rFonts w:ascii="Times New Roman" w:hAnsi="Times New Roman"/>
          <w:sz w:val="24"/>
          <w:szCs w:val="24"/>
        </w:rPr>
        <w:t xml:space="preserve">nálise das categorias investigadas de acordo com as competências primárias (seção </w:t>
      </w:r>
      <w:r w:rsidR="004B2C15">
        <w:rPr>
          <w:rFonts w:ascii="Times New Roman" w:hAnsi="Times New Roman"/>
          <w:sz w:val="24"/>
          <w:szCs w:val="24"/>
        </w:rPr>
        <w:t>4</w:t>
      </w:r>
      <w:r w:rsidR="000C7282">
        <w:rPr>
          <w:rFonts w:ascii="Times New Roman" w:hAnsi="Times New Roman"/>
          <w:sz w:val="24"/>
          <w:szCs w:val="24"/>
        </w:rPr>
        <w:t>.3</w:t>
      </w:r>
      <w:r w:rsidR="00446771">
        <w:rPr>
          <w:rFonts w:ascii="Times New Roman" w:hAnsi="Times New Roman"/>
          <w:sz w:val="24"/>
          <w:szCs w:val="24"/>
        </w:rPr>
        <w:t xml:space="preserve"> e subseções)</w:t>
      </w:r>
      <w:r w:rsidR="00B9142E">
        <w:rPr>
          <w:rFonts w:ascii="Times New Roman" w:hAnsi="Times New Roman"/>
          <w:sz w:val="24"/>
          <w:szCs w:val="24"/>
        </w:rPr>
        <w:t xml:space="preserve">, de modo </w:t>
      </w:r>
      <w:r w:rsidR="00A122B3">
        <w:rPr>
          <w:rFonts w:ascii="Times New Roman" w:hAnsi="Times New Roman"/>
          <w:sz w:val="24"/>
          <w:szCs w:val="24"/>
        </w:rPr>
        <w:t xml:space="preserve">que </w:t>
      </w:r>
      <w:r w:rsidR="00B9142E">
        <w:rPr>
          <w:rFonts w:ascii="Times New Roman" w:hAnsi="Times New Roman"/>
          <w:sz w:val="24"/>
          <w:szCs w:val="24"/>
        </w:rPr>
        <w:t xml:space="preserve">as </w:t>
      </w:r>
      <w:r w:rsidR="00A122B3">
        <w:rPr>
          <w:rFonts w:ascii="Times New Roman" w:hAnsi="Times New Roman"/>
          <w:sz w:val="24"/>
          <w:szCs w:val="24"/>
        </w:rPr>
        <w:t xml:space="preserve">três seções visam </w:t>
      </w:r>
      <w:r w:rsidR="00B9142E">
        <w:rPr>
          <w:rFonts w:ascii="Times New Roman" w:hAnsi="Times New Roman"/>
          <w:sz w:val="24"/>
          <w:szCs w:val="24"/>
        </w:rPr>
        <w:t>responder os objetivos específicos do estudo</w:t>
      </w:r>
      <w:r w:rsidR="00FB4A31">
        <w:rPr>
          <w:rFonts w:ascii="Times New Roman" w:hAnsi="Times New Roman"/>
          <w:sz w:val="24"/>
          <w:szCs w:val="24"/>
        </w:rPr>
        <w:t>.</w:t>
      </w:r>
    </w:p>
    <w:p w14:paraId="75439D5E" w14:textId="77777777" w:rsidR="006A02A1" w:rsidRPr="009D3D5C" w:rsidRDefault="006A02A1" w:rsidP="006A02A1"/>
    <w:p w14:paraId="58B17A17" w14:textId="2118893F" w:rsidR="00A5175B" w:rsidRPr="006131CE" w:rsidRDefault="004B2C15" w:rsidP="00A5175B">
      <w:pPr>
        <w:pStyle w:val="Ttulo1"/>
        <w:spacing w:line="360" w:lineRule="auto"/>
        <w:rPr>
          <w:rStyle w:val="TtulodoLivro"/>
        </w:rPr>
      </w:pPr>
      <w:bookmarkStart w:id="39" w:name="_Toc448647692"/>
      <w:r>
        <w:rPr>
          <w:rStyle w:val="TtulodoLivro"/>
        </w:rPr>
        <w:t>4</w:t>
      </w:r>
      <w:r w:rsidR="00A5175B">
        <w:rPr>
          <w:rStyle w:val="TtulodoLivro"/>
        </w:rPr>
        <w:t>.1</w:t>
      </w:r>
      <w:r w:rsidR="00A5175B" w:rsidRPr="006131CE">
        <w:rPr>
          <w:rStyle w:val="TtulodoLivro"/>
        </w:rPr>
        <w:t xml:space="preserve"> </w:t>
      </w:r>
      <w:r w:rsidR="006D2566">
        <w:rPr>
          <w:rStyle w:val="TtulodoLivro"/>
        </w:rPr>
        <w:t>Descrição do Grupo Estácio</w:t>
      </w:r>
      <w:bookmarkEnd w:id="39"/>
      <w:r w:rsidR="00A5175B" w:rsidRPr="006131CE">
        <w:rPr>
          <w:rStyle w:val="TtulodoLivro"/>
        </w:rPr>
        <w:tab/>
      </w:r>
    </w:p>
    <w:p w14:paraId="2BA5AA2F" w14:textId="77777777" w:rsidR="00A5175B" w:rsidRPr="006131CE" w:rsidRDefault="00A5175B" w:rsidP="00A5175B">
      <w:pPr>
        <w:rPr>
          <w:rFonts w:ascii="Times New Roman" w:hAnsi="Times New Roman"/>
        </w:rPr>
      </w:pPr>
    </w:p>
    <w:p w14:paraId="57A3E626" w14:textId="2B93AC8E" w:rsidR="007E6713" w:rsidRDefault="00A5175B" w:rsidP="00A5175B">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grupo educacional </w:t>
      </w:r>
      <w:r w:rsidR="007427CD">
        <w:rPr>
          <w:rFonts w:ascii="Times New Roman" w:hAnsi="Times New Roman"/>
          <w:sz w:val="24"/>
          <w:szCs w:val="24"/>
        </w:rPr>
        <w:t>Estácio S. A.</w:t>
      </w:r>
      <w:r w:rsidRPr="006131CE">
        <w:rPr>
          <w:rFonts w:ascii="Times New Roman" w:hAnsi="Times New Roman"/>
          <w:sz w:val="24"/>
          <w:szCs w:val="24"/>
        </w:rPr>
        <w:t xml:space="preserve"> </w:t>
      </w:r>
      <w:r w:rsidR="00986A8E">
        <w:rPr>
          <w:rFonts w:ascii="Times New Roman" w:hAnsi="Times New Roman"/>
          <w:sz w:val="24"/>
          <w:szCs w:val="24"/>
        </w:rPr>
        <w:t xml:space="preserve">atua no ramo de educação, ofertando cursos de </w:t>
      </w:r>
      <w:r w:rsidR="00986A8E" w:rsidRPr="006131CE">
        <w:rPr>
          <w:rFonts w:ascii="Times New Roman" w:hAnsi="Times New Roman"/>
          <w:sz w:val="24"/>
          <w:szCs w:val="24"/>
        </w:rPr>
        <w:t>graduação e pós-graduação</w:t>
      </w:r>
      <w:r w:rsidR="00986A8E">
        <w:rPr>
          <w:rFonts w:ascii="Times New Roman" w:hAnsi="Times New Roman"/>
          <w:sz w:val="24"/>
          <w:szCs w:val="24"/>
        </w:rPr>
        <w:t xml:space="preserve">. A empresa </w:t>
      </w:r>
      <w:r w:rsidR="00664697">
        <w:rPr>
          <w:rFonts w:ascii="Times New Roman" w:hAnsi="Times New Roman"/>
          <w:sz w:val="24"/>
          <w:szCs w:val="24"/>
        </w:rPr>
        <w:t xml:space="preserve">possui capital predominantemente </w:t>
      </w:r>
      <w:r w:rsidR="00864E99">
        <w:rPr>
          <w:rFonts w:ascii="Times New Roman" w:hAnsi="Times New Roman"/>
          <w:sz w:val="24"/>
          <w:szCs w:val="24"/>
        </w:rPr>
        <w:t xml:space="preserve">nacional e </w:t>
      </w:r>
      <w:r w:rsidR="007E6713">
        <w:rPr>
          <w:rFonts w:ascii="Times New Roman" w:hAnsi="Times New Roman"/>
          <w:sz w:val="24"/>
          <w:szCs w:val="24"/>
        </w:rPr>
        <w:t xml:space="preserve">é o </w:t>
      </w:r>
      <w:r w:rsidRPr="006131CE">
        <w:rPr>
          <w:rFonts w:ascii="Times New Roman" w:hAnsi="Times New Roman"/>
          <w:sz w:val="24"/>
          <w:szCs w:val="24"/>
        </w:rPr>
        <w:t xml:space="preserve">segundo maior grupo educacional do país, </w:t>
      </w:r>
      <w:r w:rsidR="007E6713">
        <w:rPr>
          <w:rFonts w:ascii="Times New Roman" w:hAnsi="Times New Roman"/>
          <w:sz w:val="24"/>
          <w:szCs w:val="24"/>
        </w:rPr>
        <w:t>fechando em</w:t>
      </w:r>
      <w:r w:rsidRPr="006131CE">
        <w:rPr>
          <w:rFonts w:ascii="Times New Roman" w:hAnsi="Times New Roman"/>
          <w:sz w:val="24"/>
          <w:szCs w:val="24"/>
        </w:rPr>
        <w:t xml:space="preserve"> 201</w:t>
      </w:r>
      <w:r w:rsidR="006F5B6C">
        <w:rPr>
          <w:rFonts w:ascii="Times New Roman" w:hAnsi="Times New Roman"/>
          <w:sz w:val="24"/>
          <w:szCs w:val="24"/>
        </w:rPr>
        <w:t>4</w:t>
      </w:r>
      <w:r w:rsidRPr="006131CE">
        <w:rPr>
          <w:rFonts w:ascii="Times New Roman" w:hAnsi="Times New Roman"/>
          <w:sz w:val="24"/>
          <w:szCs w:val="24"/>
        </w:rPr>
        <w:t xml:space="preserve"> com mais de </w:t>
      </w:r>
      <w:r w:rsidR="006F5B6C">
        <w:rPr>
          <w:rFonts w:ascii="Times New Roman" w:hAnsi="Times New Roman"/>
          <w:sz w:val="24"/>
          <w:szCs w:val="24"/>
        </w:rPr>
        <w:t>437</w:t>
      </w:r>
      <w:r w:rsidRPr="006131CE">
        <w:rPr>
          <w:rFonts w:ascii="Times New Roman" w:hAnsi="Times New Roman"/>
          <w:sz w:val="24"/>
          <w:szCs w:val="24"/>
        </w:rPr>
        <w:t>.000 alunos matriculados nas modalidades presencial e à distância</w:t>
      </w:r>
      <w:r w:rsidR="00986A8E">
        <w:rPr>
          <w:rFonts w:ascii="Times New Roman" w:hAnsi="Times New Roman"/>
          <w:sz w:val="24"/>
          <w:szCs w:val="24"/>
        </w:rPr>
        <w:t xml:space="preserve">. A figura </w:t>
      </w:r>
      <w:r w:rsidR="00C81CF9">
        <w:rPr>
          <w:rFonts w:ascii="Times New Roman" w:hAnsi="Times New Roman"/>
          <w:sz w:val="24"/>
          <w:szCs w:val="24"/>
        </w:rPr>
        <w:t>5</w:t>
      </w:r>
      <w:r w:rsidR="00986A8E">
        <w:rPr>
          <w:rFonts w:ascii="Times New Roman" w:hAnsi="Times New Roman"/>
          <w:sz w:val="24"/>
          <w:szCs w:val="24"/>
        </w:rPr>
        <w:t xml:space="preserve"> apresenta a evolução da base de alunos</w:t>
      </w:r>
      <w:r w:rsidRPr="006131CE">
        <w:rPr>
          <w:rFonts w:ascii="Times New Roman" w:hAnsi="Times New Roman"/>
          <w:sz w:val="24"/>
          <w:szCs w:val="24"/>
        </w:rPr>
        <w:t>.</w:t>
      </w:r>
    </w:p>
    <w:p w14:paraId="1F02B1CC" w14:textId="0C298FD5" w:rsidR="00FC408F" w:rsidRDefault="00FC408F" w:rsidP="00A5175B">
      <w:pPr>
        <w:pStyle w:val="PargrafodaLista"/>
        <w:spacing w:before="120" w:after="0" w:line="360" w:lineRule="auto"/>
        <w:ind w:left="0"/>
        <w:jc w:val="both"/>
        <w:rPr>
          <w:rFonts w:ascii="Times New Roman" w:hAnsi="Times New Roman"/>
          <w:sz w:val="24"/>
          <w:szCs w:val="24"/>
        </w:rPr>
      </w:pPr>
    </w:p>
    <w:p w14:paraId="550C6148" w14:textId="2C8E18B7" w:rsidR="00DC28CD" w:rsidRDefault="00DC28CD" w:rsidP="00DC28CD">
      <w:pPr>
        <w:pStyle w:val="SemEspaamento"/>
        <w:jc w:val="both"/>
        <w:rPr>
          <w:szCs w:val="20"/>
        </w:rPr>
      </w:pPr>
      <w:bookmarkStart w:id="40" w:name="_Toc421992778"/>
      <w:bookmarkStart w:id="41" w:name="_Toc424404710"/>
      <w:r w:rsidRPr="00DC28CD">
        <w:rPr>
          <w:szCs w:val="20"/>
        </w:rPr>
        <w:t xml:space="preserve">Figura </w:t>
      </w:r>
      <w:r w:rsidRPr="00DC28CD">
        <w:rPr>
          <w:szCs w:val="20"/>
        </w:rPr>
        <w:fldChar w:fldCharType="begin"/>
      </w:r>
      <w:r w:rsidRPr="00DC28CD">
        <w:rPr>
          <w:szCs w:val="20"/>
        </w:rPr>
        <w:instrText xml:space="preserve"> SEQ Figura \* ARABIC </w:instrText>
      </w:r>
      <w:r w:rsidRPr="00DC28CD">
        <w:rPr>
          <w:szCs w:val="20"/>
        </w:rPr>
        <w:fldChar w:fldCharType="separate"/>
      </w:r>
      <w:r>
        <w:rPr>
          <w:noProof/>
          <w:szCs w:val="20"/>
        </w:rPr>
        <w:t>5</w:t>
      </w:r>
      <w:r w:rsidRPr="00DC28CD">
        <w:rPr>
          <w:szCs w:val="20"/>
        </w:rPr>
        <w:fldChar w:fldCharType="end"/>
      </w:r>
      <w:r w:rsidRPr="00DC28CD">
        <w:rPr>
          <w:szCs w:val="20"/>
        </w:rPr>
        <w:t xml:space="preserve"> - Número de base de alunos presencial e EAD da Estácio S.A.</w:t>
      </w:r>
      <w:bookmarkEnd w:id="40"/>
      <w:bookmarkEnd w:id="41"/>
    </w:p>
    <w:p w14:paraId="2D5F40F1" w14:textId="77777777" w:rsidR="00DC28CD" w:rsidRPr="00DC28CD" w:rsidRDefault="00DC28CD" w:rsidP="00DC28CD">
      <w:pPr>
        <w:pStyle w:val="SemEspaamento"/>
        <w:jc w:val="both"/>
        <w:rPr>
          <w:szCs w:val="20"/>
        </w:rPr>
      </w:pPr>
    </w:p>
    <w:p w14:paraId="5DC1F253" w14:textId="6E3D9FD8" w:rsidR="00A5175B" w:rsidRPr="006131CE" w:rsidRDefault="00A5175B" w:rsidP="00A5175B">
      <w:pPr>
        <w:pStyle w:val="SemEspaamento"/>
        <w:jc w:val="both"/>
        <w:rPr>
          <w:sz w:val="20"/>
          <w:szCs w:val="20"/>
        </w:rPr>
      </w:pPr>
    </w:p>
    <w:p w14:paraId="747A33D7" w14:textId="2AB4E163" w:rsidR="00A5175B" w:rsidRPr="006131CE" w:rsidRDefault="000670E3" w:rsidP="00A5175B">
      <w:pPr>
        <w:pStyle w:val="SemEspaamento"/>
        <w:jc w:val="both"/>
        <w:rPr>
          <w:sz w:val="20"/>
          <w:szCs w:val="20"/>
        </w:rPr>
      </w:pPr>
      <w:r w:rsidRPr="000670E3">
        <w:rPr>
          <w:noProof/>
        </w:rPr>
        <w:drawing>
          <wp:inline distT="0" distB="0" distL="0" distR="0" wp14:anchorId="78376A1A" wp14:editId="310BF3C3">
            <wp:extent cx="5760085" cy="2891790"/>
            <wp:effectExtent l="95250" t="95250" r="88265" b="9906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8917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23A935" w14:textId="77777777" w:rsidR="00A5175B" w:rsidRPr="006131CE" w:rsidRDefault="00A5175B" w:rsidP="00A5175B">
      <w:pPr>
        <w:pStyle w:val="SemEspaamento"/>
        <w:jc w:val="both"/>
        <w:rPr>
          <w:sz w:val="20"/>
          <w:szCs w:val="20"/>
        </w:rPr>
      </w:pPr>
    </w:p>
    <w:p w14:paraId="1C4FD9BA" w14:textId="18744655" w:rsidR="00A5175B" w:rsidRPr="000670E3" w:rsidRDefault="00A5175B" w:rsidP="00A5175B">
      <w:pPr>
        <w:pStyle w:val="SemEspaamento"/>
        <w:jc w:val="both"/>
        <w:rPr>
          <w:sz w:val="20"/>
          <w:szCs w:val="20"/>
        </w:rPr>
      </w:pPr>
      <w:r w:rsidRPr="000670E3">
        <w:rPr>
          <w:sz w:val="20"/>
          <w:szCs w:val="20"/>
        </w:rPr>
        <w:t xml:space="preserve">Fonte: </w:t>
      </w:r>
      <w:r w:rsidR="000670E3" w:rsidRPr="000670E3">
        <w:rPr>
          <w:sz w:val="20"/>
          <w:szCs w:val="20"/>
        </w:rPr>
        <w:t>Apresentação dos Resultados do 4T14 e 2014</w:t>
      </w:r>
      <w:r w:rsidRPr="000670E3">
        <w:rPr>
          <w:sz w:val="20"/>
          <w:szCs w:val="20"/>
        </w:rPr>
        <w:t>.</w:t>
      </w:r>
      <w:r w:rsidR="00701E2D">
        <w:rPr>
          <w:sz w:val="20"/>
          <w:szCs w:val="20"/>
        </w:rPr>
        <w:t xml:space="preserve"> (</w:t>
      </w:r>
      <w:r w:rsidRPr="000670E3">
        <w:rPr>
          <w:sz w:val="20"/>
          <w:szCs w:val="20"/>
        </w:rPr>
        <w:t xml:space="preserve">&lt; </w:t>
      </w:r>
      <w:r w:rsidR="000670E3" w:rsidRPr="000670E3">
        <w:rPr>
          <w:sz w:val="20"/>
          <w:szCs w:val="20"/>
        </w:rPr>
        <w:t>http://www.estacioparticipacoes.com.br/estacio2010/web/conteudo_pt.asp?tipo=30230&amp;id=0&amp;idioma=0&amp;conta=28&amp;submenu=&amp;img=&amp;trim=&amp;ano=2014</w:t>
      </w:r>
      <w:r w:rsidRPr="000670E3">
        <w:rPr>
          <w:sz w:val="20"/>
          <w:szCs w:val="20"/>
        </w:rPr>
        <w:t>&gt;</w:t>
      </w:r>
      <w:r w:rsidR="00701E2D">
        <w:rPr>
          <w:sz w:val="20"/>
          <w:szCs w:val="20"/>
        </w:rPr>
        <w:t>)</w:t>
      </w:r>
      <w:r w:rsidRPr="000670E3">
        <w:rPr>
          <w:sz w:val="20"/>
          <w:szCs w:val="20"/>
        </w:rPr>
        <w:t>.</w:t>
      </w:r>
    </w:p>
    <w:p w14:paraId="0CDDB3AA" w14:textId="77777777" w:rsidR="00FB4A31" w:rsidRDefault="00FB4A31" w:rsidP="00A5175B">
      <w:pPr>
        <w:pStyle w:val="PargrafodaLista"/>
        <w:spacing w:before="120" w:after="0" w:line="360" w:lineRule="auto"/>
        <w:ind w:left="0"/>
        <w:jc w:val="both"/>
        <w:rPr>
          <w:rFonts w:ascii="Times New Roman" w:hAnsi="Times New Roman"/>
          <w:sz w:val="24"/>
          <w:szCs w:val="24"/>
        </w:rPr>
      </w:pPr>
    </w:p>
    <w:p w14:paraId="20CC1316" w14:textId="5E1690E0" w:rsidR="009757C0" w:rsidRDefault="009757C0" w:rsidP="00A5175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A organização possui sua matriz no Rio de Janeiro, local onde possui a maioria dos seus campi, e unidades distribuída</w:t>
      </w:r>
      <w:r w:rsidRPr="006131CE">
        <w:rPr>
          <w:rFonts w:ascii="Times New Roman" w:hAnsi="Times New Roman"/>
          <w:sz w:val="24"/>
          <w:szCs w:val="24"/>
        </w:rPr>
        <w:t xml:space="preserve">s em </w:t>
      </w:r>
      <w:r w:rsidR="008D28F4">
        <w:rPr>
          <w:rFonts w:ascii="Times New Roman" w:hAnsi="Times New Roman"/>
          <w:sz w:val="24"/>
          <w:szCs w:val="24"/>
        </w:rPr>
        <w:t>20</w:t>
      </w:r>
      <w:r w:rsidRPr="006131CE">
        <w:rPr>
          <w:rFonts w:ascii="Times New Roman" w:hAnsi="Times New Roman"/>
          <w:sz w:val="24"/>
          <w:szCs w:val="24"/>
        </w:rPr>
        <w:t xml:space="preserve"> estados brasileiros</w:t>
      </w:r>
      <w:r>
        <w:rPr>
          <w:rFonts w:ascii="Times New Roman" w:hAnsi="Times New Roman"/>
          <w:sz w:val="24"/>
          <w:szCs w:val="24"/>
        </w:rPr>
        <w:t xml:space="preserve">, totalizando </w:t>
      </w:r>
      <w:r w:rsidR="008D28F4">
        <w:rPr>
          <w:rFonts w:ascii="Times New Roman" w:hAnsi="Times New Roman"/>
          <w:sz w:val="24"/>
          <w:szCs w:val="24"/>
        </w:rPr>
        <w:t>80</w:t>
      </w:r>
      <w:r>
        <w:rPr>
          <w:rFonts w:ascii="Times New Roman" w:hAnsi="Times New Roman"/>
          <w:sz w:val="24"/>
          <w:szCs w:val="24"/>
        </w:rPr>
        <w:t xml:space="preserve"> </w:t>
      </w:r>
      <w:r w:rsidR="00FF0815">
        <w:rPr>
          <w:rFonts w:ascii="Times New Roman" w:hAnsi="Times New Roman"/>
          <w:sz w:val="24"/>
          <w:szCs w:val="24"/>
        </w:rPr>
        <w:t>unidades de negócios</w:t>
      </w:r>
      <w:r>
        <w:rPr>
          <w:rFonts w:ascii="Times New Roman" w:hAnsi="Times New Roman"/>
          <w:sz w:val="24"/>
          <w:szCs w:val="24"/>
        </w:rPr>
        <w:t>.</w:t>
      </w:r>
      <w:r w:rsidR="00161A3A">
        <w:rPr>
          <w:rFonts w:ascii="Times New Roman" w:hAnsi="Times New Roman"/>
          <w:sz w:val="24"/>
          <w:szCs w:val="24"/>
        </w:rPr>
        <w:t xml:space="preserve"> É necessário salientar que as diretrizes estratégic</w:t>
      </w:r>
      <w:r w:rsidR="00AA4374">
        <w:rPr>
          <w:rFonts w:ascii="Times New Roman" w:hAnsi="Times New Roman"/>
          <w:sz w:val="24"/>
          <w:szCs w:val="24"/>
        </w:rPr>
        <w:t xml:space="preserve">as </w:t>
      </w:r>
      <w:r w:rsidR="00161A3A">
        <w:rPr>
          <w:rFonts w:ascii="Times New Roman" w:hAnsi="Times New Roman"/>
          <w:sz w:val="24"/>
          <w:szCs w:val="24"/>
        </w:rPr>
        <w:t xml:space="preserve">são </w:t>
      </w:r>
      <w:r w:rsidR="00AA4374">
        <w:rPr>
          <w:rFonts w:ascii="Times New Roman" w:hAnsi="Times New Roman"/>
          <w:sz w:val="24"/>
          <w:szCs w:val="24"/>
        </w:rPr>
        <w:t>determinadas</w:t>
      </w:r>
      <w:r w:rsidRPr="006131CE">
        <w:rPr>
          <w:rFonts w:ascii="Times New Roman" w:hAnsi="Times New Roman"/>
          <w:sz w:val="24"/>
          <w:szCs w:val="24"/>
        </w:rPr>
        <w:t xml:space="preserve"> </w:t>
      </w:r>
      <w:r w:rsidR="00AA4374">
        <w:rPr>
          <w:rFonts w:ascii="Times New Roman" w:hAnsi="Times New Roman"/>
          <w:sz w:val="24"/>
          <w:szCs w:val="24"/>
        </w:rPr>
        <w:t>pela matriz, havendo um alto nível de centralização das decisões e dos controles formais. Desta forma, a escolha das estratégias e da adoção e implementação do SCG são feitos de forma centralizada</w:t>
      </w:r>
      <w:r w:rsidR="00940098">
        <w:rPr>
          <w:rFonts w:ascii="Times New Roman" w:hAnsi="Times New Roman"/>
          <w:sz w:val="24"/>
          <w:szCs w:val="24"/>
        </w:rPr>
        <w:t>, sendo obrigatoriamente adotadas pelas unidades de negócio.</w:t>
      </w:r>
      <w:r w:rsidR="00AA4374">
        <w:rPr>
          <w:rFonts w:ascii="Times New Roman" w:hAnsi="Times New Roman"/>
          <w:sz w:val="24"/>
          <w:szCs w:val="24"/>
        </w:rPr>
        <w:t xml:space="preserve"> </w:t>
      </w:r>
    </w:p>
    <w:p w14:paraId="6C2080AE" w14:textId="77777777" w:rsidR="009757C0" w:rsidRDefault="009757C0" w:rsidP="00A5175B">
      <w:pPr>
        <w:pStyle w:val="PargrafodaLista"/>
        <w:spacing w:before="120" w:after="0" w:line="360" w:lineRule="auto"/>
        <w:ind w:left="0"/>
        <w:jc w:val="both"/>
        <w:rPr>
          <w:rFonts w:ascii="Times New Roman" w:hAnsi="Times New Roman"/>
          <w:sz w:val="24"/>
          <w:szCs w:val="24"/>
        </w:rPr>
      </w:pPr>
    </w:p>
    <w:p w14:paraId="05EA654E" w14:textId="2DFB3112" w:rsidR="007864A0" w:rsidRDefault="007864A0" w:rsidP="00A5175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Na matriz do grupo foram entrevistados três colaboradores: o presidente (CEO), o diretor financeiro (CFO) e o gestor responsável pela implementação e gestão do SCG institucionalmente (Gestor do SCG). </w:t>
      </w:r>
      <w:r w:rsidR="000B69F6">
        <w:rPr>
          <w:rFonts w:ascii="Times New Roman" w:hAnsi="Times New Roman"/>
          <w:sz w:val="24"/>
          <w:szCs w:val="24"/>
        </w:rPr>
        <w:t xml:space="preserve">Os colaboradores foram escolhidos em decorrência de serem responsáveis pela criação, implementação e utilização do SCG para gestão da performance da companhia. Adicionalmente, o gestor do SCG forneceu informações importantes para </w:t>
      </w:r>
      <w:r w:rsidR="00CB24A0">
        <w:rPr>
          <w:rFonts w:ascii="Times New Roman" w:hAnsi="Times New Roman"/>
          <w:sz w:val="24"/>
          <w:szCs w:val="24"/>
        </w:rPr>
        <w:t xml:space="preserve">um melhor </w:t>
      </w:r>
      <w:r w:rsidR="000B69F6">
        <w:rPr>
          <w:rFonts w:ascii="Times New Roman" w:hAnsi="Times New Roman"/>
          <w:sz w:val="24"/>
          <w:szCs w:val="24"/>
        </w:rPr>
        <w:t xml:space="preserve">entendimento </w:t>
      </w:r>
      <w:r w:rsidR="00CB24A0">
        <w:rPr>
          <w:rFonts w:ascii="Times New Roman" w:hAnsi="Times New Roman"/>
          <w:sz w:val="24"/>
          <w:szCs w:val="24"/>
        </w:rPr>
        <w:t>da utilização do sistema na empresa.</w:t>
      </w:r>
    </w:p>
    <w:p w14:paraId="13731D23" w14:textId="77777777" w:rsidR="007864A0" w:rsidRDefault="007864A0" w:rsidP="00A5175B">
      <w:pPr>
        <w:pStyle w:val="PargrafodaLista"/>
        <w:spacing w:before="120" w:after="0" w:line="360" w:lineRule="auto"/>
        <w:ind w:left="0"/>
        <w:jc w:val="both"/>
        <w:rPr>
          <w:rFonts w:ascii="Times New Roman" w:hAnsi="Times New Roman"/>
          <w:sz w:val="24"/>
          <w:szCs w:val="24"/>
        </w:rPr>
      </w:pPr>
    </w:p>
    <w:p w14:paraId="1614FBDB" w14:textId="138F181A" w:rsidR="00C26D9E" w:rsidRDefault="00C26D9E" w:rsidP="00A5175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 hierarquia funcional dos colaboradores pode ser vista na figura </w:t>
      </w:r>
      <w:r w:rsidR="00C81CF9">
        <w:rPr>
          <w:rFonts w:ascii="Times New Roman" w:hAnsi="Times New Roman"/>
          <w:sz w:val="24"/>
          <w:szCs w:val="24"/>
        </w:rPr>
        <w:t>6</w:t>
      </w:r>
      <w:r w:rsidR="00820A33">
        <w:rPr>
          <w:rFonts w:ascii="Times New Roman" w:hAnsi="Times New Roman"/>
          <w:sz w:val="24"/>
          <w:szCs w:val="24"/>
        </w:rPr>
        <w:t>.</w:t>
      </w:r>
      <w:r w:rsidR="00BF186C">
        <w:rPr>
          <w:rFonts w:ascii="Times New Roman" w:hAnsi="Times New Roman"/>
          <w:sz w:val="24"/>
          <w:szCs w:val="24"/>
        </w:rPr>
        <w:t xml:space="preserve"> Abaixo da presidência (CEO) há diversas diretorias, dentre elas a de Finanças e RI (CFO)</w:t>
      </w:r>
      <w:r w:rsidR="007C4FBC">
        <w:rPr>
          <w:rFonts w:ascii="Times New Roman" w:hAnsi="Times New Roman"/>
          <w:sz w:val="24"/>
          <w:szCs w:val="24"/>
        </w:rPr>
        <w:t>, Gente e Gestão, Ensino, Marketing, etc</w:t>
      </w:r>
      <w:r w:rsidR="00BF186C">
        <w:rPr>
          <w:rFonts w:ascii="Times New Roman" w:hAnsi="Times New Roman"/>
          <w:sz w:val="24"/>
          <w:szCs w:val="24"/>
        </w:rPr>
        <w:t xml:space="preserve">. Além disso, há a diretoria de operações, responsável pelas </w:t>
      </w:r>
      <w:r w:rsidR="009D5C27">
        <w:rPr>
          <w:rFonts w:ascii="Times New Roman" w:hAnsi="Times New Roman"/>
          <w:sz w:val="24"/>
          <w:szCs w:val="24"/>
        </w:rPr>
        <w:t>quatro</w:t>
      </w:r>
      <w:r w:rsidR="00BF186C">
        <w:rPr>
          <w:rFonts w:ascii="Times New Roman" w:hAnsi="Times New Roman"/>
          <w:sz w:val="24"/>
          <w:szCs w:val="24"/>
        </w:rPr>
        <w:t xml:space="preserve"> regionais</w:t>
      </w:r>
      <w:r w:rsidR="00907F3E">
        <w:rPr>
          <w:rFonts w:ascii="Times New Roman" w:hAnsi="Times New Roman"/>
          <w:sz w:val="24"/>
          <w:szCs w:val="24"/>
        </w:rPr>
        <w:t xml:space="preserve"> (Norte-Nordeste, </w:t>
      </w:r>
      <w:r w:rsidR="004D2C85">
        <w:rPr>
          <w:rFonts w:ascii="Times New Roman" w:hAnsi="Times New Roman"/>
          <w:sz w:val="24"/>
          <w:szCs w:val="24"/>
        </w:rPr>
        <w:t xml:space="preserve">Rio de Janeiro, </w:t>
      </w:r>
      <w:r w:rsidR="00907F3E">
        <w:rPr>
          <w:rFonts w:ascii="Times New Roman" w:hAnsi="Times New Roman"/>
          <w:sz w:val="24"/>
          <w:szCs w:val="24"/>
        </w:rPr>
        <w:t>São Paulo-Sul e Brasil Central). C</w:t>
      </w:r>
      <w:r w:rsidR="00BF186C">
        <w:rPr>
          <w:rFonts w:ascii="Times New Roman" w:hAnsi="Times New Roman"/>
          <w:sz w:val="24"/>
          <w:szCs w:val="24"/>
        </w:rPr>
        <w:t>ada</w:t>
      </w:r>
      <w:r w:rsidR="00907F3E">
        <w:rPr>
          <w:rFonts w:ascii="Times New Roman" w:hAnsi="Times New Roman"/>
          <w:sz w:val="24"/>
          <w:szCs w:val="24"/>
        </w:rPr>
        <w:t xml:space="preserve"> uma das</w:t>
      </w:r>
      <w:r w:rsidR="00BF186C">
        <w:rPr>
          <w:rFonts w:ascii="Times New Roman" w:hAnsi="Times New Roman"/>
          <w:sz w:val="24"/>
          <w:szCs w:val="24"/>
        </w:rPr>
        <w:t xml:space="preserve"> regiona</w:t>
      </w:r>
      <w:r w:rsidR="00907F3E">
        <w:rPr>
          <w:rFonts w:ascii="Times New Roman" w:hAnsi="Times New Roman"/>
          <w:sz w:val="24"/>
          <w:szCs w:val="24"/>
        </w:rPr>
        <w:t>is</w:t>
      </w:r>
      <w:r w:rsidR="00BF186C">
        <w:rPr>
          <w:rFonts w:ascii="Times New Roman" w:hAnsi="Times New Roman"/>
          <w:sz w:val="24"/>
          <w:szCs w:val="24"/>
        </w:rPr>
        <w:t xml:space="preserve"> possui diversas </w:t>
      </w:r>
      <w:r w:rsidR="00F538BE">
        <w:rPr>
          <w:rFonts w:ascii="Times New Roman" w:hAnsi="Times New Roman"/>
          <w:sz w:val="24"/>
          <w:szCs w:val="24"/>
        </w:rPr>
        <w:t>IES</w:t>
      </w:r>
      <w:r w:rsidR="00BF186C">
        <w:rPr>
          <w:rFonts w:ascii="Times New Roman" w:hAnsi="Times New Roman"/>
          <w:sz w:val="24"/>
          <w:szCs w:val="24"/>
        </w:rPr>
        <w:t xml:space="preserve"> ligadas por estruturas conhecidas como núcleos. </w:t>
      </w:r>
      <w:r w:rsidR="00061E6C">
        <w:rPr>
          <w:rFonts w:ascii="Times New Roman" w:hAnsi="Times New Roman"/>
          <w:sz w:val="24"/>
          <w:szCs w:val="24"/>
        </w:rPr>
        <w:t xml:space="preserve">A título de exemplo, a Faculdade São </w:t>
      </w:r>
      <w:r w:rsidR="00525F49">
        <w:rPr>
          <w:rFonts w:ascii="Times New Roman" w:hAnsi="Times New Roman"/>
          <w:sz w:val="24"/>
          <w:szCs w:val="24"/>
        </w:rPr>
        <w:t>Luís</w:t>
      </w:r>
      <w:r w:rsidR="00061E6C">
        <w:rPr>
          <w:rFonts w:ascii="Times New Roman" w:hAnsi="Times New Roman"/>
          <w:sz w:val="24"/>
          <w:szCs w:val="24"/>
        </w:rPr>
        <w:t xml:space="preserve"> é l</w:t>
      </w:r>
      <w:r w:rsidR="005063F6">
        <w:rPr>
          <w:rFonts w:ascii="Times New Roman" w:hAnsi="Times New Roman"/>
          <w:sz w:val="24"/>
          <w:szCs w:val="24"/>
        </w:rPr>
        <w:t>ig</w:t>
      </w:r>
      <w:r w:rsidR="00061E6C">
        <w:rPr>
          <w:rFonts w:ascii="Times New Roman" w:hAnsi="Times New Roman"/>
          <w:sz w:val="24"/>
          <w:szCs w:val="24"/>
        </w:rPr>
        <w:t xml:space="preserve">ada a </w:t>
      </w:r>
      <w:r w:rsidR="009D5C27">
        <w:rPr>
          <w:rFonts w:ascii="Times New Roman" w:hAnsi="Times New Roman"/>
          <w:sz w:val="24"/>
          <w:szCs w:val="24"/>
        </w:rPr>
        <w:t>R</w:t>
      </w:r>
      <w:r w:rsidR="00061E6C">
        <w:rPr>
          <w:rFonts w:ascii="Times New Roman" w:hAnsi="Times New Roman"/>
          <w:sz w:val="24"/>
          <w:szCs w:val="24"/>
        </w:rPr>
        <w:t xml:space="preserve">egional Nordeste, por meio do Núcleo Maranhão. </w:t>
      </w:r>
      <w:r w:rsidR="002F3200">
        <w:rPr>
          <w:rFonts w:ascii="Times New Roman" w:hAnsi="Times New Roman"/>
          <w:sz w:val="24"/>
          <w:szCs w:val="24"/>
        </w:rPr>
        <w:t>As Faculdades Uni</w:t>
      </w:r>
      <w:r w:rsidR="00B52F42">
        <w:rPr>
          <w:rFonts w:ascii="Times New Roman" w:hAnsi="Times New Roman"/>
          <w:sz w:val="24"/>
          <w:szCs w:val="24"/>
        </w:rPr>
        <w:t>u</w:t>
      </w:r>
      <w:r w:rsidR="002F3200">
        <w:rPr>
          <w:rFonts w:ascii="Times New Roman" w:hAnsi="Times New Roman"/>
          <w:sz w:val="24"/>
          <w:szCs w:val="24"/>
        </w:rPr>
        <w:t xml:space="preserve">ol e Idez são ligadas ao </w:t>
      </w:r>
      <w:r w:rsidR="007C4FBC">
        <w:rPr>
          <w:rFonts w:ascii="Times New Roman" w:hAnsi="Times New Roman"/>
          <w:sz w:val="24"/>
          <w:szCs w:val="24"/>
        </w:rPr>
        <w:t>N</w:t>
      </w:r>
      <w:r w:rsidR="002F3200">
        <w:rPr>
          <w:rFonts w:ascii="Times New Roman" w:hAnsi="Times New Roman"/>
          <w:sz w:val="24"/>
          <w:szCs w:val="24"/>
        </w:rPr>
        <w:t>úcleo João Pessoa</w:t>
      </w:r>
      <w:r w:rsidR="007C4FBC">
        <w:rPr>
          <w:rFonts w:ascii="Times New Roman" w:hAnsi="Times New Roman"/>
          <w:sz w:val="24"/>
          <w:szCs w:val="24"/>
        </w:rPr>
        <w:t xml:space="preserve"> da regional Nordeste.</w:t>
      </w:r>
    </w:p>
    <w:p w14:paraId="09E2C128" w14:textId="77777777" w:rsidR="00061E6C" w:rsidRDefault="00061E6C" w:rsidP="00A5175B">
      <w:pPr>
        <w:pStyle w:val="PargrafodaLista"/>
        <w:spacing w:before="120" w:after="0" w:line="360" w:lineRule="auto"/>
        <w:ind w:left="0"/>
        <w:jc w:val="both"/>
        <w:rPr>
          <w:rFonts w:ascii="Times New Roman" w:hAnsi="Times New Roman"/>
          <w:sz w:val="24"/>
          <w:szCs w:val="24"/>
        </w:rPr>
      </w:pPr>
    </w:p>
    <w:p w14:paraId="2991D64D" w14:textId="7A0FEA67" w:rsidR="00E24DA9" w:rsidRDefault="00685907" w:rsidP="00E24DA9">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 </w:t>
      </w:r>
      <w:r w:rsidR="00E24DA9">
        <w:rPr>
          <w:rFonts w:ascii="Times New Roman" w:hAnsi="Times New Roman"/>
          <w:sz w:val="24"/>
          <w:szCs w:val="24"/>
        </w:rPr>
        <w:t xml:space="preserve">setor de auditoria </w:t>
      </w:r>
      <w:r>
        <w:rPr>
          <w:rFonts w:ascii="Times New Roman" w:hAnsi="Times New Roman"/>
          <w:sz w:val="24"/>
          <w:szCs w:val="24"/>
        </w:rPr>
        <w:t>está ligado diretamente à</w:t>
      </w:r>
      <w:r w:rsidR="00E24DA9">
        <w:rPr>
          <w:rFonts w:ascii="Times New Roman" w:hAnsi="Times New Roman"/>
          <w:sz w:val="24"/>
          <w:szCs w:val="24"/>
        </w:rPr>
        <w:t xml:space="preserve"> presidência, </w:t>
      </w:r>
      <w:r>
        <w:rPr>
          <w:rFonts w:ascii="Times New Roman" w:hAnsi="Times New Roman"/>
          <w:sz w:val="24"/>
          <w:szCs w:val="24"/>
        </w:rPr>
        <w:t xml:space="preserve">sendo </w:t>
      </w:r>
      <w:r w:rsidR="00E24DA9">
        <w:rPr>
          <w:rFonts w:ascii="Times New Roman" w:hAnsi="Times New Roman"/>
          <w:sz w:val="24"/>
          <w:szCs w:val="24"/>
        </w:rPr>
        <w:t xml:space="preserve">responsável pelos controles internos da instituição. É importante destacar que o setor responsável pelo SCG </w:t>
      </w:r>
      <w:r>
        <w:rPr>
          <w:rFonts w:ascii="Times New Roman" w:hAnsi="Times New Roman"/>
          <w:sz w:val="24"/>
          <w:szCs w:val="24"/>
        </w:rPr>
        <w:t xml:space="preserve">é diretamente subordinado </w:t>
      </w:r>
      <w:r w:rsidR="007404FC">
        <w:rPr>
          <w:rFonts w:ascii="Times New Roman" w:hAnsi="Times New Roman"/>
          <w:sz w:val="24"/>
          <w:szCs w:val="24"/>
        </w:rPr>
        <w:t>à</w:t>
      </w:r>
      <w:r w:rsidR="00E24DA9">
        <w:rPr>
          <w:rFonts w:ascii="Times New Roman" w:hAnsi="Times New Roman"/>
          <w:sz w:val="24"/>
          <w:szCs w:val="24"/>
        </w:rPr>
        <w:t xml:space="preserve"> diretoria de Gente e Gestão, de forma que diversas áreas diferentes utilizam e exercem controle mútuo sobre o sistema, em um mecanismo de pesos e contrapesos, importante para o equilíbrio do sistema conforme Simons (2000).</w:t>
      </w:r>
    </w:p>
    <w:p w14:paraId="7DE204DF" w14:textId="06C0E928" w:rsidR="008234E2" w:rsidRDefault="008234E2" w:rsidP="00E24DA9">
      <w:pPr>
        <w:pStyle w:val="PargrafodaLista"/>
        <w:spacing w:before="120" w:after="0" w:line="360" w:lineRule="auto"/>
        <w:ind w:left="0"/>
        <w:jc w:val="both"/>
        <w:rPr>
          <w:rFonts w:ascii="Times New Roman" w:hAnsi="Times New Roman"/>
          <w:sz w:val="24"/>
          <w:szCs w:val="24"/>
        </w:rPr>
      </w:pPr>
    </w:p>
    <w:p w14:paraId="4121CB99" w14:textId="77777777" w:rsidR="008234E2" w:rsidRDefault="008234E2" w:rsidP="008234E2">
      <w:pPr>
        <w:pStyle w:val="PargrafodaLista"/>
        <w:spacing w:before="120" w:after="0" w:line="360" w:lineRule="auto"/>
        <w:ind w:left="0"/>
        <w:jc w:val="both"/>
        <w:rPr>
          <w:rFonts w:ascii="Times New Roman" w:hAnsi="Times New Roman"/>
          <w:sz w:val="24"/>
          <w:szCs w:val="20"/>
        </w:rPr>
      </w:pPr>
    </w:p>
    <w:p w14:paraId="66544112" w14:textId="77777777" w:rsidR="008234E2" w:rsidRDefault="008234E2" w:rsidP="008234E2">
      <w:pPr>
        <w:pStyle w:val="PargrafodaLista"/>
        <w:spacing w:before="120" w:after="0" w:line="360" w:lineRule="auto"/>
        <w:ind w:left="0"/>
        <w:jc w:val="both"/>
        <w:rPr>
          <w:rFonts w:ascii="Times New Roman" w:hAnsi="Times New Roman"/>
          <w:sz w:val="24"/>
          <w:szCs w:val="20"/>
        </w:rPr>
      </w:pPr>
    </w:p>
    <w:p w14:paraId="25D2FA0B" w14:textId="77777777" w:rsidR="00600EB0" w:rsidRDefault="00600EB0" w:rsidP="008234E2">
      <w:pPr>
        <w:pStyle w:val="PargrafodaLista"/>
        <w:spacing w:before="120" w:after="0" w:line="360" w:lineRule="auto"/>
        <w:ind w:left="0"/>
        <w:jc w:val="both"/>
        <w:rPr>
          <w:rFonts w:ascii="Times New Roman" w:hAnsi="Times New Roman"/>
          <w:sz w:val="24"/>
          <w:szCs w:val="20"/>
        </w:rPr>
      </w:pPr>
    </w:p>
    <w:p w14:paraId="29CF31B1" w14:textId="77777777" w:rsidR="00600EB0" w:rsidRDefault="00600EB0" w:rsidP="008234E2">
      <w:pPr>
        <w:pStyle w:val="PargrafodaLista"/>
        <w:spacing w:before="120" w:after="0" w:line="360" w:lineRule="auto"/>
        <w:ind w:left="0"/>
        <w:jc w:val="both"/>
        <w:rPr>
          <w:rFonts w:ascii="Times New Roman" w:hAnsi="Times New Roman"/>
          <w:sz w:val="24"/>
          <w:szCs w:val="20"/>
        </w:rPr>
      </w:pPr>
    </w:p>
    <w:p w14:paraId="0CB227E6" w14:textId="77777777" w:rsidR="00600EB0" w:rsidRDefault="00600EB0" w:rsidP="008234E2">
      <w:pPr>
        <w:pStyle w:val="PargrafodaLista"/>
        <w:spacing w:before="120" w:after="0" w:line="360" w:lineRule="auto"/>
        <w:ind w:left="0"/>
        <w:jc w:val="both"/>
        <w:rPr>
          <w:rFonts w:ascii="Times New Roman" w:hAnsi="Times New Roman"/>
          <w:sz w:val="24"/>
          <w:szCs w:val="20"/>
        </w:rPr>
      </w:pPr>
    </w:p>
    <w:p w14:paraId="1C32FD81" w14:textId="0BEAB15D" w:rsidR="00DC28CD" w:rsidRPr="00DC28CD" w:rsidRDefault="00DC28CD" w:rsidP="00DC28CD">
      <w:pPr>
        <w:pStyle w:val="PargrafodaLista"/>
        <w:spacing w:before="120" w:after="0" w:line="360" w:lineRule="auto"/>
        <w:ind w:left="0"/>
        <w:jc w:val="both"/>
        <w:rPr>
          <w:rFonts w:ascii="Times New Roman" w:hAnsi="Times New Roman"/>
          <w:sz w:val="24"/>
          <w:szCs w:val="20"/>
        </w:rPr>
      </w:pPr>
      <w:bookmarkStart w:id="42" w:name="_Toc421992779"/>
      <w:bookmarkStart w:id="43" w:name="_Toc424404711"/>
      <w:r w:rsidRPr="00DC28CD">
        <w:rPr>
          <w:rFonts w:ascii="Times New Roman" w:hAnsi="Times New Roman"/>
          <w:sz w:val="24"/>
          <w:szCs w:val="20"/>
        </w:rPr>
        <w:lastRenderedPageBreak/>
        <w:t xml:space="preserve">Figura </w:t>
      </w:r>
      <w:r w:rsidRPr="00DC28CD">
        <w:rPr>
          <w:rFonts w:ascii="Times New Roman" w:hAnsi="Times New Roman"/>
          <w:sz w:val="24"/>
          <w:szCs w:val="20"/>
        </w:rPr>
        <w:fldChar w:fldCharType="begin"/>
      </w:r>
      <w:r w:rsidRPr="00DC28CD">
        <w:rPr>
          <w:rFonts w:ascii="Times New Roman" w:hAnsi="Times New Roman"/>
          <w:sz w:val="24"/>
          <w:szCs w:val="20"/>
        </w:rPr>
        <w:instrText xml:space="preserve"> SEQ Figura \* ARABIC </w:instrText>
      </w:r>
      <w:r w:rsidRPr="00DC28CD">
        <w:rPr>
          <w:rFonts w:ascii="Times New Roman" w:hAnsi="Times New Roman"/>
          <w:sz w:val="24"/>
          <w:szCs w:val="20"/>
        </w:rPr>
        <w:fldChar w:fldCharType="separate"/>
      </w:r>
      <w:r>
        <w:rPr>
          <w:rFonts w:ascii="Times New Roman" w:hAnsi="Times New Roman"/>
          <w:noProof/>
          <w:sz w:val="24"/>
          <w:szCs w:val="20"/>
        </w:rPr>
        <w:t>6</w:t>
      </w:r>
      <w:r w:rsidRPr="00DC28CD">
        <w:rPr>
          <w:rFonts w:ascii="Times New Roman" w:hAnsi="Times New Roman"/>
          <w:sz w:val="24"/>
          <w:szCs w:val="20"/>
        </w:rPr>
        <w:fldChar w:fldCharType="end"/>
      </w:r>
      <w:r w:rsidRPr="00DC28CD">
        <w:rPr>
          <w:rFonts w:ascii="Times New Roman" w:hAnsi="Times New Roman"/>
          <w:sz w:val="24"/>
          <w:szCs w:val="20"/>
        </w:rPr>
        <w:t xml:space="preserve"> - Organograma do Grupo Estácio.</w:t>
      </w:r>
      <w:bookmarkEnd w:id="42"/>
      <w:bookmarkEnd w:id="43"/>
    </w:p>
    <w:p w14:paraId="6ECFB516" w14:textId="1DFDB83E" w:rsidR="00820A33" w:rsidRDefault="00820A33" w:rsidP="00A5175B">
      <w:pPr>
        <w:pStyle w:val="PargrafodaLista"/>
        <w:spacing w:before="120" w:after="0" w:line="360" w:lineRule="auto"/>
        <w:ind w:left="0"/>
        <w:jc w:val="both"/>
        <w:rPr>
          <w:rFonts w:ascii="Times New Roman" w:hAnsi="Times New Roman"/>
          <w:sz w:val="24"/>
          <w:szCs w:val="24"/>
        </w:rPr>
      </w:pPr>
      <w:r>
        <w:rPr>
          <w:rFonts w:ascii="Times New Roman" w:hAnsi="Times New Roman"/>
          <w:noProof/>
          <w:sz w:val="24"/>
          <w:szCs w:val="24"/>
          <w:lang w:eastAsia="pt-BR"/>
        </w:rPr>
        <w:drawing>
          <wp:inline distT="0" distB="0" distL="0" distR="0" wp14:anchorId="15168A77" wp14:editId="5FB56D57">
            <wp:extent cx="5648325" cy="2992490"/>
            <wp:effectExtent l="95250" t="95250" r="85725" b="939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0800" cy="29938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D695206" w14:textId="4366B46E" w:rsidR="003E6F3E" w:rsidRPr="008234E2" w:rsidRDefault="003E6F3E" w:rsidP="00EC7A95">
      <w:pPr>
        <w:pStyle w:val="PargrafodaLista"/>
        <w:spacing w:before="120" w:after="0" w:line="360" w:lineRule="auto"/>
        <w:ind w:left="0"/>
        <w:jc w:val="both"/>
        <w:rPr>
          <w:rFonts w:ascii="Times New Roman" w:hAnsi="Times New Roman"/>
          <w:sz w:val="24"/>
          <w:szCs w:val="24"/>
        </w:rPr>
      </w:pPr>
      <w:r w:rsidRPr="008234E2">
        <w:rPr>
          <w:rFonts w:ascii="Times New Roman" w:hAnsi="Times New Roman"/>
          <w:sz w:val="20"/>
          <w:szCs w:val="20"/>
        </w:rPr>
        <w:t>Fonte: Apresentação interna – Fórum Anual de Docentes</w:t>
      </w:r>
      <w:r w:rsidRPr="008234E2">
        <w:rPr>
          <w:rFonts w:ascii="Times New Roman" w:hAnsi="Times New Roman"/>
          <w:i/>
          <w:sz w:val="20"/>
          <w:szCs w:val="20"/>
        </w:rPr>
        <w:t>.</w:t>
      </w:r>
    </w:p>
    <w:p w14:paraId="3B57411A" w14:textId="77777777" w:rsidR="003E6F3E" w:rsidRDefault="003E6F3E" w:rsidP="00A5175B">
      <w:pPr>
        <w:pStyle w:val="PargrafodaLista"/>
        <w:spacing w:before="120" w:after="0" w:line="360" w:lineRule="auto"/>
        <w:ind w:left="0"/>
        <w:jc w:val="both"/>
        <w:rPr>
          <w:rFonts w:ascii="Times New Roman" w:hAnsi="Times New Roman"/>
          <w:sz w:val="24"/>
          <w:szCs w:val="24"/>
        </w:rPr>
      </w:pPr>
    </w:p>
    <w:p w14:paraId="13B543D6" w14:textId="6CFA5A2A" w:rsidR="00A5175B" w:rsidRPr="006131CE" w:rsidRDefault="00A5175B" w:rsidP="00A5175B">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 organização foi fundada em 1970 no Rio de Janeiro, iniciando um forte período de expansão na década de 90 para diversas capitais brasileiras. Em 2007 a empresa realizou um </w:t>
      </w:r>
      <w:r w:rsidRPr="006131CE">
        <w:rPr>
          <w:rFonts w:ascii="Times New Roman" w:hAnsi="Times New Roman"/>
          <w:i/>
          <w:sz w:val="24"/>
          <w:szCs w:val="24"/>
        </w:rPr>
        <w:t>Inittial Public Offer</w:t>
      </w:r>
      <w:r w:rsidRPr="006131CE">
        <w:rPr>
          <w:rFonts w:ascii="Times New Roman" w:hAnsi="Times New Roman"/>
          <w:sz w:val="24"/>
          <w:szCs w:val="24"/>
        </w:rPr>
        <w:t xml:space="preserve"> (IPO) de ações na BM&amp;F</w:t>
      </w:r>
      <w:r w:rsidR="00B96CED">
        <w:rPr>
          <w:rFonts w:ascii="Times New Roman" w:hAnsi="Times New Roman"/>
          <w:sz w:val="24"/>
          <w:szCs w:val="24"/>
        </w:rPr>
        <w:t xml:space="preserve"> </w:t>
      </w:r>
      <w:r w:rsidRPr="006131CE">
        <w:rPr>
          <w:rFonts w:ascii="Times New Roman" w:hAnsi="Times New Roman"/>
          <w:sz w:val="24"/>
          <w:szCs w:val="24"/>
        </w:rPr>
        <w:t>Bovespa, aderindo ao Novo</w:t>
      </w:r>
      <w:r w:rsidR="00982887">
        <w:rPr>
          <w:rFonts w:ascii="Times New Roman" w:hAnsi="Times New Roman"/>
          <w:sz w:val="24"/>
          <w:szCs w:val="24"/>
        </w:rPr>
        <w:t xml:space="preserve"> Mercado em 2008 após a entrada</w:t>
      </w:r>
      <w:r w:rsidRPr="006131CE">
        <w:rPr>
          <w:rFonts w:ascii="Times New Roman" w:hAnsi="Times New Roman"/>
          <w:sz w:val="24"/>
          <w:szCs w:val="24"/>
        </w:rPr>
        <w:t xml:space="preserve"> do grupo de </w:t>
      </w:r>
      <w:r w:rsidRPr="006131CE">
        <w:rPr>
          <w:rFonts w:ascii="Times New Roman" w:hAnsi="Times New Roman"/>
          <w:i/>
          <w:sz w:val="24"/>
          <w:szCs w:val="24"/>
        </w:rPr>
        <w:t>private equity</w:t>
      </w:r>
      <w:r w:rsidRPr="006131CE">
        <w:rPr>
          <w:rFonts w:ascii="Times New Roman" w:hAnsi="Times New Roman"/>
          <w:sz w:val="24"/>
          <w:szCs w:val="24"/>
        </w:rPr>
        <w:t xml:space="preserve"> GP investimentos, que adquiriu 20% do controle da companhia</w:t>
      </w:r>
      <w:r w:rsidR="008F0BB1">
        <w:rPr>
          <w:rFonts w:ascii="Times New Roman" w:hAnsi="Times New Roman"/>
          <w:sz w:val="24"/>
          <w:szCs w:val="24"/>
        </w:rPr>
        <w:t>, bem como um contrato de cogestão do negócio</w:t>
      </w:r>
      <w:r w:rsidRPr="006131CE">
        <w:rPr>
          <w:rFonts w:ascii="Times New Roman" w:hAnsi="Times New Roman"/>
          <w:sz w:val="24"/>
          <w:szCs w:val="24"/>
        </w:rPr>
        <w:t xml:space="preserve">. </w:t>
      </w:r>
      <w:r w:rsidR="00D62B58">
        <w:rPr>
          <w:rFonts w:ascii="Times New Roman" w:hAnsi="Times New Roman"/>
          <w:sz w:val="24"/>
          <w:szCs w:val="24"/>
        </w:rPr>
        <w:t xml:space="preserve">A adesão ao Novo Mercado requereu </w:t>
      </w:r>
      <w:r w:rsidR="0061579E">
        <w:rPr>
          <w:rFonts w:ascii="Times New Roman" w:hAnsi="Times New Roman"/>
          <w:sz w:val="24"/>
          <w:szCs w:val="24"/>
        </w:rPr>
        <w:t>a adoção de diversas práticas de Governança Corporativa, como auditoria independente e</w:t>
      </w:r>
      <w:r w:rsidR="00EC182C">
        <w:rPr>
          <w:rFonts w:ascii="Times New Roman" w:hAnsi="Times New Roman"/>
          <w:sz w:val="24"/>
          <w:szCs w:val="24"/>
        </w:rPr>
        <w:t>x</w:t>
      </w:r>
      <w:r w:rsidR="0061579E">
        <w:rPr>
          <w:rFonts w:ascii="Times New Roman" w:hAnsi="Times New Roman"/>
          <w:sz w:val="24"/>
          <w:szCs w:val="24"/>
        </w:rPr>
        <w:t>terna, criação de Conselho de Administração e fortes controles contábeis-financeiros</w:t>
      </w:r>
      <w:r w:rsidR="00D67F4D">
        <w:rPr>
          <w:rFonts w:ascii="Times New Roman" w:hAnsi="Times New Roman"/>
          <w:sz w:val="24"/>
          <w:szCs w:val="24"/>
        </w:rPr>
        <w:t xml:space="preserve">, bem como adequação ao </w:t>
      </w:r>
      <w:r w:rsidR="001B2ACF">
        <w:rPr>
          <w:rFonts w:ascii="Times New Roman" w:hAnsi="Times New Roman"/>
          <w:sz w:val="24"/>
          <w:szCs w:val="24"/>
        </w:rPr>
        <w:t xml:space="preserve">US </w:t>
      </w:r>
      <w:r w:rsidR="00D67F4D">
        <w:rPr>
          <w:rFonts w:ascii="Times New Roman" w:hAnsi="Times New Roman"/>
          <w:sz w:val="24"/>
          <w:szCs w:val="24"/>
        </w:rPr>
        <w:t xml:space="preserve">GAAP </w:t>
      </w:r>
      <w:r w:rsidR="00A0589E">
        <w:rPr>
          <w:rFonts w:ascii="Times New Roman" w:hAnsi="Times New Roman"/>
          <w:sz w:val="24"/>
          <w:szCs w:val="24"/>
        </w:rPr>
        <w:t>(</w:t>
      </w:r>
      <w:r w:rsidR="00D67F4D" w:rsidRPr="00D67F4D">
        <w:rPr>
          <w:rFonts w:ascii="Times New Roman" w:hAnsi="Times New Roman"/>
          <w:i/>
          <w:sz w:val="24"/>
          <w:szCs w:val="24"/>
        </w:rPr>
        <w:t>Generally Accepted Accounting Principles</w:t>
      </w:r>
      <w:r w:rsidR="00D67F4D">
        <w:rPr>
          <w:rFonts w:ascii="Times New Roman" w:hAnsi="Times New Roman"/>
          <w:sz w:val="24"/>
          <w:szCs w:val="24"/>
        </w:rPr>
        <w:t>)</w:t>
      </w:r>
      <w:r w:rsidR="0061579E">
        <w:rPr>
          <w:rFonts w:ascii="Times New Roman" w:hAnsi="Times New Roman"/>
          <w:sz w:val="24"/>
          <w:szCs w:val="24"/>
        </w:rPr>
        <w:t>.</w:t>
      </w:r>
    </w:p>
    <w:p w14:paraId="2BF82270" w14:textId="77777777" w:rsidR="00A5175B" w:rsidRPr="006131CE" w:rsidRDefault="00A5175B" w:rsidP="00A5175B">
      <w:pPr>
        <w:pStyle w:val="PargrafodaLista"/>
        <w:spacing w:before="120" w:after="0" w:line="360" w:lineRule="auto"/>
        <w:ind w:left="0" w:firstLine="567"/>
        <w:jc w:val="both"/>
        <w:rPr>
          <w:rFonts w:ascii="Times New Roman" w:hAnsi="Times New Roman"/>
          <w:sz w:val="24"/>
          <w:szCs w:val="24"/>
        </w:rPr>
      </w:pPr>
    </w:p>
    <w:p w14:paraId="694DF748" w14:textId="051149E8" w:rsidR="00A5175B" w:rsidRPr="006131CE" w:rsidRDefault="0045315C" w:rsidP="00A5175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 entrada da GP investimentos trouxe uma forte </w:t>
      </w:r>
      <w:r w:rsidR="00A0589E">
        <w:rPr>
          <w:rFonts w:ascii="Times New Roman" w:hAnsi="Times New Roman"/>
          <w:sz w:val="24"/>
          <w:szCs w:val="24"/>
        </w:rPr>
        <w:t>orientação para</w:t>
      </w:r>
      <w:r>
        <w:rPr>
          <w:rFonts w:ascii="Times New Roman" w:hAnsi="Times New Roman"/>
          <w:sz w:val="24"/>
          <w:szCs w:val="24"/>
        </w:rPr>
        <w:t xml:space="preserve"> a geração de </w:t>
      </w:r>
      <w:r w:rsidR="00A0589E">
        <w:rPr>
          <w:rFonts w:ascii="Times New Roman" w:hAnsi="Times New Roman"/>
          <w:sz w:val="24"/>
          <w:szCs w:val="24"/>
        </w:rPr>
        <w:t>receita</w:t>
      </w:r>
      <w:r>
        <w:rPr>
          <w:rFonts w:ascii="Times New Roman" w:hAnsi="Times New Roman"/>
          <w:sz w:val="24"/>
          <w:szCs w:val="24"/>
        </w:rPr>
        <w:t xml:space="preserve"> e redução de custos por ganhos de escala. </w:t>
      </w:r>
      <w:r w:rsidR="00DE52D3">
        <w:rPr>
          <w:rFonts w:ascii="Times New Roman" w:hAnsi="Times New Roman"/>
          <w:sz w:val="24"/>
          <w:szCs w:val="24"/>
        </w:rPr>
        <w:t>Assim, e</w:t>
      </w:r>
      <w:r w:rsidR="00A5175B" w:rsidRPr="006131CE">
        <w:rPr>
          <w:rFonts w:ascii="Times New Roman" w:hAnsi="Times New Roman"/>
          <w:sz w:val="24"/>
          <w:szCs w:val="24"/>
        </w:rPr>
        <w:t xml:space="preserve">m 2009 a companhia iniciou um processo de profissionalização da gestão, </w:t>
      </w:r>
      <w:r w:rsidR="009C5E3D">
        <w:rPr>
          <w:rFonts w:ascii="Times New Roman" w:hAnsi="Times New Roman"/>
          <w:sz w:val="24"/>
          <w:szCs w:val="24"/>
        </w:rPr>
        <w:t xml:space="preserve">que envolveu </w:t>
      </w:r>
      <w:r w:rsidR="00A5175B" w:rsidRPr="006131CE">
        <w:rPr>
          <w:rFonts w:ascii="Times New Roman" w:hAnsi="Times New Roman"/>
          <w:sz w:val="24"/>
          <w:szCs w:val="24"/>
        </w:rPr>
        <w:t xml:space="preserve">a construção de um SCG </w:t>
      </w:r>
      <w:r w:rsidR="009C5E3D">
        <w:rPr>
          <w:rFonts w:ascii="Times New Roman" w:hAnsi="Times New Roman"/>
          <w:sz w:val="24"/>
          <w:szCs w:val="24"/>
        </w:rPr>
        <w:t>caracterizado por orientação a</w:t>
      </w:r>
      <w:r w:rsidR="00A5175B" w:rsidRPr="006131CE">
        <w:rPr>
          <w:rFonts w:ascii="Times New Roman" w:hAnsi="Times New Roman"/>
          <w:sz w:val="24"/>
          <w:szCs w:val="24"/>
        </w:rPr>
        <w:t xml:space="preserve"> resultados e meritocracia, substituindo </w:t>
      </w:r>
      <w:r w:rsidR="009C5E3D">
        <w:rPr>
          <w:rFonts w:ascii="Times New Roman" w:hAnsi="Times New Roman"/>
          <w:sz w:val="24"/>
          <w:szCs w:val="24"/>
        </w:rPr>
        <w:t xml:space="preserve">o </w:t>
      </w:r>
      <w:r w:rsidR="00A5175B" w:rsidRPr="006131CE">
        <w:rPr>
          <w:rFonts w:ascii="Times New Roman" w:hAnsi="Times New Roman"/>
          <w:sz w:val="24"/>
          <w:szCs w:val="24"/>
        </w:rPr>
        <w:t>sistema</w:t>
      </w:r>
      <w:r w:rsidR="009C5E3D">
        <w:rPr>
          <w:rFonts w:ascii="Times New Roman" w:hAnsi="Times New Roman"/>
          <w:sz w:val="24"/>
          <w:szCs w:val="24"/>
        </w:rPr>
        <w:t xml:space="preserve"> de controle anterior</w:t>
      </w:r>
      <w:r w:rsidR="00A5175B" w:rsidRPr="006131CE">
        <w:rPr>
          <w:rFonts w:ascii="Times New Roman" w:hAnsi="Times New Roman"/>
          <w:sz w:val="24"/>
          <w:szCs w:val="24"/>
        </w:rPr>
        <w:t xml:space="preserve">. </w:t>
      </w:r>
      <w:r w:rsidR="009C5E3D">
        <w:rPr>
          <w:rFonts w:ascii="Times New Roman" w:hAnsi="Times New Roman"/>
          <w:sz w:val="24"/>
          <w:szCs w:val="24"/>
        </w:rPr>
        <w:t>Assim, a</w:t>
      </w:r>
      <w:r w:rsidR="00A5175B" w:rsidRPr="006131CE">
        <w:rPr>
          <w:rFonts w:ascii="Times New Roman" w:hAnsi="Times New Roman"/>
          <w:sz w:val="24"/>
          <w:szCs w:val="24"/>
        </w:rPr>
        <w:t xml:space="preserve"> empresa passou por uma migração de modelo de gestão de uma empresa familiar para uma empresa de capital aberto neste período, e se atribui ao SCG um papel preponderante nesta transição. O sistema busca atrelar o desem</w:t>
      </w:r>
      <w:r w:rsidR="00932FFB">
        <w:rPr>
          <w:rFonts w:ascii="Times New Roman" w:hAnsi="Times New Roman"/>
          <w:sz w:val="24"/>
          <w:szCs w:val="24"/>
        </w:rPr>
        <w:t xml:space="preserve">penho e remuneração variável </w:t>
      </w:r>
      <w:r w:rsidR="00A5175B" w:rsidRPr="006131CE">
        <w:rPr>
          <w:rFonts w:ascii="Times New Roman" w:hAnsi="Times New Roman"/>
          <w:sz w:val="24"/>
          <w:szCs w:val="24"/>
        </w:rPr>
        <w:t>dos principais gestores a indicadores-chave individuais, claramente definidos, monitorados periodicamente e focados na qualidade dos serviços prestados, satisfação dos alunos e rentabilidade.</w:t>
      </w:r>
    </w:p>
    <w:p w14:paraId="6F1461C4" w14:textId="0F380A02" w:rsidR="00A5175B" w:rsidRDefault="00796417" w:rsidP="00A5175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Além do SCG, a</w:t>
      </w:r>
      <w:r w:rsidR="00A5175B" w:rsidRPr="006131CE">
        <w:rPr>
          <w:rFonts w:ascii="Times New Roman" w:hAnsi="Times New Roman"/>
          <w:sz w:val="24"/>
          <w:szCs w:val="24"/>
        </w:rPr>
        <w:t xml:space="preserve">o longo de 2009 houve também </w:t>
      </w:r>
      <w:r>
        <w:rPr>
          <w:rFonts w:ascii="Times New Roman" w:hAnsi="Times New Roman"/>
          <w:sz w:val="24"/>
          <w:szCs w:val="24"/>
        </w:rPr>
        <w:t xml:space="preserve">novas mudanças como </w:t>
      </w:r>
      <w:r w:rsidR="00A5175B" w:rsidRPr="006131CE">
        <w:rPr>
          <w:rFonts w:ascii="Times New Roman" w:hAnsi="Times New Roman"/>
          <w:sz w:val="24"/>
          <w:szCs w:val="24"/>
        </w:rPr>
        <w:t xml:space="preserve">a renovação do modelo acadêmico, </w:t>
      </w:r>
      <w:r>
        <w:rPr>
          <w:rFonts w:ascii="Times New Roman" w:hAnsi="Times New Roman"/>
          <w:sz w:val="24"/>
          <w:szCs w:val="24"/>
        </w:rPr>
        <w:t>objetivando</w:t>
      </w:r>
      <w:r w:rsidR="00A5175B" w:rsidRPr="006131CE">
        <w:rPr>
          <w:rFonts w:ascii="Times New Roman" w:hAnsi="Times New Roman"/>
          <w:sz w:val="24"/>
          <w:szCs w:val="24"/>
        </w:rPr>
        <w:t xml:space="preserve"> o aumento da qualidade dos cursos oferecidos e a redução de seus custos diretos, com os seguintes reflexos:</w:t>
      </w:r>
    </w:p>
    <w:p w14:paraId="250172DE" w14:textId="77777777" w:rsidR="00C26698" w:rsidRPr="006131CE" w:rsidRDefault="00C26698" w:rsidP="00A5175B">
      <w:pPr>
        <w:pStyle w:val="PargrafodaLista"/>
        <w:spacing w:before="120" w:after="0" w:line="360" w:lineRule="auto"/>
        <w:ind w:left="0"/>
        <w:jc w:val="both"/>
        <w:rPr>
          <w:rFonts w:ascii="Times New Roman" w:hAnsi="Times New Roman"/>
          <w:sz w:val="24"/>
          <w:szCs w:val="24"/>
        </w:rPr>
      </w:pPr>
    </w:p>
    <w:p w14:paraId="7BF78985" w14:textId="40C0342F" w:rsidR="00A5175B" w:rsidRPr="006131CE" w:rsidRDefault="00A5175B" w:rsidP="00C26698">
      <w:pPr>
        <w:pStyle w:val="PargrafodaLista"/>
        <w:numPr>
          <w:ilvl w:val="0"/>
          <w:numId w:val="14"/>
        </w:numPr>
        <w:spacing w:before="120" w:after="0" w:line="360" w:lineRule="auto"/>
        <w:jc w:val="both"/>
        <w:rPr>
          <w:rFonts w:ascii="Times New Roman" w:hAnsi="Times New Roman"/>
          <w:sz w:val="24"/>
          <w:szCs w:val="24"/>
        </w:rPr>
      </w:pPr>
      <w:r w:rsidRPr="006131CE">
        <w:rPr>
          <w:rFonts w:ascii="Times New Roman" w:hAnsi="Times New Roman"/>
          <w:i/>
          <w:sz w:val="24"/>
          <w:szCs w:val="24"/>
        </w:rPr>
        <w:t>Currículos</w:t>
      </w:r>
      <w:r w:rsidRPr="006131CE">
        <w:rPr>
          <w:rFonts w:ascii="Times New Roman" w:hAnsi="Times New Roman"/>
          <w:sz w:val="24"/>
          <w:szCs w:val="24"/>
        </w:rPr>
        <w:t xml:space="preserve">: foram alterados </w:t>
      </w:r>
      <w:r w:rsidR="00257037">
        <w:rPr>
          <w:rFonts w:ascii="Times New Roman" w:hAnsi="Times New Roman"/>
          <w:sz w:val="24"/>
          <w:szCs w:val="24"/>
        </w:rPr>
        <w:t xml:space="preserve">e </w:t>
      </w:r>
      <w:r w:rsidR="00257037" w:rsidRPr="006131CE">
        <w:rPr>
          <w:rFonts w:ascii="Times New Roman" w:hAnsi="Times New Roman"/>
          <w:sz w:val="24"/>
          <w:szCs w:val="24"/>
        </w:rPr>
        <w:t xml:space="preserve">integrados nacionalmente </w:t>
      </w:r>
      <w:r w:rsidRPr="006131CE">
        <w:rPr>
          <w:rFonts w:ascii="Times New Roman" w:hAnsi="Times New Roman"/>
          <w:sz w:val="24"/>
          <w:szCs w:val="24"/>
        </w:rPr>
        <w:t xml:space="preserve">os currículos de </w:t>
      </w:r>
      <w:r w:rsidR="00B52F42">
        <w:rPr>
          <w:rFonts w:ascii="Times New Roman" w:hAnsi="Times New Roman"/>
          <w:sz w:val="24"/>
          <w:szCs w:val="24"/>
        </w:rPr>
        <w:t>41</w:t>
      </w:r>
      <w:r w:rsidR="00F827FC">
        <w:rPr>
          <w:rFonts w:ascii="Times New Roman" w:hAnsi="Times New Roman"/>
          <w:sz w:val="24"/>
          <w:szCs w:val="24"/>
        </w:rPr>
        <w:t xml:space="preserve"> cursos (cerca de 90</w:t>
      </w:r>
      <w:r w:rsidRPr="006131CE">
        <w:rPr>
          <w:rFonts w:ascii="Times New Roman" w:hAnsi="Times New Roman"/>
          <w:sz w:val="24"/>
          <w:szCs w:val="24"/>
        </w:rPr>
        <w:t xml:space="preserve">% da base de alunos), </w:t>
      </w:r>
      <w:r w:rsidR="00257037">
        <w:rPr>
          <w:rFonts w:ascii="Times New Roman" w:hAnsi="Times New Roman"/>
          <w:sz w:val="24"/>
          <w:szCs w:val="24"/>
        </w:rPr>
        <w:t>com vistas</w:t>
      </w:r>
      <w:r w:rsidRPr="006131CE">
        <w:rPr>
          <w:rFonts w:ascii="Times New Roman" w:hAnsi="Times New Roman"/>
          <w:sz w:val="24"/>
          <w:szCs w:val="24"/>
        </w:rPr>
        <w:t xml:space="preserve"> às demandas do mercado de trabalho;</w:t>
      </w:r>
    </w:p>
    <w:p w14:paraId="6263B41E" w14:textId="6B7E296F" w:rsidR="00A5175B" w:rsidRPr="006131CE" w:rsidRDefault="00A5175B" w:rsidP="00C26698">
      <w:pPr>
        <w:pStyle w:val="PargrafodaLista"/>
        <w:numPr>
          <w:ilvl w:val="0"/>
          <w:numId w:val="14"/>
        </w:numPr>
        <w:spacing w:before="120" w:after="0" w:line="360" w:lineRule="auto"/>
        <w:jc w:val="both"/>
        <w:rPr>
          <w:rFonts w:ascii="Times New Roman" w:hAnsi="Times New Roman"/>
          <w:sz w:val="24"/>
          <w:szCs w:val="24"/>
        </w:rPr>
      </w:pPr>
      <w:r w:rsidRPr="006131CE">
        <w:rPr>
          <w:rFonts w:ascii="Times New Roman" w:hAnsi="Times New Roman"/>
          <w:i/>
          <w:sz w:val="24"/>
          <w:szCs w:val="24"/>
        </w:rPr>
        <w:t>Eficiência:</w:t>
      </w:r>
      <w:r w:rsidRPr="006131CE">
        <w:rPr>
          <w:rFonts w:ascii="Times New Roman" w:hAnsi="Times New Roman"/>
          <w:sz w:val="24"/>
          <w:szCs w:val="24"/>
        </w:rPr>
        <w:t xml:space="preserve"> formulação de disciplinas compartilhadas, oferta de materiais didáticos on-line em cursos presenciais e introdução de atividades de </w:t>
      </w:r>
      <w:r w:rsidR="00F827FC" w:rsidRPr="006131CE">
        <w:rPr>
          <w:rFonts w:ascii="Times New Roman" w:hAnsi="Times New Roman"/>
          <w:sz w:val="24"/>
          <w:szCs w:val="24"/>
        </w:rPr>
        <w:t>autoaprendizagem</w:t>
      </w:r>
      <w:r w:rsidRPr="006131CE">
        <w:rPr>
          <w:rFonts w:ascii="Times New Roman" w:hAnsi="Times New Roman"/>
          <w:sz w:val="24"/>
          <w:szCs w:val="24"/>
        </w:rPr>
        <w:t>;</w:t>
      </w:r>
    </w:p>
    <w:p w14:paraId="2601C608" w14:textId="5B1994CE" w:rsidR="00A5175B" w:rsidRPr="006131CE" w:rsidRDefault="00A5175B" w:rsidP="00C26698">
      <w:pPr>
        <w:pStyle w:val="PargrafodaLista"/>
        <w:numPr>
          <w:ilvl w:val="0"/>
          <w:numId w:val="14"/>
        </w:numPr>
        <w:spacing w:before="120" w:after="0" w:line="360" w:lineRule="auto"/>
        <w:jc w:val="both"/>
        <w:rPr>
          <w:rFonts w:ascii="Times New Roman" w:hAnsi="Times New Roman"/>
          <w:sz w:val="24"/>
          <w:szCs w:val="24"/>
        </w:rPr>
      </w:pPr>
      <w:r w:rsidRPr="006131CE">
        <w:rPr>
          <w:rFonts w:ascii="Times New Roman" w:hAnsi="Times New Roman"/>
          <w:i/>
          <w:sz w:val="24"/>
          <w:szCs w:val="24"/>
        </w:rPr>
        <w:t>Plataforma digital</w:t>
      </w:r>
      <w:r w:rsidRPr="006131CE">
        <w:rPr>
          <w:rFonts w:ascii="Times New Roman" w:hAnsi="Times New Roman"/>
          <w:sz w:val="24"/>
          <w:szCs w:val="24"/>
        </w:rPr>
        <w:t xml:space="preserve">: criação do Portal do Aluno, na qual alunos e professores desempenham atividades acadêmicas </w:t>
      </w:r>
      <w:r w:rsidR="00257037">
        <w:rPr>
          <w:rFonts w:ascii="Times New Roman" w:hAnsi="Times New Roman"/>
          <w:sz w:val="24"/>
          <w:szCs w:val="24"/>
        </w:rPr>
        <w:t>como</w:t>
      </w:r>
      <w:r w:rsidRPr="006131CE">
        <w:rPr>
          <w:rFonts w:ascii="Times New Roman" w:hAnsi="Times New Roman"/>
          <w:sz w:val="24"/>
          <w:szCs w:val="24"/>
        </w:rPr>
        <w:t xml:space="preserve"> estudos de caso e pesquisas, além de acesso aos livros disponibilizados na Biblioteca Virtual;</w:t>
      </w:r>
    </w:p>
    <w:p w14:paraId="2D16E04C" w14:textId="77777777" w:rsidR="00A5175B" w:rsidRPr="006131CE" w:rsidRDefault="00A5175B" w:rsidP="00C26698">
      <w:pPr>
        <w:pStyle w:val="PargrafodaLista"/>
        <w:numPr>
          <w:ilvl w:val="0"/>
          <w:numId w:val="14"/>
        </w:numPr>
        <w:spacing w:before="120" w:after="0" w:line="360" w:lineRule="auto"/>
        <w:jc w:val="both"/>
        <w:rPr>
          <w:rFonts w:ascii="Times New Roman" w:hAnsi="Times New Roman"/>
          <w:sz w:val="24"/>
          <w:szCs w:val="24"/>
        </w:rPr>
      </w:pPr>
      <w:r w:rsidRPr="006131CE">
        <w:rPr>
          <w:rFonts w:ascii="Times New Roman" w:hAnsi="Times New Roman"/>
          <w:i/>
          <w:sz w:val="24"/>
          <w:szCs w:val="24"/>
        </w:rPr>
        <w:t>Material didático:</w:t>
      </w:r>
      <w:r w:rsidRPr="006131CE">
        <w:rPr>
          <w:rFonts w:ascii="Times New Roman" w:hAnsi="Times New Roman"/>
          <w:sz w:val="24"/>
          <w:szCs w:val="24"/>
        </w:rPr>
        <w:t xml:space="preserve"> disponibilização de material impresso gratuito aos alunos matriculados a partir de 2010, formado por capítulos dos livros das áreas de conhecimento, licenciados das principais editoras atuantes no país. </w:t>
      </w:r>
    </w:p>
    <w:p w14:paraId="550B9969" w14:textId="77777777" w:rsidR="006D2566" w:rsidRDefault="006D2566" w:rsidP="00A5175B">
      <w:pPr>
        <w:pStyle w:val="PargrafodaLista"/>
        <w:spacing w:before="120" w:after="0" w:line="360" w:lineRule="auto"/>
        <w:ind w:left="0"/>
        <w:jc w:val="both"/>
        <w:rPr>
          <w:rFonts w:ascii="Times New Roman" w:hAnsi="Times New Roman"/>
          <w:sz w:val="24"/>
          <w:szCs w:val="24"/>
        </w:rPr>
      </w:pPr>
    </w:p>
    <w:p w14:paraId="6EB12843" w14:textId="7A80CC2A" w:rsidR="00A5175B" w:rsidRPr="006131CE" w:rsidRDefault="00A5175B" w:rsidP="00A5175B">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Ainda em 2009, houve a centralização das atividades de </w:t>
      </w:r>
      <w:r w:rsidR="00F827FC" w:rsidRPr="00257037">
        <w:rPr>
          <w:rFonts w:ascii="Times New Roman" w:hAnsi="Times New Roman"/>
          <w:i/>
          <w:sz w:val="24"/>
          <w:szCs w:val="24"/>
        </w:rPr>
        <w:t>B</w:t>
      </w:r>
      <w:r w:rsidRPr="006131CE">
        <w:rPr>
          <w:rFonts w:ascii="Times New Roman" w:hAnsi="Times New Roman"/>
          <w:i/>
          <w:sz w:val="24"/>
          <w:szCs w:val="24"/>
        </w:rPr>
        <w:t>ack Office</w:t>
      </w:r>
      <w:r w:rsidRPr="006131CE">
        <w:rPr>
          <w:rFonts w:ascii="Times New Roman" w:hAnsi="Times New Roman"/>
          <w:sz w:val="24"/>
          <w:szCs w:val="24"/>
        </w:rPr>
        <w:t>, por meio da criação de uma Central de Serviços Compartilhados (CSC)</w:t>
      </w:r>
      <w:r w:rsidR="002C00D9">
        <w:rPr>
          <w:rFonts w:ascii="Times New Roman" w:hAnsi="Times New Roman"/>
          <w:sz w:val="24"/>
          <w:szCs w:val="24"/>
        </w:rPr>
        <w:t>,</w:t>
      </w:r>
      <w:r w:rsidRPr="006131CE">
        <w:rPr>
          <w:rFonts w:ascii="Times New Roman" w:hAnsi="Times New Roman"/>
          <w:sz w:val="24"/>
          <w:szCs w:val="24"/>
        </w:rPr>
        <w:t xml:space="preserve"> que executa os serviços administrativos, financeiros, contábeis e de tecnologia da informação do escritório corporativo e das unidades. O novo desenho contribuiu para aumentar os níveis de qualidade e eficiência de processos internos, viabilizando um modelo de negócio escalável, apto a suportar crescimento futuro a um custo incremental reduzido, possibilitando a expansão de negócio com maiores níveis de rentabilidade.</w:t>
      </w:r>
    </w:p>
    <w:p w14:paraId="1D628E6C" w14:textId="77777777" w:rsidR="00A5175B" w:rsidRPr="006131CE" w:rsidRDefault="00A5175B" w:rsidP="00A5175B">
      <w:pPr>
        <w:pStyle w:val="PargrafodaLista"/>
        <w:spacing w:before="120" w:after="0" w:line="360" w:lineRule="auto"/>
        <w:ind w:left="0" w:firstLine="567"/>
        <w:jc w:val="both"/>
        <w:rPr>
          <w:rFonts w:ascii="Times New Roman" w:hAnsi="Times New Roman"/>
          <w:sz w:val="24"/>
          <w:szCs w:val="24"/>
        </w:rPr>
      </w:pPr>
    </w:p>
    <w:p w14:paraId="0F5FC503" w14:textId="77E87D52" w:rsidR="00620B42" w:rsidRDefault="00A5175B" w:rsidP="00A5175B">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A partir de 2011</w:t>
      </w:r>
      <w:r w:rsidR="00A609B4">
        <w:rPr>
          <w:rFonts w:ascii="Times New Roman" w:hAnsi="Times New Roman"/>
          <w:sz w:val="24"/>
          <w:szCs w:val="24"/>
        </w:rPr>
        <w:t>,</w:t>
      </w:r>
      <w:r w:rsidRPr="006131CE">
        <w:rPr>
          <w:rFonts w:ascii="Times New Roman" w:hAnsi="Times New Roman"/>
          <w:sz w:val="24"/>
          <w:szCs w:val="24"/>
        </w:rPr>
        <w:t xml:space="preserve"> a companhia iniciou um forte processo de aquisição de outras IES</w:t>
      </w:r>
      <w:r w:rsidR="00E50DBC">
        <w:rPr>
          <w:rFonts w:ascii="Times New Roman" w:hAnsi="Times New Roman"/>
          <w:sz w:val="24"/>
          <w:szCs w:val="24"/>
        </w:rPr>
        <w:t>,</w:t>
      </w:r>
      <w:r w:rsidR="00173A66">
        <w:rPr>
          <w:rFonts w:ascii="Times New Roman" w:hAnsi="Times New Roman"/>
          <w:sz w:val="24"/>
          <w:szCs w:val="24"/>
        </w:rPr>
        <w:t xml:space="preserve"> visando consolidar sua</w:t>
      </w:r>
      <w:r w:rsidRPr="006131CE">
        <w:rPr>
          <w:rFonts w:ascii="Times New Roman" w:hAnsi="Times New Roman"/>
          <w:sz w:val="24"/>
          <w:szCs w:val="24"/>
        </w:rPr>
        <w:t xml:space="preserve"> presença </w:t>
      </w:r>
      <w:r w:rsidR="00173A66">
        <w:rPr>
          <w:rFonts w:ascii="Times New Roman" w:hAnsi="Times New Roman"/>
          <w:sz w:val="24"/>
          <w:szCs w:val="24"/>
        </w:rPr>
        <w:t xml:space="preserve">em nível </w:t>
      </w:r>
      <w:r w:rsidRPr="006131CE">
        <w:rPr>
          <w:rFonts w:ascii="Times New Roman" w:hAnsi="Times New Roman"/>
          <w:sz w:val="24"/>
          <w:szCs w:val="24"/>
        </w:rPr>
        <w:t xml:space="preserve">nacional, a exemplo da </w:t>
      </w:r>
      <w:r w:rsidR="008227C9">
        <w:rPr>
          <w:rFonts w:ascii="Times New Roman" w:hAnsi="Times New Roman"/>
          <w:sz w:val="24"/>
          <w:szCs w:val="24"/>
        </w:rPr>
        <w:t xml:space="preserve">Seama (Amapá), FARGS (Rio Grande do Sul), </w:t>
      </w:r>
      <w:r w:rsidRPr="006131CE">
        <w:rPr>
          <w:rFonts w:ascii="Times New Roman" w:hAnsi="Times New Roman"/>
          <w:sz w:val="24"/>
          <w:szCs w:val="24"/>
        </w:rPr>
        <w:t xml:space="preserve">Faculdade São </w:t>
      </w:r>
      <w:r w:rsidR="00525F49">
        <w:rPr>
          <w:rFonts w:ascii="Times New Roman" w:hAnsi="Times New Roman"/>
          <w:sz w:val="24"/>
          <w:szCs w:val="24"/>
        </w:rPr>
        <w:t>Luís</w:t>
      </w:r>
      <w:r w:rsidRPr="006131CE">
        <w:rPr>
          <w:rFonts w:ascii="Times New Roman" w:hAnsi="Times New Roman"/>
          <w:sz w:val="24"/>
          <w:szCs w:val="24"/>
        </w:rPr>
        <w:t xml:space="preserve"> (Maranhão)</w:t>
      </w:r>
      <w:r w:rsidR="00081578">
        <w:rPr>
          <w:rFonts w:ascii="Times New Roman" w:hAnsi="Times New Roman"/>
          <w:sz w:val="24"/>
          <w:szCs w:val="24"/>
        </w:rPr>
        <w:t xml:space="preserve"> e</w:t>
      </w:r>
      <w:r w:rsidRPr="006131CE">
        <w:rPr>
          <w:rFonts w:ascii="Times New Roman" w:hAnsi="Times New Roman"/>
          <w:sz w:val="24"/>
          <w:szCs w:val="24"/>
        </w:rPr>
        <w:t xml:space="preserve"> IDez e Uniuol (João Pessoa)</w:t>
      </w:r>
      <w:r w:rsidR="00E50DBC">
        <w:rPr>
          <w:rFonts w:ascii="Times New Roman" w:hAnsi="Times New Roman"/>
          <w:sz w:val="24"/>
          <w:szCs w:val="24"/>
        </w:rPr>
        <w:t>,</w:t>
      </w:r>
      <w:r w:rsidRPr="006131CE">
        <w:rPr>
          <w:rFonts w:ascii="Times New Roman" w:hAnsi="Times New Roman"/>
          <w:sz w:val="24"/>
          <w:szCs w:val="24"/>
        </w:rPr>
        <w:t xml:space="preserve"> consoante a estratégia de crescimento por meio do aumento da base, oferta de cursos, expansão do EAD e abertura de novas unidades. </w:t>
      </w:r>
      <w:r w:rsidR="005347A5">
        <w:rPr>
          <w:rFonts w:ascii="Times New Roman" w:hAnsi="Times New Roman"/>
          <w:sz w:val="24"/>
          <w:szCs w:val="24"/>
        </w:rPr>
        <w:t>Em 2013 o grupo adquiriu a Uniseb, IES sediada em Ribeirão Preto (SP)</w:t>
      </w:r>
      <w:r w:rsidR="00173A66">
        <w:rPr>
          <w:rFonts w:ascii="Times New Roman" w:hAnsi="Times New Roman"/>
          <w:sz w:val="24"/>
          <w:szCs w:val="24"/>
        </w:rPr>
        <w:t>,</w:t>
      </w:r>
      <w:r w:rsidR="005347A5">
        <w:rPr>
          <w:rFonts w:ascii="Times New Roman" w:hAnsi="Times New Roman"/>
          <w:sz w:val="24"/>
          <w:szCs w:val="24"/>
        </w:rPr>
        <w:t xml:space="preserve"> com forte presença no ensino à distância através de 164 polos no Brasil.</w:t>
      </w:r>
    </w:p>
    <w:p w14:paraId="05A5B34B" w14:textId="77777777" w:rsidR="00CF45C3" w:rsidRDefault="00CF45C3" w:rsidP="00A5175B">
      <w:pPr>
        <w:pStyle w:val="PargrafodaLista"/>
        <w:spacing w:before="120" w:after="0" w:line="360" w:lineRule="auto"/>
        <w:ind w:left="0"/>
        <w:jc w:val="both"/>
        <w:rPr>
          <w:rFonts w:ascii="Times New Roman" w:hAnsi="Times New Roman"/>
          <w:sz w:val="24"/>
          <w:szCs w:val="24"/>
        </w:rPr>
      </w:pPr>
    </w:p>
    <w:p w14:paraId="40DBEEF5" w14:textId="22252E36" w:rsidR="00CF45C3" w:rsidRDefault="00CF45C3" w:rsidP="00A5175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 análise dos mercados e potenciais prospectos para aquisição é tarefa de um setor interno lotado na matriz chamado de </w:t>
      </w:r>
      <w:r w:rsidRPr="00CF45C3">
        <w:rPr>
          <w:rFonts w:ascii="Times New Roman" w:hAnsi="Times New Roman"/>
          <w:i/>
          <w:sz w:val="24"/>
          <w:szCs w:val="24"/>
        </w:rPr>
        <w:t>Mergers &amp; Acquisitions</w:t>
      </w:r>
      <w:r>
        <w:rPr>
          <w:rFonts w:ascii="Times New Roman" w:hAnsi="Times New Roman"/>
          <w:sz w:val="24"/>
          <w:szCs w:val="24"/>
        </w:rPr>
        <w:t xml:space="preserve"> (M&amp;A) ou Fusões e Aquisições. A análise é </w:t>
      </w:r>
      <w:r w:rsidR="00533FB2">
        <w:rPr>
          <w:rFonts w:ascii="Times New Roman" w:hAnsi="Times New Roman"/>
          <w:sz w:val="24"/>
          <w:szCs w:val="24"/>
        </w:rPr>
        <w:t>realizada</w:t>
      </w:r>
      <w:r>
        <w:rPr>
          <w:rFonts w:ascii="Times New Roman" w:hAnsi="Times New Roman"/>
          <w:sz w:val="24"/>
          <w:szCs w:val="24"/>
        </w:rPr>
        <w:t xml:space="preserve"> de acordo com o </w:t>
      </w:r>
      <w:r w:rsidR="00533FB2">
        <w:rPr>
          <w:rFonts w:ascii="Times New Roman" w:hAnsi="Times New Roman"/>
          <w:sz w:val="24"/>
          <w:szCs w:val="24"/>
        </w:rPr>
        <w:t>p</w:t>
      </w:r>
      <w:r>
        <w:rPr>
          <w:rFonts w:ascii="Times New Roman" w:hAnsi="Times New Roman"/>
          <w:sz w:val="24"/>
          <w:szCs w:val="24"/>
        </w:rPr>
        <w:t xml:space="preserve">otencial do mercado, o que inclui variáveis como renda, </w:t>
      </w:r>
      <w:r>
        <w:rPr>
          <w:rFonts w:ascii="Times New Roman" w:hAnsi="Times New Roman"/>
          <w:sz w:val="24"/>
          <w:szCs w:val="24"/>
        </w:rPr>
        <w:lastRenderedPageBreak/>
        <w:t xml:space="preserve">quantidade de IES na região, </w:t>
      </w:r>
      <w:r w:rsidR="00533FB2">
        <w:rPr>
          <w:rFonts w:ascii="Times New Roman" w:hAnsi="Times New Roman"/>
          <w:sz w:val="24"/>
          <w:szCs w:val="24"/>
        </w:rPr>
        <w:t>público passível de cursar o ensino superior, dentre outros. A partir da apresentação e aprovação destas informações a direção executiva, o setor, em parceria com os diretores regionais, realiza a prospecção de IES que atendam aos requisitos buscados pela companhia.</w:t>
      </w:r>
    </w:p>
    <w:p w14:paraId="242A479C" w14:textId="77777777" w:rsidR="00620B42" w:rsidRDefault="00620B42" w:rsidP="00A5175B">
      <w:pPr>
        <w:pStyle w:val="PargrafodaLista"/>
        <w:spacing w:before="120" w:after="0" w:line="360" w:lineRule="auto"/>
        <w:ind w:left="0"/>
        <w:jc w:val="both"/>
        <w:rPr>
          <w:rFonts w:ascii="Times New Roman" w:hAnsi="Times New Roman"/>
          <w:sz w:val="24"/>
          <w:szCs w:val="24"/>
        </w:rPr>
      </w:pPr>
    </w:p>
    <w:p w14:paraId="3106DC6E" w14:textId="4A64A020" w:rsidR="00620B42" w:rsidRDefault="00B26873" w:rsidP="00620B42">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Como reflexo da</w:t>
      </w:r>
      <w:r w:rsidR="007A5609">
        <w:rPr>
          <w:rFonts w:ascii="Times New Roman" w:hAnsi="Times New Roman"/>
          <w:sz w:val="24"/>
          <w:szCs w:val="24"/>
        </w:rPr>
        <w:t xml:space="preserve"> estratégia </w:t>
      </w:r>
      <w:r>
        <w:rPr>
          <w:rFonts w:ascii="Times New Roman" w:hAnsi="Times New Roman"/>
          <w:sz w:val="24"/>
          <w:szCs w:val="24"/>
        </w:rPr>
        <w:t>de crescimento do grupo, houve</w:t>
      </w:r>
      <w:r w:rsidR="00620B42" w:rsidRPr="006131CE">
        <w:rPr>
          <w:rFonts w:ascii="Times New Roman" w:hAnsi="Times New Roman"/>
          <w:sz w:val="24"/>
          <w:szCs w:val="24"/>
        </w:rPr>
        <w:t xml:space="preserve"> uma melhoria gradativa nos resultados </w:t>
      </w:r>
      <w:r>
        <w:rPr>
          <w:rFonts w:ascii="Times New Roman" w:hAnsi="Times New Roman"/>
          <w:sz w:val="24"/>
          <w:szCs w:val="24"/>
        </w:rPr>
        <w:t>mensurados pelo</w:t>
      </w:r>
      <w:r w:rsidR="001C45F3">
        <w:rPr>
          <w:rFonts w:ascii="Times New Roman" w:hAnsi="Times New Roman"/>
          <w:sz w:val="24"/>
          <w:szCs w:val="24"/>
        </w:rPr>
        <w:t xml:space="preserve"> aumento do </w:t>
      </w:r>
      <w:r w:rsidR="001C45F3" w:rsidRPr="001C45F3">
        <w:rPr>
          <w:rFonts w:ascii="Times New Roman" w:hAnsi="Times New Roman"/>
          <w:i/>
          <w:sz w:val="24"/>
          <w:szCs w:val="24"/>
        </w:rPr>
        <w:t>Ebitda</w:t>
      </w:r>
      <w:r w:rsidR="001C45F3">
        <w:rPr>
          <w:rFonts w:ascii="Times New Roman" w:hAnsi="Times New Roman"/>
          <w:sz w:val="24"/>
          <w:szCs w:val="24"/>
        </w:rPr>
        <w:t xml:space="preserve"> </w:t>
      </w:r>
      <w:r w:rsidR="0076565E">
        <w:rPr>
          <w:rFonts w:ascii="Times New Roman" w:hAnsi="Times New Roman"/>
          <w:sz w:val="24"/>
          <w:szCs w:val="24"/>
        </w:rPr>
        <w:t xml:space="preserve">e Margem </w:t>
      </w:r>
      <w:r w:rsidR="0076565E" w:rsidRPr="0076565E">
        <w:rPr>
          <w:rFonts w:ascii="Times New Roman" w:hAnsi="Times New Roman"/>
          <w:i/>
          <w:sz w:val="24"/>
          <w:szCs w:val="24"/>
        </w:rPr>
        <w:t>Ebitda</w:t>
      </w:r>
      <w:r w:rsidR="0076565E">
        <w:rPr>
          <w:rFonts w:ascii="Times New Roman" w:hAnsi="Times New Roman"/>
          <w:sz w:val="24"/>
          <w:szCs w:val="24"/>
        </w:rPr>
        <w:t xml:space="preserve"> </w:t>
      </w:r>
      <w:r w:rsidR="007A5609">
        <w:rPr>
          <w:rFonts w:ascii="Times New Roman" w:hAnsi="Times New Roman"/>
          <w:sz w:val="24"/>
          <w:szCs w:val="24"/>
        </w:rPr>
        <w:t>apresentado</w:t>
      </w:r>
      <w:r w:rsidR="0076565E">
        <w:rPr>
          <w:rFonts w:ascii="Times New Roman" w:hAnsi="Times New Roman"/>
          <w:sz w:val="24"/>
          <w:szCs w:val="24"/>
        </w:rPr>
        <w:t>s</w:t>
      </w:r>
      <w:r w:rsidR="007A5609">
        <w:rPr>
          <w:rFonts w:ascii="Times New Roman" w:hAnsi="Times New Roman"/>
          <w:sz w:val="24"/>
          <w:szCs w:val="24"/>
        </w:rPr>
        <w:t xml:space="preserve"> na </w:t>
      </w:r>
      <w:r w:rsidR="00620B42">
        <w:rPr>
          <w:rFonts w:ascii="Times New Roman" w:hAnsi="Times New Roman"/>
          <w:sz w:val="24"/>
          <w:szCs w:val="24"/>
        </w:rPr>
        <w:t xml:space="preserve">figura </w:t>
      </w:r>
      <w:r w:rsidR="00C81CF9">
        <w:rPr>
          <w:rFonts w:ascii="Times New Roman" w:hAnsi="Times New Roman"/>
          <w:sz w:val="24"/>
          <w:szCs w:val="24"/>
        </w:rPr>
        <w:t>7</w:t>
      </w:r>
      <w:r w:rsidR="00620B42" w:rsidRPr="006131CE">
        <w:rPr>
          <w:rFonts w:ascii="Times New Roman" w:hAnsi="Times New Roman"/>
          <w:sz w:val="24"/>
          <w:szCs w:val="24"/>
        </w:rPr>
        <w:t>:</w:t>
      </w:r>
    </w:p>
    <w:p w14:paraId="076A9DCC" w14:textId="77777777" w:rsidR="00533FB2" w:rsidRDefault="00533FB2" w:rsidP="00620B42">
      <w:pPr>
        <w:pStyle w:val="PargrafodaLista"/>
        <w:spacing w:before="120" w:after="0" w:line="360" w:lineRule="auto"/>
        <w:ind w:left="0"/>
        <w:jc w:val="both"/>
        <w:rPr>
          <w:rFonts w:ascii="Times New Roman" w:hAnsi="Times New Roman"/>
          <w:sz w:val="24"/>
          <w:szCs w:val="24"/>
        </w:rPr>
      </w:pPr>
    </w:p>
    <w:p w14:paraId="40EEBE2A" w14:textId="412AE6E6" w:rsidR="00DC28CD" w:rsidRPr="00DC28CD" w:rsidRDefault="00DC28CD" w:rsidP="00DC28CD">
      <w:pPr>
        <w:pStyle w:val="SemEspaamento"/>
        <w:jc w:val="both"/>
        <w:rPr>
          <w:szCs w:val="20"/>
        </w:rPr>
      </w:pPr>
      <w:bookmarkStart w:id="44" w:name="_Toc421992780"/>
      <w:bookmarkStart w:id="45" w:name="_Toc424404712"/>
      <w:r w:rsidRPr="00DC28CD">
        <w:rPr>
          <w:szCs w:val="20"/>
        </w:rPr>
        <w:t xml:space="preserve">Figura </w:t>
      </w:r>
      <w:r w:rsidRPr="00DC28CD">
        <w:rPr>
          <w:szCs w:val="20"/>
        </w:rPr>
        <w:fldChar w:fldCharType="begin"/>
      </w:r>
      <w:r w:rsidRPr="00DC28CD">
        <w:rPr>
          <w:szCs w:val="20"/>
        </w:rPr>
        <w:instrText xml:space="preserve"> SEQ Figura \* ARABIC </w:instrText>
      </w:r>
      <w:r w:rsidRPr="00DC28CD">
        <w:rPr>
          <w:szCs w:val="20"/>
        </w:rPr>
        <w:fldChar w:fldCharType="separate"/>
      </w:r>
      <w:r>
        <w:rPr>
          <w:noProof/>
          <w:szCs w:val="20"/>
        </w:rPr>
        <w:t>7</w:t>
      </w:r>
      <w:r w:rsidRPr="00DC28CD">
        <w:rPr>
          <w:szCs w:val="20"/>
        </w:rPr>
        <w:fldChar w:fldCharType="end"/>
      </w:r>
      <w:r w:rsidRPr="00DC28CD">
        <w:rPr>
          <w:szCs w:val="20"/>
        </w:rPr>
        <w:t xml:space="preserve"> - Principais destaques financeiros da Estácio S.A.</w:t>
      </w:r>
      <w:bookmarkEnd w:id="44"/>
      <w:bookmarkEnd w:id="45"/>
    </w:p>
    <w:p w14:paraId="2BA904A7" w14:textId="73EC7BE4" w:rsidR="004F70C9" w:rsidRDefault="004F70C9" w:rsidP="00620B42">
      <w:pPr>
        <w:pStyle w:val="SemEspaamento"/>
        <w:jc w:val="both"/>
        <w:rPr>
          <w:noProof/>
          <w:sz w:val="20"/>
          <w:szCs w:val="20"/>
        </w:rPr>
      </w:pPr>
    </w:p>
    <w:p w14:paraId="5259BF21" w14:textId="1748305A" w:rsidR="001C45F3" w:rsidRDefault="001C45F3" w:rsidP="00620B42">
      <w:pPr>
        <w:pStyle w:val="SemEspaamento"/>
        <w:jc w:val="both"/>
        <w:rPr>
          <w:sz w:val="20"/>
          <w:szCs w:val="20"/>
        </w:rPr>
      </w:pPr>
      <w:r w:rsidRPr="001C45F3">
        <w:rPr>
          <w:noProof/>
        </w:rPr>
        <w:drawing>
          <wp:inline distT="0" distB="0" distL="0" distR="0" wp14:anchorId="4773B826" wp14:editId="333F4CFD">
            <wp:extent cx="5204995" cy="2796363"/>
            <wp:effectExtent l="95250" t="95250" r="91440" b="9969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1083" cy="28050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EEC0E90" w14:textId="77777777" w:rsidR="00596FBA" w:rsidRDefault="00596FBA" w:rsidP="00620B42">
      <w:pPr>
        <w:pStyle w:val="SemEspaamento"/>
        <w:jc w:val="both"/>
        <w:rPr>
          <w:sz w:val="20"/>
          <w:szCs w:val="20"/>
        </w:rPr>
      </w:pPr>
    </w:p>
    <w:p w14:paraId="2E335EC4" w14:textId="0132E0BD" w:rsidR="001C45F3" w:rsidRPr="000670E3" w:rsidRDefault="001C45F3" w:rsidP="001C45F3">
      <w:pPr>
        <w:pStyle w:val="SemEspaamento"/>
        <w:jc w:val="both"/>
        <w:rPr>
          <w:sz w:val="20"/>
          <w:szCs w:val="20"/>
        </w:rPr>
      </w:pPr>
      <w:r w:rsidRPr="000670E3">
        <w:rPr>
          <w:sz w:val="20"/>
          <w:szCs w:val="20"/>
        </w:rPr>
        <w:t xml:space="preserve">Fonte: Apresentação dos Resultados do 4T14 e 2014. </w:t>
      </w:r>
      <w:r w:rsidR="00C66DA3">
        <w:rPr>
          <w:sz w:val="20"/>
          <w:szCs w:val="20"/>
        </w:rPr>
        <w:t>(</w:t>
      </w:r>
      <w:r w:rsidRPr="000670E3">
        <w:rPr>
          <w:sz w:val="20"/>
          <w:szCs w:val="20"/>
        </w:rPr>
        <w:t>&lt; http://www.estacioparticipacoes.com.br/estacio2010/web/conteudo_pt.asp?tipo=30230&amp;id=0&amp;idioma=0&amp;conta=28&amp;submenu=&amp;img=&amp;trim=&amp;ano=2014&gt;</w:t>
      </w:r>
      <w:r w:rsidR="00C66DA3">
        <w:rPr>
          <w:sz w:val="20"/>
          <w:szCs w:val="20"/>
        </w:rPr>
        <w:t>)</w:t>
      </w:r>
      <w:r w:rsidRPr="000670E3">
        <w:rPr>
          <w:sz w:val="20"/>
          <w:szCs w:val="20"/>
        </w:rPr>
        <w:t>..</w:t>
      </w:r>
    </w:p>
    <w:p w14:paraId="0509E6F2" w14:textId="77777777" w:rsidR="00620B42" w:rsidRDefault="00620B42" w:rsidP="00A5175B">
      <w:pPr>
        <w:pStyle w:val="PargrafodaLista"/>
        <w:spacing w:before="120" w:after="0" w:line="360" w:lineRule="auto"/>
        <w:ind w:left="0"/>
        <w:jc w:val="both"/>
        <w:rPr>
          <w:rFonts w:ascii="Times New Roman" w:hAnsi="Times New Roman"/>
          <w:sz w:val="24"/>
          <w:szCs w:val="24"/>
        </w:rPr>
      </w:pPr>
    </w:p>
    <w:p w14:paraId="2C0CE6BF" w14:textId="4E631239" w:rsidR="009438AE" w:rsidRDefault="007634E3" w:rsidP="00A5175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 aumento do </w:t>
      </w:r>
      <w:r w:rsidRPr="007263FF">
        <w:rPr>
          <w:rFonts w:ascii="Times New Roman" w:hAnsi="Times New Roman"/>
          <w:i/>
          <w:sz w:val="24"/>
          <w:szCs w:val="24"/>
        </w:rPr>
        <w:t>Ebitda</w:t>
      </w:r>
      <w:r>
        <w:rPr>
          <w:rFonts w:ascii="Times New Roman" w:hAnsi="Times New Roman"/>
          <w:sz w:val="24"/>
          <w:szCs w:val="24"/>
        </w:rPr>
        <w:t>, que representa o resultado operacional, foi de</w:t>
      </w:r>
      <w:r w:rsidR="009438AE">
        <w:rPr>
          <w:rFonts w:ascii="Times New Roman" w:hAnsi="Times New Roman"/>
          <w:sz w:val="24"/>
          <w:szCs w:val="24"/>
        </w:rPr>
        <w:t xml:space="preserve"> cerca de </w:t>
      </w:r>
      <w:r w:rsidR="0076565E">
        <w:rPr>
          <w:rFonts w:ascii="Times New Roman" w:hAnsi="Times New Roman"/>
          <w:sz w:val="24"/>
          <w:szCs w:val="24"/>
        </w:rPr>
        <w:t>153</w:t>
      </w:r>
      <w:r w:rsidR="009438AE">
        <w:rPr>
          <w:rFonts w:ascii="Times New Roman" w:hAnsi="Times New Roman"/>
          <w:sz w:val="24"/>
          <w:szCs w:val="24"/>
        </w:rPr>
        <w:t>%</w:t>
      </w:r>
      <w:r w:rsidR="007263FF">
        <w:rPr>
          <w:rFonts w:ascii="Times New Roman" w:hAnsi="Times New Roman"/>
          <w:sz w:val="24"/>
          <w:szCs w:val="24"/>
        </w:rPr>
        <w:t xml:space="preserve"> </w:t>
      </w:r>
      <w:r w:rsidR="009438AE">
        <w:rPr>
          <w:rFonts w:ascii="Times New Roman" w:hAnsi="Times New Roman"/>
          <w:sz w:val="24"/>
          <w:szCs w:val="24"/>
        </w:rPr>
        <w:t>entre 201</w:t>
      </w:r>
      <w:r w:rsidR="0076565E">
        <w:rPr>
          <w:rFonts w:ascii="Times New Roman" w:hAnsi="Times New Roman"/>
          <w:sz w:val="24"/>
          <w:szCs w:val="24"/>
        </w:rPr>
        <w:t>2</w:t>
      </w:r>
      <w:r w:rsidR="009438AE">
        <w:rPr>
          <w:rFonts w:ascii="Times New Roman" w:hAnsi="Times New Roman"/>
          <w:sz w:val="24"/>
          <w:szCs w:val="24"/>
        </w:rPr>
        <w:t xml:space="preserve"> e 201</w:t>
      </w:r>
      <w:r w:rsidR="0076565E">
        <w:rPr>
          <w:rFonts w:ascii="Times New Roman" w:hAnsi="Times New Roman"/>
          <w:sz w:val="24"/>
          <w:szCs w:val="24"/>
        </w:rPr>
        <w:t>4</w:t>
      </w:r>
      <w:r>
        <w:rPr>
          <w:rFonts w:ascii="Times New Roman" w:hAnsi="Times New Roman"/>
          <w:sz w:val="24"/>
          <w:szCs w:val="24"/>
        </w:rPr>
        <w:t>,</w:t>
      </w:r>
      <w:r w:rsidR="009438AE">
        <w:rPr>
          <w:rFonts w:ascii="Times New Roman" w:hAnsi="Times New Roman"/>
          <w:sz w:val="24"/>
          <w:szCs w:val="24"/>
        </w:rPr>
        <w:t xml:space="preserve"> </w:t>
      </w:r>
      <w:r w:rsidR="0076565E">
        <w:rPr>
          <w:rFonts w:ascii="Times New Roman" w:hAnsi="Times New Roman"/>
          <w:sz w:val="24"/>
          <w:szCs w:val="24"/>
        </w:rPr>
        <w:t>e a margem passou de 15,2% para 22,2%</w:t>
      </w:r>
      <w:r w:rsidR="009D5190">
        <w:rPr>
          <w:rFonts w:ascii="Times New Roman" w:hAnsi="Times New Roman"/>
          <w:sz w:val="24"/>
          <w:szCs w:val="24"/>
        </w:rPr>
        <w:t xml:space="preserve"> no mesmo período</w:t>
      </w:r>
      <w:r w:rsidR="0076565E">
        <w:rPr>
          <w:rFonts w:ascii="Times New Roman" w:hAnsi="Times New Roman"/>
          <w:sz w:val="24"/>
          <w:szCs w:val="24"/>
        </w:rPr>
        <w:t xml:space="preserve">, </w:t>
      </w:r>
      <w:r w:rsidR="009438AE">
        <w:rPr>
          <w:rFonts w:ascii="Times New Roman" w:hAnsi="Times New Roman"/>
          <w:sz w:val="24"/>
          <w:szCs w:val="24"/>
        </w:rPr>
        <w:t>reflet</w:t>
      </w:r>
      <w:r>
        <w:rPr>
          <w:rFonts w:ascii="Times New Roman" w:hAnsi="Times New Roman"/>
          <w:sz w:val="24"/>
          <w:szCs w:val="24"/>
        </w:rPr>
        <w:t>indo</w:t>
      </w:r>
      <w:r w:rsidR="009438AE">
        <w:rPr>
          <w:rFonts w:ascii="Times New Roman" w:hAnsi="Times New Roman"/>
          <w:sz w:val="24"/>
          <w:szCs w:val="24"/>
        </w:rPr>
        <w:t xml:space="preserve"> a estratégia empresarial do grupo </w:t>
      </w:r>
      <w:r w:rsidR="009D5190">
        <w:rPr>
          <w:rFonts w:ascii="Times New Roman" w:hAnsi="Times New Roman"/>
          <w:sz w:val="24"/>
          <w:szCs w:val="24"/>
        </w:rPr>
        <w:t>de orientação a</w:t>
      </w:r>
      <w:r w:rsidR="009438AE">
        <w:rPr>
          <w:rFonts w:ascii="Times New Roman" w:hAnsi="Times New Roman"/>
          <w:sz w:val="24"/>
          <w:szCs w:val="24"/>
        </w:rPr>
        <w:t xml:space="preserve"> melhoria dos resultados, </w:t>
      </w:r>
      <w:r w:rsidR="009D5190">
        <w:rPr>
          <w:rFonts w:ascii="Times New Roman" w:hAnsi="Times New Roman"/>
          <w:sz w:val="24"/>
          <w:szCs w:val="24"/>
        </w:rPr>
        <w:t xml:space="preserve">através </w:t>
      </w:r>
      <w:r w:rsidR="009438AE">
        <w:rPr>
          <w:rFonts w:ascii="Times New Roman" w:hAnsi="Times New Roman"/>
          <w:sz w:val="24"/>
          <w:szCs w:val="24"/>
        </w:rPr>
        <w:t xml:space="preserve">do aumento da base de alunos, novos produtos, </w:t>
      </w:r>
      <w:r w:rsidR="00507BAA">
        <w:rPr>
          <w:rFonts w:ascii="Times New Roman" w:hAnsi="Times New Roman"/>
          <w:sz w:val="24"/>
          <w:szCs w:val="24"/>
        </w:rPr>
        <w:t xml:space="preserve">expansão nacional e </w:t>
      </w:r>
      <w:r w:rsidR="009438AE">
        <w:rPr>
          <w:rFonts w:ascii="Times New Roman" w:hAnsi="Times New Roman"/>
          <w:sz w:val="24"/>
          <w:szCs w:val="24"/>
        </w:rPr>
        <w:t>redução substancial</w:t>
      </w:r>
      <w:r w:rsidR="00507BAA">
        <w:rPr>
          <w:rFonts w:ascii="Times New Roman" w:hAnsi="Times New Roman"/>
          <w:sz w:val="24"/>
          <w:szCs w:val="24"/>
        </w:rPr>
        <w:t xml:space="preserve"> de custos.</w:t>
      </w:r>
      <w:r w:rsidR="009438AE">
        <w:rPr>
          <w:rFonts w:ascii="Times New Roman" w:hAnsi="Times New Roman"/>
          <w:sz w:val="24"/>
          <w:szCs w:val="24"/>
        </w:rPr>
        <w:t xml:space="preserve"> </w:t>
      </w:r>
    </w:p>
    <w:p w14:paraId="56223837" w14:textId="77777777" w:rsidR="009438AE" w:rsidRDefault="009438AE" w:rsidP="00A5175B">
      <w:pPr>
        <w:pStyle w:val="PargrafodaLista"/>
        <w:spacing w:before="120" w:after="0" w:line="360" w:lineRule="auto"/>
        <w:ind w:left="0"/>
        <w:jc w:val="both"/>
        <w:rPr>
          <w:rFonts w:ascii="Times New Roman" w:hAnsi="Times New Roman"/>
          <w:sz w:val="24"/>
          <w:szCs w:val="24"/>
        </w:rPr>
      </w:pPr>
    </w:p>
    <w:p w14:paraId="68FE9747" w14:textId="0AA9AC0C" w:rsidR="00A5175B" w:rsidRDefault="008227C9" w:rsidP="00A5175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Na sequência são apresentadas as descrições das três </w:t>
      </w:r>
      <w:r w:rsidR="00F538BE">
        <w:rPr>
          <w:rFonts w:ascii="Times New Roman" w:hAnsi="Times New Roman"/>
          <w:sz w:val="24"/>
          <w:szCs w:val="24"/>
        </w:rPr>
        <w:t>IES</w:t>
      </w:r>
      <w:r>
        <w:rPr>
          <w:rFonts w:ascii="Times New Roman" w:hAnsi="Times New Roman"/>
          <w:sz w:val="24"/>
          <w:szCs w:val="24"/>
        </w:rPr>
        <w:t xml:space="preserve"> investigadas</w:t>
      </w:r>
      <w:r w:rsidR="00BC7747">
        <w:rPr>
          <w:rFonts w:ascii="Times New Roman" w:hAnsi="Times New Roman"/>
          <w:sz w:val="24"/>
          <w:szCs w:val="24"/>
        </w:rPr>
        <w:t xml:space="preserve"> (Faculdade São </w:t>
      </w:r>
      <w:r w:rsidR="00525F49">
        <w:rPr>
          <w:rFonts w:ascii="Times New Roman" w:hAnsi="Times New Roman"/>
          <w:sz w:val="24"/>
          <w:szCs w:val="24"/>
        </w:rPr>
        <w:t>Luís</w:t>
      </w:r>
      <w:r w:rsidR="00BC7747">
        <w:rPr>
          <w:rFonts w:ascii="Times New Roman" w:hAnsi="Times New Roman"/>
          <w:sz w:val="24"/>
          <w:szCs w:val="24"/>
        </w:rPr>
        <w:t>, Idez e Uniuol)</w:t>
      </w:r>
      <w:r>
        <w:rPr>
          <w:rFonts w:ascii="Times New Roman" w:hAnsi="Times New Roman"/>
          <w:sz w:val="24"/>
          <w:szCs w:val="24"/>
        </w:rPr>
        <w:t>.</w:t>
      </w:r>
    </w:p>
    <w:p w14:paraId="5222A303" w14:textId="77777777" w:rsidR="00596FBA" w:rsidRPr="006131CE" w:rsidRDefault="00596FBA" w:rsidP="00A5175B">
      <w:pPr>
        <w:pStyle w:val="PargrafodaLista"/>
        <w:spacing w:before="120" w:after="0" w:line="360" w:lineRule="auto"/>
        <w:ind w:left="0"/>
        <w:jc w:val="both"/>
        <w:rPr>
          <w:rFonts w:ascii="Times New Roman" w:hAnsi="Times New Roman"/>
          <w:sz w:val="24"/>
          <w:szCs w:val="24"/>
        </w:rPr>
      </w:pPr>
    </w:p>
    <w:p w14:paraId="2461E9F0" w14:textId="0CB76307" w:rsidR="006D2566" w:rsidRPr="006131CE" w:rsidRDefault="004B2C15" w:rsidP="006D2566">
      <w:pPr>
        <w:pStyle w:val="Ttulo1"/>
        <w:spacing w:line="360" w:lineRule="auto"/>
        <w:rPr>
          <w:rStyle w:val="TtulodoLivro"/>
        </w:rPr>
      </w:pPr>
      <w:bookmarkStart w:id="46" w:name="_Toc448647693"/>
      <w:r>
        <w:rPr>
          <w:rStyle w:val="TtulodoLivro"/>
        </w:rPr>
        <w:lastRenderedPageBreak/>
        <w:t>4</w:t>
      </w:r>
      <w:r w:rsidR="006D2566">
        <w:rPr>
          <w:rStyle w:val="TtulodoLivro"/>
        </w:rPr>
        <w:t>.</w:t>
      </w:r>
      <w:r w:rsidR="00597E9F">
        <w:rPr>
          <w:rStyle w:val="TtulodoLivro"/>
        </w:rPr>
        <w:t>1.1</w:t>
      </w:r>
      <w:r w:rsidR="006D2566" w:rsidRPr="006131CE">
        <w:rPr>
          <w:rStyle w:val="TtulodoLivro"/>
        </w:rPr>
        <w:t xml:space="preserve"> </w:t>
      </w:r>
      <w:r w:rsidR="00966764">
        <w:rPr>
          <w:rStyle w:val="TtulodoLivro"/>
        </w:rPr>
        <w:t xml:space="preserve">Faculdade São </w:t>
      </w:r>
      <w:r w:rsidR="00525F49">
        <w:rPr>
          <w:rStyle w:val="TtulodoLivro"/>
        </w:rPr>
        <w:t>Luís</w:t>
      </w:r>
      <w:bookmarkEnd w:id="46"/>
      <w:r w:rsidR="006D2566" w:rsidRPr="006131CE">
        <w:rPr>
          <w:rStyle w:val="TtulodoLivro"/>
        </w:rPr>
        <w:tab/>
      </w:r>
    </w:p>
    <w:p w14:paraId="0558CC80" w14:textId="77777777" w:rsidR="006D2566" w:rsidRDefault="006D2566" w:rsidP="00A5175B">
      <w:pPr>
        <w:pStyle w:val="PargrafodaLista"/>
        <w:spacing w:after="0" w:line="360" w:lineRule="auto"/>
        <w:ind w:left="0"/>
        <w:jc w:val="both"/>
        <w:rPr>
          <w:rFonts w:ascii="Times New Roman" w:hAnsi="Times New Roman"/>
          <w:sz w:val="24"/>
          <w:szCs w:val="24"/>
        </w:rPr>
      </w:pPr>
    </w:p>
    <w:p w14:paraId="046662FF" w14:textId="3F25CEC9" w:rsidR="00621097" w:rsidRDefault="007B2D40" w:rsidP="00A5175B">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w:t>
      </w:r>
      <w:r w:rsidR="00A5175B" w:rsidRPr="006131CE">
        <w:rPr>
          <w:rFonts w:ascii="Times New Roman" w:hAnsi="Times New Roman"/>
          <w:sz w:val="24"/>
          <w:szCs w:val="24"/>
        </w:rPr>
        <w:t xml:space="preserve"> </w:t>
      </w:r>
      <w:r w:rsidR="00A5175B" w:rsidRPr="007B2D40">
        <w:rPr>
          <w:rFonts w:ascii="Times New Roman" w:hAnsi="Times New Roman"/>
          <w:sz w:val="24"/>
          <w:szCs w:val="24"/>
        </w:rPr>
        <w:t xml:space="preserve">Faculdade São </w:t>
      </w:r>
      <w:r w:rsidR="00525F49">
        <w:rPr>
          <w:rFonts w:ascii="Times New Roman" w:hAnsi="Times New Roman"/>
          <w:sz w:val="24"/>
          <w:szCs w:val="24"/>
        </w:rPr>
        <w:t>Luís</w:t>
      </w:r>
      <w:r>
        <w:rPr>
          <w:rFonts w:ascii="Times New Roman" w:hAnsi="Times New Roman"/>
          <w:sz w:val="24"/>
          <w:szCs w:val="24"/>
        </w:rPr>
        <w:t xml:space="preserve"> foi</w:t>
      </w:r>
      <w:r w:rsidR="00A5175B" w:rsidRPr="006131CE">
        <w:rPr>
          <w:rFonts w:ascii="Times New Roman" w:hAnsi="Times New Roman"/>
          <w:sz w:val="24"/>
          <w:szCs w:val="24"/>
        </w:rPr>
        <w:t xml:space="preserve"> fundada em 05 de março de 2001</w:t>
      </w:r>
      <w:r w:rsidR="00621097">
        <w:rPr>
          <w:rFonts w:ascii="Times New Roman" w:hAnsi="Times New Roman"/>
          <w:sz w:val="24"/>
          <w:szCs w:val="24"/>
        </w:rPr>
        <w:t xml:space="preserve"> na cidade de </w:t>
      </w:r>
      <w:r w:rsidR="00A5175B" w:rsidRPr="006131CE">
        <w:rPr>
          <w:rFonts w:ascii="Times New Roman" w:hAnsi="Times New Roman"/>
          <w:sz w:val="24"/>
          <w:szCs w:val="24"/>
        </w:rPr>
        <w:t xml:space="preserve">São Luís, principal polo de economia do Maranhão, </w:t>
      </w:r>
      <w:r w:rsidR="00621097">
        <w:rPr>
          <w:rFonts w:ascii="Times New Roman" w:hAnsi="Times New Roman"/>
          <w:sz w:val="24"/>
          <w:szCs w:val="24"/>
        </w:rPr>
        <w:t xml:space="preserve">e </w:t>
      </w:r>
      <w:r w:rsidR="00A5175B" w:rsidRPr="006131CE">
        <w:rPr>
          <w:rFonts w:ascii="Times New Roman" w:hAnsi="Times New Roman"/>
          <w:sz w:val="24"/>
          <w:szCs w:val="24"/>
        </w:rPr>
        <w:t>iniciou suas atividades com os cursos de Administração, Ciências Contábeis, Turismo, Direito e Comunicação. Em 2005 o Grupo UniBrasil pass</w:t>
      </w:r>
      <w:r w:rsidR="005D7491">
        <w:rPr>
          <w:rFonts w:ascii="Times New Roman" w:hAnsi="Times New Roman"/>
          <w:sz w:val="24"/>
          <w:szCs w:val="24"/>
        </w:rPr>
        <w:t>ou a administrar diretamente a faculdade, e neste mesmo ano houve o reconhecimento de</w:t>
      </w:r>
      <w:r w:rsidR="00A5175B" w:rsidRPr="006131CE">
        <w:rPr>
          <w:rFonts w:ascii="Times New Roman" w:hAnsi="Times New Roman"/>
          <w:sz w:val="24"/>
          <w:szCs w:val="24"/>
        </w:rPr>
        <w:t xml:space="preserve"> todos os seus cursos da área de </w:t>
      </w:r>
      <w:r w:rsidR="005D7491">
        <w:rPr>
          <w:rFonts w:ascii="Times New Roman" w:hAnsi="Times New Roman"/>
          <w:sz w:val="24"/>
          <w:szCs w:val="24"/>
        </w:rPr>
        <w:t>h</w:t>
      </w:r>
      <w:r w:rsidR="00A5175B" w:rsidRPr="006131CE">
        <w:rPr>
          <w:rFonts w:ascii="Times New Roman" w:hAnsi="Times New Roman"/>
          <w:sz w:val="24"/>
          <w:szCs w:val="24"/>
        </w:rPr>
        <w:t xml:space="preserve">umanas pelo MEC. </w:t>
      </w:r>
    </w:p>
    <w:p w14:paraId="346DB9AE" w14:textId="77777777" w:rsidR="00621097" w:rsidRDefault="00621097" w:rsidP="00A5175B">
      <w:pPr>
        <w:pStyle w:val="PargrafodaLista"/>
        <w:spacing w:after="0" w:line="360" w:lineRule="auto"/>
        <w:ind w:left="0"/>
        <w:jc w:val="both"/>
        <w:rPr>
          <w:rFonts w:ascii="Times New Roman" w:hAnsi="Times New Roman"/>
          <w:sz w:val="24"/>
          <w:szCs w:val="24"/>
        </w:rPr>
      </w:pPr>
    </w:p>
    <w:p w14:paraId="38840338" w14:textId="5365678E" w:rsidR="00AD711B" w:rsidRDefault="00A5175B" w:rsidP="00A5175B">
      <w:pPr>
        <w:pStyle w:val="PargrafodaLista"/>
        <w:spacing w:after="0" w:line="360" w:lineRule="auto"/>
        <w:ind w:left="0"/>
        <w:jc w:val="both"/>
        <w:rPr>
          <w:rFonts w:ascii="Times New Roman" w:hAnsi="Times New Roman"/>
          <w:sz w:val="24"/>
          <w:szCs w:val="24"/>
        </w:rPr>
      </w:pPr>
      <w:r w:rsidRPr="006131CE">
        <w:rPr>
          <w:rFonts w:ascii="Times New Roman" w:hAnsi="Times New Roman"/>
          <w:sz w:val="24"/>
          <w:szCs w:val="24"/>
        </w:rPr>
        <w:t xml:space="preserve">Em 2009 obteve autorização do MEC para os cursos da </w:t>
      </w:r>
      <w:r w:rsidR="005D7491">
        <w:rPr>
          <w:rFonts w:ascii="Times New Roman" w:hAnsi="Times New Roman"/>
          <w:sz w:val="24"/>
          <w:szCs w:val="24"/>
        </w:rPr>
        <w:t>á</w:t>
      </w:r>
      <w:r w:rsidRPr="006131CE">
        <w:rPr>
          <w:rFonts w:ascii="Times New Roman" w:hAnsi="Times New Roman"/>
          <w:sz w:val="24"/>
          <w:szCs w:val="24"/>
        </w:rPr>
        <w:t xml:space="preserve">rea da </w:t>
      </w:r>
      <w:r w:rsidR="005D7491">
        <w:rPr>
          <w:rFonts w:ascii="Times New Roman" w:hAnsi="Times New Roman"/>
          <w:sz w:val="24"/>
          <w:szCs w:val="24"/>
        </w:rPr>
        <w:t>s</w:t>
      </w:r>
      <w:r w:rsidRPr="006131CE">
        <w:rPr>
          <w:rFonts w:ascii="Times New Roman" w:hAnsi="Times New Roman"/>
          <w:sz w:val="24"/>
          <w:szCs w:val="24"/>
        </w:rPr>
        <w:t xml:space="preserve">aúde, passando a oferecer 10 graduações que se distribuem entre as áreas de </w:t>
      </w:r>
      <w:r w:rsidR="005D7491">
        <w:rPr>
          <w:rFonts w:ascii="Times New Roman" w:hAnsi="Times New Roman"/>
          <w:sz w:val="24"/>
          <w:szCs w:val="24"/>
        </w:rPr>
        <w:t>h</w:t>
      </w:r>
      <w:r w:rsidRPr="006131CE">
        <w:rPr>
          <w:rFonts w:ascii="Times New Roman" w:hAnsi="Times New Roman"/>
          <w:sz w:val="24"/>
          <w:szCs w:val="24"/>
        </w:rPr>
        <w:t xml:space="preserve">umanas e </w:t>
      </w:r>
      <w:r w:rsidR="005D7491">
        <w:rPr>
          <w:rFonts w:ascii="Times New Roman" w:hAnsi="Times New Roman"/>
          <w:sz w:val="24"/>
          <w:szCs w:val="24"/>
        </w:rPr>
        <w:t>s</w:t>
      </w:r>
      <w:r w:rsidRPr="006131CE">
        <w:rPr>
          <w:rFonts w:ascii="Times New Roman" w:hAnsi="Times New Roman"/>
          <w:sz w:val="24"/>
          <w:szCs w:val="24"/>
        </w:rPr>
        <w:t>aúde</w:t>
      </w:r>
      <w:r w:rsidR="005D7491">
        <w:rPr>
          <w:rFonts w:ascii="Times New Roman" w:hAnsi="Times New Roman"/>
          <w:sz w:val="24"/>
          <w:szCs w:val="24"/>
        </w:rPr>
        <w:t xml:space="preserve">: </w:t>
      </w:r>
      <w:r w:rsidRPr="006131CE">
        <w:rPr>
          <w:rFonts w:ascii="Times New Roman" w:hAnsi="Times New Roman"/>
          <w:sz w:val="24"/>
          <w:szCs w:val="24"/>
        </w:rPr>
        <w:t>Administração, Biomedicina, Ciências Contábeis, Direito, Educação Física, Enfermagem, Comunicação Social e Publicidade, Nutrição e Turismo</w:t>
      </w:r>
      <w:r w:rsidR="005D7491">
        <w:rPr>
          <w:rFonts w:ascii="Times New Roman" w:hAnsi="Times New Roman"/>
          <w:sz w:val="24"/>
          <w:szCs w:val="24"/>
        </w:rPr>
        <w:t>. A</w:t>
      </w:r>
      <w:r w:rsidRPr="006131CE">
        <w:rPr>
          <w:rFonts w:ascii="Times New Roman" w:hAnsi="Times New Roman"/>
          <w:sz w:val="24"/>
          <w:szCs w:val="24"/>
        </w:rPr>
        <w:t xml:space="preserve">lém </w:t>
      </w:r>
      <w:r w:rsidR="005D7491">
        <w:rPr>
          <w:rFonts w:ascii="Times New Roman" w:hAnsi="Times New Roman"/>
          <w:sz w:val="24"/>
          <w:szCs w:val="24"/>
        </w:rPr>
        <w:t>disso, a faculdade oferece</w:t>
      </w:r>
      <w:r w:rsidRPr="006131CE">
        <w:rPr>
          <w:rFonts w:ascii="Times New Roman" w:hAnsi="Times New Roman"/>
          <w:sz w:val="24"/>
          <w:szCs w:val="24"/>
        </w:rPr>
        <w:t xml:space="preserve"> 17 cursos de pós-graduação. </w:t>
      </w:r>
    </w:p>
    <w:p w14:paraId="15D48EDF" w14:textId="77777777" w:rsidR="00596FBA" w:rsidRDefault="00596FBA" w:rsidP="00A5175B">
      <w:pPr>
        <w:pStyle w:val="PargrafodaLista"/>
        <w:spacing w:after="0" w:line="360" w:lineRule="auto"/>
        <w:ind w:left="0"/>
        <w:jc w:val="both"/>
        <w:rPr>
          <w:rFonts w:ascii="Times New Roman" w:hAnsi="Times New Roman"/>
          <w:sz w:val="24"/>
          <w:szCs w:val="24"/>
        </w:rPr>
      </w:pPr>
    </w:p>
    <w:p w14:paraId="2BCE5E65" w14:textId="0F9CF63E" w:rsidR="00AD711B" w:rsidRDefault="00907C23" w:rsidP="00A5175B">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 </w:t>
      </w:r>
      <w:r w:rsidR="005D7491">
        <w:rPr>
          <w:rFonts w:ascii="Times New Roman" w:hAnsi="Times New Roman"/>
          <w:sz w:val="24"/>
          <w:szCs w:val="24"/>
        </w:rPr>
        <w:t>instituição</w:t>
      </w:r>
      <w:r>
        <w:rPr>
          <w:rFonts w:ascii="Times New Roman" w:hAnsi="Times New Roman"/>
          <w:sz w:val="24"/>
          <w:szCs w:val="24"/>
        </w:rPr>
        <w:t xml:space="preserve"> conta com cerca de 322 colaboradores, e sua estrutura hierárquica típica é formad</w:t>
      </w:r>
      <w:r w:rsidR="0000714C">
        <w:rPr>
          <w:rFonts w:ascii="Times New Roman" w:hAnsi="Times New Roman"/>
          <w:sz w:val="24"/>
          <w:szCs w:val="24"/>
        </w:rPr>
        <w:t>a</w:t>
      </w:r>
      <w:r>
        <w:rPr>
          <w:rFonts w:ascii="Times New Roman" w:hAnsi="Times New Roman"/>
          <w:sz w:val="24"/>
          <w:szCs w:val="24"/>
        </w:rPr>
        <w:t xml:space="preserve"> pela função de direção</w:t>
      </w:r>
      <w:r w:rsidR="0000714C">
        <w:rPr>
          <w:rFonts w:ascii="Times New Roman" w:hAnsi="Times New Roman"/>
          <w:sz w:val="24"/>
          <w:szCs w:val="24"/>
        </w:rPr>
        <w:t xml:space="preserve"> </w:t>
      </w:r>
      <w:r>
        <w:rPr>
          <w:rFonts w:ascii="Times New Roman" w:hAnsi="Times New Roman"/>
          <w:sz w:val="24"/>
          <w:szCs w:val="24"/>
        </w:rPr>
        <w:t xml:space="preserve">da </w:t>
      </w:r>
      <w:r w:rsidR="0000714C">
        <w:rPr>
          <w:rFonts w:ascii="Times New Roman" w:hAnsi="Times New Roman"/>
          <w:sz w:val="24"/>
          <w:szCs w:val="24"/>
        </w:rPr>
        <w:t>f</w:t>
      </w:r>
      <w:r>
        <w:rPr>
          <w:rFonts w:ascii="Times New Roman" w:hAnsi="Times New Roman"/>
          <w:sz w:val="24"/>
          <w:szCs w:val="24"/>
        </w:rPr>
        <w:t>aculdade, e logo abaixo ficam os cargos de gestão acadêmica, adm-financeira, com</w:t>
      </w:r>
      <w:r w:rsidR="00596FBA">
        <w:rPr>
          <w:rFonts w:ascii="Times New Roman" w:hAnsi="Times New Roman"/>
          <w:sz w:val="24"/>
          <w:szCs w:val="24"/>
        </w:rPr>
        <w:t xml:space="preserve">ercial, secretaria e </w:t>
      </w:r>
      <w:r w:rsidR="00345927">
        <w:rPr>
          <w:rFonts w:ascii="Times New Roman" w:hAnsi="Times New Roman"/>
          <w:sz w:val="24"/>
          <w:szCs w:val="24"/>
        </w:rPr>
        <w:t>Gestão &amp; Qualidade (G&amp;Q).</w:t>
      </w:r>
      <w:r w:rsidR="0000714C">
        <w:rPr>
          <w:rFonts w:ascii="Times New Roman" w:hAnsi="Times New Roman"/>
          <w:sz w:val="24"/>
          <w:szCs w:val="24"/>
        </w:rPr>
        <w:t xml:space="preserve"> Os demais colaboradores são ligados aos cargos de gestão mencionados.</w:t>
      </w:r>
    </w:p>
    <w:p w14:paraId="42106D1A" w14:textId="77777777" w:rsidR="00907C23" w:rsidRDefault="00907C23" w:rsidP="00A5175B">
      <w:pPr>
        <w:pStyle w:val="PargrafodaLista"/>
        <w:spacing w:after="0" w:line="360" w:lineRule="auto"/>
        <w:ind w:left="0"/>
        <w:jc w:val="both"/>
        <w:rPr>
          <w:rFonts w:ascii="Times New Roman" w:hAnsi="Times New Roman"/>
          <w:sz w:val="24"/>
          <w:szCs w:val="24"/>
        </w:rPr>
      </w:pPr>
    </w:p>
    <w:p w14:paraId="2F3DA3DC" w14:textId="7EA2A5E9" w:rsidR="004411B7" w:rsidRDefault="00872FB2" w:rsidP="00872FB2">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O entrevistado (diretor da Faculdade</w:t>
      </w:r>
      <w:r w:rsidR="0000714C">
        <w:rPr>
          <w:rFonts w:ascii="Times New Roman" w:hAnsi="Times New Roman"/>
          <w:sz w:val="24"/>
          <w:szCs w:val="24"/>
        </w:rPr>
        <w:t xml:space="preserve"> São Luís</w:t>
      </w:r>
      <w:r>
        <w:rPr>
          <w:rFonts w:ascii="Times New Roman" w:hAnsi="Times New Roman"/>
          <w:sz w:val="24"/>
          <w:szCs w:val="24"/>
        </w:rPr>
        <w:t>) exerce a função desde 2005</w:t>
      </w:r>
      <w:r w:rsidR="000232F5">
        <w:rPr>
          <w:rFonts w:ascii="Times New Roman" w:hAnsi="Times New Roman"/>
          <w:sz w:val="24"/>
          <w:szCs w:val="24"/>
        </w:rPr>
        <w:t xml:space="preserve"> na instituição</w:t>
      </w:r>
      <w:r w:rsidR="004411B7">
        <w:rPr>
          <w:rFonts w:ascii="Times New Roman" w:hAnsi="Times New Roman"/>
          <w:sz w:val="24"/>
          <w:szCs w:val="24"/>
        </w:rPr>
        <w:t xml:space="preserve"> como diretor geral</w:t>
      </w:r>
      <w:r>
        <w:rPr>
          <w:rFonts w:ascii="Times New Roman" w:hAnsi="Times New Roman"/>
          <w:sz w:val="24"/>
          <w:szCs w:val="24"/>
        </w:rPr>
        <w:t xml:space="preserve">, e acompanhou diretamente o processo de aquisição em </w:t>
      </w:r>
      <w:r w:rsidR="000405F6">
        <w:rPr>
          <w:rFonts w:ascii="Times New Roman" w:hAnsi="Times New Roman"/>
          <w:sz w:val="24"/>
          <w:szCs w:val="24"/>
        </w:rPr>
        <w:t>setembro</w:t>
      </w:r>
      <w:r w:rsidR="004411B7">
        <w:rPr>
          <w:rFonts w:ascii="Times New Roman" w:hAnsi="Times New Roman"/>
          <w:sz w:val="24"/>
          <w:szCs w:val="24"/>
        </w:rPr>
        <w:t xml:space="preserve"> de </w:t>
      </w:r>
      <w:r>
        <w:rPr>
          <w:rFonts w:ascii="Times New Roman" w:hAnsi="Times New Roman"/>
          <w:sz w:val="24"/>
          <w:szCs w:val="24"/>
        </w:rPr>
        <w:t>2012 pelo grupo Estácio.</w:t>
      </w:r>
      <w:r w:rsidR="004A391E">
        <w:rPr>
          <w:rFonts w:ascii="Times New Roman" w:hAnsi="Times New Roman"/>
          <w:sz w:val="24"/>
          <w:szCs w:val="24"/>
        </w:rPr>
        <w:t xml:space="preserve"> </w:t>
      </w:r>
      <w:r w:rsidR="004411B7">
        <w:rPr>
          <w:rFonts w:ascii="Times New Roman" w:hAnsi="Times New Roman"/>
          <w:sz w:val="24"/>
          <w:szCs w:val="24"/>
        </w:rPr>
        <w:t>Em relação ao processo de aquisição, afirma que “</w:t>
      </w:r>
      <w:r w:rsidR="004411B7" w:rsidRPr="004411B7">
        <w:rPr>
          <w:rFonts w:ascii="Times New Roman" w:hAnsi="Times New Roman"/>
          <w:sz w:val="24"/>
          <w:szCs w:val="24"/>
        </w:rPr>
        <w:t xml:space="preserve">fiz toda a transição desde o início, da 1º auditoria até a parte de </w:t>
      </w:r>
      <w:r w:rsidR="004411B7" w:rsidRPr="00AE2C1A">
        <w:rPr>
          <w:rFonts w:ascii="Times New Roman" w:hAnsi="Times New Roman"/>
          <w:i/>
          <w:sz w:val="24"/>
          <w:szCs w:val="24"/>
        </w:rPr>
        <w:t>SiFi</w:t>
      </w:r>
      <w:r w:rsidR="004411B7" w:rsidRPr="004411B7">
        <w:rPr>
          <w:rFonts w:ascii="Times New Roman" w:hAnsi="Times New Roman"/>
          <w:sz w:val="24"/>
          <w:szCs w:val="24"/>
        </w:rPr>
        <w:t xml:space="preserve">, depois o </w:t>
      </w:r>
      <w:r w:rsidR="004411B7" w:rsidRPr="00AE2C1A">
        <w:rPr>
          <w:rFonts w:ascii="Times New Roman" w:hAnsi="Times New Roman"/>
          <w:i/>
          <w:sz w:val="24"/>
          <w:szCs w:val="24"/>
        </w:rPr>
        <w:t>closing</w:t>
      </w:r>
      <w:r w:rsidR="004411B7" w:rsidRPr="004411B7">
        <w:rPr>
          <w:rFonts w:ascii="Times New Roman" w:hAnsi="Times New Roman"/>
          <w:sz w:val="24"/>
          <w:szCs w:val="24"/>
        </w:rPr>
        <w:t xml:space="preserve">, depois a integração com o pessoal do </w:t>
      </w:r>
      <w:r w:rsidR="00AE2C1A">
        <w:rPr>
          <w:rFonts w:ascii="Times New Roman" w:hAnsi="Times New Roman"/>
          <w:sz w:val="24"/>
          <w:szCs w:val="24"/>
        </w:rPr>
        <w:t>CSC</w:t>
      </w:r>
      <w:r w:rsidR="004411B7">
        <w:rPr>
          <w:rFonts w:ascii="Times New Roman" w:hAnsi="Times New Roman"/>
          <w:sz w:val="24"/>
          <w:szCs w:val="24"/>
        </w:rPr>
        <w:t xml:space="preserve">”, evidenciando que o colaborador </w:t>
      </w:r>
      <w:r w:rsidR="000405F6">
        <w:rPr>
          <w:rFonts w:ascii="Times New Roman" w:hAnsi="Times New Roman"/>
          <w:sz w:val="24"/>
          <w:szCs w:val="24"/>
        </w:rPr>
        <w:t>acompanhou</w:t>
      </w:r>
      <w:r w:rsidR="004411B7">
        <w:rPr>
          <w:rFonts w:ascii="Times New Roman" w:hAnsi="Times New Roman"/>
          <w:sz w:val="24"/>
          <w:szCs w:val="24"/>
        </w:rPr>
        <w:t xml:space="preserve"> o processo de implantação do SCG.</w:t>
      </w:r>
    </w:p>
    <w:p w14:paraId="3CBBDA46" w14:textId="77777777" w:rsidR="0041168C" w:rsidRDefault="0041168C" w:rsidP="00872FB2">
      <w:pPr>
        <w:pStyle w:val="PargrafodaLista"/>
        <w:spacing w:after="0" w:line="360" w:lineRule="auto"/>
        <w:ind w:left="0"/>
        <w:jc w:val="both"/>
        <w:rPr>
          <w:rFonts w:ascii="Times New Roman" w:hAnsi="Times New Roman"/>
          <w:sz w:val="24"/>
          <w:szCs w:val="24"/>
        </w:rPr>
      </w:pPr>
    </w:p>
    <w:p w14:paraId="0DB17D82" w14:textId="5F03C93D" w:rsidR="0041168C" w:rsidRDefault="0041168C" w:rsidP="00872FB2">
      <w:pPr>
        <w:pStyle w:val="PargrafodaLista"/>
        <w:spacing w:after="0" w:line="360" w:lineRule="auto"/>
        <w:ind w:left="0"/>
        <w:jc w:val="both"/>
        <w:rPr>
          <w:rFonts w:ascii="Times New Roman" w:hAnsi="Times New Roman"/>
          <w:color w:val="FF0000"/>
          <w:sz w:val="24"/>
          <w:szCs w:val="24"/>
        </w:rPr>
      </w:pPr>
      <w:r>
        <w:rPr>
          <w:rFonts w:ascii="Times New Roman" w:hAnsi="Times New Roman"/>
          <w:sz w:val="24"/>
          <w:szCs w:val="24"/>
        </w:rPr>
        <w:t>Além disso, afirma que</w:t>
      </w:r>
      <w:r w:rsidR="00CD42E4">
        <w:rPr>
          <w:rFonts w:ascii="Times New Roman" w:hAnsi="Times New Roman"/>
          <w:sz w:val="24"/>
          <w:szCs w:val="24"/>
        </w:rPr>
        <w:t xml:space="preserve"> um dos benefícios da implantação do novo sistema de controle foi</w:t>
      </w:r>
      <w:r>
        <w:rPr>
          <w:rFonts w:ascii="Times New Roman" w:hAnsi="Times New Roman"/>
          <w:sz w:val="24"/>
          <w:szCs w:val="24"/>
        </w:rPr>
        <w:t xml:space="preserve"> </w:t>
      </w:r>
      <w:r w:rsidR="00CD42E4">
        <w:rPr>
          <w:rFonts w:ascii="Times New Roman" w:hAnsi="Times New Roman"/>
          <w:sz w:val="24"/>
          <w:szCs w:val="24"/>
        </w:rPr>
        <w:t>o</w:t>
      </w:r>
      <w:r>
        <w:rPr>
          <w:rFonts w:ascii="Times New Roman" w:hAnsi="Times New Roman"/>
          <w:sz w:val="24"/>
          <w:szCs w:val="24"/>
        </w:rPr>
        <w:t xml:space="preserve"> forte crescimento após</w:t>
      </w:r>
      <w:r w:rsidR="002D4C86">
        <w:rPr>
          <w:rFonts w:ascii="Times New Roman" w:hAnsi="Times New Roman"/>
          <w:sz w:val="24"/>
          <w:szCs w:val="24"/>
        </w:rPr>
        <w:t xml:space="preserve"> </w:t>
      </w:r>
      <w:r>
        <w:rPr>
          <w:rFonts w:ascii="Times New Roman" w:hAnsi="Times New Roman"/>
          <w:sz w:val="24"/>
          <w:szCs w:val="24"/>
        </w:rPr>
        <w:t>a aquisição, passando de cerca de 3.800 alunos em 2012 para 7.</w:t>
      </w:r>
      <w:r w:rsidR="00B807CB">
        <w:rPr>
          <w:rFonts w:ascii="Times New Roman" w:hAnsi="Times New Roman"/>
          <w:sz w:val="24"/>
          <w:szCs w:val="24"/>
        </w:rPr>
        <w:t>5</w:t>
      </w:r>
      <w:r>
        <w:rPr>
          <w:rFonts w:ascii="Times New Roman" w:hAnsi="Times New Roman"/>
          <w:sz w:val="24"/>
          <w:szCs w:val="24"/>
        </w:rPr>
        <w:t>00 al</w:t>
      </w:r>
      <w:r w:rsidRPr="0044060F">
        <w:rPr>
          <w:rFonts w:ascii="Times New Roman" w:hAnsi="Times New Roman"/>
          <w:sz w:val="24"/>
          <w:szCs w:val="24"/>
        </w:rPr>
        <w:t>unos em 2014</w:t>
      </w:r>
      <w:r w:rsidR="002D4C86" w:rsidRPr="0044060F">
        <w:rPr>
          <w:rFonts w:ascii="Times New Roman" w:hAnsi="Times New Roman"/>
          <w:sz w:val="24"/>
          <w:szCs w:val="24"/>
        </w:rPr>
        <w:t xml:space="preserve">, um dos principais indicadores de evolução no mercado de educação. </w:t>
      </w:r>
      <w:r w:rsidR="009E2C6E" w:rsidRPr="0044060F">
        <w:rPr>
          <w:rFonts w:ascii="Times New Roman" w:hAnsi="Times New Roman"/>
          <w:sz w:val="24"/>
          <w:szCs w:val="24"/>
        </w:rPr>
        <w:t xml:space="preserve">A análise </w:t>
      </w:r>
      <w:r w:rsidR="0044060F" w:rsidRPr="0044060F">
        <w:rPr>
          <w:rFonts w:ascii="Times New Roman" w:hAnsi="Times New Roman"/>
          <w:sz w:val="24"/>
          <w:szCs w:val="24"/>
        </w:rPr>
        <w:t xml:space="preserve">cruzada </w:t>
      </w:r>
      <w:r w:rsidR="009E2C6E" w:rsidRPr="0044060F">
        <w:rPr>
          <w:rFonts w:ascii="Times New Roman" w:hAnsi="Times New Roman"/>
          <w:sz w:val="24"/>
          <w:szCs w:val="24"/>
        </w:rPr>
        <w:t>dos números</w:t>
      </w:r>
      <w:r w:rsidR="0044060F" w:rsidRPr="0044060F">
        <w:rPr>
          <w:rFonts w:ascii="Times New Roman" w:hAnsi="Times New Roman"/>
          <w:sz w:val="24"/>
          <w:szCs w:val="24"/>
        </w:rPr>
        <w:t xml:space="preserve"> ratificou a informação obtida na entrevista, visto que a base final de 2014 foi 7</w:t>
      </w:r>
      <w:r w:rsidR="00B807CB">
        <w:rPr>
          <w:rFonts w:ascii="Times New Roman" w:hAnsi="Times New Roman"/>
          <w:sz w:val="24"/>
          <w:szCs w:val="24"/>
        </w:rPr>
        <w:t>.</w:t>
      </w:r>
      <w:r w:rsidR="0044060F" w:rsidRPr="0044060F">
        <w:rPr>
          <w:rFonts w:ascii="Times New Roman" w:hAnsi="Times New Roman"/>
          <w:sz w:val="24"/>
          <w:szCs w:val="24"/>
        </w:rPr>
        <w:t>539 alunos.</w:t>
      </w:r>
      <w:r w:rsidR="0044060F">
        <w:rPr>
          <w:rFonts w:ascii="Times New Roman" w:hAnsi="Times New Roman"/>
          <w:color w:val="FF0000"/>
          <w:sz w:val="24"/>
          <w:szCs w:val="24"/>
        </w:rPr>
        <w:t xml:space="preserve"> </w:t>
      </w:r>
    </w:p>
    <w:p w14:paraId="2F4C2578" w14:textId="77777777" w:rsidR="00CD42E4" w:rsidRDefault="00CD42E4" w:rsidP="00872FB2">
      <w:pPr>
        <w:pStyle w:val="PargrafodaLista"/>
        <w:spacing w:after="0" w:line="360" w:lineRule="auto"/>
        <w:ind w:left="0"/>
        <w:jc w:val="both"/>
        <w:rPr>
          <w:rFonts w:ascii="Times New Roman" w:hAnsi="Times New Roman"/>
          <w:color w:val="FF0000"/>
          <w:sz w:val="24"/>
          <w:szCs w:val="24"/>
        </w:rPr>
      </w:pPr>
    </w:p>
    <w:p w14:paraId="17462D2F" w14:textId="1836AF4D" w:rsidR="00CD42E4" w:rsidRDefault="00CD42E4" w:rsidP="00872FB2">
      <w:pPr>
        <w:pStyle w:val="PargrafodaLista"/>
        <w:spacing w:after="0" w:line="360" w:lineRule="auto"/>
        <w:ind w:left="0"/>
        <w:jc w:val="both"/>
        <w:rPr>
          <w:rFonts w:ascii="Times New Roman" w:hAnsi="Times New Roman"/>
          <w:sz w:val="24"/>
          <w:szCs w:val="24"/>
        </w:rPr>
      </w:pPr>
      <w:r w:rsidRPr="00CD42E4">
        <w:rPr>
          <w:rFonts w:ascii="Times New Roman" w:hAnsi="Times New Roman"/>
          <w:sz w:val="24"/>
          <w:szCs w:val="24"/>
        </w:rPr>
        <w:t xml:space="preserve">Segundo o colaborador, </w:t>
      </w:r>
      <w:r>
        <w:rPr>
          <w:rFonts w:ascii="Times New Roman" w:hAnsi="Times New Roman"/>
          <w:sz w:val="24"/>
          <w:szCs w:val="24"/>
        </w:rPr>
        <w:t>o crescimento decorreu da aprendizagem de novas metodologias de trabalho</w:t>
      </w:r>
      <w:r w:rsidR="00E42EFC">
        <w:rPr>
          <w:rFonts w:ascii="Times New Roman" w:hAnsi="Times New Roman"/>
          <w:sz w:val="24"/>
          <w:szCs w:val="24"/>
        </w:rPr>
        <w:t xml:space="preserve"> (</w:t>
      </w:r>
      <w:r w:rsidR="00E42EFC" w:rsidRPr="00E42EFC">
        <w:rPr>
          <w:rFonts w:ascii="Times New Roman" w:hAnsi="Times New Roman"/>
          <w:i/>
          <w:sz w:val="24"/>
          <w:szCs w:val="24"/>
        </w:rPr>
        <w:t>benchmarking</w:t>
      </w:r>
      <w:r w:rsidR="00E42EFC">
        <w:rPr>
          <w:rFonts w:ascii="Times New Roman" w:hAnsi="Times New Roman"/>
          <w:sz w:val="24"/>
          <w:szCs w:val="24"/>
        </w:rPr>
        <w:t>)</w:t>
      </w:r>
      <w:r>
        <w:rPr>
          <w:rFonts w:ascii="Times New Roman" w:hAnsi="Times New Roman"/>
          <w:sz w:val="24"/>
          <w:szCs w:val="24"/>
        </w:rPr>
        <w:t xml:space="preserve">, ênfase na cobrança de resultados e ações realizadas após a análise de </w:t>
      </w:r>
      <w:r>
        <w:rPr>
          <w:rFonts w:ascii="Times New Roman" w:hAnsi="Times New Roman"/>
          <w:sz w:val="24"/>
          <w:szCs w:val="24"/>
        </w:rPr>
        <w:lastRenderedPageBreak/>
        <w:t>indicadores chave</w:t>
      </w:r>
      <w:r w:rsidR="00E42EFC">
        <w:rPr>
          <w:rFonts w:ascii="Times New Roman" w:hAnsi="Times New Roman"/>
          <w:sz w:val="24"/>
          <w:szCs w:val="24"/>
        </w:rPr>
        <w:t>, que orientaram os gestores na maneira mais eficiente de promover este crescimento</w:t>
      </w:r>
      <w:r>
        <w:rPr>
          <w:rFonts w:ascii="Times New Roman" w:hAnsi="Times New Roman"/>
          <w:sz w:val="24"/>
          <w:szCs w:val="24"/>
        </w:rPr>
        <w:t>.</w:t>
      </w:r>
    </w:p>
    <w:p w14:paraId="04EFE0C9" w14:textId="77777777" w:rsidR="00E42EFC" w:rsidRDefault="00E42EFC" w:rsidP="00872FB2">
      <w:pPr>
        <w:pStyle w:val="PargrafodaLista"/>
        <w:spacing w:after="0" w:line="360" w:lineRule="auto"/>
        <w:ind w:left="0"/>
        <w:jc w:val="both"/>
        <w:rPr>
          <w:rFonts w:ascii="Times New Roman" w:hAnsi="Times New Roman"/>
          <w:sz w:val="24"/>
          <w:szCs w:val="24"/>
        </w:rPr>
      </w:pPr>
    </w:p>
    <w:p w14:paraId="02C2752B" w14:textId="4A4DC291" w:rsidR="00A5175B" w:rsidRPr="006131CE" w:rsidRDefault="006610BF" w:rsidP="00872FB2">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 figura </w:t>
      </w:r>
      <w:r w:rsidR="00C81CF9">
        <w:rPr>
          <w:rFonts w:ascii="Times New Roman" w:hAnsi="Times New Roman"/>
          <w:sz w:val="24"/>
          <w:szCs w:val="24"/>
        </w:rPr>
        <w:t>8</w:t>
      </w:r>
      <w:r w:rsidR="004A391E">
        <w:rPr>
          <w:rFonts w:ascii="Times New Roman" w:hAnsi="Times New Roman"/>
          <w:sz w:val="24"/>
          <w:szCs w:val="24"/>
        </w:rPr>
        <w:t xml:space="preserve"> apresenta os principais indicadores utilizados pelo setor de </w:t>
      </w:r>
      <w:r w:rsidR="00346F5D" w:rsidRPr="00346F5D">
        <w:rPr>
          <w:rFonts w:ascii="Times New Roman" w:hAnsi="Times New Roman"/>
          <w:i/>
          <w:sz w:val="24"/>
          <w:szCs w:val="24"/>
        </w:rPr>
        <w:t>Mergers and Aquisitions</w:t>
      </w:r>
      <w:r w:rsidR="00346F5D">
        <w:rPr>
          <w:rFonts w:ascii="Times New Roman" w:hAnsi="Times New Roman"/>
          <w:sz w:val="24"/>
          <w:szCs w:val="24"/>
        </w:rPr>
        <w:t xml:space="preserve"> </w:t>
      </w:r>
      <w:r w:rsidR="004A391E">
        <w:rPr>
          <w:rFonts w:ascii="Times New Roman" w:hAnsi="Times New Roman"/>
          <w:sz w:val="24"/>
          <w:szCs w:val="24"/>
        </w:rPr>
        <w:t xml:space="preserve">(M&amp;A) da </w:t>
      </w:r>
      <w:r w:rsidR="00E42EFC">
        <w:rPr>
          <w:rFonts w:ascii="Times New Roman" w:hAnsi="Times New Roman"/>
          <w:sz w:val="24"/>
          <w:szCs w:val="24"/>
        </w:rPr>
        <w:t>m</w:t>
      </w:r>
      <w:r w:rsidR="004A391E">
        <w:rPr>
          <w:rFonts w:ascii="Times New Roman" w:hAnsi="Times New Roman"/>
          <w:sz w:val="24"/>
          <w:szCs w:val="24"/>
        </w:rPr>
        <w:t>atriz</w:t>
      </w:r>
      <w:r w:rsidR="00E42EFC">
        <w:rPr>
          <w:rFonts w:ascii="Times New Roman" w:hAnsi="Times New Roman"/>
          <w:sz w:val="24"/>
          <w:szCs w:val="24"/>
        </w:rPr>
        <w:t>, que nortearam a tomada de</w:t>
      </w:r>
      <w:r w:rsidR="004A391E">
        <w:rPr>
          <w:rFonts w:ascii="Times New Roman" w:hAnsi="Times New Roman"/>
          <w:sz w:val="24"/>
          <w:szCs w:val="24"/>
        </w:rPr>
        <w:t xml:space="preserve"> </w:t>
      </w:r>
      <w:r w:rsidR="00E42EFC">
        <w:rPr>
          <w:rFonts w:ascii="Times New Roman" w:hAnsi="Times New Roman"/>
          <w:sz w:val="24"/>
          <w:szCs w:val="24"/>
        </w:rPr>
        <w:t>d</w:t>
      </w:r>
      <w:r w:rsidR="004A391E">
        <w:rPr>
          <w:rFonts w:ascii="Times New Roman" w:hAnsi="Times New Roman"/>
          <w:sz w:val="24"/>
          <w:szCs w:val="24"/>
        </w:rPr>
        <w:t xml:space="preserve">ecisão </w:t>
      </w:r>
      <w:r w:rsidR="00E42EFC">
        <w:rPr>
          <w:rFonts w:ascii="Times New Roman" w:hAnsi="Times New Roman"/>
          <w:sz w:val="24"/>
          <w:szCs w:val="24"/>
        </w:rPr>
        <w:t>para</w:t>
      </w:r>
      <w:r w:rsidR="004A391E">
        <w:rPr>
          <w:rFonts w:ascii="Times New Roman" w:hAnsi="Times New Roman"/>
          <w:sz w:val="24"/>
          <w:szCs w:val="24"/>
        </w:rPr>
        <w:t xml:space="preserve"> aquisição da faculdade.</w:t>
      </w:r>
    </w:p>
    <w:p w14:paraId="46BC6E87" w14:textId="77777777" w:rsidR="008234E2" w:rsidRDefault="008234E2" w:rsidP="008234E2">
      <w:pPr>
        <w:pStyle w:val="SemEspaamento"/>
        <w:jc w:val="both"/>
      </w:pPr>
    </w:p>
    <w:p w14:paraId="47BE614E" w14:textId="4FE2975B" w:rsidR="00DC28CD" w:rsidRPr="00DC28CD" w:rsidRDefault="00DC28CD" w:rsidP="00DC28CD">
      <w:pPr>
        <w:pStyle w:val="SemEspaamento"/>
        <w:jc w:val="both"/>
        <w:rPr>
          <w:szCs w:val="20"/>
        </w:rPr>
      </w:pPr>
      <w:bookmarkStart w:id="47" w:name="_Toc421992781"/>
      <w:bookmarkStart w:id="48" w:name="_Toc424404713"/>
      <w:r w:rsidRPr="00DC28CD">
        <w:rPr>
          <w:szCs w:val="20"/>
        </w:rPr>
        <w:t xml:space="preserve">Figura </w:t>
      </w:r>
      <w:r w:rsidRPr="00DC28CD">
        <w:rPr>
          <w:szCs w:val="20"/>
        </w:rPr>
        <w:fldChar w:fldCharType="begin"/>
      </w:r>
      <w:r w:rsidRPr="00DC28CD">
        <w:rPr>
          <w:szCs w:val="20"/>
        </w:rPr>
        <w:instrText xml:space="preserve"> SEQ Figura \* ARABIC </w:instrText>
      </w:r>
      <w:r w:rsidRPr="00DC28CD">
        <w:rPr>
          <w:szCs w:val="20"/>
        </w:rPr>
        <w:fldChar w:fldCharType="separate"/>
      </w:r>
      <w:r>
        <w:rPr>
          <w:noProof/>
          <w:szCs w:val="20"/>
        </w:rPr>
        <w:t>8</w:t>
      </w:r>
      <w:r w:rsidRPr="00DC28CD">
        <w:rPr>
          <w:szCs w:val="20"/>
        </w:rPr>
        <w:fldChar w:fldCharType="end"/>
      </w:r>
      <w:r w:rsidRPr="00DC28CD">
        <w:rPr>
          <w:szCs w:val="20"/>
        </w:rPr>
        <w:t xml:space="preserve"> - Principais indicadores e </w:t>
      </w:r>
      <w:r w:rsidRPr="00DC28CD">
        <w:rPr>
          <w:i/>
          <w:szCs w:val="20"/>
        </w:rPr>
        <w:t>valuation</w:t>
      </w:r>
      <w:r w:rsidRPr="00DC28CD">
        <w:rPr>
          <w:szCs w:val="20"/>
        </w:rPr>
        <w:t xml:space="preserve"> da Faculdade São Luís</w:t>
      </w:r>
      <w:bookmarkEnd w:id="47"/>
      <w:bookmarkEnd w:id="48"/>
    </w:p>
    <w:p w14:paraId="1A13A692" w14:textId="03D2C4E9" w:rsidR="00A5175B" w:rsidRPr="006131CE" w:rsidRDefault="00A5175B" w:rsidP="00A5175B">
      <w:pPr>
        <w:pStyle w:val="PargrafodaLista"/>
        <w:spacing w:after="0" w:line="360" w:lineRule="auto"/>
        <w:ind w:left="0" w:firstLine="390"/>
        <w:jc w:val="both"/>
        <w:rPr>
          <w:rFonts w:ascii="Times New Roman" w:hAnsi="Times New Roman"/>
          <w:sz w:val="24"/>
          <w:szCs w:val="24"/>
        </w:rPr>
      </w:pPr>
    </w:p>
    <w:p w14:paraId="7EE9FE29" w14:textId="77777777" w:rsidR="00A5175B" w:rsidRPr="006131CE" w:rsidRDefault="00A5175B" w:rsidP="00A5175B">
      <w:pPr>
        <w:pStyle w:val="SemEspaamento"/>
        <w:jc w:val="both"/>
        <w:rPr>
          <w:sz w:val="20"/>
          <w:szCs w:val="20"/>
        </w:rPr>
      </w:pPr>
      <w:r w:rsidRPr="006131CE">
        <w:rPr>
          <w:noProof/>
          <w:sz w:val="20"/>
          <w:szCs w:val="20"/>
        </w:rPr>
        <w:drawing>
          <wp:anchor distT="0" distB="0" distL="114300" distR="114300" simplePos="0" relativeHeight="251647488" behindDoc="0" locked="0" layoutInCell="1" allowOverlap="1" wp14:anchorId="65A92106" wp14:editId="07A47089">
            <wp:simplePos x="0" y="0"/>
            <wp:positionH relativeFrom="column">
              <wp:posOffset>120015</wp:posOffset>
            </wp:positionH>
            <wp:positionV relativeFrom="paragraph">
              <wp:posOffset>22225</wp:posOffset>
            </wp:positionV>
            <wp:extent cx="5191125" cy="3888740"/>
            <wp:effectExtent l="19050" t="0" r="9525" b="0"/>
            <wp:wrapSquare wrapText="bothSides"/>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191125" cy="3888740"/>
                    </a:xfrm>
                    <a:prstGeom prst="rect">
                      <a:avLst/>
                    </a:prstGeom>
                    <a:noFill/>
                    <a:ln w="9525">
                      <a:noFill/>
                      <a:miter lim="800000"/>
                      <a:headEnd/>
                      <a:tailEnd/>
                    </a:ln>
                  </pic:spPr>
                </pic:pic>
              </a:graphicData>
            </a:graphic>
          </wp:anchor>
        </w:drawing>
      </w:r>
    </w:p>
    <w:p w14:paraId="71C863E7" w14:textId="77777777" w:rsidR="00A5175B" w:rsidRPr="006131CE" w:rsidRDefault="00A5175B" w:rsidP="00A5175B">
      <w:pPr>
        <w:pStyle w:val="SemEspaamento"/>
        <w:jc w:val="both"/>
        <w:rPr>
          <w:sz w:val="20"/>
          <w:szCs w:val="20"/>
        </w:rPr>
      </w:pPr>
    </w:p>
    <w:p w14:paraId="2FAD7C3F" w14:textId="77777777" w:rsidR="00A5175B" w:rsidRPr="006131CE" w:rsidRDefault="00A5175B" w:rsidP="00A5175B">
      <w:pPr>
        <w:pStyle w:val="SemEspaamento"/>
        <w:jc w:val="both"/>
        <w:rPr>
          <w:sz w:val="20"/>
          <w:szCs w:val="20"/>
        </w:rPr>
      </w:pPr>
    </w:p>
    <w:p w14:paraId="2D8442F2" w14:textId="77777777" w:rsidR="00A5175B" w:rsidRPr="006131CE" w:rsidRDefault="00A5175B" w:rsidP="00A5175B">
      <w:pPr>
        <w:pStyle w:val="SemEspaamento"/>
        <w:jc w:val="both"/>
        <w:rPr>
          <w:sz w:val="20"/>
          <w:szCs w:val="20"/>
        </w:rPr>
      </w:pPr>
    </w:p>
    <w:p w14:paraId="46091162" w14:textId="77777777" w:rsidR="00A5175B" w:rsidRPr="006131CE" w:rsidRDefault="00A5175B" w:rsidP="00A5175B">
      <w:pPr>
        <w:pStyle w:val="SemEspaamento"/>
        <w:jc w:val="both"/>
        <w:rPr>
          <w:sz w:val="20"/>
          <w:szCs w:val="20"/>
        </w:rPr>
      </w:pPr>
    </w:p>
    <w:p w14:paraId="64ECC3C7" w14:textId="77777777" w:rsidR="00A5175B" w:rsidRPr="006131CE" w:rsidRDefault="00A5175B" w:rsidP="00A5175B">
      <w:pPr>
        <w:pStyle w:val="SemEspaamento"/>
        <w:jc w:val="both"/>
        <w:rPr>
          <w:sz w:val="20"/>
          <w:szCs w:val="20"/>
        </w:rPr>
      </w:pPr>
    </w:p>
    <w:p w14:paraId="6A1F87B3" w14:textId="77777777" w:rsidR="00A5175B" w:rsidRPr="006131CE" w:rsidRDefault="00A5175B" w:rsidP="00A5175B">
      <w:pPr>
        <w:pStyle w:val="SemEspaamento"/>
        <w:jc w:val="both"/>
        <w:rPr>
          <w:sz w:val="20"/>
          <w:szCs w:val="20"/>
        </w:rPr>
      </w:pPr>
    </w:p>
    <w:p w14:paraId="56A5D922" w14:textId="77777777" w:rsidR="00A5175B" w:rsidRPr="006131CE" w:rsidRDefault="00A5175B" w:rsidP="00A5175B">
      <w:pPr>
        <w:pStyle w:val="SemEspaamento"/>
        <w:jc w:val="both"/>
        <w:rPr>
          <w:sz w:val="20"/>
          <w:szCs w:val="20"/>
        </w:rPr>
      </w:pPr>
    </w:p>
    <w:p w14:paraId="3387D7E7" w14:textId="77777777" w:rsidR="00A5175B" w:rsidRPr="006131CE" w:rsidRDefault="00A5175B" w:rsidP="00A5175B">
      <w:pPr>
        <w:pStyle w:val="SemEspaamento"/>
        <w:jc w:val="both"/>
        <w:rPr>
          <w:sz w:val="20"/>
          <w:szCs w:val="20"/>
        </w:rPr>
      </w:pPr>
    </w:p>
    <w:p w14:paraId="7D7277A1" w14:textId="77777777" w:rsidR="00A5175B" w:rsidRPr="006131CE" w:rsidRDefault="00A5175B" w:rsidP="00A5175B">
      <w:pPr>
        <w:pStyle w:val="SemEspaamento"/>
        <w:jc w:val="both"/>
        <w:rPr>
          <w:sz w:val="20"/>
          <w:szCs w:val="20"/>
        </w:rPr>
      </w:pPr>
    </w:p>
    <w:p w14:paraId="2B645CF7" w14:textId="77777777" w:rsidR="00A5175B" w:rsidRPr="006131CE" w:rsidRDefault="00A5175B" w:rsidP="00A5175B">
      <w:pPr>
        <w:pStyle w:val="SemEspaamento"/>
        <w:jc w:val="both"/>
        <w:rPr>
          <w:sz w:val="20"/>
          <w:szCs w:val="20"/>
        </w:rPr>
      </w:pPr>
    </w:p>
    <w:p w14:paraId="444F44C6" w14:textId="77777777" w:rsidR="00A5175B" w:rsidRPr="006131CE" w:rsidRDefault="00A5175B" w:rsidP="00A5175B">
      <w:pPr>
        <w:pStyle w:val="SemEspaamento"/>
        <w:jc w:val="both"/>
        <w:rPr>
          <w:sz w:val="20"/>
          <w:szCs w:val="20"/>
        </w:rPr>
      </w:pPr>
    </w:p>
    <w:p w14:paraId="300E3FFD" w14:textId="77777777" w:rsidR="00A5175B" w:rsidRPr="006131CE" w:rsidRDefault="00A5175B" w:rsidP="00A5175B">
      <w:pPr>
        <w:pStyle w:val="SemEspaamento"/>
        <w:jc w:val="both"/>
        <w:rPr>
          <w:sz w:val="20"/>
          <w:szCs w:val="20"/>
        </w:rPr>
      </w:pPr>
    </w:p>
    <w:p w14:paraId="2DB9A181" w14:textId="77777777" w:rsidR="00A5175B" w:rsidRPr="006131CE" w:rsidRDefault="00A5175B" w:rsidP="00A5175B">
      <w:pPr>
        <w:pStyle w:val="SemEspaamento"/>
        <w:jc w:val="both"/>
        <w:rPr>
          <w:sz w:val="20"/>
          <w:szCs w:val="20"/>
        </w:rPr>
      </w:pPr>
    </w:p>
    <w:p w14:paraId="4575AE7A" w14:textId="77777777" w:rsidR="00A5175B" w:rsidRPr="006131CE" w:rsidRDefault="00A5175B" w:rsidP="00A5175B">
      <w:pPr>
        <w:pStyle w:val="SemEspaamento"/>
        <w:jc w:val="both"/>
        <w:rPr>
          <w:sz w:val="20"/>
          <w:szCs w:val="20"/>
        </w:rPr>
      </w:pPr>
    </w:p>
    <w:p w14:paraId="4EB34547" w14:textId="77777777" w:rsidR="00A5175B" w:rsidRPr="006131CE" w:rsidRDefault="00A5175B" w:rsidP="00A5175B">
      <w:pPr>
        <w:pStyle w:val="SemEspaamento"/>
        <w:jc w:val="both"/>
        <w:rPr>
          <w:sz w:val="20"/>
          <w:szCs w:val="20"/>
        </w:rPr>
      </w:pPr>
    </w:p>
    <w:p w14:paraId="4E758F28" w14:textId="77777777" w:rsidR="00A5175B" w:rsidRPr="006131CE" w:rsidRDefault="00A5175B" w:rsidP="00A5175B">
      <w:pPr>
        <w:pStyle w:val="SemEspaamento"/>
        <w:jc w:val="both"/>
        <w:rPr>
          <w:sz w:val="20"/>
          <w:szCs w:val="20"/>
        </w:rPr>
      </w:pPr>
    </w:p>
    <w:p w14:paraId="0F01CD9F" w14:textId="77777777" w:rsidR="00A5175B" w:rsidRPr="006131CE" w:rsidRDefault="00A5175B" w:rsidP="00A5175B">
      <w:pPr>
        <w:pStyle w:val="SemEspaamento"/>
        <w:jc w:val="both"/>
        <w:rPr>
          <w:sz w:val="20"/>
          <w:szCs w:val="20"/>
        </w:rPr>
      </w:pPr>
    </w:p>
    <w:p w14:paraId="533A094E" w14:textId="77777777" w:rsidR="00A5175B" w:rsidRPr="006131CE" w:rsidRDefault="00A5175B" w:rsidP="00A5175B">
      <w:pPr>
        <w:pStyle w:val="SemEspaamento"/>
        <w:jc w:val="both"/>
        <w:rPr>
          <w:sz w:val="20"/>
          <w:szCs w:val="20"/>
        </w:rPr>
      </w:pPr>
    </w:p>
    <w:p w14:paraId="7483C62E" w14:textId="77777777" w:rsidR="00A5175B" w:rsidRPr="006131CE" w:rsidRDefault="00A5175B" w:rsidP="00A5175B">
      <w:pPr>
        <w:pStyle w:val="SemEspaamento"/>
        <w:jc w:val="both"/>
        <w:rPr>
          <w:sz w:val="20"/>
          <w:szCs w:val="20"/>
        </w:rPr>
      </w:pPr>
    </w:p>
    <w:p w14:paraId="7E56D289" w14:textId="77777777" w:rsidR="00A5175B" w:rsidRPr="006131CE" w:rsidRDefault="00A5175B" w:rsidP="00A5175B">
      <w:pPr>
        <w:pStyle w:val="SemEspaamento"/>
        <w:jc w:val="both"/>
        <w:rPr>
          <w:sz w:val="20"/>
          <w:szCs w:val="20"/>
        </w:rPr>
      </w:pPr>
    </w:p>
    <w:p w14:paraId="63D7CD79" w14:textId="77777777" w:rsidR="00A5175B" w:rsidRPr="006131CE" w:rsidRDefault="00A5175B" w:rsidP="00A5175B">
      <w:pPr>
        <w:pStyle w:val="SemEspaamento"/>
        <w:jc w:val="both"/>
        <w:rPr>
          <w:sz w:val="20"/>
          <w:szCs w:val="20"/>
        </w:rPr>
      </w:pPr>
    </w:p>
    <w:p w14:paraId="68F296F6" w14:textId="77777777" w:rsidR="00A5175B" w:rsidRPr="006131CE" w:rsidRDefault="00A5175B" w:rsidP="00A5175B">
      <w:pPr>
        <w:pStyle w:val="SemEspaamento"/>
        <w:jc w:val="both"/>
        <w:rPr>
          <w:sz w:val="20"/>
          <w:szCs w:val="20"/>
        </w:rPr>
      </w:pPr>
    </w:p>
    <w:p w14:paraId="3D964CCF" w14:textId="77777777" w:rsidR="00A5175B" w:rsidRPr="006131CE" w:rsidRDefault="00A5175B" w:rsidP="00A5175B">
      <w:pPr>
        <w:pStyle w:val="SemEspaamento"/>
        <w:jc w:val="both"/>
        <w:rPr>
          <w:sz w:val="20"/>
          <w:szCs w:val="20"/>
        </w:rPr>
      </w:pPr>
    </w:p>
    <w:p w14:paraId="4A0D7B30" w14:textId="77777777" w:rsidR="00A5175B" w:rsidRPr="006131CE" w:rsidRDefault="00A5175B" w:rsidP="00A5175B">
      <w:pPr>
        <w:pStyle w:val="SemEspaamento"/>
        <w:jc w:val="both"/>
        <w:rPr>
          <w:sz w:val="20"/>
          <w:szCs w:val="20"/>
        </w:rPr>
      </w:pPr>
    </w:p>
    <w:p w14:paraId="023BC00D" w14:textId="77777777" w:rsidR="00A5175B" w:rsidRPr="006131CE" w:rsidRDefault="00A5175B" w:rsidP="00A5175B">
      <w:pPr>
        <w:pStyle w:val="SemEspaamento"/>
        <w:jc w:val="both"/>
        <w:rPr>
          <w:sz w:val="20"/>
          <w:szCs w:val="20"/>
        </w:rPr>
      </w:pPr>
    </w:p>
    <w:p w14:paraId="49435D82" w14:textId="77777777" w:rsidR="00A5175B" w:rsidRDefault="00A5175B" w:rsidP="00A5175B">
      <w:pPr>
        <w:pStyle w:val="SemEspaamento"/>
        <w:jc w:val="both"/>
        <w:rPr>
          <w:sz w:val="20"/>
          <w:szCs w:val="20"/>
        </w:rPr>
      </w:pPr>
    </w:p>
    <w:p w14:paraId="47D8CA41" w14:textId="77777777" w:rsidR="00217A4F" w:rsidRDefault="00217A4F" w:rsidP="00A5175B">
      <w:pPr>
        <w:pStyle w:val="SemEspaamento"/>
        <w:jc w:val="both"/>
        <w:rPr>
          <w:sz w:val="20"/>
          <w:szCs w:val="20"/>
        </w:rPr>
      </w:pPr>
    </w:p>
    <w:p w14:paraId="38671334" w14:textId="2B9A36D1" w:rsidR="00A5175B" w:rsidRPr="006131CE" w:rsidRDefault="00A5175B" w:rsidP="00A5175B">
      <w:pPr>
        <w:pStyle w:val="SemEspaamento"/>
        <w:jc w:val="both"/>
        <w:rPr>
          <w:sz w:val="20"/>
          <w:szCs w:val="20"/>
        </w:rPr>
      </w:pPr>
      <w:r w:rsidRPr="006131CE">
        <w:rPr>
          <w:sz w:val="20"/>
          <w:szCs w:val="20"/>
        </w:rPr>
        <w:t>Fonte: Documento interno de setor de Fusões e Aquisições.</w:t>
      </w:r>
    </w:p>
    <w:p w14:paraId="65588D9A" w14:textId="77777777" w:rsidR="00A5175B" w:rsidRDefault="00A5175B" w:rsidP="00A5175B">
      <w:pPr>
        <w:pStyle w:val="PargrafodaLista"/>
        <w:spacing w:after="0" w:line="360" w:lineRule="auto"/>
        <w:ind w:left="0" w:firstLine="390"/>
        <w:jc w:val="both"/>
        <w:rPr>
          <w:rFonts w:ascii="Times New Roman" w:hAnsi="Times New Roman"/>
          <w:sz w:val="24"/>
          <w:szCs w:val="24"/>
        </w:rPr>
      </w:pPr>
    </w:p>
    <w:p w14:paraId="627FDDD9" w14:textId="35138E46" w:rsidR="00CD42E4" w:rsidRPr="006131CE" w:rsidRDefault="00CD42E4" w:rsidP="00CD42E4">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 análise do estudo permite inferir que a decisão de aquisição decorreu da oportunidade de melhoria dos resultados da Faculdade São Luiz. Desta forma, o crescimento médio de 4,3% na base de alunos gerou uma projeção de crescimento de 41% na receita líquida entre 2012 e 2016; o custo do serviço prestado (CSP) se manteve quase inalterado, </w:t>
      </w:r>
      <w:r w:rsidR="00BF674F">
        <w:rPr>
          <w:rFonts w:ascii="Times New Roman" w:hAnsi="Times New Roman"/>
          <w:sz w:val="24"/>
          <w:szCs w:val="24"/>
        </w:rPr>
        <w:t>em virtude da economia de escala proveniente do novo modelo de ensino. O estudo prevê</w:t>
      </w:r>
      <w:r>
        <w:rPr>
          <w:rFonts w:ascii="Times New Roman" w:hAnsi="Times New Roman"/>
          <w:sz w:val="24"/>
          <w:szCs w:val="24"/>
        </w:rPr>
        <w:t xml:space="preserve"> </w:t>
      </w:r>
      <w:r w:rsidR="00BF674F">
        <w:rPr>
          <w:rFonts w:ascii="Times New Roman" w:hAnsi="Times New Roman"/>
          <w:sz w:val="24"/>
          <w:szCs w:val="24"/>
        </w:rPr>
        <w:t xml:space="preserve">também </w:t>
      </w:r>
      <w:r>
        <w:rPr>
          <w:rFonts w:ascii="Times New Roman" w:hAnsi="Times New Roman"/>
          <w:sz w:val="24"/>
          <w:szCs w:val="24"/>
        </w:rPr>
        <w:t xml:space="preserve">uma significativa redução nas despesas gerais </w:t>
      </w:r>
      <w:r w:rsidR="00BF674F">
        <w:rPr>
          <w:rFonts w:ascii="Times New Roman" w:hAnsi="Times New Roman"/>
          <w:sz w:val="24"/>
          <w:szCs w:val="24"/>
        </w:rPr>
        <w:t>em</w:t>
      </w:r>
      <w:r>
        <w:rPr>
          <w:rFonts w:ascii="Times New Roman" w:hAnsi="Times New Roman"/>
          <w:sz w:val="24"/>
          <w:szCs w:val="24"/>
        </w:rPr>
        <w:t xml:space="preserve"> 69% no período, </w:t>
      </w:r>
      <w:r w:rsidR="00BF674F">
        <w:rPr>
          <w:rFonts w:ascii="Times New Roman" w:hAnsi="Times New Roman"/>
          <w:sz w:val="24"/>
          <w:szCs w:val="24"/>
        </w:rPr>
        <w:t>com a migração de atividades para a CSC, culminando com o aumento d</w:t>
      </w:r>
      <w:r>
        <w:rPr>
          <w:rFonts w:ascii="Times New Roman" w:hAnsi="Times New Roman"/>
          <w:sz w:val="24"/>
          <w:szCs w:val="24"/>
        </w:rPr>
        <w:t xml:space="preserve">a margem </w:t>
      </w:r>
      <w:r w:rsidRPr="00D528F5">
        <w:rPr>
          <w:rFonts w:ascii="Times New Roman" w:hAnsi="Times New Roman"/>
          <w:i/>
          <w:sz w:val="24"/>
          <w:szCs w:val="24"/>
        </w:rPr>
        <w:t>Ebitda</w:t>
      </w:r>
      <w:r>
        <w:rPr>
          <w:rFonts w:ascii="Times New Roman" w:hAnsi="Times New Roman"/>
          <w:sz w:val="24"/>
          <w:szCs w:val="24"/>
        </w:rPr>
        <w:t xml:space="preserve"> </w:t>
      </w:r>
      <w:r w:rsidR="00BF674F">
        <w:rPr>
          <w:rFonts w:ascii="Times New Roman" w:hAnsi="Times New Roman"/>
          <w:sz w:val="24"/>
          <w:szCs w:val="24"/>
        </w:rPr>
        <w:t>de</w:t>
      </w:r>
      <w:r>
        <w:rPr>
          <w:rFonts w:ascii="Times New Roman" w:hAnsi="Times New Roman"/>
          <w:sz w:val="24"/>
          <w:szCs w:val="24"/>
        </w:rPr>
        <w:t xml:space="preserve"> 1,2% para 43,1%, índice extremamente saudável dentro do setor</w:t>
      </w:r>
      <w:r w:rsidR="00E21BC2">
        <w:rPr>
          <w:rFonts w:ascii="Times New Roman" w:hAnsi="Times New Roman"/>
          <w:sz w:val="24"/>
          <w:szCs w:val="24"/>
        </w:rPr>
        <w:t xml:space="preserve"> de educação</w:t>
      </w:r>
      <w:r>
        <w:rPr>
          <w:rFonts w:ascii="Times New Roman" w:hAnsi="Times New Roman"/>
          <w:sz w:val="24"/>
          <w:szCs w:val="24"/>
        </w:rPr>
        <w:t>.</w:t>
      </w:r>
    </w:p>
    <w:p w14:paraId="5754283E" w14:textId="77777777" w:rsidR="00780A8C" w:rsidRPr="006131CE" w:rsidRDefault="00780A8C" w:rsidP="00A5175B">
      <w:pPr>
        <w:pStyle w:val="PargrafodaLista"/>
        <w:spacing w:after="0" w:line="360" w:lineRule="auto"/>
        <w:ind w:left="0" w:firstLine="390"/>
        <w:jc w:val="both"/>
        <w:rPr>
          <w:rFonts w:ascii="Times New Roman" w:hAnsi="Times New Roman"/>
          <w:sz w:val="24"/>
          <w:szCs w:val="24"/>
        </w:rPr>
      </w:pPr>
    </w:p>
    <w:p w14:paraId="113D3360" w14:textId="7ED7C41D" w:rsidR="00A5175B" w:rsidRPr="006131CE" w:rsidRDefault="004B2C15" w:rsidP="00966764">
      <w:pPr>
        <w:pStyle w:val="Ttulo1"/>
        <w:spacing w:line="360" w:lineRule="auto"/>
        <w:rPr>
          <w:rFonts w:ascii="Times New Roman" w:hAnsi="Times New Roman"/>
          <w:sz w:val="24"/>
          <w:szCs w:val="24"/>
        </w:rPr>
      </w:pPr>
      <w:bookmarkStart w:id="49" w:name="_Toc448647694"/>
      <w:r>
        <w:rPr>
          <w:rStyle w:val="TtulodoLivro"/>
        </w:rPr>
        <w:lastRenderedPageBreak/>
        <w:t>4</w:t>
      </w:r>
      <w:r w:rsidR="00966764">
        <w:rPr>
          <w:rStyle w:val="TtulodoLivro"/>
        </w:rPr>
        <w:t>.</w:t>
      </w:r>
      <w:r w:rsidR="00597E9F">
        <w:rPr>
          <w:rStyle w:val="TtulodoLivro"/>
        </w:rPr>
        <w:t>1.2</w:t>
      </w:r>
      <w:r w:rsidR="00966764" w:rsidRPr="006131CE">
        <w:rPr>
          <w:rStyle w:val="TtulodoLivro"/>
        </w:rPr>
        <w:t xml:space="preserve"> </w:t>
      </w:r>
      <w:r w:rsidR="00132357">
        <w:rPr>
          <w:rStyle w:val="TtulodoLivro"/>
        </w:rPr>
        <w:t xml:space="preserve">Faculdade </w:t>
      </w:r>
      <w:r w:rsidR="00966764">
        <w:rPr>
          <w:rStyle w:val="TtulodoLivro"/>
        </w:rPr>
        <w:t>Idez</w:t>
      </w:r>
      <w:bookmarkEnd w:id="49"/>
    </w:p>
    <w:p w14:paraId="25A6977E" w14:textId="77777777" w:rsidR="00A5175B" w:rsidRPr="006131CE" w:rsidRDefault="00A5175B" w:rsidP="00A5175B">
      <w:pPr>
        <w:pStyle w:val="PargrafodaLista"/>
        <w:spacing w:after="0" w:line="360" w:lineRule="auto"/>
        <w:ind w:left="0" w:firstLine="390"/>
        <w:jc w:val="both"/>
        <w:rPr>
          <w:rFonts w:ascii="Times New Roman" w:hAnsi="Times New Roman"/>
          <w:sz w:val="24"/>
          <w:szCs w:val="24"/>
        </w:rPr>
      </w:pPr>
    </w:p>
    <w:p w14:paraId="00147766" w14:textId="14AC7563" w:rsidR="00B71190" w:rsidRDefault="00932E81" w:rsidP="00A5175B">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 </w:t>
      </w:r>
      <w:r w:rsidR="00CB103D">
        <w:rPr>
          <w:rFonts w:ascii="Times New Roman" w:hAnsi="Times New Roman"/>
          <w:sz w:val="24"/>
          <w:szCs w:val="24"/>
        </w:rPr>
        <w:t xml:space="preserve">faculdade </w:t>
      </w:r>
      <w:r>
        <w:rPr>
          <w:rFonts w:ascii="Times New Roman" w:hAnsi="Times New Roman"/>
          <w:sz w:val="24"/>
          <w:szCs w:val="24"/>
        </w:rPr>
        <w:t>Idez</w:t>
      </w:r>
      <w:r w:rsidR="00CC1380">
        <w:rPr>
          <w:rFonts w:ascii="Times New Roman" w:hAnsi="Times New Roman"/>
          <w:sz w:val="24"/>
          <w:szCs w:val="24"/>
        </w:rPr>
        <w:t xml:space="preserve"> foi</w:t>
      </w:r>
      <w:r w:rsidR="00A5175B" w:rsidRPr="006131CE">
        <w:rPr>
          <w:rFonts w:ascii="Times New Roman" w:hAnsi="Times New Roman"/>
          <w:sz w:val="24"/>
          <w:szCs w:val="24"/>
        </w:rPr>
        <w:t xml:space="preserve"> </w:t>
      </w:r>
      <w:r w:rsidR="00CC1380">
        <w:rPr>
          <w:rFonts w:ascii="Times New Roman" w:hAnsi="Times New Roman"/>
          <w:sz w:val="24"/>
          <w:szCs w:val="24"/>
        </w:rPr>
        <w:t>f</w:t>
      </w:r>
      <w:r w:rsidR="00B71190">
        <w:rPr>
          <w:rFonts w:ascii="Times New Roman" w:hAnsi="Times New Roman"/>
          <w:sz w:val="24"/>
          <w:szCs w:val="24"/>
        </w:rPr>
        <w:t>undada em 2005 em João Pessoa</w:t>
      </w:r>
      <w:r w:rsidR="001F06A0">
        <w:rPr>
          <w:rFonts w:ascii="Times New Roman" w:hAnsi="Times New Roman"/>
          <w:sz w:val="24"/>
          <w:szCs w:val="24"/>
        </w:rPr>
        <w:t>, sen</w:t>
      </w:r>
      <w:r>
        <w:rPr>
          <w:rFonts w:ascii="Times New Roman" w:hAnsi="Times New Roman"/>
          <w:sz w:val="24"/>
          <w:szCs w:val="24"/>
        </w:rPr>
        <w:t>d</w:t>
      </w:r>
      <w:r w:rsidR="001F06A0">
        <w:rPr>
          <w:rFonts w:ascii="Times New Roman" w:hAnsi="Times New Roman"/>
          <w:sz w:val="24"/>
          <w:szCs w:val="24"/>
        </w:rPr>
        <w:t xml:space="preserve">o que, em 2011, </w:t>
      </w:r>
      <w:r w:rsidR="00630BDA">
        <w:rPr>
          <w:rFonts w:ascii="Times New Roman" w:hAnsi="Times New Roman"/>
          <w:sz w:val="24"/>
          <w:szCs w:val="24"/>
        </w:rPr>
        <w:t xml:space="preserve">já </w:t>
      </w:r>
      <w:r w:rsidRPr="006131CE">
        <w:rPr>
          <w:rFonts w:ascii="Times New Roman" w:hAnsi="Times New Roman"/>
          <w:sz w:val="24"/>
          <w:szCs w:val="24"/>
        </w:rPr>
        <w:t>possuí</w:t>
      </w:r>
      <w:r>
        <w:rPr>
          <w:rFonts w:ascii="Times New Roman" w:hAnsi="Times New Roman"/>
          <w:sz w:val="24"/>
          <w:szCs w:val="24"/>
        </w:rPr>
        <w:t>a</w:t>
      </w:r>
      <w:r w:rsidR="00A5175B" w:rsidRPr="006131CE">
        <w:rPr>
          <w:rFonts w:ascii="Times New Roman" w:hAnsi="Times New Roman"/>
          <w:sz w:val="24"/>
          <w:szCs w:val="24"/>
        </w:rPr>
        <w:t xml:space="preserve"> aproximadamente 500 alunos</w:t>
      </w:r>
      <w:r w:rsidR="001F06A0">
        <w:rPr>
          <w:rFonts w:ascii="Times New Roman" w:hAnsi="Times New Roman"/>
          <w:sz w:val="24"/>
          <w:szCs w:val="24"/>
        </w:rPr>
        <w:t xml:space="preserve"> e </w:t>
      </w:r>
      <w:r w:rsidR="00A5175B" w:rsidRPr="006131CE">
        <w:rPr>
          <w:rFonts w:ascii="Times New Roman" w:hAnsi="Times New Roman"/>
          <w:sz w:val="24"/>
          <w:szCs w:val="24"/>
        </w:rPr>
        <w:t>Conceito Institucional 3</w:t>
      </w:r>
      <w:r w:rsidR="001F06A0">
        <w:rPr>
          <w:rFonts w:ascii="Times New Roman" w:hAnsi="Times New Roman"/>
          <w:sz w:val="24"/>
          <w:szCs w:val="24"/>
        </w:rPr>
        <w:t xml:space="preserve"> pela avaliação do MEC</w:t>
      </w:r>
      <w:r w:rsidR="00A5175B" w:rsidRPr="006131CE">
        <w:rPr>
          <w:rFonts w:ascii="Times New Roman" w:hAnsi="Times New Roman"/>
          <w:sz w:val="24"/>
          <w:szCs w:val="24"/>
        </w:rPr>
        <w:t xml:space="preserve">.  </w:t>
      </w:r>
      <w:r w:rsidR="00B71190" w:rsidRPr="00B71190">
        <w:rPr>
          <w:rFonts w:ascii="Times New Roman" w:hAnsi="Times New Roman"/>
          <w:sz w:val="24"/>
          <w:szCs w:val="24"/>
        </w:rPr>
        <w:t xml:space="preserve">A </w:t>
      </w:r>
      <w:r w:rsidR="00630BDA">
        <w:rPr>
          <w:rFonts w:ascii="Times New Roman" w:hAnsi="Times New Roman"/>
          <w:sz w:val="24"/>
          <w:szCs w:val="24"/>
        </w:rPr>
        <w:t>f</w:t>
      </w:r>
      <w:r w:rsidR="00B71190" w:rsidRPr="00B71190">
        <w:rPr>
          <w:rFonts w:ascii="Times New Roman" w:hAnsi="Times New Roman"/>
          <w:sz w:val="24"/>
          <w:szCs w:val="24"/>
        </w:rPr>
        <w:t>aculdade oferece</w:t>
      </w:r>
      <w:r w:rsidR="00F53960">
        <w:rPr>
          <w:rFonts w:ascii="Times New Roman" w:hAnsi="Times New Roman"/>
          <w:sz w:val="24"/>
          <w:szCs w:val="24"/>
        </w:rPr>
        <w:t xml:space="preserve"> três </w:t>
      </w:r>
      <w:r w:rsidR="00F53960" w:rsidRPr="00B71190">
        <w:rPr>
          <w:rFonts w:ascii="Times New Roman" w:hAnsi="Times New Roman"/>
          <w:sz w:val="24"/>
          <w:szCs w:val="24"/>
        </w:rPr>
        <w:t>cursos</w:t>
      </w:r>
      <w:r w:rsidR="00B71190" w:rsidRPr="00B71190">
        <w:rPr>
          <w:rFonts w:ascii="Times New Roman" w:hAnsi="Times New Roman"/>
          <w:sz w:val="24"/>
          <w:szCs w:val="24"/>
        </w:rPr>
        <w:t xml:space="preserve"> de graduação</w:t>
      </w:r>
      <w:r w:rsidR="00F53960">
        <w:rPr>
          <w:rFonts w:ascii="Times New Roman" w:hAnsi="Times New Roman"/>
          <w:sz w:val="24"/>
          <w:szCs w:val="24"/>
        </w:rPr>
        <w:t xml:space="preserve"> </w:t>
      </w:r>
      <w:r w:rsidR="00F2268C">
        <w:rPr>
          <w:rFonts w:ascii="Times New Roman" w:hAnsi="Times New Roman"/>
          <w:sz w:val="24"/>
          <w:szCs w:val="24"/>
        </w:rPr>
        <w:t xml:space="preserve">tecnológica </w:t>
      </w:r>
      <w:r w:rsidR="00F53960">
        <w:rPr>
          <w:rFonts w:ascii="Times New Roman" w:hAnsi="Times New Roman"/>
          <w:sz w:val="24"/>
          <w:szCs w:val="24"/>
        </w:rPr>
        <w:t>(</w:t>
      </w:r>
      <w:r w:rsidR="00F53960" w:rsidRPr="00F53960">
        <w:rPr>
          <w:rFonts w:ascii="Times New Roman" w:hAnsi="Times New Roman"/>
          <w:sz w:val="24"/>
          <w:szCs w:val="24"/>
        </w:rPr>
        <w:t>design gráfico, rede de computadores e análise e desenvolvimento de sistemas</w:t>
      </w:r>
      <w:r w:rsidR="00F53960">
        <w:rPr>
          <w:rFonts w:ascii="Times New Roman" w:hAnsi="Times New Roman"/>
          <w:sz w:val="24"/>
          <w:szCs w:val="24"/>
        </w:rPr>
        <w:t>)</w:t>
      </w:r>
      <w:r w:rsidR="00B71190" w:rsidRPr="00B71190">
        <w:rPr>
          <w:rFonts w:ascii="Times New Roman" w:hAnsi="Times New Roman"/>
          <w:sz w:val="24"/>
          <w:szCs w:val="24"/>
        </w:rPr>
        <w:t xml:space="preserve">, </w:t>
      </w:r>
      <w:r w:rsidR="00630BDA">
        <w:rPr>
          <w:rFonts w:ascii="Times New Roman" w:hAnsi="Times New Roman"/>
          <w:sz w:val="24"/>
          <w:szCs w:val="24"/>
        </w:rPr>
        <w:t xml:space="preserve">e </w:t>
      </w:r>
      <w:r w:rsidR="00F2268C">
        <w:rPr>
          <w:rFonts w:ascii="Times New Roman" w:hAnsi="Times New Roman"/>
          <w:sz w:val="24"/>
          <w:szCs w:val="24"/>
        </w:rPr>
        <w:t xml:space="preserve">conseguiu aprovar </w:t>
      </w:r>
      <w:r w:rsidR="00630BDA">
        <w:rPr>
          <w:rFonts w:ascii="Times New Roman" w:hAnsi="Times New Roman"/>
          <w:sz w:val="24"/>
          <w:szCs w:val="24"/>
        </w:rPr>
        <w:t xml:space="preserve">em 2014 </w:t>
      </w:r>
      <w:r w:rsidR="005347A5">
        <w:rPr>
          <w:rFonts w:ascii="Times New Roman" w:hAnsi="Times New Roman"/>
          <w:sz w:val="24"/>
          <w:szCs w:val="24"/>
        </w:rPr>
        <w:t xml:space="preserve">mais </w:t>
      </w:r>
      <w:r w:rsidR="00F2268C">
        <w:rPr>
          <w:rFonts w:ascii="Times New Roman" w:hAnsi="Times New Roman"/>
          <w:sz w:val="24"/>
          <w:szCs w:val="24"/>
        </w:rPr>
        <w:t>dois novos cursos de bacharelado em gestão (administração e ciências contábeis)</w:t>
      </w:r>
      <w:r w:rsidR="00630BDA">
        <w:rPr>
          <w:rFonts w:ascii="Times New Roman" w:hAnsi="Times New Roman"/>
          <w:sz w:val="24"/>
          <w:szCs w:val="24"/>
        </w:rPr>
        <w:t>. Al</w:t>
      </w:r>
      <w:r w:rsidR="00F2268C">
        <w:rPr>
          <w:rFonts w:ascii="Times New Roman" w:hAnsi="Times New Roman"/>
          <w:sz w:val="24"/>
          <w:szCs w:val="24"/>
        </w:rPr>
        <w:t xml:space="preserve">ém </w:t>
      </w:r>
      <w:r w:rsidR="00630BDA">
        <w:rPr>
          <w:rFonts w:ascii="Times New Roman" w:hAnsi="Times New Roman"/>
          <w:sz w:val="24"/>
          <w:szCs w:val="24"/>
        </w:rPr>
        <w:t xml:space="preserve">disso, </w:t>
      </w:r>
      <w:r w:rsidR="006225DF">
        <w:rPr>
          <w:rFonts w:ascii="Times New Roman" w:hAnsi="Times New Roman"/>
          <w:sz w:val="24"/>
          <w:szCs w:val="24"/>
        </w:rPr>
        <w:t>a</w:t>
      </w:r>
      <w:r w:rsidR="00F2268C">
        <w:rPr>
          <w:rFonts w:ascii="Times New Roman" w:hAnsi="Times New Roman"/>
          <w:sz w:val="24"/>
          <w:szCs w:val="24"/>
        </w:rPr>
        <w:t xml:space="preserve"> </w:t>
      </w:r>
      <w:r w:rsidR="00E25FB3">
        <w:rPr>
          <w:rFonts w:ascii="Times New Roman" w:hAnsi="Times New Roman"/>
          <w:sz w:val="24"/>
          <w:szCs w:val="24"/>
        </w:rPr>
        <w:t>parceria com</w:t>
      </w:r>
      <w:r w:rsidR="005347A5">
        <w:rPr>
          <w:rFonts w:ascii="Times New Roman" w:hAnsi="Times New Roman"/>
          <w:sz w:val="24"/>
          <w:szCs w:val="24"/>
        </w:rPr>
        <w:t xml:space="preserve"> </w:t>
      </w:r>
      <w:r w:rsidR="00E25FB3">
        <w:rPr>
          <w:rFonts w:ascii="Times New Roman" w:hAnsi="Times New Roman"/>
          <w:sz w:val="24"/>
          <w:szCs w:val="24"/>
        </w:rPr>
        <w:t>o</w:t>
      </w:r>
      <w:r w:rsidR="00F2268C">
        <w:rPr>
          <w:rFonts w:ascii="Times New Roman" w:hAnsi="Times New Roman"/>
          <w:sz w:val="24"/>
          <w:szCs w:val="24"/>
        </w:rPr>
        <w:t xml:space="preserve"> Polo EAD</w:t>
      </w:r>
      <w:r w:rsidR="00E25FB3">
        <w:rPr>
          <w:rFonts w:ascii="Times New Roman" w:hAnsi="Times New Roman"/>
          <w:sz w:val="24"/>
          <w:szCs w:val="24"/>
        </w:rPr>
        <w:t xml:space="preserve"> da Uniseb, instituição adquirida pela Estácio e</w:t>
      </w:r>
      <w:r w:rsidR="005347A5">
        <w:rPr>
          <w:rFonts w:ascii="Times New Roman" w:hAnsi="Times New Roman"/>
          <w:sz w:val="24"/>
          <w:szCs w:val="24"/>
        </w:rPr>
        <w:t>m</w:t>
      </w:r>
      <w:r w:rsidR="00E25FB3">
        <w:rPr>
          <w:rFonts w:ascii="Times New Roman" w:hAnsi="Times New Roman"/>
          <w:sz w:val="24"/>
          <w:szCs w:val="24"/>
        </w:rPr>
        <w:t xml:space="preserve"> 2013</w:t>
      </w:r>
      <w:r w:rsidR="006225DF">
        <w:rPr>
          <w:rFonts w:ascii="Times New Roman" w:hAnsi="Times New Roman"/>
          <w:sz w:val="24"/>
          <w:szCs w:val="24"/>
        </w:rPr>
        <w:t>, se constitui em importante fator para crescimento da IES</w:t>
      </w:r>
      <w:r w:rsidR="00F2268C">
        <w:rPr>
          <w:rFonts w:ascii="Times New Roman" w:hAnsi="Times New Roman"/>
          <w:sz w:val="24"/>
          <w:szCs w:val="24"/>
        </w:rPr>
        <w:t>.</w:t>
      </w:r>
    </w:p>
    <w:p w14:paraId="5635C81E" w14:textId="77777777" w:rsidR="00217A4F" w:rsidRDefault="00217A4F" w:rsidP="00A5175B">
      <w:pPr>
        <w:pStyle w:val="PargrafodaLista"/>
        <w:spacing w:after="0" w:line="360" w:lineRule="auto"/>
        <w:ind w:left="0"/>
        <w:jc w:val="both"/>
        <w:rPr>
          <w:rFonts w:ascii="Times New Roman" w:hAnsi="Times New Roman"/>
          <w:sz w:val="24"/>
          <w:szCs w:val="24"/>
        </w:rPr>
      </w:pPr>
    </w:p>
    <w:p w14:paraId="030E8190" w14:textId="4E233BD3" w:rsidR="00A5175B" w:rsidRDefault="00A5175B" w:rsidP="00A5175B">
      <w:pPr>
        <w:pStyle w:val="PargrafodaLista"/>
        <w:spacing w:after="0" w:line="360" w:lineRule="auto"/>
        <w:ind w:left="0"/>
        <w:jc w:val="both"/>
        <w:rPr>
          <w:rFonts w:ascii="Times New Roman" w:hAnsi="Times New Roman"/>
          <w:sz w:val="24"/>
          <w:szCs w:val="24"/>
        </w:rPr>
      </w:pPr>
      <w:r w:rsidRPr="006131CE">
        <w:rPr>
          <w:rFonts w:ascii="Times New Roman" w:hAnsi="Times New Roman"/>
          <w:sz w:val="24"/>
          <w:szCs w:val="24"/>
        </w:rPr>
        <w:t>A I</w:t>
      </w:r>
      <w:r w:rsidR="005347A5">
        <w:rPr>
          <w:rFonts w:ascii="Times New Roman" w:hAnsi="Times New Roman"/>
          <w:sz w:val="24"/>
          <w:szCs w:val="24"/>
        </w:rPr>
        <w:t>dez</w:t>
      </w:r>
      <w:r w:rsidRPr="006131CE">
        <w:rPr>
          <w:rFonts w:ascii="Times New Roman" w:hAnsi="Times New Roman"/>
          <w:sz w:val="24"/>
          <w:szCs w:val="24"/>
        </w:rPr>
        <w:t xml:space="preserve"> foi adquirida em 2012 pela Estácio, visando a abertura da primeira unidade no estado da Paraíba</w:t>
      </w:r>
      <w:r w:rsidR="00042680">
        <w:rPr>
          <w:rFonts w:ascii="Times New Roman" w:hAnsi="Times New Roman"/>
          <w:sz w:val="24"/>
          <w:szCs w:val="24"/>
        </w:rPr>
        <w:t>. A aquisição faz parte da estratégia de crescimento na r</w:t>
      </w:r>
      <w:r w:rsidRPr="006131CE">
        <w:rPr>
          <w:rFonts w:ascii="Times New Roman" w:hAnsi="Times New Roman"/>
          <w:sz w:val="24"/>
          <w:szCs w:val="24"/>
        </w:rPr>
        <w:t xml:space="preserve">egião Nordeste, que cresce </w:t>
      </w:r>
      <w:r w:rsidR="00042680">
        <w:rPr>
          <w:rFonts w:ascii="Times New Roman" w:hAnsi="Times New Roman"/>
          <w:sz w:val="24"/>
          <w:szCs w:val="24"/>
        </w:rPr>
        <w:t>n</w:t>
      </w:r>
      <w:r w:rsidRPr="006131CE">
        <w:rPr>
          <w:rFonts w:ascii="Times New Roman" w:hAnsi="Times New Roman"/>
          <w:sz w:val="24"/>
          <w:szCs w:val="24"/>
        </w:rPr>
        <w:t xml:space="preserve">um ritmo </w:t>
      </w:r>
      <w:r w:rsidR="00042680">
        <w:rPr>
          <w:rFonts w:ascii="Times New Roman" w:hAnsi="Times New Roman"/>
          <w:sz w:val="24"/>
          <w:szCs w:val="24"/>
        </w:rPr>
        <w:t xml:space="preserve">econômico superior ao resto </w:t>
      </w:r>
      <w:r w:rsidRPr="006131CE">
        <w:rPr>
          <w:rFonts w:ascii="Times New Roman" w:hAnsi="Times New Roman"/>
          <w:sz w:val="24"/>
          <w:szCs w:val="24"/>
        </w:rPr>
        <w:t xml:space="preserve">do país, justificando o alto interesse e investimentos consistentes da </w:t>
      </w:r>
      <w:r w:rsidR="00042680">
        <w:rPr>
          <w:rFonts w:ascii="Times New Roman" w:hAnsi="Times New Roman"/>
          <w:sz w:val="24"/>
          <w:szCs w:val="24"/>
        </w:rPr>
        <w:t>companhia</w:t>
      </w:r>
      <w:r w:rsidRPr="006131CE">
        <w:rPr>
          <w:rFonts w:ascii="Times New Roman" w:hAnsi="Times New Roman"/>
          <w:sz w:val="24"/>
          <w:szCs w:val="24"/>
        </w:rPr>
        <w:t>.</w:t>
      </w:r>
    </w:p>
    <w:p w14:paraId="37200499" w14:textId="77777777" w:rsidR="006225DF" w:rsidRDefault="006225DF" w:rsidP="00A5175B">
      <w:pPr>
        <w:pStyle w:val="PargrafodaLista"/>
        <w:spacing w:after="0" w:line="360" w:lineRule="auto"/>
        <w:ind w:left="0"/>
        <w:jc w:val="both"/>
        <w:rPr>
          <w:rFonts w:ascii="Times New Roman" w:hAnsi="Times New Roman"/>
          <w:sz w:val="24"/>
          <w:szCs w:val="24"/>
        </w:rPr>
      </w:pPr>
    </w:p>
    <w:p w14:paraId="55F2E53C" w14:textId="01AEE85E" w:rsidR="00A5716A" w:rsidRPr="00F2268C" w:rsidRDefault="00A5716A" w:rsidP="00A5716A">
      <w:pPr>
        <w:pStyle w:val="PargrafodaLista"/>
        <w:spacing w:after="0" w:line="360" w:lineRule="auto"/>
        <w:ind w:left="0"/>
        <w:jc w:val="both"/>
        <w:rPr>
          <w:rFonts w:ascii="Times New Roman" w:hAnsi="Times New Roman"/>
          <w:sz w:val="24"/>
          <w:szCs w:val="24"/>
        </w:rPr>
      </w:pPr>
      <w:r w:rsidRPr="00F2268C">
        <w:rPr>
          <w:rFonts w:ascii="Times New Roman" w:hAnsi="Times New Roman"/>
          <w:sz w:val="24"/>
          <w:szCs w:val="24"/>
        </w:rPr>
        <w:t xml:space="preserve">O colaborador entrevistado </w:t>
      </w:r>
      <w:r w:rsidR="001C4DC9">
        <w:rPr>
          <w:rFonts w:ascii="Times New Roman" w:hAnsi="Times New Roman"/>
          <w:sz w:val="24"/>
          <w:szCs w:val="24"/>
        </w:rPr>
        <w:t>5</w:t>
      </w:r>
      <w:r w:rsidR="00103A3D" w:rsidRPr="00F2268C">
        <w:rPr>
          <w:rFonts w:ascii="Times New Roman" w:hAnsi="Times New Roman"/>
          <w:sz w:val="24"/>
          <w:szCs w:val="24"/>
        </w:rPr>
        <w:t xml:space="preserve"> </w:t>
      </w:r>
      <w:r w:rsidRPr="00F2268C">
        <w:rPr>
          <w:rFonts w:ascii="Times New Roman" w:hAnsi="Times New Roman"/>
          <w:sz w:val="24"/>
          <w:szCs w:val="24"/>
        </w:rPr>
        <w:t>(</w:t>
      </w:r>
      <w:r w:rsidR="00103A3D" w:rsidRPr="00F2268C">
        <w:rPr>
          <w:rFonts w:ascii="Times New Roman" w:hAnsi="Times New Roman"/>
          <w:sz w:val="24"/>
          <w:szCs w:val="24"/>
        </w:rPr>
        <w:t>Gestor</w:t>
      </w:r>
      <w:r w:rsidRPr="00F2268C">
        <w:rPr>
          <w:rFonts w:ascii="Times New Roman" w:hAnsi="Times New Roman"/>
          <w:sz w:val="24"/>
          <w:szCs w:val="24"/>
        </w:rPr>
        <w:t xml:space="preserve"> da Faculdade</w:t>
      </w:r>
      <w:r w:rsidR="00103A3D" w:rsidRPr="00F2268C">
        <w:rPr>
          <w:rFonts w:ascii="Times New Roman" w:hAnsi="Times New Roman"/>
          <w:sz w:val="24"/>
          <w:szCs w:val="24"/>
        </w:rPr>
        <w:t xml:space="preserve"> Idez</w:t>
      </w:r>
      <w:r w:rsidRPr="00F2268C">
        <w:rPr>
          <w:rFonts w:ascii="Times New Roman" w:hAnsi="Times New Roman"/>
          <w:sz w:val="24"/>
          <w:szCs w:val="24"/>
        </w:rPr>
        <w:t xml:space="preserve">) </w:t>
      </w:r>
      <w:r w:rsidR="00103A3D" w:rsidRPr="00F2268C">
        <w:rPr>
          <w:rFonts w:ascii="Times New Roman" w:hAnsi="Times New Roman"/>
          <w:sz w:val="24"/>
          <w:szCs w:val="24"/>
        </w:rPr>
        <w:t>assumiu</w:t>
      </w:r>
      <w:r w:rsidRPr="00F2268C">
        <w:rPr>
          <w:rFonts w:ascii="Times New Roman" w:hAnsi="Times New Roman"/>
          <w:sz w:val="24"/>
          <w:szCs w:val="24"/>
        </w:rPr>
        <w:t xml:space="preserve"> a função </w:t>
      </w:r>
      <w:r w:rsidR="00103A3D" w:rsidRPr="00F2268C">
        <w:rPr>
          <w:rFonts w:ascii="Times New Roman" w:hAnsi="Times New Roman"/>
          <w:sz w:val="24"/>
          <w:szCs w:val="24"/>
        </w:rPr>
        <w:t xml:space="preserve">na IES </w:t>
      </w:r>
      <w:r w:rsidRPr="00F2268C">
        <w:rPr>
          <w:rFonts w:ascii="Times New Roman" w:hAnsi="Times New Roman"/>
          <w:sz w:val="24"/>
          <w:szCs w:val="24"/>
        </w:rPr>
        <w:t>desde</w:t>
      </w:r>
      <w:r w:rsidR="00103A3D" w:rsidRPr="00F2268C">
        <w:rPr>
          <w:rFonts w:ascii="Times New Roman" w:hAnsi="Times New Roman"/>
          <w:sz w:val="24"/>
          <w:szCs w:val="24"/>
        </w:rPr>
        <w:t xml:space="preserve"> a aquisição, em Junho de 2012, e foi o responsável diret</w:t>
      </w:r>
      <w:r w:rsidR="00D24E35">
        <w:rPr>
          <w:rFonts w:ascii="Times New Roman" w:hAnsi="Times New Roman"/>
          <w:sz w:val="24"/>
          <w:szCs w:val="24"/>
        </w:rPr>
        <w:t xml:space="preserve">o por realizar a migração para o modelo de negócios da </w:t>
      </w:r>
      <w:r w:rsidR="00103A3D" w:rsidRPr="00F2268C">
        <w:rPr>
          <w:rFonts w:ascii="Times New Roman" w:hAnsi="Times New Roman"/>
          <w:sz w:val="24"/>
          <w:szCs w:val="24"/>
        </w:rPr>
        <w:t>Estácio</w:t>
      </w:r>
      <w:r w:rsidR="00D24E35">
        <w:rPr>
          <w:rFonts w:ascii="Times New Roman" w:hAnsi="Times New Roman"/>
          <w:sz w:val="24"/>
          <w:szCs w:val="24"/>
        </w:rPr>
        <w:t>, contemplando processos, políticas, sistemas e ferramentas gerenciais como o orçamento base zero</w:t>
      </w:r>
      <w:r w:rsidR="00103A3D" w:rsidRPr="00F2268C">
        <w:rPr>
          <w:rFonts w:ascii="Times New Roman" w:hAnsi="Times New Roman"/>
          <w:sz w:val="24"/>
          <w:szCs w:val="24"/>
        </w:rPr>
        <w:t>. Cabe ressaltar que o colaborador já havia atuado na direção de uma IES em Natal</w:t>
      </w:r>
      <w:r w:rsidR="00DD51ED">
        <w:rPr>
          <w:rFonts w:ascii="Times New Roman" w:hAnsi="Times New Roman"/>
          <w:sz w:val="24"/>
          <w:szCs w:val="24"/>
        </w:rPr>
        <w:t xml:space="preserve"> do próprio grupo</w:t>
      </w:r>
      <w:r w:rsidR="00103A3D" w:rsidRPr="00F2268C">
        <w:rPr>
          <w:rFonts w:ascii="Times New Roman" w:hAnsi="Times New Roman"/>
          <w:sz w:val="24"/>
          <w:szCs w:val="24"/>
        </w:rPr>
        <w:t>, de forma que já possuía experiência com a organização e a gestão</w:t>
      </w:r>
      <w:r w:rsidR="00DD51ED">
        <w:rPr>
          <w:rFonts w:ascii="Times New Roman" w:hAnsi="Times New Roman"/>
          <w:sz w:val="24"/>
          <w:szCs w:val="24"/>
        </w:rPr>
        <w:t xml:space="preserve"> dentro do modelo adotado institucionalmente</w:t>
      </w:r>
      <w:r w:rsidR="00103A3D" w:rsidRPr="00F2268C">
        <w:rPr>
          <w:rFonts w:ascii="Times New Roman" w:hAnsi="Times New Roman"/>
          <w:sz w:val="24"/>
          <w:szCs w:val="24"/>
        </w:rPr>
        <w:t>.</w:t>
      </w:r>
    </w:p>
    <w:p w14:paraId="6D3894F6" w14:textId="77777777" w:rsidR="00103A3D" w:rsidRPr="00F2268C" w:rsidRDefault="00103A3D" w:rsidP="00A5716A">
      <w:pPr>
        <w:pStyle w:val="PargrafodaLista"/>
        <w:spacing w:after="0" w:line="360" w:lineRule="auto"/>
        <w:ind w:left="0"/>
        <w:jc w:val="both"/>
        <w:rPr>
          <w:rFonts w:ascii="Times New Roman" w:hAnsi="Times New Roman"/>
          <w:sz w:val="24"/>
          <w:szCs w:val="24"/>
        </w:rPr>
      </w:pPr>
    </w:p>
    <w:p w14:paraId="2EB7907D" w14:textId="159DC4D8" w:rsidR="00103A3D" w:rsidRDefault="00103A3D" w:rsidP="00A5716A">
      <w:pPr>
        <w:pStyle w:val="PargrafodaLista"/>
        <w:spacing w:after="0" w:line="360" w:lineRule="auto"/>
        <w:ind w:left="0"/>
        <w:jc w:val="both"/>
        <w:rPr>
          <w:rFonts w:ascii="Times New Roman" w:hAnsi="Times New Roman"/>
          <w:sz w:val="24"/>
          <w:szCs w:val="24"/>
        </w:rPr>
      </w:pPr>
      <w:r w:rsidRPr="00F2268C">
        <w:rPr>
          <w:rFonts w:ascii="Times New Roman" w:hAnsi="Times New Roman"/>
          <w:sz w:val="24"/>
          <w:szCs w:val="24"/>
        </w:rPr>
        <w:t xml:space="preserve">O entrevistado afirma que o planejamento de crescimento para o Nordeste </w:t>
      </w:r>
      <w:r w:rsidR="0086394D">
        <w:rPr>
          <w:rFonts w:ascii="Times New Roman" w:hAnsi="Times New Roman"/>
          <w:sz w:val="24"/>
          <w:szCs w:val="24"/>
        </w:rPr>
        <w:t xml:space="preserve">em 2011 </w:t>
      </w:r>
      <w:r w:rsidRPr="00F2268C">
        <w:rPr>
          <w:rFonts w:ascii="Times New Roman" w:hAnsi="Times New Roman"/>
          <w:sz w:val="24"/>
          <w:szCs w:val="24"/>
        </w:rPr>
        <w:t xml:space="preserve">contemplava </w:t>
      </w:r>
      <w:r w:rsidR="008A46BE">
        <w:rPr>
          <w:rFonts w:ascii="Times New Roman" w:hAnsi="Times New Roman"/>
          <w:sz w:val="24"/>
          <w:szCs w:val="24"/>
        </w:rPr>
        <w:t>aquisições</w:t>
      </w:r>
      <w:r w:rsidRPr="00F2268C">
        <w:rPr>
          <w:rFonts w:ascii="Times New Roman" w:hAnsi="Times New Roman"/>
          <w:sz w:val="24"/>
          <w:szCs w:val="24"/>
        </w:rPr>
        <w:t xml:space="preserve"> da Estácio na Paraíba, Maranhão e no </w:t>
      </w:r>
      <w:r w:rsidR="00970767" w:rsidRPr="00F2268C">
        <w:rPr>
          <w:rFonts w:ascii="Times New Roman" w:hAnsi="Times New Roman"/>
          <w:sz w:val="24"/>
          <w:szCs w:val="24"/>
        </w:rPr>
        <w:t>Piauí</w:t>
      </w:r>
      <w:r w:rsidRPr="00F2268C">
        <w:rPr>
          <w:rFonts w:ascii="Times New Roman" w:hAnsi="Times New Roman"/>
          <w:sz w:val="24"/>
          <w:szCs w:val="24"/>
        </w:rPr>
        <w:t xml:space="preserve">, estados em que </w:t>
      </w:r>
      <w:r w:rsidR="00970767" w:rsidRPr="00F2268C">
        <w:rPr>
          <w:rFonts w:ascii="Times New Roman" w:hAnsi="Times New Roman"/>
          <w:sz w:val="24"/>
          <w:szCs w:val="24"/>
        </w:rPr>
        <w:t xml:space="preserve">o grupo </w:t>
      </w:r>
      <w:r w:rsidRPr="00F2268C">
        <w:rPr>
          <w:rFonts w:ascii="Times New Roman" w:hAnsi="Times New Roman"/>
          <w:sz w:val="24"/>
          <w:szCs w:val="24"/>
        </w:rPr>
        <w:t xml:space="preserve">ainda não </w:t>
      </w:r>
      <w:r w:rsidR="00970767" w:rsidRPr="00F2268C">
        <w:rPr>
          <w:rFonts w:ascii="Times New Roman" w:hAnsi="Times New Roman"/>
          <w:sz w:val="24"/>
          <w:szCs w:val="24"/>
        </w:rPr>
        <w:t>atuava</w:t>
      </w:r>
      <w:r w:rsidR="0086394D">
        <w:rPr>
          <w:rFonts w:ascii="Times New Roman" w:hAnsi="Times New Roman"/>
          <w:sz w:val="24"/>
          <w:szCs w:val="24"/>
        </w:rPr>
        <w:t>.</w:t>
      </w:r>
      <w:r w:rsidRPr="00F2268C">
        <w:rPr>
          <w:rFonts w:ascii="Times New Roman" w:hAnsi="Times New Roman"/>
          <w:sz w:val="24"/>
          <w:szCs w:val="24"/>
        </w:rPr>
        <w:t xml:space="preserve"> </w:t>
      </w:r>
      <w:r w:rsidR="00970767" w:rsidRPr="00F2268C">
        <w:rPr>
          <w:rFonts w:ascii="Times New Roman" w:hAnsi="Times New Roman"/>
          <w:sz w:val="24"/>
          <w:szCs w:val="24"/>
        </w:rPr>
        <w:t>Em relação à</w:t>
      </w:r>
      <w:r w:rsidRPr="00F2268C">
        <w:rPr>
          <w:rFonts w:ascii="Times New Roman" w:hAnsi="Times New Roman"/>
          <w:sz w:val="24"/>
          <w:szCs w:val="24"/>
        </w:rPr>
        <w:t xml:space="preserve"> Paraíba</w:t>
      </w:r>
      <w:r w:rsidR="00970767" w:rsidRPr="00F2268C">
        <w:rPr>
          <w:rFonts w:ascii="Times New Roman" w:hAnsi="Times New Roman"/>
          <w:sz w:val="24"/>
          <w:szCs w:val="24"/>
        </w:rPr>
        <w:t>,</w:t>
      </w:r>
      <w:r w:rsidRPr="00F2268C">
        <w:rPr>
          <w:rFonts w:ascii="Times New Roman" w:hAnsi="Times New Roman"/>
          <w:sz w:val="24"/>
          <w:szCs w:val="24"/>
        </w:rPr>
        <w:t xml:space="preserve"> </w:t>
      </w:r>
      <w:r w:rsidR="008A46BE">
        <w:rPr>
          <w:rFonts w:ascii="Times New Roman" w:hAnsi="Times New Roman"/>
          <w:sz w:val="24"/>
          <w:szCs w:val="24"/>
        </w:rPr>
        <w:t xml:space="preserve">a empresa decidiu realizar </w:t>
      </w:r>
      <w:r w:rsidR="008A46BE" w:rsidRPr="00F2268C">
        <w:rPr>
          <w:rFonts w:ascii="Times New Roman" w:hAnsi="Times New Roman"/>
          <w:sz w:val="24"/>
          <w:szCs w:val="24"/>
        </w:rPr>
        <w:t xml:space="preserve">um </w:t>
      </w:r>
      <w:r w:rsidR="008A46BE" w:rsidRPr="00F2268C">
        <w:rPr>
          <w:rFonts w:ascii="Times New Roman" w:hAnsi="Times New Roman"/>
          <w:i/>
          <w:sz w:val="24"/>
          <w:szCs w:val="24"/>
        </w:rPr>
        <w:t xml:space="preserve">greenfield </w:t>
      </w:r>
      <w:r w:rsidR="008A46BE" w:rsidRPr="00F2268C">
        <w:rPr>
          <w:rFonts w:ascii="Times New Roman" w:hAnsi="Times New Roman"/>
          <w:sz w:val="24"/>
          <w:szCs w:val="24"/>
        </w:rPr>
        <w:t>(criação de uma nova IES)</w:t>
      </w:r>
      <w:r w:rsidR="008A46BE">
        <w:rPr>
          <w:rFonts w:ascii="Times New Roman" w:hAnsi="Times New Roman"/>
          <w:sz w:val="24"/>
          <w:szCs w:val="24"/>
        </w:rPr>
        <w:t xml:space="preserve">, visto que </w:t>
      </w:r>
      <w:r w:rsidRPr="00F2268C">
        <w:rPr>
          <w:rFonts w:ascii="Times New Roman" w:hAnsi="Times New Roman"/>
          <w:sz w:val="24"/>
          <w:szCs w:val="24"/>
        </w:rPr>
        <w:t xml:space="preserve">não havia grandes </w:t>
      </w:r>
      <w:r w:rsidR="008A46BE">
        <w:rPr>
          <w:rFonts w:ascii="Times New Roman" w:hAnsi="Times New Roman"/>
          <w:sz w:val="24"/>
          <w:szCs w:val="24"/>
        </w:rPr>
        <w:t>instituições</w:t>
      </w:r>
      <w:r w:rsidRPr="00F2268C">
        <w:rPr>
          <w:rFonts w:ascii="Times New Roman" w:hAnsi="Times New Roman"/>
          <w:sz w:val="24"/>
          <w:szCs w:val="24"/>
        </w:rPr>
        <w:t xml:space="preserve"> para a venda</w:t>
      </w:r>
      <w:r w:rsidR="000561E8">
        <w:rPr>
          <w:rFonts w:ascii="Times New Roman" w:hAnsi="Times New Roman"/>
          <w:sz w:val="24"/>
          <w:szCs w:val="24"/>
        </w:rPr>
        <w:t>, que possui desvantagens em relação a demora para aprovação junto ao MEC</w:t>
      </w:r>
      <w:r w:rsidR="008A46BE">
        <w:rPr>
          <w:rFonts w:ascii="Times New Roman" w:hAnsi="Times New Roman"/>
          <w:sz w:val="24"/>
          <w:szCs w:val="24"/>
        </w:rPr>
        <w:t>.</w:t>
      </w:r>
      <w:r w:rsidRPr="00F2268C">
        <w:rPr>
          <w:rFonts w:ascii="Times New Roman" w:hAnsi="Times New Roman"/>
          <w:sz w:val="24"/>
          <w:szCs w:val="24"/>
        </w:rPr>
        <w:t xml:space="preserve"> </w:t>
      </w:r>
      <w:r w:rsidR="00DF2937">
        <w:rPr>
          <w:rFonts w:ascii="Times New Roman" w:hAnsi="Times New Roman"/>
          <w:sz w:val="24"/>
          <w:szCs w:val="24"/>
        </w:rPr>
        <w:t>Segundo o entrevistado, a estratégia</w:t>
      </w:r>
      <w:r w:rsidR="004A2902">
        <w:rPr>
          <w:rFonts w:ascii="Times New Roman" w:hAnsi="Times New Roman"/>
          <w:sz w:val="24"/>
          <w:szCs w:val="24"/>
        </w:rPr>
        <w:t xml:space="preserve"> adotada, então,</w:t>
      </w:r>
      <w:r w:rsidR="00DF2937">
        <w:rPr>
          <w:rFonts w:ascii="Times New Roman" w:hAnsi="Times New Roman"/>
          <w:sz w:val="24"/>
          <w:szCs w:val="24"/>
        </w:rPr>
        <w:t xml:space="preserve"> foi </w:t>
      </w:r>
      <w:r w:rsidR="00CF2E5D">
        <w:rPr>
          <w:rFonts w:ascii="Times New Roman" w:hAnsi="Times New Roman"/>
          <w:sz w:val="24"/>
          <w:szCs w:val="24"/>
        </w:rPr>
        <w:t xml:space="preserve"> </w:t>
      </w:r>
      <w:r w:rsidR="00DF2937">
        <w:rPr>
          <w:rFonts w:ascii="Times New Roman" w:hAnsi="Times New Roman"/>
          <w:sz w:val="24"/>
          <w:szCs w:val="24"/>
        </w:rPr>
        <w:t xml:space="preserve">adquirir </w:t>
      </w:r>
      <w:r w:rsidRPr="00F2268C">
        <w:rPr>
          <w:rFonts w:ascii="Times New Roman" w:hAnsi="Times New Roman"/>
          <w:sz w:val="24"/>
          <w:szCs w:val="24"/>
        </w:rPr>
        <w:t xml:space="preserve">pequenas </w:t>
      </w:r>
      <w:r w:rsidR="00F53960" w:rsidRPr="00F2268C">
        <w:rPr>
          <w:rFonts w:ascii="Times New Roman" w:hAnsi="Times New Roman"/>
          <w:sz w:val="24"/>
          <w:szCs w:val="24"/>
        </w:rPr>
        <w:t>IES</w:t>
      </w:r>
      <w:r w:rsidRPr="00F2268C">
        <w:rPr>
          <w:rFonts w:ascii="Times New Roman" w:hAnsi="Times New Roman"/>
          <w:sz w:val="24"/>
          <w:szCs w:val="24"/>
        </w:rPr>
        <w:t xml:space="preserve"> </w:t>
      </w:r>
      <w:r w:rsidR="00DF2937">
        <w:rPr>
          <w:rFonts w:ascii="Times New Roman" w:hAnsi="Times New Roman"/>
          <w:sz w:val="24"/>
          <w:szCs w:val="24"/>
        </w:rPr>
        <w:t>com pouca sobrevida</w:t>
      </w:r>
      <w:r w:rsidRPr="00F2268C">
        <w:rPr>
          <w:rFonts w:ascii="Times New Roman" w:hAnsi="Times New Roman"/>
          <w:sz w:val="24"/>
          <w:szCs w:val="24"/>
        </w:rPr>
        <w:t xml:space="preserve"> e que estavam </w:t>
      </w:r>
      <w:r w:rsidR="00F53960" w:rsidRPr="00F2268C">
        <w:rPr>
          <w:rFonts w:ascii="Times New Roman" w:hAnsi="Times New Roman"/>
          <w:sz w:val="24"/>
          <w:szCs w:val="24"/>
        </w:rPr>
        <w:t>prestes a serem</w:t>
      </w:r>
      <w:r w:rsidRPr="00F2268C">
        <w:rPr>
          <w:rFonts w:ascii="Times New Roman" w:hAnsi="Times New Roman"/>
          <w:sz w:val="24"/>
          <w:szCs w:val="24"/>
        </w:rPr>
        <w:t xml:space="preserve"> vendidas por um investimento muito baixo</w:t>
      </w:r>
      <w:r w:rsidR="00F53960" w:rsidRPr="00F2268C">
        <w:rPr>
          <w:rFonts w:ascii="Times New Roman" w:hAnsi="Times New Roman"/>
          <w:sz w:val="24"/>
          <w:szCs w:val="24"/>
        </w:rPr>
        <w:t>. Denominado como</w:t>
      </w:r>
      <w:r w:rsidRPr="00F2268C">
        <w:rPr>
          <w:rFonts w:ascii="Times New Roman" w:hAnsi="Times New Roman"/>
          <w:sz w:val="24"/>
          <w:szCs w:val="24"/>
        </w:rPr>
        <w:t xml:space="preserve"> estratégia de </w:t>
      </w:r>
      <w:r w:rsidRPr="00F2268C">
        <w:rPr>
          <w:rFonts w:ascii="Times New Roman" w:hAnsi="Times New Roman"/>
          <w:i/>
          <w:sz w:val="24"/>
          <w:szCs w:val="24"/>
        </w:rPr>
        <w:t>greenfield</w:t>
      </w:r>
      <w:r w:rsidRPr="00F2268C">
        <w:rPr>
          <w:rFonts w:ascii="Times New Roman" w:hAnsi="Times New Roman"/>
          <w:sz w:val="24"/>
          <w:szCs w:val="24"/>
        </w:rPr>
        <w:t xml:space="preserve"> acelerado, </w:t>
      </w:r>
      <w:r w:rsidR="00CF2E5D">
        <w:rPr>
          <w:rFonts w:ascii="Times New Roman" w:hAnsi="Times New Roman"/>
          <w:sz w:val="24"/>
          <w:szCs w:val="24"/>
        </w:rPr>
        <w:t xml:space="preserve">o plano foi implantado através da aquisição de </w:t>
      </w:r>
      <w:r w:rsidRPr="00F2268C">
        <w:rPr>
          <w:rFonts w:ascii="Times New Roman" w:hAnsi="Times New Roman"/>
          <w:sz w:val="24"/>
          <w:szCs w:val="24"/>
        </w:rPr>
        <w:t xml:space="preserve">duas </w:t>
      </w:r>
      <w:r w:rsidR="00CF2E5D">
        <w:rPr>
          <w:rFonts w:ascii="Times New Roman" w:hAnsi="Times New Roman"/>
          <w:sz w:val="24"/>
          <w:szCs w:val="24"/>
        </w:rPr>
        <w:t xml:space="preserve">pequenas </w:t>
      </w:r>
      <w:r w:rsidRPr="00F2268C">
        <w:rPr>
          <w:rFonts w:ascii="Times New Roman" w:hAnsi="Times New Roman"/>
          <w:sz w:val="24"/>
          <w:szCs w:val="24"/>
        </w:rPr>
        <w:t xml:space="preserve">instituições </w:t>
      </w:r>
      <w:r w:rsidR="00F53960" w:rsidRPr="00F2268C">
        <w:rPr>
          <w:rFonts w:ascii="Times New Roman" w:hAnsi="Times New Roman"/>
          <w:sz w:val="24"/>
          <w:szCs w:val="24"/>
        </w:rPr>
        <w:t>em funcionamento</w:t>
      </w:r>
      <w:r w:rsidR="00CF2E5D">
        <w:rPr>
          <w:rFonts w:ascii="Times New Roman" w:hAnsi="Times New Roman"/>
          <w:sz w:val="24"/>
          <w:szCs w:val="24"/>
        </w:rPr>
        <w:t>,</w:t>
      </w:r>
      <w:r w:rsidR="00F53960" w:rsidRPr="00F2268C">
        <w:rPr>
          <w:rFonts w:ascii="Times New Roman" w:hAnsi="Times New Roman"/>
          <w:sz w:val="24"/>
          <w:szCs w:val="24"/>
        </w:rPr>
        <w:t xml:space="preserve"> </w:t>
      </w:r>
      <w:r w:rsidR="00CF2E5D">
        <w:rPr>
          <w:rFonts w:ascii="Times New Roman" w:hAnsi="Times New Roman"/>
          <w:sz w:val="24"/>
          <w:szCs w:val="24"/>
        </w:rPr>
        <w:t>buscando</w:t>
      </w:r>
      <w:r w:rsidR="00F53960" w:rsidRPr="00F2268C">
        <w:rPr>
          <w:rFonts w:ascii="Times New Roman" w:hAnsi="Times New Roman"/>
          <w:sz w:val="24"/>
          <w:szCs w:val="24"/>
        </w:rPr>
        <w:t xml:space="preserve"> alavancar seu</w:t>
      </w:r>
      <w:r w:rsidRPr="00F2268C">
        <w:rPr>
          <w:rFonts w:ascii="Times New Roman" w:hAnsi="Times New Roman"/>
          <w:sz w:val="24"/>
          <w:szCs w:val="24"/>
        </w:rPr>
        <w:t xml:space="preserve"> crescimento </w:t>
      </w:r>
      <w:r w:rsidR="00CF2E5D">
        <w:rPr>
          <w:rFonts w:ascii="Times New Roman" w:hAnsi="Times New Roman"/>
          <w:sz w:val="24"/>
          <w:szCs w:val="24"/>
        </w:rPr>
        <w:t>através</w:t>
      </w:r>
      <w:r w:rsidR="00F53960" w:rsidRPr="00F2268C">
        <w:rPr>
          <w:rFonts w:ascii="Times New Roman" w:hAnsi="Times New Roman"/>
          <w:sz w:val="24"/>
          <w:szCs w:val="24"/>
        </w:rPr>
        <w:t xml:space="preserve"> da implantação de novos cursos</w:t>
      </w:r>
      <w:r w:rsidR="00F2268C">
        <w:rPr>
          <w:rFonts w:ascii="Times New Roman" w:hAnsi="Times New Roman"/>
          <w:sz w:val="24"/>
          <w:szCs w:val="24"/>
        </w:rPr>
        <w:t xml:space="preserve">, sendo uma delas a </w:t>
      </w:r>
      <w:r w:rsidR="00CF2E5D">
        <w:rPr>
          <w:rFonts w:ascii="Times New Roman" w:hAnsi="Times New Roman"/>
          <w:sz w:val="24"/>
          <w:szCs w:val="24"/>
        </w:rPr>
        <w:t xml:space="preserve">própria faculdade </w:t>
      </w:r>
      <w:r w:rsidR="00F2268C">
        <w:rPr>
          <w:rFonts w:ascii="Times New Roman" w:hAnsi="Times New Roman"/>
          <w:sz w:val="24"/>
          <w:szCs w:val="24"/>
        </w:rPr>
        <w:t>Idez.</w:t>
      </w:r>
    </w:p>
    <w:p w14:paraId="412E81B1" w14:textId="77777777" w:rsidR="006E3603" w:rsidRDefault="006E3603" w:rsidP="00A5716A">
      <w:pPr>
        <w:pStyle w:val="PargrafodaLista"/>
        <w:spacing w:after="0" w:line="360" w:lineRule="auto"/>
        <w:ind w:left="0"/>
        <w:jc w:val="both"/>
        <w:rPr>
          <w:rFonts w:ascii="Times New Roman" w:hAnsi="Times New Roman"/>
          <w:sz w:val="24"/>
          <w:szCs w:val="24"/>
        </w:rPr>
      </w:pPr>
    </w:p>
    <w:p w14:paraId="30322C22" w14:textId="2C23439A" w:rsidR="006E3603" w:rsidRPr="00F2268C" w:rsidRDefault="006E3603" w:rsidP="00A5716A">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lastRenderedPageBreak/>
        <w:t>Adicionalmente, relata que o perfil da</w:t>
      </w:r>
      <w:r w:rsidR="008B110C">
        <w:rPr>
          <w:rFonts w:ascii="Times New Roman" w:hAnsi="Times New Roman"/>
          <w:sz w:val="24"/>
          <w:szCs w:val="24"/>
        </w:rPr>
        <w:t xml:space="preserve"> faculdade</w:t>
      </w:r>
      <w:r>
        <w:rPr>
          <w:rFonts w:ascii="Times New Roman" w:hAnsi="Times New Roman"/>
          <w:sz w:val="24"/>
          <w:szCs w:val="24"/>
        </w:rPr>
        <w:t xml:space="preserve"> Idez à época da aquisição era de uma instituição informal, com poucos controles e processos instituídos</w:t>
      </w:r>
      <w:r w:rsidR="008B110C">
        <w:rPr>
          <w:rFonts w:ascii="Times New Roman" w:hAnsi="Times New Roman"/>
          <w:sz w:val="24"/>
          <w:szCs w:val="24"/>
        </w:rPr>
        <w:t>,</w:t>
      </w:r>
      <w:r>
        <w:rPr>
          <w:rFonts w:ascii="Times New Roman" w:hAnsi="Times New Roman"/>
          <w:sz w:val="24"/>
          <w:szCs w:val="24"/>
        </w:rPr>
        <w:t xml:space="preserve"> e carente de uma maior profissionalização dos colaboradores.</w:t>
      </w:r>
    </w:p>
    <w:p w14:paraId="1F3B5D74" w14:textId="77777777" w:rsidR="00B71190" w:rsidRDefault="00B71190" w:rsidP="00A5175B">
      <w:pPr>
        <w:pStyle w:val="PargrafodaLista"/>
        <w:spacing w:after="0" w:line="360" w:lineRule="auto"/>
        <w:ind w:left="0"/>
        <w:jc w:val="both"/>
        <w:rPr>
          <w:rFonts w:ascii="Times New Roman" w:hAnsi="Times New Roman"/>
          <w:sz w:val="24"/>
          <w:szCs w:val="24"/>
        </w:rPr>
      </w:pPr>
    </w:p>
    <w:p w14:paraId="3784BFDF" w14:textId="4EE16009" w:rsidR="005C5808" w:rsidRDefault="00A5716A" w:rsidP="009B7B4D">
      <w:pPr>
        <w:pStyle w:val="PargrafodaLista"/>
        <w:spacing w:after="0" w:line="360" w:lineRule="auto"/>
        <w:ind w:left="0"/>
        <w:jc w:val="both"/>
        <w:rPr>
          <w:rFonts w:ascii="Times New Roman" w:hAnsi="Times New Roman"/>
          <w:i/>
          <w:iCs/>
          <w:sz w:val="24"/>
          <w:szCs w:val="24"/>
        </w:rPr>
      </w:pPr>
      <w:r>
        <w:rPr>
          <w:rFonts w:ascii="Times New Roman" w:hAnsi="Times New Roman"/>
          <w:sz w:val="24"/>
          <w:szCs w:val="24"/>
        </w:rPr>
        <w:t xml:space="preserve">A figura </w:t>
      </w:r>
      <w:r w:rsidR="00C81CF9">
        <w:rPr>
          <w:rFonts w:ascii="Times New Roman" w:hAnsi="Times New Roman"/>
          <w:sz w:val="24"/>
          <w:szCs w:val="24"/>
        </w:rPr>
        <w:t>9</w:t>
      </w:r>
      <w:r>
        <w:rPr>
          <w:rFonts w:ascii="Times New Roman" w:hAnsi="Times New Roman"/>
          <w:sz w:val="24"/>
          <w:szCs w:val="24"/>
        </w:rPr>
        <w:t xml:space="preserve"> apresenta os principais indicadores utilizados para a de</w:t>
      </w:r>
      <w:r w:rsidR="009B7B4D">
        <w:rPr>
          <w:rFonts w:ascii="Times New Roman" w:hAnsi="Times New Roman"/>
          <w:sz w:val="24"/>
          <w:szCs w:val="24"/>
        </w:rPr>
        <w:t xml:space="preserve">cisão de aquisição da </w:t>
      </w:r>
      <w:r w:rsidR="00A65EAB">
        <w:rPr>
          <w:rFonts w:ascii="Times New Roman" w:hAnsi="Times New Roman"/>
          <w:sz w:val="24"/>
          <w:szCs w:val="24"/>
        </w:rPr>
        <w:t>instituição</w:t>
      </w:r>
      <w:r w:rsidR="009B7B4D">
        <w:rPr>
          <w:rFonts w:ascii="Times New Roman" w:hAnsi="Times New Roman"/>
          <w:sz w:val="24"/>
          <w:szCs w:val="24"/>
        </w:rPr>
        <w:t>.</w:t>
      </w:r>
      <w:r>
        <w:rPr>
          <w:rFonts w:ascii="Times New Roman" w:hAnsi="Times New Roman"/>
          <w:sz w:val="24"/>
          <w:szCs w:val="24"/>
        </w:rPr>
        <w:t xml:space="preserve"> </w:t>
      </w:r>
      <w:bookmarkStart w:id="50" w:name="_Toc421992782"/>
    </w:p>
    <w:p w14:paraId="63FD62AF" w14:textId="77777777" w:rsidR="005C5808" w:rsidRDefault="005C5808" w:rsidP="00DC28CD">
      <w:pPr>
        <w:pStyle w:val="Legenda"/>
        <w:rPr>
          <w:rFonts w:ascii="Times New Roman" w:hAnsi="Times New Roman"/>
          <w:i w:val="0"/>
          <w:iCs w:val="0"/>
          <w:color w:val="auto"/>
          <w:sz w:val="24"/>
          <w:szCs w:val="24"/>
        </w:rPr>
      </w:pPr>
    </w:p>
    <w:p w14:paraId="4674824F" w14:textId="0FF72A73" w:rsidR="008234E2" w:rsidRPr="00DC28CD" w:rsidRDefault="00DC28CD" w:rsidP="00DC28CD">
      <w:pPr>
        <w:pStyle w:val="Legenda"/>
        <w:rPr>
          <w:rFonts w:ascii="Times New Roman" w:hAnsi="Times New Roman"/>
          <w:i w:val="0"/>
          <w:iCs w:val="0"/>
          <w:color w:val="auto"/>
          <w:sz w:val="24"/>
          <w:szCs w:val="24"/>
        </w:rPr>
      </w:pPr>
      <w:bookmarkStart w:id="51" w:name="_Toc424404714"/>
      <w:r w:rsidRPr="00DC28CD">
        <w:rPr>
          <w:rFonts w:ascii="Times New Roman" w:hAnsi="Times New Roman"/>
          <w:i w:val="0"/>
          <w:iCs w:val="0"/>
          <w:color w:val="auto"/>
          <w:sz w:val="24"/>
          <w:szCs w:val="24"/>
        </w:rPr>
        <w:t xml:space="preserve">Figura </w:t>
      </w:r>
      <w:r w:rsidRPr="00DC28CD">
        <w:rPr>
          <w:rFonts w:ascii="Times New Roman" w:hAnsi="Times New Roman"/>
          <w:i w:val="0"/>
          <w:iCs w:val="0"/>
          <w:color w:val="auto"/>
          <w:sz w:val="24"/>
          <w:szCs w:val="24"/>
        </w:rPr>
        <w:fldChar w:fldCharType="begin"/>
      </w:r>
      <w:r w:rsidRPr="00DC28CD">
        <w:rPr>
          <w:rFonts w:ascii="Times New Roman" w:hAnsi="Times New Roman"/>
          <w:i w:val="0"/>
          <w:iCs w:val="0"/>
          <w:color w:val="auto"/>
          <w:sz w:val="24"/>
          <w:szCs w:val="24"/>
        </w:rPr>
        <w:instrText xml:space="preserve"> SEQ Figura \* ARABIC </w:instrText>
      </w:r>
      <w:r w:rsidRPr="00DC28CD">
        <w:rPr>
          <w:rFonts w:ascii="Times New Roman" w:hAnsi="Times New Roman"/>
          <w:i w:val="0"/>
          <w:iCs w:val="0"/>
          <w:color w:val="auto"/>
          <w:sz w:val="24"/>
          <w:szCs w:val="24"/>
        </w:rPr>
        <w:fldChar w:fldCharType="separate"/>
      </w:r>
      <w:r>
        <w:rPr>
          <w:rFonts w:ascii="Times New Roman" w:hAnsi="Times New Roman"/>
          <w:i w:val="0"/>
          <w:iCs w:val="0"/>
          <w:noProof/>
          <w:color w:val="auto"/>
          <w:sz w:val="24"/>
          <w:szCs w:val="24"/>
        </w:rPr>
        <w:t>9</w:t>
      </w:r>
      <w:r w:rsidRPr="00DC28CD">
        <w:rPr>
          <w:rFonts w:ascii="Times New Roman" w:hAnsi="Times New Roman"/>
          <w:i w:val="0"/>
          <w:iCs w:val="0"/>
          <w:color w:val="auto"/>
          <w:sz w:val="24"/>
          <w:szCs w:val="24"/>
        </w:rPr>
        <w:fldChar w:fldCharType="end"/>
      </w:r>
      <w:r>
        <w:rPr>
          <w:rFonts w:ascii="Times New Roman" w:hAnsi="Times New Roman"/>
          <w:i w:val="0"/>
          <w:iCs w:val="0"/>
          <w:color w:val="auto"/>
          <w:sz w:val="24"/>
          <w:szCs w:val="24"/>
        </w:rPr>
        <w:t xml:space="preserve"> </w:t>
      </w:r>
      <w:r w:rsidRPr="00DC28CD">
        <w:rPr>
          <w:rFonts w:ascii="Times New Roman" w:hAnsi="Times New Roman"/>
          <w:i w:val="0"/>
          <w:iCs w:val="0"/>
          <w:color w:val="auto"/>
          <w:sz w:val="24"/>
          <w:szCs w:val="24"/>
        </w:rPr>
        <w:t xml:space="preserve">- Principais indicadores e </w:t>
      </w:r>
      <w:r w:rsidRPr="00DC28CD">
        <w:rPr>
          <w:rFonts w:ascii="Times New Roman" w:hAnsi="Times New Roman"/>
          <w:iCs w:val="0"/>
          <w:color w:val="auto"/>
          <w:sz w:val="24"/>
          <w:szCs w:val="24"/>
        </w:rPr>
        <w:t>valuation</w:t>
      </w:r>
      <w:r w:rsidRPr="00DC28CD">
        <w:rPr>
          <w:rFonts w:ascii="Times New Roman" w:hAnsi="Times New Roman"/>
          <w:i w:val="0"/>
          <w:iCs w:val="0"/>
          <w:color w:val="auto"/>
          <w:sz w:val="24"/>
          <w:szCs w:val="24"/>
        </w:rPr>
        <w:t xml:space="preserve"> da Faculdade </w:t>
      </w:r>
      <w:r>
        <w:rPr>
          <w:rFonts w:ascii="Times New Roman" w:hAnsi="Times New Roman"/>
          <w:i w:val="0"/>
          <w:iCs w:val="0"/>
          <w:color w:val="auto"/>
          <w:sz w:val="24"/>
          <w:szCs w:val="24"/>
        </w:rPr>
        <w:t>Idez</w:t>
      </w:r>
      <w:bookmarkEnd w:id="50"/>
      <w:bookmarkEnd w:id="51"/>
    </w:p>
    <w:p w14:paraId="169769A5" w14:textId="090FC2C0" w:rsidR="00A5716A" w:rsidRPr="006131CE" w:rsidRDefault="00A5716A" w:rsidP="00A5175B">
      <w:pPr>
        <w:pStyle w:val="PargrafodaLista"/>
        <w:spacing w:after="0" w:line="360" w:lineRule="auto"/>
        <w:ind w:left="0" w:firstLine="390"/>
        <w:jc w:val="both"/>
        <w:rPr>
          <w:rFonts w:ascii="Times New Roman" w:hAnsi="Times New Roman"/>
          <w:sz w:val="24"/>
          <w:szCs w:val="24"/>
        </w:rPr>
      </w:pPr>
      <w:r w:rsidRPr="00A5716A">
        <w:rPr>
          <w:noProof/>
          <w:lang w:eastAsia="pt-BR"/>
        </w:rPr>
        <w:drawing>
          <wp:inline distT="0" distB="0" distL="0" distR="0" wp14:anchorId="3CAEF9D2" wp14:editId="7484B977">
            <wp:extent cx="5760085" cy="431990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4319905"/>
                    </a:xfrm>
                    <a:prstGeom prst="rect">
                      <a:avLst/>
                    </a:prstGeom>
                  </pic:spPr>
                </pic:pic>
              </a:graphicData>
            </a:graphic>
          </wp:inline>
        </w:drawing>
      </w:r>
    </w:p>
    <w:p w14:paraId="512E7217" w14:textId="77777777" w:rsidR="00217A4F" w:rsidRDefault="00217A4F" w:rsidP="00A5175B">
      <w:pPr>
        <w:pStyle w:val="SemEspaamento"/>
        <w:jc w:val="both"/>
        <w:rPr>
          <w:sz w:val="20"/>
          <w:szCs w:val="20"/>
        </w:rPr>
      </w:pPr>
    </w:p>
    <w:p w14:paraId="66537BDE" w14:textId="77777777" w:rsidR="00A5175B" w:rsidRPr="006131CE" w:rsidRDefault="00A5175B" w:rsidP="00A5175B">
      <w:pPr>
        <w:pStyle w:val="SemEspaamento"/>
        <w:jc w:val="both"/>
        <w:rPr>
          <w:sz w:val="20"/>
          <w:szCs w:val="20"/>
        </w:rPr>
      </w:pPr>
      <w:r w:rsidRPr="006131CE">
        <w:rPr>
          <w:sz w:val="20"/>
          <w:szCs w:val="20"/>
        </w:rPr>
        <w:t>Fonte: Documento interno de setor de Fusões e Aquisições.</w:t>
      </w:r>
    </w:p>
    <w:p w14:paraId="2BC3E2B2" w14:textId="77777777" w:rsidR="00A5175B" w:rsidRPr="006131CE" w:rsidRDefault="00A5175B" w:rsidP="00A5175B">
      <w:pPr>
        <w:pStyle w:val="PargrafodaLista"/>
        <w:spacing w:after="0" w:line="360" w:lineRule="auto"/>
        <w:ind w:left="0" w:firstLine="390"/>
        <w:jc w:val="both"/>
        <w:rPr>
          <w:rFonts w:ascii="Times New Roman" w:hAnsi="Times New Roman"/>
          <w:sz w:val="24"/>
          <w:szCs w:val="24"/>
        </w:rPr>
      </w:pPr>
    </w:p>
    <w:p w14:paraId="20C18B0B" w14:textId="2AFCA9F4" w:rsidR="009B7B4D" w:rsidRPr="006131CE" w:rsidRDefault="009B7B4D" w:rsidP="009B7B4D">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O estudo prevê um crescimento de 19,9% na base de alunos entre 201</w:t>
      </w:r>
      <w:r w:rsidR="00403507">
        <w:rPr>
          <w:rFonts w:ascii="Times New Roman" w:hAnsi="Times New Roman"/>
          <w:sz w:val="24"/>
          <w:szCs w:val="24"/>
        </w:rPr>
        <w:t>2</w:t>
      </w:r>
      <w:r>
        <w:rPr>
          <w:rFonts w:ascii="Times New Roman" w:hAnsi="Times New Roman"/>
          <w:sz w:val="24"/>
          <w:szCs w:val="24"/>
        </w:rPr>
        <w:t xml:space="preserve"> e 2016, uma redução</w:t>
      </w:r>
      <w:r w:rsidR="00A65EAB">
        <w:rPr>
          <w:rFonts w:ascii="Times New Roman" w:hAnsi="Times New Roman"/>
          <w:sz w:val="24"/>
          <w:szCs w:val="24"/>
        </w:rPr>
        <w:t xml:space="preserve"> em pontos percentuais</w:t>
      </w:r>
      <w:r>
        <w:rPr>
          <w:rFonts w:ascii="Times New Roman" w:hAnsi="Times New Roman"/>
          <w:sz w:val="24"/>
          <w:szCs w:val="24"/>
        </w:rPr>
        <w:t xml:space="preserve"> de 9% n</w:t>
      </w:r>
      <w:r w:rsidR="00A65EAB">
        <w:rPr>
          <w:rFonts w:ascii="Times New Roman" w:hAnsi="Times New Roman"/>
          <w:sz w:val="24"/>
          <w:szCs w:val="24"/>
        </w:rPr>
        <w:t xml:space="preserve">o custo dos serviços prestados e 19,7% nas despesas, decorrente de </w:t>
      </w:r>
      <w:r>
        <w:rPr>
          <w:rFonts w:ascii="Times New Roman" w:hAnsi="Times New Roman"/>
          <w:sz w:val="24"/>
          <w:szCs w:val="24"/>
        </w:rPr>
        <w:t xml:space="preserve">ganhos de sinergia com </w:t>
      </w:r>
      <w:r w:rsidR="00A65EAB">
        <w:rPr>
          <w:rFonts w:ascii="Times New Roman" w:hAnsi="Times New Roman"/>
          <w:sz w:val="24"/>
          <w:szCs w:val="24"/>
        </w:rPr>
        <w:t xml:space="preserve">a </w:t>
      </w:r>
      <w:r>
        <w:rPr>
          <w:rFonts w:ascii="Times New Roman" w:hAnsi="Times New Roman"/>
          <w:sz w:val="24"/>
          <w:szCs w:val="24"/>
        </w:rPr>
        <w:t xml:space="preserve">redução do </w:t>
      </w:r>
      <w:r w:rsidRPr="00D528F5">
        <w:rPr>
          <w:rFonts w:ascii="Times New Roman" w:hAnsi="Times New Roman"/>
          <w:i/>
          <w:sz w:val="24"/>
          <w:szCs w:val="24"/>
        </w:rPr>
        <w:t>back office</w:t>
      </w:r>
      <w:r w:rsidR="001B1C44">
        <w:rPr>
          <w:rFonts w:ascii="Times New Roman" w:hAnsi="Times New Roman"/>
          <w:sz w:val="24"/>
          <w:szCs w:val="24"/>
        </w:rPr>
        <w:t xml:space="preserve">, </w:t>
      </w:r>
      <w:r>
        <w:rPr>
          <w:rFonts w:ascii="Times New Roman" w:hAnsi="Times New Roman"/>
          <w:sz w:val="24"/>
          <w:szCs w:val="24"/>
        </w:rPr>
        <w:t>folha administrativa</w:t>
      </w:r>
      <w:r w:rsidR="001B1C44">
        <w:rPr>
          <w:rFonts w:ascii="Times New Roman" w:hAnsi="Times New Roman"/>
          <w:sz w:val="24"/>
          <w:szCs w:val="24"/>
        </w:rPr>
        <w:t xml:space="preserve"> e custo docente</w:t>
      </w:r>
      <w:r w:rsidR="00A65EAB">
        <w:rPr>
          <w:rFonts w:ascii="Times New Roman" w:hAnsi="Times New Roman"/>
          <w:sz w:val="24"/>
          <w:szCs w:val="24"/>
        </w:rPr>
        <w:t>. Desta forma,</w:t>
      </w:r>
      <w:r>
        <w:rPr>
          <w:rFonts w:ascii="Times New Roman" w:hAnsi="Times New Roman"/>
          <w:sz w:val="24"/>
          <w:szCs w:val="24"/>
        </w:rPr>
        <w:t xml:space="preserve"> a margem </w:t>
      </w:r>
      <w:r w:rsidRPr="00D528F5">
        <w:rPr>
          <w:rFonts w:ascii="Times New Roman" w:hAnsi="Times New Roman"/>
          <w:i/>
          <w:sz w:val="24"/>
          <w:szCs w:val="24"/>
        </w:rPr>
        <w:t>Ebitda</w:t>
      </w:r>
      <w:r>
        <w:rPr>
          <w:rFonts w:ascii="Times New Roman" w:hAnsi="Times New Roman"/>
          <w:sz w:val="24"/>
          <w:szCs w:val="24"/>
        </w:rPr>
        <w:t xml:space="preserve"> </w:t>
      </w:r>
      <w:r w:rsidR="00A65EAB">
        <w:rPr>
          <w:rFonts w:ascii="Times New Roman" w:hAnsi="Times New Roman"/>
          <w:sz w:val="24"/>
          <w:szCs w:val="24"/>
        </w:rPr>
        <w:t xml:space="preserve">estimada cresce </w:t>
      </w:r>
      <w:r>
        <w:rPr>
          <w:rFonts w:ascii="Times New Roman" w:hAnsi="Times New Roman"/>
          <w:sz w:val="24"/>
          <w:szCs w:val="24"/>
        </w:rPr>
        <w:t>de 3,9% para 32,3% no período.</w:t>
      </w:r>
      <w:r w:rsidR="005D2E9F">
        <w:rPr>
          <w:rFonts w:ascii="Times New Roman" w:hAnsi="Times New Roman"/>
          <w:sz w:val="24"/>
          <w:szCs w:val="24"/>
        </w:rPr>
        <w:t xml:space="preserve"> O investimento para aquisição da faculdade foi de cerca de R$ 2,75 milhões.</w:t>
      </w:r>
    </w:p>
    <w:p w14:paraId="14DC817C" w14:textId="77777777" w:rsidR="00A5175B" w:rsidRDefault="00A5175B" w:rsidP="00A5175B">
      <w:pPr>
        <w:pStyle w:val="PargrafodaLista"/>
        <w:spacing w:after="0" w:line="360" w:lineRule="auto"/>
        <w:ind w:left="0" w:firstLine="390"/>
        <w:jc w:val="both"/>
        <w:rPr>
          <w:rFonts w:ascii="Times New Roman" w:hAnsi="Times New Roman"/>
          <w:sz w:val="24"/>
          <w:szCs w:val="24"/>
        </w:rPr>
      </w:pPr>
    </w:p>
    <w:p w14:paraId="502ADC5D" w14:textId="368B973A" w:rsidR="00966764" w:rsidRDefault="004B2C15" w:rsidP="00966764">
      <w:pPr>
        <w:pStyle w:val="Ttulo1"/>
        <w:spacing w:line="360" w:lineRule="auto"/>
        <w:rPr>
          <w:rFonts w:ascii="Times New Roman" w:hAnsi="Times New Roman"/>
          <w:sz w:val="24"/>
          <w:szCs w:val="24"/>
        </w:rPr>
      </w:pPr>
      <w:bookmarkStart w:id="52" w:name="_Toc448647695"/>
      <w:r>
        <w:rPr>
          <w:rStyle w:val="TtulodoLivro"/>
        </w:rPr>
        <w:lastRenderedPageBreak/>
        <w:t>4</w:t>
      </w:r>
      <w:r w:rsidR="00966764">
        <w:rPr>
          <w:rStyle w:val="TtulodoLivro"/>
        </w:rPr>
        <w:t>.</w:t>
      </w:r>
      <w:r w:rsidR="00597E9F">
        <w:rPr>
          <w:rStyle w:val="TtulodoLivro"/>
        </w:rPr>
        <w:t>1.</w:t>
      </w:r>
      <w:r w:rsidR="00966764">
        <w:rPr>
          <w:rStyle w:val="TtulodoLivro"/>
        </w:rPr>
        <w:t>3</w:t>
      </w:r>
      <w:r w:rsidR="00966764" w:rsidRPr="006131CE">
        <w:rPr>
          <w:rStyle w:val="TtulodoLivro"/>
        </w:rPr>
        <w:t xml:space="preserve"> </w:t>
      </w:r>
      <w:r w:rsidR="00132357">
        <w:rPr>
          <w:rStyle w:val="TtulodoLivro"/>
        </w:rPr>
        <w:t xml:space="preserve">Faculdade </w:t>
      </w:r>
      <w:r w:rsidR="00966764">
        <w:rPr>
          <w:rStyle w:val="TtulodoLivro"/>
        </w:rPr>
        <w:t>Uniuol</w:t>
      </w:r>
      <w:bookmarkEnd w:id="52"/>
    </w:p>
    <w:p w14:paraId="1754BE2B" w14:textId="77777777" w:rsidR="00966764" w:rsidRPr="006131CE" w:rsidRDefault="00966764" w:rsidP="00A5175B">
      <w:pPr>
        <w:pStyle w:val="PargrafodaLista"/>
        <w:spacing w:after="0" w:line="360" w:lineRule="auto"/>
        <w:ind w:left="0" w:firstLine="390"/>
        <w:jc w:val="both"/>
        <w:rPr>
          <w:rFonts w:ascii="Times New Roman" w:hAnsi="Times New Roman"/>
          <w:sz w:val="24"/>
          <w:szCs w:val="24"/>
        </w:rPr>
      </w:pPr>
    </w:p>
    <w:p w14:paraId="009080CB" w14:textId="4165E3CB" w:rsidR="00333E6A" w:rsidRDefault="00A5175B" w:rsidP="00A5175B">
      <w:pPr>
        <w:pStyle w:val="PargrafodaLista"/>
        <w:spacing w:after="0" w:line="360" w:lineRule="auto"/>
        <w:ind w:left="0"/>
        <w:jc w:val="both"/>
        <w:rPr>
          <w:rFonts w:ascii="Times New Roman" w:hAnsi="Times New Roman"/>
          <w:sz w:val="24"/>
          <w:szCs w:val="24"/>
        </w:rPr>
      </w:pPr>
      <w:r w:rsidRPr="006131CE">
        <w:rPr>
          <w:rFonts w:ascii="Times New Roman" w:hAnsi="Times New Roman"/>
          <w:sz w:val="24"/>
          <w:szCs w:val="24"/>
        </w:rPr>
        <w:t xml:space="preserve">A </w:t>
      </w:r>
      <w:r w:rsidR="00E56EF4">
        <w:rPr>
          <w:rFonts w:ascii="Times New Roman" w:hAnsi="Times New Roman"/>
          <w:sz w:val="24"/>
          <w:szCs w:val="24"/>
        </w:rPr>
        <w:t>faculdade Uniuol</w:t>
      </w:r>
      <w:r w:rsidRPr="006131CE">
        <w:rPr>
          <w:rFonts w:ascii="Times New Roman" w:hAnsi="Times New Roman"/>
          <w:sz w:val="24"/>
          <w:szCs w:val="24"/>
        </w:rPr>
        <w:t xml:space="preserve"> foi fundada em 2001</w:t>
      </w:r>
      <w:r w:rsidR="00333E6A">
        <w:rPr>
          <w:rFonts w:ascii="Times New Roman" w:hAnsi="Times New Roman"/>
          <w:sz w:val="24"/>
          <w:szCs w:val="24"/>
        </w:rPr>
        <w:t xml:space="preserve"> e</w:t>
      </w:r>
      <w:r w:rsidRPr="006131CE">
        <w:rPr>
          <w:rFonts w:ascii="Times New Roman" w:hAnsi="Times New Roman"/>
          <w:sz w:val="24"/>
          <w:szCs w:val="24"/>
        </w:rPr>
        <w:t xml:space="preserve"> </w:t>
      </w:r>
      <w:r w:rsidR="00333E6A">
        <w:rPr>
          <w:rFonts w:ascii="Times New Roman" w:hAnsi="Times New Roman"/>
          <w:sz w:val="24"/>
          <w:szCs w:val="24"/>
        </w:rPr>
        <w:t>possui</w:t>
      </w:r>
      <w:r w:rsidRPr="006131CE">
        <w:rPr>
          <w:rFonts w:ascii="Times New Roman" w:hAnsi="Times New Roman"/>
          <w:sz w:val="24"/>
          <w:szCs w:val="24"/>
        </w:rPr>
        <w:t xml:space="preserve"> em seu portfólio três cursos de graduação tecnólogos</w:t>
      </w:r>
      <w:r w:rsidR="006E3603">
        <w:rPr>
          <w:rFonts w:ascii="Times New Roman" w:hAnsi="Times New Roman"/>
          <w:sz w:val="24"/>
          <w:szCs w:val="24"/>
        </w:rPr>
        <w:t xml:space="preserve"> (gestão comercial, </w:t>
      </w:r>
      <w:r w:rsidR="00D95D93">
        <w:rPr>
          <w:rFonts w:ascii="Times New Roman" w:hAnsi="Times New Roman"/>
          <w:sz w:val="24"/>
          <w:szCs w:val="24"/>
        </w:rPr>
        <w:t>g</w:t>
      </w:r>
      <w:r w:rsidR="006E3603">
        <w:rPr>
          <w:rFonts w:ascii="Times New Roman" w:hAnsi="Times New Roman"/>
          <w:sz w:val="24"/>
          <w:szCs w:val="24"/>
        </w:rPr>
        <w:t>estão financeira e marketing)</w:t>
      </w:r>
      <w:r w:rsidRPr="006131CE">
        <w:rPr>
          <w:rFonts w:ascii="Times New Roman" w:hAnsi="Times New Roman"/>
          <w:sz w:val="24"/>
          <w:szCs w:val="24"/>
        </w:rPr>
        <w:t xml:space="preserve"> e seis </w:t>
      </w:r>
      <w:r w:rsidR="00D95D93">
        <w:rPr>
          <w:rFonts w:ascii="Times New Roman" w:hAnsi="Times New Roman"/>
          <w:sz w:val="24"/>
          <w:szCs w:val="24"/>
        </w:rPr>
        <w:t xml:space="preserve">cursos </w:t>
      </w:r>
      <w:r w:rsidRPr="006131CE">
        <w:rPr>
          <w:rFonts w:ascii="Times New Roman" w:hAnsi="Times New Roman"/>
          <w:sz w:val="24"/>
          <w:szCs w:val="24"/>
        </w:rPr>
        <w:t xml:space="preserve">de pós-graduação. </w:t>
      </w:r>
      <w:r w:rsidR="00E56EF4">
        <w:rPr>
          <w:rFonts w:ascii="Times New Roman" w:hAnsi="Times New Roman"/>
          <w:sz w:val="24"/>
          <w:szCs w:val="24"/>
        </w:rPr>
        <w:t>A IES está</w:t>
      </w:r>
      <w:r w:rsidRPr="006131CE">
        <w:rPr>
          <w:rFonts w:ascii="Times New Roman" w:hAnsi="Times New Roman"/>
          <w:sz w:val="24"/>
          <w:szCs w:val="24"/>
        </w:rPr>
        <w:t xml:space="preserve"> avaliada pelo MEC</w:t>
      </w:r>
      <w:r w:rsidR="00333E6A">
        <w:rPr>
          <w:rFonts w:ascii="Times New Roman" w:hAnsi="Times New Roman"/>
          <w:sz w:val="24"/>
          <w:szCs w:val="24"/>
        </w:rPr>
        <w:t xml:space="preserve"> com</w:t>
      </w:r>
      <w:r w:rsidRPr="006131CE">
        <w:rPr>
          <w:rFonts w:ascii="Times New Roman" w:hAnsi="Times New Roman"/>
          <w:sz w:val="24"/>
          <w:szCs w:val="24"/>
        </w:rPr>
        <w:t xml:space="preserve"> Conceito Institucional 3, </w:t>
      </w:r>
      <w:r w:rsidR="00333E6A">
        <w:rPr>
          <w:rFonts w:ascii="Times New Roman" w:hAnsi="Times New Roman"/>
          <w:sz w:val="24"/>
          <w:szCs w:val="24"/>
        </w:rPr>
        <w:t xml:space="preserve">possuindo </w:t>
      </w:r>
      <w:r w:rsidR="00333E6A" w:rsidRPr="006131CE">
        <w:rPr>
          <w:rFonts w:ascii="Times New Roman" w:hAnsi="Times New Roman"/>
          <w:sz w:val="24"/>
          <w:szCs w:val="24"/>
        </w:rPr>
        <w:t xml:space="preserve">aproximadamente </w:t>
      </w:r>
      <w:r w:rsidR="00333E6A">
        <w:rPr>
          <w:rFonts w:ascii="Times New Roman" w:hAnsi="Times New Roman"/>
          <w:sz w:val="24"/>
          <w:szCs w:val="24"/>
        </w:rPr>
        <w:t>trezentos</w:t>
      </w:r>
      <w:r w:rsidR="00333E6A" w:rsidRPr="006131CE">
        <w:rPr>
          <w:rFonts w:ascii="Times New Roman" w:hAnsi="Times New Roman"/>
          <w:sz w:val="24"/>
          <w:szCs w:val="24"/>
        </w:rPr>
        <w:t xml:space="preserve"> alunos e </w:t>
      </w:r>
      <w:r w:rsidR="00333E6A">
        <w:rPr>
          <w:rFonts w:ascii="Times New Roman" w:hAnsi="Times New Roman"/>
          <w:sz w:val="24"/>
          <w:szCs w:val="24"/>
        </w:rPr>
        <w:t>trinta e sete docentes</w:t>
      </w:r>
      <w:r w:rsidR="00333E6A" w:rsidRPr="006131CE">
        <w:rPr>
          <w:rFonts w:ascii="Times New Roman" w:hAnsi="Times New Roman"/>
          <w:sz w:val="24"/>
          <w:szCs w:val="24"/>
        </w:rPr>
        <w:t xml:space="preserve"> alocados em um campus</w:t>
      </w:r>
      <w:r w:rsidR="00333E6A">
        <w:rPr>
          <w:rFonts w:ascii="Times New Roman" w:hAnsi="Times New Roman"/>
          <w:sz w:val="24"/>
          <w:szCs w:val="24"/>
        </w:rPr>
        <w:t>.</w:t>
      </w:r>
    </w:p>
    <w:p w14:paraId="7FCFA511" w14:textId="77777777" w:rsidR="00333E6A" w:rsidRDefault="00333E6A" w:rsidP="00A5175B">
      <w:pPr>
        <w:pStyle w:val="PargrafodaLista"/>
        <w:spacing w:after="0" w:line="360" w:lineRule="auto"/>
        <w:ind w:left="0"/>
        <w:jc w:val="both"/>
        <w:rPr>
          <w:rFonts w:ascii="Times New Roman" w:hAnsi="Times New Roman"/>
          <w:sz w:val="24"/>
          <w:szCs w:val="24"/>
        </w:rPr>
      </w:pPr>
    </w:p>
    <w:p w14:paraId="3AA57BB2" w14:textId="5E156126" w:rsidR="00333E6A" w:rsidRPr="00F20996" w:rsidRDefault="00F20996" w:rsidP="00333E6A">
      <w:pPr>
        <w:pStyle w:val="PargrafodaLista"/>
        <w:spacing w:after="0" w:line="360" w:lineRule="auto"/>
        <w:ind w:left="0"/>
        <w:jc w:val="both"/>
        <w:rPr>
          <w:rFonts w:ascii="Times New Roman" w:hAnsi="Times New Roman"/>
          <w:sz w:val="24"/>
          <w:szCs w:val="24"/>
        </w:rPr>
      </w:pPr>
      <w:r w:rsidRPr="00F20996">
        <w:rPr>
          <w:rFonts w:ascii="Times New Roman" w:hAnsi="Times New Roman"/>
          <w:sz w:val="24"/>
          <w:szCs w:val="24"/>
        </w:rPr>
        <w:t>Devido ao</w:t>
      </w:r>
      <w:r w:rsidR="00D95D93">
        <w:rPr>
          <w:rFonts w:ascii="Times New Roman" w:hAnsi="Times New Roman"/>
          <w:sz w:val="24"/>
          <w:szCs w:val="24"/>
        </w:rPr>
        <w:t xml:space="preserve"> pequeno</w:t>
      </w:r>
      <w:r w:rsidRPr="00F20996">
        <w:rPr>
          <w:rFonts w:ascii="Times New Roman" w:hAnsi="Times New Roman"/>
          <w:sz w:val="24"/>
          <w:szCs w:val="24"/>
        </w:rPr>
        <w:t xml:space="preserve"> tamanho das </w:t>
      </w:r>
      <w:r w:rsidR="00D95D93">
        <w:rPr>
          <w:rFonts w:ascii="Times New Roman" w:hAnsi="Times New Roman"/>
          <w:sz w:val="24"/>
          <w:szCs w:val="24"/>
        </w:rPr>
        <w:t xml:space="preserve">duas </w:t>
      </w:r>
      <w:r w:rsidRPr="00F20996">
        <w:rPr>
          <w:rFonts w:ascii="Times New Roman" w:hAnsi="Times New Roman"/>
          <w:sz w:val="24"/>
          <w:szCs w:val="24"/>
        </w:rPr>
        <w:t xml:space="preserve">IES na Paraíba, a </w:t>
      </w:r>
      <w:r w:rsidR="00D95D93">
        <w:rPr>
          <w:rFonts w:ascii="Times New Roman" w:hAnsi="Times New Roman"/>
          <w:sz w:val="24"/>
          <w:szCs w:val="24"/>
        </w:rPr>
        <w:t>Estácio</w:t>
      </w:r>
      <w:r w:rsidRPr="00F20996">
        <w:rPr>
          <w:rFonts w:ascii="Times New Roman" w:hAnsi="Times New Roman"/>
          <w:sz w:val="24"/>
          <w:szCs w:val="24"/>
        </w:rPr>
        <w:t xml:space="preserve"> optou por colocar um único gestor </w:t>
      </w:r>
      <w:r w:rsidR="00720140">
        <w:rPr>
          <w:rFonts w:ascii="Times New Roman" w:hAnsi="Times New Roman"/>
          <w:sz w:val="24"/>
          <w:szCs w:val="24"/>
        </w:rPr>
        <w:t>n</w:t>
      </w:r>
      <w:r w:rsidRPr="00F20996">
        <w:rPr>
          <w:rFonts w:ascii="Times New Roman" w:hAnsi="Times New Roman"/>
          <w:sz w:val="24"/>
          <w:szCs w:val="24"/>
        </w:rPr>
        <w:t>as duas unidades, a qual assumiu a direção da Uniuol desde o início da aquisição. O colaborador afirma na entrevista q</w:t>
      </w:r>
      <w:r>
        <w:rPr>
          <w:rFonts w:ascii="Times New Roman" w:hAnsi="Times New Roman"/>
          <w:sz w:val="24"/>
          <w:szCs w:val="24"/>
        </w:rPr>
        <w:t>u</w:t>
      </w:r>
      <w:r w:rsidRPr="00F20996">
        <w:rPr>
          <w:rFonts w:ascii="Times New Roman" w:hAnsi="Times New Roman"/>
          <w:sz w:val="24"/>
          <w:szCs w:val="24"/>
        </w:rPr>
        <w:t>e, d</w:t>
      </w:r>
      <w:r>
        <w:rPr>
          <w:rFonts w:ascii="Times New Roman" w:hAnsi="Times New Roman"/>
          <w:sz w:val="24"/>
          <w:szCs w:val="24"/>
        </w:rPr>
        <w:t>i</w:t>
      </w:r>
      <w:r w:rsidRPr="00F20996">
        <w:rPr>
          <w:rFonts w:ascii="Times New Roman" w:hAnsi="Times New Roman"/>
          <w:sz w:val="24"/>
          <w:szCs w:val="24"/>
        </w:rPr>
        <w:t>fere</w:t>
      </w:r>
      <w:r>
        <w:rPr>
          <w:rFonts w:ascii="Times New Roman" w:hAnsi="Times New Roman"/>
          <w:sz w:val="24"/>
          <w:szCs w:val="24"/>
        </w:rPr>
        <w:t>n</w:t>
      </w:r>
      <w:r w:rsidRPr="00F20996">
        <w:rPr>
          <w:rFonts w:ascii="Times New Roman" w:hAnsi="Times New Roman"/>
          <w:sz w:val="24"/>
          <w:szCs w:val="24"/>
        </w:rPr>
        <w:t>te da Idez, a Uniuol possuía à época uma estrutura mais formalizada no que tange aos c</w:t>
      </w:r>
      <w:r>
        <w:rPr>
          <w:rFonts w:ascii="Times New Roman" w:hAnsi="Times New Roman"/>
          <w:sz w:val="24"/>
          <w:szCs w:val="24"/>
        </w:rPr>
        <w:t>o</w:t>
      </w:r>
      <w:r w:rsidRPr="00F20996">
        <w:rPr>
          <w:rFonts w:ascii="Times New Roman" w:hAnsi="Times New Roman"/>
          <w:sz w:val="24"/>
          <w:szCs w:val="24"/>
        </w:rPr>
        <w:t>ntr</w:t>
      </w:r>
      <w:r>
        <w:rPr>
          <w:rFonts w:ascii="Times New Roman" w:hAnsi="Times New Roman"/>
          <w:sz w:val="24"/>
          <w:szCs w:val="24"/>
        </w:rPr>
        <w:t>o</w:t>
      </w:r>
      <w:r w:rsidRPr="00F20996">
        <w:rPr>
          <w:rFonts w:ascii="Times New Roman" w:hAnsi="Times New Roman"/>
          <w:sz w:val="24"/>
          <w:szCs w:val="24"/>
        </w:rPr>
        <w:t>les internos, hierarquia, processo e procedimentos.</w:t>
      </w:r>
    </w:p>
    <w:p w14:paraId="6D3F3401" w14:textId="77777777" w:rsidR="007D06E3" w:rsidRDefault="007D06E3" w:rsidP="00A5175B">
      <w:pPr>
        <w:pStyle w:val="PargrafodaLista"/>
        <w:spacing w:after="0" w:line="360" w:lineRule="auto"/>
        <w:ind w:left="0"/>
        <w:jc w:val="both"/>
        <w:rPr>
          <w:rFonts w:ascii="Times New Roman" w:hAnsi="Times New Roman"/>
          <w:sz w:val="24"/>
          <w:szCs w:val="24"/>
        </w:rPr>
      </w:pPr>
    </w:p>
    <w:p w14:paraId="6A603C13" w14:textId="1BEB4D7E" w:rsidR="00A5175B" w:rsidRPr="006131CE" w:rsidRDefault="007D06E3" w:rsidP="00A5175B">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 instituição foi</w:t>
      </w:r>
      <w:r w:rsidR="00A5175B" w:rsidRPr="006131CE">
        <w:rPr>
          <w:rFonts w:ascii="Times New Roman" w:hAnsi="Times New Roman"/>
          <w:sz w:val="24"/>
          <w:szCs w:val="24"/>
        </w:rPr>
        <w:t xml:space="preserve"> adquirida pela Estácio em </w:t>
      </w:r>
      <w:r w:rsidR="00F20996">
        <w:rPr>
          <w:rFonts w:ascii="Times New Roman" w:hAnsi="Times New Roman"/>
          <w:sz w:val="24"/>
          <w:szCs w:val="24"/>
        </w:rPr>
        <w:t xml:space="preserve">Agosto de </w:t>
      </w:r>
      <w:r w:rsidR="00A5175B" w:rsidRPr="006131CE">
        <w:rPr>
          <w:rFonts w:ascii="Times New Roman" w:hAnsi="Times New Roman"/>
          <w:sz w:val="24"/>
          <w:szCs w:val="24"/>
        </w:rPr>
        <w:t>2012</w:t>
      </w:r>
      <w:r>
        <w:rPr>
          <w:rFonts w:ascii="Times New Roman" w:hAnsi="Times New Roman"/>
          <w:sz w:val="24"/>
          <w:szCs w:val="24"/>
        </w:rPr>
        <w:t>, sendo que o</w:t>
      </w:r>
      <w:r w:rsidR="00A5175B" w:rsidRPr="006131CE">
        <w:rPr>
          <w:rFonts w:ascii="Times New Roman" w:hAnsi="Times New Roman"/>
          <w:sz w:val="24"/>
          <w:szCs w:val="24"/>
        </w:rPr>
        <w:t xml:space="preserve">s principais indicadores </w:t>
      </w:r>
      <w:r>
        <w:rPr>
          <w:rFonts w:ascii="Times New Roman" w:hAnsi="Times New Roman"/>
          <w:sz w:val="24"/>
          <w:szCs w:val="24"/>
        </w:rPr>
        <w:t>para</w:t>
      </w:r>
      <w:r w:rsidR="00A5175B" w:rsidRPr="006131CE">
        <w:rPr>
          <w:rFonts w:ascii="Times New Roman" w:hAnsi="Times New Roman"/>
          <w:sz w:val="24"/>
          <w:szCs w:val="24"/>
        </w:rPr>
        <w:t xml:space="preserve"> avaliação financeira da </w:t>
      </w:r>
      <w:r>
        <w:rPr>
          <w:rFonts w:ascii="Times New Roman" w:hAnsi="Times New Roman"/>
          <w:sz w:val="24"/>
          <w:szCs w:val="24"/>
        </w:rPr>
        <w:t xml:space="preserve">viabilidade de aquisição da </w:t>
      </w:r>
      <w:r w:rsidR="00A5175B" w:rsidRPr="006131CE">
        <w:rPr>
          <w:rFonts w:ascii="Times New Roman" w:hAnsi="Times New Roman"/>
          <w:sz w:val="24"/>
          <w:szCs w:val="24"/>
        </w:rPr>
        <w:t xml:space="preserve">empresa são apresentados na figura </w:t>
      </w:r>
      <w:r w:rsidR="00C81CF9">
        <w:rPr>
          <w:rFonts w:ascii="Times New Roman" w:hAnsi="Times New Roman"/>
          <w:sz w:val="24"/>
          <w:szCs w:val="24"/>
        </w:rPr>
        <w:t>10</w:t>
      </w:r>
      <w:r w:rsidR="00A5175B" w:rsidRPr="006131CE">
        <w:rPr>
          <w:rFonts w:ascii="Times New Roman" w:hAnsi="Times New Roman"/>
          <w:sz w:val="24"/>
          <w:szCs w:val="24"/>
        </w:rPr>
        <w:t>.</w:t>
      </w:r>
    </w:p>
    <w:p w14:paraId="7955F267" w14:textId="77777777" w:rsidR="00A5175B" w:rsidRPr="006131CE" w:rsidRDefault="00A5175B" w:rsidP="00A5175B">
      <w:pPr>
        <w:pStyle w:val="PargrafodaLista"/>
        <w:spacing w:after="0" w:line="360" w:lineRule="auto"/>
        <w:ind w:left="0" w:firstLine="390"/>
        <w:jc w:val="both"/>
        <w:rPr>
          <w:rFonts w:ascii="Times New Roman" w:hAnsi="Times New Roman"/>
          <w:sz w:val="24"/>
          <w:szCs w:val="24"/>
        </w:rPr>
      </w:pPr>
    </w:p>
    <w:p w14:paraId="71415F03" w14:textId="0394157D" w:rsidR="00A5175B" w:rsidRPr="006131CE" w:rsidRDefault="00DC28CD" w:rsidP="00DC28CD">
      <w:pPr>
        <w:pStyle w:val="Legenda"/>
        <w:rPr>
          <w:rFonts w:ascii="Times New Roman" w:hAnsi="Times New Roman"/>
          <w:noProof/>
          <w:sz w:val="20"/>
          <w:szCs w:val="24"/>
          <w:lang w:eastAsia="pt-BR"/>
        </w:rPr>
      </w:pPr>
      <w:bookmarkStart w:id="53" w:name="_Toc421992783"/>
      <w:bookmarkStart w:id="54" w:name="_Toc424404715"/>
      <w:r w:rsidRPr="00DC28CD">
        <w:rPr>
          <w:rFonts w:ascii="Times New Roman" w:hAnsi="Times New Roman"/>
          <w:i w:val="0"/>
          <w:iCs w:val="0"/>
          <w:color w:val="auto"/>
          <w:sz w:val="24"/>
          <w:szCs w:val="24"/>
        </w:rPr>
        <w:t xml:space="preserve">Figura </w:t>
      </w:r>
      <w:r w:rsidRPr="00DC28CD">
        <w:rPr>
          <w:rFonts w:ascii="Times New Roman" w:hAnsi="Times New Roman"/>
          <w:i w:val="0"/>
          <w:iCs w:val="0"/>
          <w:color w:val="auto"/>
          <w:sz w:val="24"/>
          <w:szCs w:val="24"/>
        </w:rPr>
        <w:fldChar w:fldCharType="begin"/>
      </w:r>
      <w:r w:rsidRPr="00DC28CD">
        <w:rPr>
          <w:rFonts w:ascii="Times New Roman" w:hAnsi="Times New Roman"/>
          <w:i w:val="0"/>
          <w:iCs w:val="0"/>
          <w:color w:val="auto"/>
          <w:sz w:val="24"/>
          <w:szCs w:val="24"/>
        </w:rPr>
        <w:instrText xml:space="preserve"> SEQ Figura \* ARABIC </w:instrText>
      </w:r>
      <w:r w:rsidRPr="00DC28CD">
        <w:rPr>
          <w:rFonts w:ascii="Times New Roman" w:hAnsi="Times New Roman"/>
          <w:i w:val="0"/>
          <w:iCs w:val="0"/>
          <w:color w:val="auto"/>
          <w:sz w:val="24"/>
          <w:szCs w:val="24"/>
        </w:rPr>
        <w:fldChar w:fldCharType="separate"/>
      </w:r>
      <w:r>
        <w:rPr>
          <w:rFonts w:ascii="Times New Roman" w:hAnsi="Times New Roman"/>
          <w:i w:val="0"/>
          <w:iCs w:val="0"/>
          <w:noProof/>
          <w:color w:val="auto"/>
          <w:sz w:val="24"/>
          <w:szCs w:val="24"/>
        </w:rPr>
        <w:t>10</w:t>
      </w:r>
      <w:r w:rsidRPr="00DC28CD">
        <w:rPr>
          <w:rFonts w:ascii="Times New Roman" w:hAnsi="Times New Roman"/>
          <w:i w:val="0"/>
          <w:iCs w:val="0"/>
          <w:color w:val="auto"/>
          <w:sz w:val="24"/>
          <w:szCs w:val="24"/>
        </w:rPr>
        <w:fldChar w:fldCharType="end"/>
      </w:r>
      <w:r w:rsidRPr="00DC28CD">
        <w:rPr>
          <w:rFonts w:ascii="Times New Roman" w:hAnsi="Times New Roman"/>
          <w:i w:val="0"/>
          <w:iCs w:val="0"/>
          <w:color w:val="auto"/>
          <w:sz w:val="24"/>
          <w:szCs w:val="24"/>
        </w:rPr>
        <w:t xml:space="preserve"> - Principais indicadores e </w:t>
      </w:r>
      <w:r w:rsidRPr="00DC28CD">
        <w:rPr>
          <w:rFonts w:ascii="Times New Roman" w:hAnsi="Times New Roman"/>
          <w:iCs w:val="0"/>
          <w:color w:val="auto"/>
          <w:sz w:val="24"/>
          <w:szCs w:val="24"/>
        </w:rPr>
        <w:t>valuation</w:t>
      </w:r>
      <w:r w:rsidRPr="00DC28CD">
        <w:rPr>
          <w:rFonts w:ascii="Times New Roman" w:hAnsi="Times New Roman"/>
          <w:i w:val="0"/>
          <w:iCs w:val="0"/>
          <w:color w:val="auto"/>
          <w:sz w:val="24"/>
          <w:szCs w:val="24"/>
        </w:rPr>
        <w:t xml:space="preserve"> da Faculdade Uniuol.</w:t>
      </w:r>
      <w:r w:rsidR="00A5175B" w:rsidRPr="006131CE">
        <w:rPr>
          <w:rFonts w:ascii="Times New Roman" w:hAnsi="Times New Roman"/>
          <w:noProof/>
          <w:sz w:val="20"/>
          <w:szCs w:val="24"/>
          <w:lang w:eastAsia="pt-BR"/>
        </w:rPr>
        <w:drawing>
          <wp:anchor distT="0" distB="0" distL="114300" distR="114300" simplePos="0" relativeHeight="251651584" behindDoc="0" locked="0" layoutInCell="1" allowOverlap="1" wp14:anchorId="507234A2" wp14:editId="5A2CD346">
            <wp:simplePos x="0" y="0"/>
            <wp:positionH relativeFrom="column">
              <wp:posOffset>15240</wp:posOffset>
            </wp:positionH>
            <wp:positionV relativeFrom="paragraph">
              <wp:posOffset>246380</wp:posOffset>
            </wp:positionV>
            <wp:extent cx="5762625" cy="4324350"/>
            <wp:effectExtent l="19050" t="0" r="9525" b="0"/>
            <wp:wrapSquare wrapText="bothSides"/>
            <wp:docPr id="1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62625" cy="4324350"/>
                    </a:xfrm>
                    <a:prstGeom prst="rect">
                      <a:avLst/>
                    </a:prstGeom>
                    <a:noFill/>
                    <a:ln w="9525">
                      <a:noFill/>
                      <a:miter lim="800000"/>
                      <a:headEnd/>
                      <a:tailEnd/>
                    </a:ln>
                  </pic:spPr>
                </pic:pic>
              </a:graphicData>
            </a:graphic>
          </wp:anchor>
        </w:drawing>
      </w:r>
      <w:bookmarkEnd w:id="53"/>
      <w:bookmarkEnd w:id="54"/>
    </w:p>
    <w:p w14:paraId="73E6F132" w14:textId="23A896F6" w:rsidR="00A5175B" w:rsidRPr="006131CE" w:rsidRDefault="00A5175B" w:rsidP="00A5175B">
      <w:pPr>
        <w:pStyle w:val="SemEspaamento"/>
        <w:jc w:val="both"/>
        <w:rPr>
          <w:sz w:val="20"/>
          <w:szCs w:val="20"/>
        </w:rPr>
      </w:pPr>
      <w:r w:rsidRPr="006131CE">
        <w:rPr>
          <w:sz w:val="20"/>
          <w:szCs w:val="20"/>
        </w:rPr>
        <w:t>Fonte: Documento interno de setor de Fusões e Aquisições.</w:t>
      </w:r>
    </w:p>
    <w:p w14:paraId="56FE937D" w14:textId="06E6E94B" w:rsidR="00236B6B" w:rsidRPr="006131CE" w:rsidRDefault="00236B6B" w:rsidP="00236B6B">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lastRenderedPageBreak/>
        <w:t xml:space="preserve">De acordo com o estudo, a projeção da base de alunos </w:t>
      </w:r>
      <w:r w:rsidR="00CD0044">
        <w:rPr>
          <w:rFonts w:ascii="Times New Roman" w:hAnsi="Times New Roman"/>
          <w:sz w:val="24"/>
          <w:szCs w:val="24"/>
        </w:rPr>
        <w:t>prevê um crescimento</w:t>
      </w:r>
      <w:r>
        <w:rPr>
          <w:rFonts w:ascii="Times New Roman" w:hAnsi="Times New Roman"/>
          <w:sz w:val="24"/>
          <w:szCs w:val="24"/>
        </w:rPr>
        <w:t xml:space="preserve"> de</w:t>
      </w:r>
      <w:r w:rsidR="00CD0044">
        <w:rPr>
          <w:rFonts w:ascii="Times New Roman" w:hAnsi="Times New Roman"/>
          <w:sz w:val="24"/>
          <w:szCs w:val="24"/>
        </w:rPr>
        <w:t xml:space="preserve"> cerca de 17%, saindo </w:t>
      </w:r>
      <w:r>
        <w:rPr>
          <w:rFonts w:ascii="Times New Roman" w:hAnsi="Times New Roman"/>
          <w:sz w:val="24"/>
          <w:szCs w:val="24"/>
        </w:rPr>
        <w:t xml:space="preserve">de 300 </w:t>
      </w:r>
      <w:r w:rsidR="00CD0044">
        <w:rPr>
          <w:rFonts w:ascii="Times New Roman" w:hAnsi="Times New Roman"/>
          <w:sz w:val="24"/>
          <w:szCs w:val="24"/>
        </w:rPr>
        <w:t xml:space="preserve">alunos </w:t>
      </w:r>
      <w:r>
        <w:rPr>
          <w:rFonts w:ascii="Times New Roman" w:hAnsi="Times New Roman"/>
          <w:sz w:val="24"/>
          <w:szCs w:val="24"/>
        </w:rPr>
        <w:t xml:space="preserve">em 2011 para 677 em 2016. Além disso, há uma redução de 10% no custo dos serviços prestados, devido aos ganhos no custo docente com a implantação do modelo de ensino. Por fim, ganhos de sinergia com redução do </w:t>
      </w:r>
      <w:r w:rsidRPr="00D528F5">
        <w:rPr>
          <w:rFonts w:ascii="Times New Roman" w:hAnsi="Times New Roman"/>
          <w:i/>
          <w:sz w:val="24"/>
          <w:szCs w:val="24"/>
        </w:rPr>
        <w:t>back office</w:t>
      </w:r>
      <w:r>
        <w:rPr>
          <w:rFonts w:ascii="Times New Roman" w:hAnsi="Times New Roman"/>
          <w:sz w:val="24"/>
          <w:szCs w:val="24"/>
        </w:rPr>
        <w:t xml:space="preserve"> e da folha administrativa em 38% elevaram a margem </w:t>
      </w:r>
      <w:r w:rsidRPr="00D528F5">
        <w:rPr>
          <w:rFonts w:ascii="Times New Roman" w:hAnsi="Times New Roman"/>
          <w:i/>
          <w:sz w:val="24"/>
          <w:szCs w:val="24"/>
        </w:rPr>
        <w:t>Ebitda</w:t>
      </w:r>
      <w:r>
        <w:rPr>
          <w:rFonts w:ascii="Times New Roman" w:hAnsi="Times New Roman"/>
          <w:sz w:val="24"/>
          <w:szCs w:val="24"/>
        </w:rPr>
        <w:t xml:space="preserve"> de um resultado negativo de -16% para 32,2% no período.</w:t>
      </w:r>
    </w:p>
    <w:p w14:paraId="396DD209" w14:textId="6B3B3D22" w:rsidR="0060095C" w:rsidRDefault="0060095C">
      <w:pPr>
        <w:spacing w:after="0" w:line="240" w:lineRule="auto"/>
        <w:rPr>
          <w:rStyle w:val="TtulodoLivro"/>
          <w:rFonts w:eastAsia="Times New Roman"/>
          <w:b/>
          <w:bCs/>
          <w:kern w:val="32"/>
          <w:szCs w:val="32"/>
        </w:rPr>
      </w:pPr>
    </w:p>
    <w:p w14:paraId="6DE32A10" w14:textId="373A08BD" w:rsidR="00932292" w:rsidRPr="006131CE" w:rsidRDefault="004B2C15" w:rsidP="00932292">
      <w:pPr>
        <w:pStyle w:val="Ttulo1"/>
        <w:spacing w:line="360" w:lineRule="auto"/>
        <w:rPr>
          <w:rStyle w:val="TtulodoLivro"/>
        </w:rPr>
      </w:pPr>
      <w:bookmarkStart w:id="55" w:name="_Toc448647696"/>
      <w:r>
        <w:rPr>
          <w:rStyle w:val="TtulodoLivro"/>
        </w:rPr>
        <w:t>4</w:t>
      </w:r>
      <w:r w:rsidR="00932292">
        <w:rPr>
          <w:rStyle w:val="TtulodoLivro"/>
        </w:rPr>
        <w:t>.2</w:t>
      </w:r>
      <w:r w:rsidR="00932292" w:rsidRPr="006131CE">
        <w:rPr>
          <w:rStyle w:val="TtulodoLivro"/>
        </w:rPr>
        <w:t xml:space="preserve"> </w:t>
      </w:r>
      <w:r w:rsidR="00932292">
        <w:rPr>
          <w:rStyle w:val="TtulodoLivro"/>
        </w:rPr>
        <w:t>O Sistema de Controle Gerencial no Grupo Estácio</w:t>
      </w:r>
      <w:r w:rsidR="00C37412">
        <w:rPr>
          <w:rStyle w:val="TtulodoLivro"/>
        </w:rPr>
        <w:t xml:space="preserve"> à luz do modelo </w:t>
      </w:r>
      <w:r w:rsidR="005779F2" w:rsidRPr="00412448">
        <w:rPr>
          <w:rStyle w:val="TtulodoLivro"/>
        </w:rPr>
        <w:t xml:space="preserve">Alavancas de </w:t>
      </w:r>
      <w:r w:rsidR="00C37412" w:rsidRPr="00412448">
        <w:rPr>
          <w:rStyle w:val="TtulodoLivro"/>
        </w:rPr>
        <w:t xml:space="preserve"> Control</w:t>
      </w:r>
      <w:r w:rsidR="005779F2" w:rsidRPr="00412448">
        <w:rPr>
          <w:rStyle w:val="TtulodoLivro"/>
        </w:rPr>
        <w:t>e</w:t>
      </w:r>
      <w:bookmarkEnd w:id="55"/>
      <w:r w:rsidR="00C37412" w:rsidRPr="006131CE">
        <w:rPr>
          <w:rStyle w:val="TtulodoLivro"/>
        </w:rPr>
        <w:tab/>
      </w:r>
      <w:r w:rsidR="00932292" w:rsidRPr="006131CE">
        <w:rPr>
          <w:rStyle w:val="TtulodoLivro"/>
        </w:rPr>
        <w:tab/>
      </w:r>
    </w:p>
    <w:p w14:paraId="52B7F3CD" w14:textId="77777777" w:rsidR="00A5175B" w:rsidRDefault="00A5175B" w:rsidP="00A5175B">
      <w:pPr>
        <w:pStyle w:val="PargrafodaLista"/>
        <w:spacing w:after="0" w:line="360" w:lineRule="auto"/>
        <w:ind w:left="0"/>
        <w:jc w:val="both"/>
        <w:rPr>
          <w:rFonts w:ascii="Times New Roman" w:hAnsi="Times New Roman"/>
          <w:sz w:val="24"/>
          <w:szCs w:val="24"/>
        </w:rPr>
      </w:pPr>
    </w:p>
    <w:p w14:paraId="277F2676" w14:textId="2DD3AEB7" w:rsidR="00F2505E" w:rsidRDefault="00080394" w:rsidP="00080394">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 SCG foi o principal foco desta pesquisa, que objetiva verificar como e por que</w:t>
      </w:r>
      <w:r w:rsidR="00A776DE">
        <w:rPr>
          <w:rFonts w:ascii="Times New Roman" w:hAnsi="Times New Roman"/>
          <w:sz w:val="24"/>
          <w:szCs w:val="24"/>
        </w:rPr>
        <w:t xml:space="preserve"> este</w:t>
      </w:r>
      <w:r>
        <w:rPr>
          <w:rFonts w:ascii="Times New Roman" w:hAnsi="Times New Roman"/>
          <w:sz w:val="24"/>
          <w:szCs w:val="24"/>
        </w:rPr>
        <w:t xml:space="preserve"> afeta </w:t>
      </w:r>
      <w:r w:rsidR="00873F25">
        <w:rPr>
          <w:rFonts w:ascii="Times New Roman" w:hAnsi="Times New Roman"/>
          <w:sz w:val="24"/>
          <w:szCs w:val="24"/>
        </w:rPr>
        <w:t xml:space="preserve">indiretamente </w:t>
      </w:r>
      <w:r>
        <w:rPr>
          <w:rFonts w:ascii="Times New Roman" w:hAnsi="Times New Roman"/>
          <w:sz w:val="24"/>
          <w:szCs w:val="24"/>
        </w:rPr>
        <w:t xml:space="preserve">o desempenho. Desta forma, uma etapa preliminar no estudo de campo é verificar se o SCG existe na empresa, por meio da </w:t>
      </w:r>
      <w:r w:rsidR="00145CD6">
        <w:rPr>
          <w:rFonts w:ascii="Times New Roman" w:hAnsi="Times New Roman"/>
          <w:sz w:val="24"/>
          <w:szCs w:val="24"/>
        </w:rPr>
        <w:t>investigação</w:t>
      </w:r>
      <w:r>
        <w:rPr>
          <w:rFonts w:ascii="Times New Roman" w:hAnsi="Times New Roman"/>
          <w:sz w:val="24"/>
          <w:szCs w:val="24"/>
        </w:rPr>
        <w:t xml:space="preserve"> de suas características</w:t>
      </w:r>
      <w:r w:rsidR="00145CD6">
        <w:rPr>
          <w:rFonts w:ascii="Times New Roman" w:hAnsi="Times New Roman"/>
          <w:sz w:val="24"/>
          <w:szCs w:val="24"/>
        </w:rPr>
        <w:t>,</w:t>
      </w:r>
      <w:r>
        <w:rPr>
          <w:rFonts w:ascii="Times New Roman" w:hAnsi="Times New Roman"/>
          <w:sz w:val="24"/>
          <w:szCs w:val="24"/>
        </w:rPr>
        <w:t xml:space="preserve"> funcionamento e utilização, </w:t>
      </w:r>
      <w:r w:rsidR="006F481F">
        <w:rPr>
          <w:rFonts w:ascii="Times New Roman" w:hAnsi="Times New Roman"/>
          <w:sz w:val="24"/>
          <w:szCs w:val="24"/>
        </w:rPr>
        <w:t>com o objetivo de</w:t>
      </w:r>
      <w:r>
        <w:rPr>
          <w:rFonts w:ascii="Times New Roman" w:hAnsi="Times New Roman"/>
          <w:sz w:val="24"/>
          <w:szCs w:val="24"/>
        </w:rPr>
        <w:t xml:space="preserve"> averiguar se este se aproxima das características descritas na literatura acadêmica.</w:t>
      </w:r>
      <w:r w:rsidR="00F2505E">
        <w:rPr>
          <w:rFonts w:ascii="Times New Roman" w:hAnsi="Times New Roman"/>
          <w:sz w:val="24"/>
          <w:szCs w:val="24"/>
        </w:rPr>
        <w:t xml:space="preserve"> Esta etapa será realizada nas subseções </w:t>
      </w:r>
      <w:r w:rsidR="00DF0E3F">
        <w:rPr>
          <w:rFonts w:ascii="Times New Roman" w:hAnsi="Times New Roman"/>
          <w:sz w:val="24"/>
          <w:szCs w:val="24"/>
        </w:rPr>
        <w:t>4</w:t>
      </w:r>
      <w:r w:rsidR="00F2505E">
        <w:rPr>
          <w:rFonts w:ascii="Times New Roman" w:hAnsi="Times New Roman"/>
          <w:sz w:val="24"/>
          <w:szCs w:val="24"/>
        </w:rPr>
        <w:t xml:space="preserve">.2.1 a </w:t>
      </w:r>
      <w:r w:rsidR="00DF0E3F">
        <w:rPr>
          <w:rFonts w:ascii="Times New Roman" w:hAnsi="Times New Roman"/>
          <w:sz w:val="24"/>
          <w:szCs w:val="24"/>
        </w:rPr>
        <w:t>4</w:t>
      </w:r>
      <w:r w:rsidR="00F2505E">
        <w:rPr>
          <w:rFonts w:ascii="Times New Roman" w:hAnsi="Times New Roman"/>
          <w:sz w:val="24"/>
          <w:szCs w:val="24"/>
        </w:rPr>
        <w:t>.2.4</w:t>
      </w:r>
      <w:r w:rsidR="00DF0E3F">
        <w:rPr>
          <w:rFonts w:ascii="Times New Roman" w:hAnsi="Times New Roman"/>
          <w:sz w:val="24"/>
          <w:szCs w:val="24"/>
        </w:rPr>
        <w:t>, ressaltando-se que se limitam aos aspectos gerais do SCG e da estrutura do LOC</w:t>
      </w:r>
      <w:r w:rsidR="00F2505E">
        <w:rPr>
          <w:rFonts w:ascii="Times New Roman" w:hAnsi="Times New Roman"/>
          <w:sz w:val="24"/>
          <w:szCs w:val="24"/>
        </w:rPr>
        <w:t>.</w:t>
      </w:r>
    </w:p>
    <w:p w14:paraId="34250B0C" w14:textId="77777777" w:rsidR="00F2505E" w:rsidRDefault="00F2505E" w:rsidP="00080394">
      <w:pPr>
        <w:pStyle w:val="PargrafodaLista"/>
        <w:spacing w:before="120" w:after="0" w:line="360" w:lineRule="auto"/>
        <w:ind w:left="0"/>
        <w:jc w:val="both"/>
        <w:rPr>
          <w:rFonts w:ascii="Times New Roman" w:hAnsi="Times New Roman"/>
          <w:sz w:val="24"/>
          <w:szCs w:val="24"/>
        </w:rPr>
      </w:pPr>
    </w:p>
    <w:p w14:paraId="40A6A58B" w14:textId="076B47DB" w:rsidR="00E8346F" w:rsidRDefault="00F2505E" w:rsidP="00080394">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Após a realização desta etapa, o próximo passo é descrever a forma de implantação do SCG na organização e nas IES adquiridas, apresentado na subseção </w:t>
      </w:r>
      <w:r w:rsidR="00DF0E3F">
        <w:rPr>
          <w:rFonts w:ascii="Times New Roman" w:hAnsi="Times New Roman"/>
          <w:sz w:val="24"/>
          <w:szCs w:val="24"/>
        </w:rPr>
        <w:t>4</w:t>
      </w:r>
      <w:r>
        <w:rPr>
          <w:rFonts w:ascii="Times New Roman" w:hAnsi="Times New Roman"/>
          <w:sz w:val="24"/>
          <w:szCs w:val="24"/>
        </w:rPr>
        <w:t>.2.5.</w:t>
      </w:r>
      <w:r w:rsidR="00DF0E3F">
        <w:rPr>
          <w:rFonts w:ascii="Times New Roman" w:hAnsi="Times New Roman"/>
          <w:sz w:val="24"/>
          <w:szCs w:val="24"/>
        </w:rPr>
        <w:t xml:space="preserve"> </w:t>
      </w:r>
    </w:p>
    <w:p w14:paraId="592C166F" w14:textId="77777777" w:rsidR="00E8346F" w:rsidRDefault="00E8346F" w:rsidP="00080394">
      <w:pPr>
        <w:pStyle w:val="PargrafodaLista"/>
        <w:spacing w:before="120" w:after="0" w:line="360" w:lineRule="auto"/>
        <w:ind w:left="0"/>
        <w:jc w:val="both"/>
        <w:rPr>
          <w:rFonts w:ascii="Times New Roman" w:hAnsi="Times New Roman"/>
          <w:sz w:val="24"/>
          <w:szCs w:val="24"/>
        </w:rPr>
      </w:pPr>
    </w:p>
    <w:p w14:paraId="2A3A2082" w14:textId="77777777" w:rsidR="009E6EC7" w:rsidRDefault="00661B17" w:rsidP="00390C70">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 partir desta definição, </w:t>
      </w:r>
      <w:r w:rsidR="00390C70">
        <w:rPr>
          <w:rFonts w:ascii="Times New Roman" w:hAnsi="Times New Roman"/>
          <w:sz w:val="24"/>
          <w:szCs w:val="24"/>
        </w:rPr>
        <w:t>este processo pode ser estudado à luz da teoria do LOC, que utiliza</w:t>
      </w:r>
      <w:r w:rsidR="00390C70" w:rsidRPr="006131CE">
        <w:rPr>
          <w:rFonts w:ascii="Times New Roman" w:hAnsi="Times New Roman"/>
          <w:sz w:val="24"/>
          <w:szCs w:val="24"/>
        </w:rPr>
        <w:t xml:space="preserve"> quatro sistemas de controle que trabalham em conjunto para incrementar a performance corporativa, por meio de aprendizagem organizacional e eficiente uso da </w:t>
      </w:r>
      <w:r w:rsidR="00390C70" w:rsidRPr="006131CE">
        <w:rPr>
          <w:rFonts w:ascii="Times New Roman" w:hAnsi="Times New Roman"/>
          <w:i/>
          <w:sz w:val="24"/>
          <w:szCs w:val="24"/>
        </w:rPr>
        <w:t>expertise</w:t>
      </w:r>
      <w:r w:rsidR="00A776DE">
        <w:rPr>
          <w:rFonts w:ascii="Times New Roman" w:hAnsi="Times New Roman"/>
          <w:sz w:val="24"/>
          <w:szCs w:val="24"/>
        </w:rPr>
        <w:t xml:space="preserve"> gerencial, e que servirão de base para análise da existência do SCG na organização.</w:t>
      </w:r>
      <w:r w:rsidR="00693DAA">
        <w:rPr>
          <w:rFonts w:ascii="Times New Roman" w:hAnsi="Times New Roman"/>
          <w:sz w:val="24"/>
          <w:szCs w:val="24"/>
        </w:rPr>
        <w:t xml:space="preserve"> </w:t>
      </w:r>
    </w:p>
    <w:p w14:paraId="2FDE0AD2" w14:textId="77777777" w:rsidR="009E6EC7" w:rsidRDefault="009E6EC7" w:rsidP="00390C70">
      <w:pPr>
        <w:pStyle w:val="PargrafodaLista"/>
        <w:spacing w:before="120" w:after="0" w:line="360" w:lineRule="auto"/>
        <w:ind w:left="0"/>
        <w:jc w:val="both"/>
        <w:rPr>
          <w:rFonts w:ascii="Times New Roman" w:hAnsi="Times New Roman"/>
          <w:sz w:val="24"/>
          <w:szCs w:val="24"/>
        </w:rPr>
      </w:pPr>
    </w:p>
    <w:p w14:paraId="3D743689" w14:textId="12FDDB98" w:rsidR="00390C70" w:rsidRDefault="00693DAA" w:rsidP="00390C70">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Ressalta-se que a empresa nomeia internamente o SCG como “Modelo de Gestão Estácio”</w:t>
      </w:r>
      <w:r w:rsidR="000523DB">
        <w:rPr>
          <w:rFonts w:ascii="Times New Roman" w:hAnsi="Times New Roman"/>
          <w:sz w:val="24"/>
          <w:szCs w:val="24"/>
        </w:rPr>
        <w:t xml:space="preserve"> ou “Sistema de Gestão”</w:t>
      </w:r>
      <w:r>
        <w:rPr>
          <w:rFonts w:ascii="Times New Roman" w:hAnsi="Times New Roman"/>
          <w:sz w:val="24"/>
          <w:szCs w:val="24"/>
        </w:rPr>
        <w:t>,</w:t>
      </w:r>
      <w:r w:rsidR="000D5EE0">
        <w:rPr>
          <w:rFonts w:ascii="Times New Roman" w:hAnsi="Times New Roman"/>
          <w:sz w:val="24"/>
          <w:szCs w:val="24"/>
        </w:rPr>
        <w:t xml:space="preserve"> </w:t>
      </w:r>
      <w:r w:rsidR="00B1773A">
        <w:rPr>
          <w:rFonts w:ascii="Times New Roman" w:hAnsi="Times New Roman"/>
          <w:sz w:val="24"/>
          <w:szCs w:val="24"/>
        </w:rPr>
        <w:t xml:space="preserve">cujo modelo </w:t>
      </w:r>
      <w:r w:rsidR="000D5EE0">
        <w:rPr>
          <w:rFonts w:ascii="Times New Roman" w:hAnsi="Times New Roman"/>
          <w:sz w:val="24"/>
          <w:szCs w:val="24"/>
        </w:rPr>
        <w:t xml:space="preserve">sofreu forte influência do consultor em gestão </w:t>
      </w:r>
      <w:r w:rsidR="00B1773A">
        <w:rPr>
          <w:rFonts w:ascii="Times New Roman" w:hAnsi="Times New Roman"/>
          <w:sz w:val="24"/>
          <w:szCs w:val="24"/>
        </w:rPr>
        <w:t xml:space="preserve">empresarial </w:t>
      </w:r>
      <w:r w:rsidR="000D5EE0">
        <w:rPr>
          <w:rFonts w:ascii="Times New Roman" w:hAnsi="Times New Roman"/>
          <w:sz w:val="24"/>
          <w:szCs w:val="24"/>
        </w:rPr>
        <w:t>Vicente Falconi</w:t>
      </w:r>
      <w:r w:rsidR="00F034C5">
        <w:rPr>
          <w:rFonts w:ascii="Times New Roman" w:hAnsi="Times New Roman"/>
          <w:sz w:val="24"/>
          <w:szCs w:val="24"/>
        </w:rPr>
        <w:t>.</w:t>
      </w:r>
      <w:r w:rsidR="00B3515E">
        <w:rPr>
          <w:rFonts w:ascii="Times New Roman" w:hAnsi="Times New Roman"/>
          <w:sz w:val="24"/>
          <w:szCs w:val="24"/>
        </w:rPr>
        <w:t xml:space="preserve"> O SCG da companhia é fortemente orientado a resultados por meio da criação de rotinas de gestão, monitoramento constante e ações decorrentes da análise de indicadores.</w:t>
      </w:r>
    </w:p>
    <w:p w14:paraId="7451E165" w14:textId="77777777" w:rsidR="009E6EC7" w:rsidRDefault="009E6EC7" w:rsidP="00F034C5">
      <w:pPr>
        <w:pStyle w:val="PargrafodaLista"/>
        <w:spacing w:before="120" w:after="0" w:line="360" w:lineRule="auto"/>
        <w:ind w:left="0"/>
        <w:jc w:val="both"/>
        <w:rPr>
          <w:rFonts w:ascii="Times New Roman" w:hAnsi="Times New Roman"/>
          <w:sz w:val="24"/>
          <w:szCs w:val="24"/>
        </w:rPr>
      </w:pPr>
    </w:p>
    <w:p w14:paraId="7A451AB2" w14:textId="3CB3C800" w:rsidR="00F034C5" w:rsidRDefault="00F034C5" w:rsidP="00F034C5">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 investigação foi realizada através de várias fontes diferentes, como o roteiro de entrevista, observação direta e consulta a documentos internos, cujos apontamentos e observações acerca da </w:t>
      </w:r>
      <w:r w:rsidR="00C85313">
        <w:rPr>
          <w:rFonts w:ascii="Times New Roman" w:hAnsi="Times New Roman"/>
          <w:sz w:val="24"/>
          <w:szCs w:val="24"/>
        </w:rPr>
        <w:t xml:space="preserve">existência e </w:t>
      </w:r>
      <w:r>
        <w:rPr>
          <w:rFonts w:ascii="Times New Roman" w:hAnsi="Times New Roman"/>
          <w:sz w:val="24"/>
          <w:szCs w:val="24"/>
        </w:rPr>
        <w:t>adoção do SCG são realizadas na sequência.</w:t>
      </w:r>
    </w:p>
    <w:p w14:paraId="0A9E6994" w14:textId="77777777" w:rsidR="00F034C5" w:rsidRPr="006131CE" w:rsidRDefault="00F034C5" w:rsidP="00390C70">
      <w:pPr>
        <w:pStyle w:val="PargrafodaLista"/>
        <w:spacing w:before="120" w:after="0" w:line="360" w:lineRule="auto"/>
        <w:ind w:left="0"/>
        <w:jc w:val="both"/>
        <w:rPr>
          <w:rFonts w:ascii="Times New Roman" w:hAnsi="Times New Roman"/>
          <w:sz w:val="24"/>
          <w:szCs w:val="24"/>
        </w:rPr>
      </w:pPr>
    </w:p>
    <w:p w14:paraId="113C546D" w14:textId="7FD72F65" w:rsidR="00EA2C6C" w:rsidRPr="006131CE" w:rsidRDefault="004B2C15" w:rsidP="00EA2C6C">
      <w:pPr>
        <w:pStyle w:val="Ttulo1"/>
        <w:spacing w:line="360" w:lineRule="auto"/>
        <w:rPr>
          <w:rStyle w:val="TtulodoLivro"/>
        </w:rPr>
      </w:pPr>
      <w:bookmarkStart w:id="56" w:name="_Toc448647697"/>
      <w:r>
        <w:rPr>
          <w:rStyle w:val="TtulodoLivro"/>
        </w:rPr>
        <w:lastRenderedPageBreak/>
        <w:t>4</w:t>
      </w:r>
      <w:r w:rsidR="00EA2C6C">
        <w:rPr>
          <w:rStyle w:val="TtulodoLivro"/>
        </w:rPr>
        <w:t>.2.1</w:t>
      </w:r>
      <w:r w:rsidR="00EA2C6C" w:rsidRPr="006131CE">
        <w:rPr>
          <w:rStyle w:val="TtulodoLivro"/>
        </w:rPr>
        <w:t xml:space="preserve"> </w:t>
      </w:r>
      <w:r w:rsidR="00EA2C6C">
        <w:rPr>
          <w:rStyle w:val="TtulodoLivro"/>
        </w:rPr>
        <w:t>Análise do Sistema de Crenças</w:t>
      </w:r>
      <w:bookmarkEnd w:id="56"/>
      <w:r w:rsidR="00EA2C6C" w:rsidRPr="006131CE">
        <w:rPr>
          <w:rStyle w:val="TtulodoLivro"/>
        </w:rPr>
        <w:tab/>
      </w:r>
      <w:r w:rsidR="00EA2C6C" w:rsidRPr="006131CE">
        <w:rPr>
          <w:rStyle w:val="TtulodoLivro"/>
        </w:rPr>
        <w:tab/>
      </w:r>
    </w:p>
    <w:p w14:paraId="527F93AB" w14:textId="77777777" w:rsidR="00EA2C6C" w:rsidRDefault="00EA2C6C" w:rsidP="00A5175B">
      <w:pPr>
        <w:pStyle w:val="PargrafodaLista"/>
        <w:spacing w:after="0" w:line="360" w:lineRule="auto"/>
        <w:ind w:left="0"/>
        <w:jc w:val="both"/>
        <w:rPr>
          <w:rFonts w:ascii="Times New Roman" w:hAnsi="Times New Roman"/>
          <w:sz w:val="24"/>
          <w:szCs w:val="24"/>
        </w:rPr>
      </w:pPr>
    </w:p>
    <w:p w14:paraId="56CBB4B3" w14:textId="28F35C8A" w:rsidR="00E538CD" w:rsidRDefault="00116E30" w:rsidP="003B020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 </w:t>
      </w:r>
      <w:r w:rsidR="000A58B8">
        <w:rPr>
          <w:rFonts w:ascii="Times New Roman" w:hAnsi="Times New Roman"/>
          <w:sz w:val="24"/>
          <w:szCs w:val="24"/>
        </w:rPr>
        <w:t xml:space="preserve">primeiro sistema, nomeado de </w:t>
      </w:r>
      <w:r>
        <w:rPr>
          <w:rFonts w:ascii="Times New Roman" w:hAnsi="Times New Roman"/>
          <w:sz w:val="24"/>
          <w:szCs w:val="24"/>
        </w:rPr>
        <w:t>sistema de crenças</w:t>
      </w:r>
      <w:r w:rsidR="000A58B8">
        <w:rPr>
          <w:rFonts w:ascii="Times New Roman" w:hAnsi="Times New Roman"/>
          <w:sz w:val="24"/>
          <w:szCs w:val="24"/>
        </w:rPr>
        <w:t xml:space="preserve"> p</w:t>
      </w:r>
      <w:r w:rsidR="00A609B4">
        <w:rPr>
          <w:rFonts w:ascii="Times New Roman" w:hAnsi="Times New Roman"/>
          <w:sz w:val="24"/>
          <w:szCs w:val="24"/>
        </w:rPr>
        <w:t>or Simons (2000)</w:t>
      </w:r>
      <w:r>
        <w:rPr>
          <w:rFonts w:ascii="Times New Roman" w:hAnsi="Times New Roman"/>
          <w:sz w:val="24"/>
          <w:szCs w:val="24"/>
        </w:rPr>
        <w:t xml:space="preserve">, </w:t>
      </w:r>
      <w:r w:rsidR="000A58B8">
        <w:rPr>
          <w:rFonts w:ascii="Times New Roman" w:hAnsi="Times New Roman"/>
          <w:sz w:val="24"/>
          <w:szCs w:val="24"/>
        </w:rPr>
        <w:t xml:space="preserve">é </w:t>
      </w:r>
      <w:r>
        <w:rPr>
          <w:rFonts w:ascii="Times New Roman" w:hAnsi="Times New Roman"/>
          <w:sz w:val="24"/>
          <w:szCs w:val="24"/>
        </w:rPr>
        <w:t xml:space="preserve">definido como um </w:t>
      </w:r>
      <w:r w:rsidRPr="00116E30">
        <w:rPr>
          <w:rFonts w:ascii="Times New Roman" w:hAnsi="Times New Roman"/>
          <w:sz w:val="24"/>
          <w:szCs w:val="24"/>
        </w:rPr>
        <w:t>conjunto explícito de definições organizacionais que a alta direção comunica formalmente e reinforça sistematicamente</w:t>
      </w:r>
      <w:r>
        <w:rPr>
          <w:rFonts w:ascii="Times New Roman" w:hAnsi="Times New Roman"/>
          <w:sz w:val="24"/>
          <w:szCs w:val="24"/>
        </w:rPr>
        <w:t>,</w:t>
      </w:r>
      <w:r w:rsidRPr="00116E30">
        <w:rPr>
          <w:rFonts w:ascii="Times New Roman" w:hAnsi="Times New Roman"/>
          <w:sz w:val="24"/>
          <w:szCs w:val="24"/>
        </w:rPr>
        <w:t xml:space="preserve"> visando uniformizar valores básicos, propósitos e direção para a organização (SIMONS, 1995, p. 34), a exemplo de Missão, Visão e Valores</w:t>
      </w:r>
      <w:r w:rsidR="000A58B8">
        <w:rPr>
          <w:rFonts w:ascii="Times New Roman" w:hAnsi="Times New Roman"/>
          <w:sz w:val="24"/>
          <w:szCs w:val="24"/>
        </w:rPr>
        <w:t xml:space="preserve">. </w:t>
      </w:r>
    </w:p>
    <w:p w14:paraId="35ED788A" w14:textId="77777777" w:rsidR="00E538CD" w:rsidRDefault="00E538CD" w:rsidP="003B020C">
      <w:pPr>
        <w:pStyle w:val="PargrafodaLista"/>
        <w:spacing w:before="120" w:after="0" w:line="360" w:lineRule="auto"/>
        <w:ind w:left="0"/>
        <w:jc w:val="both"/>
        <w:rPr>
          <w:rFonts w:ascii="Times New Roman" w:hAnsi="Times New Roman"/>
          <w:sz w:val="24"/>
          <w:szCs w:val="24"/>
        </w:rPr>
      </w:pPr>
    </w:p>
    <w:p w14:paraId="62341519" w14:textId="580C8C67" w:rsidR="00A0740D" w:rsidRDefault="006872C0" w:rsidP="003B020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Em relação ao sistema de crenças, este </w:t>
      </w:r>
      <w:r w:rsidR="00116E30">
        <w:rPr>
          <w:rFonts w:ascii="Times New Roman" w:hAnsi="Times New Roman"/>
          <w:sz w:val="24"/>
          <w:szCs w:val="24"/>
        </w:rPr>
        <w:t>é bastante difundido na empresa</w:t>
      </w:r>
      <w:r w:rsidR="000A58B8">
        <w:rPr>
          <w:rFonts w:ascii="Times New Roman" w:hAnsi="Times New Roman"/>
          <w:sz w:val="24"/>
          <w:szCs w:val="24"/>
        </w:rPr>
        <w:t>, cuja c</w:t>
      </w:r>
      <w:r w:rsidR="005C05DA">
        <w:rPr>
          <w:rFonts w:ascii="Times New Roman" w:hAnsi="Times New Roman"/>
          <w:sz w:val="24"/>
          <w:szCs w:val="24"/>
        </w:rPr>
        <w:t xml:space="preserve">omunicação é realizada por meio da intranet, murais internos das </w:t>
      </w:r>
      <w:r w:rsidR="00F538BE">
        <w:rPr>
          <w:rFonts w:ascii="Times New Roman" w:hAnsi="Times New Roman"/>
          <w:sz w:val="24"/>
          <w:szCs w:val="24"/>
        </w:rPr>
        <w:t>IES</w:t>
      </w:r>
      <w:r w:rsidR="005C05DA">
        <w:rPr>
          <w:rFonts w:ascii="Times New Roman" w:hAnsi="Times New Roman"/>
          <w:sz w:val="24"/>
          <w:szCs w:val="24"/>
        </w:rPr>
        <w:t xml:space="preserve">, </w:t>
      </w:r>
      <w:r w:rsidR="005C05DA" w:rsidRPr="003B020C">
        <w:rPr>
          <w:rFonts w:ascii="Times New Roman" w:hAnsi="Times New Roman"/>
          <w:i/>
          <w:sz w:val="24"/>
          <w:szCs w:val="24"/>
        </w:rPr>
        <w:t>templates</w:t>
      </w:r>
      <w:r w:rsidR="005C05DA">
        <w:rPr>
          <w:rFonts w:ascii="Times New Roman" w:hAnsi="Times New Roman"/>
          <w:sz w:val="24"/>
          <w:szCs w:val="24"/>
        </w:rPr>
        <w:t xml:space="preserve"> de apresentações e nas reuniões formais da empresa, além de constar em diversos manuais como o </w:t>
      </w:r>
      <w:r w:rsidR="00D25495">
        <w:rPr>
          <w:rFonts w:ascii="Times New Roman" w:hAnsi="Times New Roman"/>
          <w:sz w:val="24"/>
          <w:szCs w:val="24"/>
        </w:rPr>
        <w:t>C</w:t>
      </w:r>
      <w:r w:rsidR="005C05DA">
        <w:rPr>
          <w:rFonts w:ascii="Times New Roman" w:hAnsi="Times New Roman"/>
          <w:sz w:val="24"/>
          <w:szCs w:val="24"/>
        </w:rPr>
        <w:t xml:space="preserve">ódigo de </w:t>
      </w:r>
      <w:r w:rsidR="00D25495">
        <w:rPr>
          <w:rFonts w:ascii="Times New Roman" w:hAnsi="Times New Roman"/>
          <w:sz w:val="24"/>
          <w:szCs w:val="24"/>
        </w:rPr>
        <w:t>É</w:t>
      </w:r>
      <w:r w:rsidR="005C05DA">
        <w:rPr>
          <w:rFonts w:ascii="Times New Roman" w:hAnsi="Times New Roman"/>
          <w:sz w:val="24"/>
          <w:szCs w:val="24"/>
        </w:rPr>
        <w:t xml:space="preserve">tica e </w:t>
      </w:r>
      <w:r w:rsidR="00C85313">
        <w:rPr>
          <w:rFonts w:ascii="Times New Roman" w:hAnsi="Times New Roman"/>
          <w:sz w:val="24"/>
          <w:szCs w:val="24"/>
        </w:rPr>
        <w:t xml:space="preserve">Conduta, e </w:t>
      </w:r>
      <w:r w:rsidR="005C05DA">
        <w:rPr>
          <w:rFonts w:ascii="Times New Roman" w:hAnsi="Times New Roman"/>
          <w:sz w:val="24"/>
          <w:szCs w:val="24"/>
        </w:rPr>
        <w:t>o P</w:t>
      </w:r>
      <w:r w:rsidR="00724513">
        <w:rPr>
          <w:rFonts w:ascii="Times New Roman" w:hAnsi="Times New Roman"/>
          <w:sz w:val="24"/>
          <w:szCs w:val="24"/>
        </w:rPr>
        <w:t>rograma de Excelência em Gestão (PEG)</w:t>
      </w:r>
      <w:r w:rsidR="005C05DA">
        <w:rPr>
          <w:rFonts w:ascii="Times New Roman" w:hAnsi="Times New Roman"/>
          <w:sz w:val="24"/>
          <w:szCs w:val="24"/>
        </w:rPr>
        <w:t>.</w:t>
      </w:r>
      <w:r w:rsidR="003B020C">
        <w:rPr>
          <w:rFonts w:ascii="Times New Roman" w:hAnsi="Times New Roman"/>
          <w:sz w:val="24"/>
          <w:szCs w:val="24"/>
        </w:rPr>
        <w:t xml:space="preserve"> </w:t>
      </w:r>
    </w:p>
    <w:p w14:paraId="2431F61C" w14:textId="77777777" w:rsidR="00A0740D" w:rsidRDefault="00A0740D" w:rsidP="003B020C">
      <w:pPr>
        <w:pStyle w:val="PargrafodaLista"/>
        <w:spacing w:before="120" w:after="0" w:line="360" w:lineRule="auto"/>
        <w:ind w:left="0"/>
        <w:jc w:val="both"/>
        <w:rPr>
          <w:rFonts w:ascii="Times New Roman" w:hAnsi="Times New Roman"/>
          <w:sz w:val="24"/>
          <w:szCs w:val="24"/>
        </w:rPr>
      </w:pPr>
    </w:p>
    <w:p w14:paraId="1FE14039" w14:textId="055ECE22" w:rsidR="00F41AAF" w:rsidRDefault="00C85313" w:rsidP="00F41AAF">
      <w:pPr>
        <w:spacing w:after="0" w:line="360" w:lineRule="auto"/>
        <w:jc w:val="both"/>
        <w:rPr>
          <w:rFonts w:ascii="Times New Roman" w:hAnsi="Times New Roman"/>
          <w:sz w:val="24"/>
          <w:szCs w:val="24"/>
        </w:rPr>
      </w:pPr>
      <w:r>
        <w:rPr>
          <w:rFonts w:ascii="Times New Roman" w:hAnsi="Times New Roman"/>
          <w:sz w:val="24"/>
          <w:szCs w:val="24"/>
        </w:rPr>
        <w:t>Em relação ao</w:t>
      </w:r>
      <w:r w:rsidR="00A0740D">
        <w:rPr>
          <w:rFonts w:ascii="Times New Roman" w:hAnsi="Times New Roman"/>
          <w:sz w:val="24"/>
          <w:szCs w:val="24"/>
        </w:rPr>
        <w:t xml:space="preserve"> PEG</w:t>
      </w:r>
      <w:r>
        <w:rPr>
          <w:rFonts w:ascii="Times New Roman" w:hAnsi="Times New Roman"/>
          <w:sz w:val="24"/>
          <w:szCs w:val="24"/>
        </w:rPr>
        <w:t>, este</w:t>
      </w:r>
      <w:r w:rsidR="006E295A">
        <w:rPr>
          <w:rFonts w:ascii="Times New Roman" w:hAnsi="Times New Roman"/>
          <w:sz w:val="24"/>
          <w:szCs w:val="24"/>
        </w:rPr>
        <w:t xml:space="preserve"> é um programa interno </w:t>
      </w:r>
      <w:r w:rsidR="00F41AAF">
        <w:rPr>
          <w:rFonts w:ascii="Times New Roman" w:hAnsi="Times New Roman"/>
          <w:sz w:val="24"/>
          <w:szCs w:val="24"/>
        </w:rPr>
        <w:t>de avaliação da qualidade e alcance dos resultados nas IES do grupo.</w:t>
      </w:r>
      <w:r w:rsidR="00273F1B">
        <w:rPr>
          <w:rFonts w:ascii="Times New Roman" w:hAnsi="Times New Roman"/>
          <w:sz w:val="24"/>
          <w:szCs w:val="24"/>
        </w:rPr>
        <w:t xml:space="preserve"> </w:t>
      </w:r>
      <w:r w:rsidR="00F41AAF">
        <w:rPr>
          <w:rFonts w:ascii="Times New Roman" w:hAnsi="Times New Roman"/>
          <w:sz w:val="24"/>
          <w:szCs w:val="24"/>
        </w:rPr>
        <w:t>O manual do PEG 2014 indica que o programa:</w:t>
      </w:r>
    </w:p>
    <w:p w14:paraId="1F698348" w14:textId="77777777" w:rsidR="00F41AAF" w:rsidRDefault="00F41AAF" w:rsidP="00F41AAF">
      <w:pPr>
        <w:spacing w:after="0" w:line="360" w:lineRule="auto"/>
        <w:ind w:left="2127"/>
        <w:jc w:val="both"/>
        <w:rPr>
          <w:rFonts w:ascii="Times New Roman" w:hAnsi="Times New Roman"/>
          <w:szCs w:val="24"/>
        </w:rPr>
      </w:pPr>
    </w:p>
    <w:p w14:paraId="2DDE19F4" w14:textId="77777777" w:rsidR="00F41AAF" w:rsidRPr="00644DC4" w:rsidRDefault="00F41AAF" w:rsidP="00F41AAF">
      <w:pPr>
        <w:pStyle w:val="Subttulo"/>
        <w:ind w:left="2127"/>
        <w:jc w:val="both"/>
        <w:rPr>
          <w:rFonts w:ascii="Times New Roman" w:eastAsia="Calibri" w:hAnsi="Times New Roman" w:cs="Times New Roman"/>
          <w:color w:val="auto"/>
          <w:spacing w:val="0"/>
          <w:sz w:val="24"/>
          <w:szCs w:val="24"/>
        </w:rPr>
      </w:pPr>
      <w:r w:rsidRPr="00644DC4">
        <w:rPr>
          <w:rFonts w:ascii="Times New Roman" w:eastAsia="Calibri" w:hAnsi="Times New Roman" w:cs="Times New Roman"/>
          <w:color w:val="auto"/>
          <w:spacing w:val="0"/>
          <w:sz w:val="24"/>
          <w:szCs w:val="24"/>
        </w:rPr>
        <w:t xml:space="preserve">busca orientar, acompanhar e avaliar as atividades das Unidades da Estácio e reconhecer as melhores práticas. Para orientar as atividades foram selecionados indicadores prioritários que envolvem os processos e os resultados de cinco importantes Pilares: Acadêmico, </w:t>
      </w:r>
      <w:r>
        <w:rPr>
          <w:rFonts w:ascii="Times New Roman" w:eastAsia="Calibri" w:hAnsi="Times New Roman" w:cs="Times New Roman"/>
          <w:color w:val="auto"/>
          <w:spacing w:val="0"/>
          <w:sz w:val="24"/>
          <w:szCs w:val="24"/>
        </w:rPr>
        <w:t>A</w:t>
      </w:r>
      <w:r w:rsidRPr="00644DC4">
        <w:rPr>
          <w:rFonts w:ascii="Times New Roman" w:eastAsia="Calibri" w:hAnsi="Times New Roman" w:cs="Times New Roman"/>
          <w:color w:val="auto"/>
          <w:spacing w:val="0"/>
          <w:sz w:val="24"/>
          <w:szCs w:val="24"/>
        </w:rPr>
        <w:t>dministrativo Financeiro, Gente e Gestão, Relacionamento e Comercial. Esses indicadores refletem a aderência dos processos nas rotinas das operações e os resultados refletem a eficácia.</w:t>
      </w:r>
    </w:p>
    <w:p w14:paraId="3C967358" w14:textId="77777777" w:rsidR="00F41AAF" w:rsidRPr="008D7C1B" w:rsidRDefault="00F41AAF" w:rsidP="00F41AAF">
      <w:pPr>
        <w:spacing w:after="0" w:line="360" w:lineRule="auto"/>
        <w:jc w:val="both"/>
        <w:rPr>
          <w:rFonts w:ascii="Times New Roman" w:hAnsi="Times New Roman"/>
          <w:szCs w:val="24"/>
        </w:rPr>
      </w:pPr>
    </w:p>
    <w:p w14:paraId="42B69E02" w14:textId="12FE1E97" w:rsidR="007C1830" w:rsidRDefault="007C1830" w:rsidP="003B020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 programa avalia processos e resultados das instituições do grupo, atribuindo peso de 60% e 40%, respectivamente. </w:t>
      </w:r>
      <w:r w:rsidR="00273F1B">
        <w:rPr>
          <w:rFonts w:ascii="Times New Roman" w:hAnsi="Times New Roman"/>
          <w:sz w:val="24"/>
          <w:szCs w:val="24"/>
        </w:rPr>
        <w:t xml:space="preserve">A avaliação do programa é </w:t>
      </w:r>
      <w:r>
        <w:rPr>
          <w:rFonts w:ascii="Times New Roman" w:hAnsi="Times New Roman"/>
          <w:sz w:val="24"/>
          <w:szCs w:val="24"/>
        </w:rPr>
        <w:t>realizada</w:t>
      </w:r>
      <w:r w:rsidR="00273F1B">
        <w:rPr>
          <w:rFonts w:ascii="Times New Roman" w:hAnsi="Times New Roman"/>
          <w:sz w:val="24"/>
          <w:szCs w:val="24"/>
        </w:rPr>
        <w:t xml:space="preserve"> em </w:t>
      </w:r>
      <w:r w:rsidR="003B020C">
        <w:rPr>
          <w:rFonts w:ascii="Times New Roman" w:hAnsi="Times New Roman"/>
          <w:sz w:val="24"/>
          <w:szCs w:val="24"/>
        </w:rPr>
        <w:t xml:space="preserve">cinco pilares: </w:t>
      </w:r>
      <w:r w:rsidR="0044596B">
        <w:rPr>
          <w:rFonts w:ascii="Times New Roman" w:hAnsi="Times New Roman"/>
          <w:sz w:val="24"/>
          <w:szCs w:val="24"/>
        </w:rPr>
        <w:t>Acadêmico, Administrativo-</w:t>
      </w:r>
      <w:r w:rsidR="003B020C" w:rsidRPr="003B020C">
        <w:rPr>
          <w:rFonts w:ascii="Times New Roman" w:hAnsi="Times New Roman"/>
          <w:sz w:val="24"/>
          <w:szCs w:val="24"/>
        </w:rPr>
        <w:t>Financeiro, Gente e Gestão,</w:t>
      </w:r>
      <w:r w:rsidR="003B020C">
        <w:rPr>
          <w:rFonts w:ascii="Times New Roman" w:hAnsi="Times New Roman"/>
          <w:sz w:val="24"/>
          <w:szCs w:val="24"/>
        </w:rPr>
        <w:t xml:space="preserve"> </w:t>
      </w:r>
      <w:r w:rsidR="003B020C" w:rsidRPr="003B020C">
        <w:rPr>
          <w:rFonts w:ascii="Times New Roman" w:hAnsi="Times New Roman"/>
          <w:sz w:val="24"/>
          <w:szCs w:val="24"/>
        </w:rPr>
        <w:t>Relacionamento e Comercial</w:t>
      </w:r>
      <w:r w:rsidR="00E538CD">
        <w:rPr>
          <w:rFonts w:ascii="Times New Roman" w:hAnsi="Times New Roman"/>
          <w:sz w:val="24"/>
          <w:szCs w:val="24"/>
        </w:rPr>
        <w:t>.</w:t>
      </w:r>
      <w:r w:rsidR="00273F1B">
        <w:rPr>
          <w:rFonts w:ascii="Times New Roman" w:hAnsi="Times New Roman"/>
          <w:sz w:val="24"/>
          <w:szCs w:val="24"/>
        </w:rPr>
        <w:t xml:space="preserve"> </w:t>
      </w:r>
    </w:p>
    <w:p w14:paraId="775376D4" w14:textId="77777777" w:rsidR="007C1830" w:rsidRDefault="007C1830" w:rsidP="003B020C">
      <w:pPr>
        <w:pStyle w:val="PargrafodaLista"/>
        <w:spacing w:before="120" w:after="0" w:line="360" w:lineRule="auto"/>
        <w:ind w:left="0"/>
        <w:jc w:val="both"/>
        <w:rPr>
          <w:rFonts w:ascii="Times New Roman" w:hAnsi="Times New Roman"/>
          <w:sz w:val="24"/>
          <w:szCs w:val="24"/>
        </w:rPr>
      </w:pPr>
    </w:p>
    <w:p w14:paraId="14921830" w14:textId="0F58936B" w:rsidR="00F41AAF" w:rsidRDefault="007C1830" w:rsidP="00F41AAF">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Cada pilar possui indicadores que são avaliados inicialmente pela própria unidade, e na sequência por uma comissão da matriz, visando coletar evidências que comprovem a realização do processo e/ou alcance do resultado</w:t>
      </w:r>
      <w:r w:rsidR="00F41AAF">
        <w:rPr>
          <w:rFonts w:ascii="Times New Roman" w:hAnsi="Times New Roman"/>
          <w:sz w:val="24"/>
          <w:szCs w:val="24"/>
        </w:rPr>
        <w:t>, de forma a criar um ranking das IES e premiação das melhores performances.</w:t>
      </w:r>
    </w:p>
    <w:p w14:paraId="541C16FC" w14:textId="77777777" w:rsidR="00F41AAF" w:rsidRDefault="00F41AAF" w:rsidP="00F41AAF">
      <w:pPr>
        <w:pStyle w:val="PargrafodaLista"/>
        <w:spacing w:after="0" w:line="360" w:lineRule="auto"/>
        <w:ind w:left="0"/>
        <w:jc w:val="both"/>
        <w:rPr>
          <w:rFonts w:ascii="Times New Roman" w:hAnsi="Times New Roman"/>
          <w:sz w:val="24"/>
          <w:szCs w:val="24"/>
        </w:rPr>
      </w:pPr>
    </w:p>
    <w:p w14:paraId="0DF1E96E" w14:textId="118046BB" w:rsidR="00116E30" w:rsidRDefault="006A06E4" w:rsidP="003B020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 xml:space="preserve">O PEG é utilizado como ferramenta de disseminação e consolidação do sistema de crenças da Estácio, e é aplicado também as novas unidades adquiridas, que concorrem em uma categoria diferenciada. </w:t>
      </w:r>
    </w:p>
    <w:p w14:paraId="693C828A" w14:textId="77777777" w:rsidR="005013C4" w:rsidRDefault="005013C4" w:rsidP="00A5175B">
      <w:pPr>
        <w:pStyle w:val="PargrafodaLista"/>
        <w:spacing w:after="0" w:line="360" w:lineRule="auto"/>
        <w:ind w:left="0"/>
        <w:jc w:val="both"/>
        <w:rPr>
          <w:rFonts w:ascii="Times New Roman" w:hAnsi="Times New Roman"/>
          <w:sz w:val="24"/>
          <w:szCs w:val="24"/>
        </w:rPr>
      </w:pPr>
    </w:p>
    <w:p w14:paraId="5168C63E" w14:textId="7DCF38CE" w:rsidR="005013C4" w:rsidRDefault="00F41AAF" w:rsidP="00A5175B">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O sistema pode ser analisado também através d</w:t>
      </w:r>
      <w:r w:rsidR="005013C4">
        <w:rPr>
          <w:rFonts w:ascii="Times New Roman" w:hAnsi="Times New Roman"/>
          <w:sz w:val="24"/>
          <w:szCs w:val="24"/>
        </w:rPr>
        <w:t xml:space="preserve">a </w:t>
      </w:r>
      <w:r>
        <w:rPr>
          <w:rFonts w:ascii="Times New Roman" w:hAnsi="Times New Roman"/>
          <w:sz w:val="24"/>
          <w:szCs w:val="24"/>
        </w:rPr>
        <w:t>M</w:t>
      </w:r>
      <w:r w:rsidR="005013C4">
        <w:rPr>
          <w:rFonts w:ascii="Times New Roman" w:hAnsi="Times New Roman"/>
          <w:sz w:val="24"/>
          <w:szCs w:val="24"/>
        </w:rPr>
        <w:t xml:space="preserve">issão, </w:t>
      </w:r>
      <w:r>
        <w:rPr>
          <w:rFonts w:ascii="Times New Roman" w:hAnsi="Times New Roman"/>
          <w:sz w:val="24"/>
          <w:szCs w:val="24"/>
        </w:rPr>
        <w:t>Visão e V</w:t>
      </w:r>
      <w:r w:rsidR="005013C4">
        <w:rPr>
          <w:rFonts w:ascii="Times New Roman" w:hAnsi="Times New Roman"/>
          <w:sz w:val="24"/>
          <w:szCs w:val="24"/>
        </w:rPr>
        <w:t>alores do grupo</w:t>
      </w:r>
      <w:r>
        <w:rPr>
          <w:rFonts w:ascii="Times New Roman" w:hAnsi="Times New Roman"/>
          <w:sz w:val="24"/>
          <w:szCs w:val="24"/>
        </w:rPr>
        <w:t>, conforme a figura 11</w:t>
      </w:r>
      <w:r w:rsidR="005013C4">
        <w:rPr>
          <w:rFonts w:ascii="Times New Roman" w:hAnsi="Times New Roman"/>
          <w:sz w:val="24"/>
          <w:szCs w:val="24"/>
        </w:rPr>
        <w:t>:</w:t>
      </w:r>
    </w:p>
    <w:p w14:paraId="1268FD03" w14:textId="77777777" w:rsidR="002E4D90" w:rsidRDefault="002E4D90" w:rsidP="002E4D90">
      <w:pPr>
        <w:pStyle w:val="SemEspaamento"/>
        <w:jc w:val="both"/>
        <w:rPr>
          <w:szCs w:val="20"/>
        </w:rPr>
      </w:pPr>
    </w:p>
    <w:p w14:paraId="11C328CE" w14:textId="77777777" w:rsidR="00F41AAF" w:rsidRDefault="00F41AAF" w:rsidP="002E4D90">
      <w:pPr>
        <w:pStyle w:val="SemEspaamento"/>
        <w:jc w:val="both"/>
        <w:rPr>
          <w:szCs w:val="20"/>
        </w:rPr>
      </w:pPr>
    </w:p>
    <w:p w14:paraId="60AD7F2B" w14:textId="3CE90F60" w:rsidR="00DC28CD" w:rsidRPr="00DC28CD" w:rsidRDefault="00DC28CD" w:rsidP="00DC28CD">
      <w:pPr>
        <w:pStyle w:val="PargrafodaLista"/>
        <w:spacing w:after="0" w:line="360" w:lineRule="auto"/>
        <w:ind w:left="0"/>
        <w:jc w:val="both"/>
        <w:rPr>
          <w:rFonts w:ascii="Times New Roman" w:hAnsi="Times New Roman"/>
          <w:sz w:val="24"/>
          <w:szCs w:val="24"/>
        </w:rPr>
      </w:pPr>
      <w:bookmarkStart w:id="57" w:name="_Toc421992784"/>
      <w:bookmarkStart w:id="58" w:name="_Toc424404716"/>
      <w:r w:rsidRPr="00DC28CD">
        <w:rPr>
          <w:rFonts w:ascii="Times New Roman" w:hAnsi="Times New Roman"/>
          <w:sz w:val="24"/>
          <w:szCs w:val="24"/>
        </w:rPr>
        <w:t xml:space="preserve">Figura </w:t>
      </w:r>
      <w:r w:rsidRPr="00DC28CD">
        <w:rPr>
          <w:rFonts w:ascii="Times New Roman" w:hAnsi="Times New Roman"/>
          <w:sz w:val="24"/>
          <w:szCs w:val="24"/>
        </w:rPr>
        <w:fldChar w:fldCharType="begin"/>
      </w:r>
      <w:r w:rsidRPr="00DC28CD">
        <w:rPr>
          <w:rFonts w:ascii="Times New Roman" w:hAnsi="Times New Roman"/>
          <w:sz w:val="24"/>
          <w:szCs w:val="24"/>
        </w:rPr>
        <w:instrText xml:space="preserve"> SEQ Figura \* ARABIC </w:instrText>
      </w:r>
      <w:r w:rsidRPr="00DC28CD">
        <w:rPr>
          <w:rFonts w:ascii="Times New Roman" w:hAnsi="Times New Roman"/>
          <w:sz w:val="24"/>
          <w:szCs w:val="24"/>
        </w:rPr>
        <w:fldChar w:fldCharType="separate"/>
      </w:r>
      <w:r w:rsidRPr="00DC28CD">
        <w:rPr>
          <w:rFonts w:ascii="Times New Roman" w:hAnsi="Times New Roman"/>
          <w:sz w:val="24"/>
          <w:szCs w:val="24"/>
        </w:rPr>
        <w:t>11</w:t>
      </w:r>
      <w:r w:rsidRPr="00DC28CD">
        <w:rPr>
          <w:rFonts w:ascii="Times New Roman" w:hAnsi="Times New Roman"/>
          <w:sz w:val="24"/>
          <w:szCs w:val="24"/>
        </w:rPr>
        <w:fldChar w:fldCharType="end"/>
      </w:r>
      <w:r w:rsidRPr="00DC28CD">
        <w:rPr>
          <w:rFonts w:ascii="Times New Roman" w:hAnsi="Times New Roman"/>
          <w:sz w:val="24"/>
          <w:szCs w:val="24"/>
        </w:rPr>
        <w:t xml:space="preserve"> - Missão, Visão e Valores do grupo Estácio.</w:t>
      </w:r>
      <w:bookmarkEnd w:id="57"/>
      <w:bookmarkEnd w:id="58"/>
    </w:p>
    <w:p w14:paraId="513A16DD" w14:textId="1ED29B38" w:rsidR="00116E30" w:rsidRDefault="005013C4" w:rsidP="00A5175B">
      <w:pPr>
        <w:pStyle w:val="PargrafodaLista"/>
        <w:spacing w:after="0" w:line="360" w:lineRule="auto"/>
        <w:ind w:left="0"/>
        <w:jc w:val="both"/>
        <w:rPr>
          <w:rFonts w:ascii="Times New Roman" w:hAnsi="Times New Roman"/>
          <w:sz w:val="24"/>
          <w:szCs w:val="24"/>
        </w:rPr>
      </w:pPr>
      <w:r w:rsidRPr="005013C4">
        <w:rPr>
          <w:noProof/>
          <w:lang w:eastAsia="pt-BR"/>
        </w:rPr>
        <w:drawing>
          <wp:inline distT="0" distB="0" distL="0" distR="0" wp14:anchorId="109967B9" wp14:editId="1B9C9861">
            <wp:extent cx="5760085" cy="3060065"/>
            <wp:effectExtent l="95250" t="95250" r="69215" b="831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30600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B0DD6C9" w14:textId="38BEF175" w:rsidR="005013C4" w:rsidRPr="006131CE" w:rsidRDefault="005013C4" w:rsidP="005013C4">
      <w:pPr>
        <w:pStyle w:val="SemEspaamento"/>
        <w:jc w:val="both"/>
        <w:rPr>
          <w:sz w:val="20"/>
          <w:szCs w:val="20"/>
        </w:rPr>
      </w:pPr>
      <w:r w:rsidRPr="006131CE">
        <w:rPr>
          <w:sz w:val="20"/>
          <w:szCs w:val="20"/>
        </w:rPr>
        <w:t xml:space="preserve">Fonte: Documento interno de setor de </w:t>
      </w:r>
      <w:r>
        <w:rPr>
          <w:sz w:val="20"/>
          <w:szCs w:val="20"/>
        </w:rPr>
        <w:t>Sistemas de Gestão</w:t>
      </w:r>
      <w:r w:rsidRPr="006131CE">
        <w:rPr>
          <w:sz w:val="20"/>
          <w:szCs w:val="20"/>
        </w:rPr>
        <w:t>.</w:t>
      </w:r>
    </w:p>
    <w:p w14:paraId="0440C7FF" w14:textId="77777777" w:rsidR="009E6EC7" w:rsidRDefault="009E6EC7" w:rsidP="00D25495">
      <w:pPr>
        <w:pStyle w:val="PargrafodaLista"/>
        <w:spacing w:before="120" w:after="0" w:line="360" w:lineRule="auto"/>
        <w:ind w:left="0"/>
        <w:jc w:val="both"/>
        <w:rPr>
          <w:rFonts w:ascii="Times New Roman" w:hAnsi="Times New Roman"/>
          <w:sz w:val="24"/>
          <w:szCs w:val="24"/>
        </w:rPr>
      </w:pPr>
    </w:p>
    <w:p w14:paraId="2EBBA114" w14:textId="0278C448" w:rsidR="00D25495" w:rsidRDefault="00A07B3F" w:rsidP="00D25495">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 missão do grupo (Educar para Transformar) evidencia na sua explicação a clara diretriz de integrar academia e gestão. </w:t>
      </w:r>
      <w:r w:rsidR="00D25495">
        <w:rPr>
          <w:rFonts w:ascii="Times New Roman" w:hAnsi="Times New Roman"/>
          <w:sz w:val="24"/>
          <w:szCs w:val="24"/>
        </w:rPr>
        <w:t>Acerca deste ponto, o 1º entrevistado (CEO) afirma que “</w:t>
      </w:r>
      <w:r w:rsidR="00D25495" w:rsidRPr="00C82C4C">
        <w:rPr>
          <w:rFonts w:ascii="Times New Roman" w:hAnsi="Times New Roman"/>
          <w:sz w:val="24"/>
          <w:szCs w:val="24"/>
        </w:rPr>
        <w:t>desde cedo a gente procurava quebrar um pouco aquele paradigma de que não dava pra fazer gestão numa instituição de educação, numa instituição acadêmica, porque estas coisas são meio contraditórias, né?</w:t>
      </w:r>
      <w:r w:rsidR="00D25495">
        <w:rPr>
          <w:rFonts w:ascii="Times New Roman" w:hAnsi="Times New Roman"/>
          <w:sz w:val="24"/>
          <w:szCs w:val="24"/>
        </w:rPr>
        <w:t xml:space="preserve"> ”. </w:t>
      </w:r>
    </w:p>
    <w:p w14:paraId="77450AC8" w14:textId="77777777" w:rsidR="00D25495" w:rsidRDefault="00D25495" w:rsidP="00942051">
      <w:pPr>
        <w:pStyle w:val="PargrafodaLista"/>
        <w:spacing w:after="0" w:line="360" w:lineRule="auto"/>
        <w:ind w:left="0"/>
        <w:jc w:val="both"/>
        <w:rPr>
          <w:rFonts w:ascii="Times New Roman" w:hAnsi="Times New Roman"/>
          <w:sz w:val="24"/>
          <w:szCs w:val="24"/>
        </w:rPr>
      </w:pPr>
    </w:p>
    <w:p w14:paraId="548BDCD7" w14:textId="77777777" w:rsidR="008C517C" w:rsidRDefault="007738C5" w:rsidP="007738C5">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 CEO continua a fala salientando que a solução deste desafio foi </w:t>
      </w:r>
    </w:p>
    <w:p w14:paraId="12AC4E74" w14:textId="67F20597" w:rsidR="007738C5" w:rsidRDefault="007738C5" w:rsidP="00D423E2">
      <w:pPr>
        <w:pStyle w:val="PargrafodaLista"/>
        <w:spacing w:before="120" w:after="0" w:line="240" w:lineRule="auto"/>
        <w:ind w:left="2126"/>
        <w:jc w:val="both"/>
        <w:rPr>
          <w:rFonts w:ascii="Times New Roman" w:hAnsi="Times New Roman"/>
          <w:sz w:val="24"/>
          <w:szCs w:val="24"/>
        </w:rPr>
      </w:pPr>
      <w:r>
        <w:rPr>
          <w:rFonts w:ascii="Times New Roman" w:hAnsi="Times New Roman"/>
          <w:sz w:val="24"/>
          <w:szCs w:val="24"/>
        </w:rPr>
        <w:t xml:space="preserve">[...] </w:t>
      </w:r>
      <w:r w:rsidRPr="00EE48A4">
        <w:rPr>
          <w:rFonts w:ascii="Times New Roman" w:hAnsi="Times New Roman"/>
          <w:sz w:val="24"/>
          <w:szCs w:val="24"/>
        </w:rPr>
        <w:t>manter um equilíbrio entre estas duas forças, não dava pra você olhar demais de um lado ou pro outro, porque você tinha que passar pra organização a mensagem de que as duas coisas, academia e gestão, enfim, lucro e qualidade eram igualmente importantes</w:t>
      </w:r>
      <w:r>
        <w:rPr>
          <w:rFonts w:ascii="Times New Roman" w:hAnsi="Times New Roman"/>
          <w:sz w:val="24"/>
          <w:szCs w:val="24"/>
        </w:rPr>
        <w:t xml:space="preserve">. </w:t>
      </w:r>
      <w:r w:rsidR="001B28C3">
        <w:rPr>
          <w:rFonts w:ascii="Times New Roman" w:hAnsi="Times New Roman"/>
          <w:sz w:val="24"/>
          <w:szCs w:val="24"/>
        </w:rPr>
        <w:t>[...]</w:t>
      </w:r>
      <w:r w:rsidR="001B28C3" w:rsidRPr="001B28C3">
        <w:rPr>
          <w:rFonts w:ascii="Times New Roman" w:hAnsi="Times New Roman"/>
          <w:sz w:val="24"/>
          <w:szCs w:val="24"/>
        </w:rPr>
        <w:t xml:space="preserve">o lucro com a qualidade, a quantidade com a qualidade, ou a gestão com a academia, e </w:t>
      </w:r>
      <w:r w:rsidR="001B28C3" w:rsidRPr="001B28C3">
        <w:rPr>
          <w:rFonts w:ascii="Times New Roman" w:hAnsi="Times New Roman"/>
          <w:sz w:val="24"/>
          <w:szCs w:val="24"/>
        </w:rPr>
        <w:lastRenderedPageBreak/>
        <w:t>desde cedo a gente entendeu que o uso de ferramentas modernas de gestão podia nos ajudar a aproximar</w:t>
      </w:r>
      <w:r w:rsidR="001B28C3">
        <w:rPr>
          <w:rFonts w:ascii="Times New Roman" w:hAnsi="Times New Roman"/>
          <w:sz w:val="24"/>
          <w:szCs w:val="24"/>
        </w:rPr>
        <w:t>,</w:t>
      </w:r>
      <w:r w:rsidR="001B28C3" w:rsidRPr="001B28C3">
        <w:rPr>
          <w:rFonts w:ascii="Times New Roman" w:hAnsi="Times New Roman"/>
          <w:sz w:val="24"/>
          <w:szCs w:val="24"/>
        </w:rPr>
        <w:t xml:space="preserve"> na verdade</w:t>
      </w:r>
      <w:r w:rsidR="001B28C3">
        <w:rPr>
          <w:rFonts w:ascii="Times New Roman" w:hAnsi="Times New Roman"/>
          <w:sz w:val="24"/>
          <w:szCs w:val="24"/>
        </w:rPr>
        <w:t>,</w:t>
      </w:r>
      <w:r w:rsidR="001B28C3" w:rsidRPr="001B28C3">
        <w:rPr>
          <w:rFonts w:ascii="Times New Roman" w:hAnsi="Times New Roman"/>
          <w:sz w:val="24"/>
          <w:szCs w:val="24"/>
        </w:rPr>
        <w:t xml:space="preserve"> o mundo dos negócios do mundo acadêmico e vice</w:t>
      </w:r>
      <w:r w:rsidR="00F46D58">
        <w:rPr>
          <w:rFonts w:ascii="Times New Roman" w:hAnsi="Times New Roman"/>
          <w:sz w:val="24"/>
          <w:szCs w:val="24"/>
        </w:rPr>
        <w:t>-</w:t>
      </w:r>
      <w:r w:rsidR="001B28C3" w:rsidRPr="001B28C3">
        <w:rPr>
          <w:rFonts w:ascii="Times New Roman" w:hAnsi="Times New Roman"/>
          <w:sz w:val="24"/>
          <w:szCs w:val="24"/>
        </w:rPr>
        <w:t>versa.</w:t>
      </w:r>
    </w:p>
    <w:p w14:paraId="774A6B63" w14:textId="77777777" w:rsidR="007738C5" w:rsidRDefault="007738C5" w:rsidP="00942051">
      <w:pPr>
        <w:pStyle w:val="PargrafodaLista"/>
        <w:spacing w:after="0" w:line="360" w:lineRule="auto"/>
        <w:ind w:left="0"/>
        <w:jc w:val="both"/>
        <w:rPr>
          <w:rFonts w:ascii="Times New Roman" w:hAnsi="Times New Roman"/>
          <w:sz w:val="24"/>
          <w:szCs w:val="24"/>
        </w:rPr>
      </w:pPr>
    </w:p>
    <w:p w14:paraId="04CAF9C1" w14:textId="1B31F429" w:rsidR="00942051" w:rsidRDefault="00A07B3F" w:rsidP="00942051">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Durante a observação na empresa, este ponto </w:t>
      </w:r>
      <w:r w:rsidR="00D25495">
        <w:rPr>
          <w:rFonts w:ascii="Times New Roman" w:hAnsi="Times New Roman"/>
          <w:sz w:val="24"/>
          <w:szCs w:val="24"/>
        </w:rPr>
        <w:t>se confirma por meio d</w:t>
      </w:r>
      <w:r>
        <w:rPr>
          <w:rFonts w:ascii="Times New Roman" w:hAnsi="Times New Roman"/>
          <w:sz w:val="24"/>
          <w:szCs w:val="24"/>
        </w:rPr>
        <w:t xml:space="preserve">o </w:t>
      </w:r>
      <w:r w:rsidR="00D25495">
        <w:rPr>
          <w:rFonts w:ascii="Times New Roman" w:hAnsi="Times New Roman"/>
          <w:sz w:val="24"/>
          <w:szCs w:val="24"/>
        </w:rPr>
        <w:t>equilíbrio</w:t>
      </w:r>
      <w:r>
        <w:rPr>
          <w:rFonts w:ascii="Times New Roman" w:hAnsi="Times New Roman"/>
          <w:sz w:val="24"/>
          <w:szCs w:val="24"/>
        </w:rPr>
        <w:t xml:space="preserve"> entre a busca por qualidade </w:t>
      </w:r>
      <w:r w:rsidR="001975E5">
        <w:rPr>
          <w:rFonts w:ascii="Times New Roman" w:hAnsi="Times New Roman"/>
          <w:sz w:val="24"/>
          <w:szCs w:val="24"/>
        </w:rPr>
        <w:t xml:space="preserve">acadêmica </w:t>
      </w:r>
      <w:r>
        <w:rPr>
          <w:rFonts w:ascii="Times New Roman" w:hAnsi="Times New Roman"/>
          <w:sz w:val="24"/>
          <w:szCs w:val="24"/>
        </w:rPr>
        <w:t xml:space="preserve">e resultados financeiros, </w:t>
      </w:r>
      <w:r w:rsidR="001975E5">
        <w:rPr>
          <w:rFonts w:ascii="Times New Roman" w:hAnsi="Times New Roman"/>
          <w:sz w:val="24"/>
          <w:szCs w:val="24"/>
        </w:rPr>
        <w:t>consubstanciado por questões como o controle do custo docente e do investimento necessário a infraestrutura do curso</w:t>
      </w:r>
      <w:r w:rsidR="00C65CAB">
        <w:rPr>
          <w:rFonts w:ascii="Times New Roman" w:hAnsi="Times New Roman"/>
          <w:sz w:val="24"/>
          <w:szCs w:val="24"/>
        </w:rPr>
        <w:t xml:space="preserve">, conhecido como </w:t>
      </w:r>
      <w:r w:rsidR="003A1F37" w:rsidRPr="003A1F37">
        <w:rPr>
          <w:rFonts w:ascii="Times New Roman" w:hAnsi="Times New Roman"/>
          <w:i/>
          <w:sz w:val="24"/>
          <w:szCs w:val="24"/>
        </w:rPr>
        <w:t>Capital E</w:t>
      </w:r>
      <w:r w:rsidR="003A1F37">
        <w:rPr>
          <w:rFonts w:ascii="Times New Roman" w:hAnsi="Times New Roman"/>
          <w:i/>
          <w:sz w:val="24"/>
          <w:szCs w:val="24"/>
        </w:rPr>
        <w:t>xpen</w:t>
      </w:r>
      <w:r w:rsidR="00882277">
        <w:rPr>
          <w:rFonts w:ascii="Times New Roman" w:hAnsi="Times New Roman"/>
          <w:i/>
          <w:sz w:val="24"/>
          <w:szCs w:val="24"/>
        </w:rPr>
        <w:t>diture</w:t>
      </w:r>
      <w:r w:rsidR="00EF029E">
        <w:rPr>
          <w:rFonts w:ascii="Times New Roman" w:hAnsi="Times New Roman"/>
          <w:i/>
          <w:sz w:val="24"/>
          <w:szCs w:val="24"/>
        </w:rPr>
        <w:t xml:space="preserve"> (Capex</w:t>
      </w:r>
      <w:r w:rsidR="00C65CAB">
        <w:rPr>
          <w:rFonts w:ascii="Times New Roman" w:hAnsi="Times New Roman"/>
          <w:i/>
          <w:sz w:val="24"/>
          <w:szCs w:val="24"/>
        </w:rPr>
        <w:t>)</w:t>
      </w:r>
      <w:r w:rsidR="003A1F37">
        <w:rPr>
          <w:rFonts w:ascii="Times New Roman" w:hAnsi="Times New Roman"/>
          <w:sz w:val="24"/>
          <w:szCs w:val="24"/>
        </w:rPr>
        <w:t>; e crescimento saudável da base de alunos, quantidade de alunos por turmas e turmas ofertadas.</w:t>
      </w:r>
    </w:p>
    <w:p w14:paraId="070124F5" w14:textId="77777777" w:rsidR="00F41AAF" w:rsidRDefault="00F41AAF" w:rsidP="00942051">
      <w:pPr>
        <w:pStyle w:val="PargrafodaLista"/>
        <w:spacing w:after="0" w:line="360" w:lineRule="auto"/>
        <w:ind w:left="0"/>
        <w:jc w:val="both"/>
        <w:rPr>
          <w:rFonts w:ascii="Times New Roman" w:hAnsi="Times New Roman"/>
          <w:sz w:val="24"/>
          <w:szCs w:val="24"/>
        </w:rPr>
      </w:pPr>
    </w:p>
    <w:p w14:paraId="120654EE" w14:textId="1337E03B" w:rsidR="00191B4D" w:rsidRDefault="008F5E28" w:rsidP="00942051">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Um exemplo disso é o orçamento anual de </w:t>
      </w:r>
      <w:r w:rsidR="005F00BD">
        <w:rPr>
          <w:rFonts w:ascii="Times New Roman" w:hAnsi="Times New Roman"/>
          <w:sz w:val="24"/>
          <w:szCs w:val="24"/>
        </w:rPr>
        <w:t>Custo Docente</w:t>
      </w:r>
      <w:r>
        <w:rPr>
          <w:rFonts w:ascii="Times New Roman" w:hAnsi="Times New Roman"/>
          <w:sz w:val="24"/>
          <w:szCs w:val="24"/>
        </w:rPr>
        <w:t xml:space="preserve">, normalmente realizado em setembro de cada ano, </w:t>
      </w:r>
      <w:r w:rsidR="005F00BD">
        <w:rPr>
          <w:rFonts w:ascii="Times New Roman" w:hAnsi="Times New Roman"/>
          <w:sz w:val="24"/>
          <w:szCs w:val="24"/>
        </w:rPr>
        <w:t xml:space="preserve">por meio de uma ferramenta customizada para a empresa. Dentro desta ferramenta, são alimentados o orçamento de base de alunos por </w:t>
      </w:r>
      <w:r w:rsidR="00740FDE">
        <w:rPr>
          <w:rFonts w:ascii="Times New Roman" w:hAnsi="Times New Roman"/>
          <w:sz w:val="24"/>
          <w:szCs w:val="24"/>
        </w:rPr>
        <w:t>n</w:t>
      </w:r>
      <w:r w:rsidR="005F00BD">
        <w:rPr>
          <w:rFonts w:ascii="Times New Roman" w:hAnsi="Times New Roman"/>
          <w:sz w:val="24"/>
          <w:szCs w:val="24"/>
        </w:rPr>
        <w:t xml:space="preserve">úcleo, </w:t>
      </w:r>
      <w:r w:rsidR="00F538BE">
        <w:rPr>
          <w:rFonts w:ascii="Times New Roman" w:hAnsi="Times New Roman"/>
          <w:sz w:val="24"/>
          <w:szCs w:val="24"/>
        </w:rPr>
        <w:t>IES</w:t>
      </w:r>
      <w:r w:rsidR="005F00BD">
        <w:rPr>
          <w:rFonts w:ascii="Times New Roman" w:hAnsi="Times New Roman"/>
          <w:sz w:val="24"/>
          <w:szCs w:val="24"/>
        </w:rPr>
        <w:t xml:space="preserve">, curso e turno, bem como o custo-alvo de quantidade de turmas e alunos por cada turma. </w:t>
      </w:r>
      <w:r w:rsidR="008802CC">
        <w:rPr>
          <w:rFonts w:ascii="Times New Roman" w:hAnsi="Times New Roman"/>
          <w:sz w:val="24"/>
          <w:szCs w:val="24"/>
        </w:rPr>
        <w:t>S</w:t>
      </w:r>
      <w:r w:rsidR="00A96527">
        <w:rPr>
          <w:rFonts w:ascii="Times New Roman" w:hAnsi="Times New Roman"/>
          <w:sz w:val="24"/>
          <w:szCs w:val="24"/>
        </w:rPr>
        <w:t xml:space="preserve">ão imputados também o histórico e o custo-alvo de valor da hora-aula, quantidade, titulação e dedicação. O objetivo deste orçamento é garantir o equilíbrio entre oferta de turmas, custo docente e titulação, </w:t>
      </w:r>
      <w:r w:rsidR="008802CC">
        <w:rPr>
          <w:rFonts w:ascii="Times New Roman" w:hAnsi="Times New Roman"/>
          <w:sz w:val="24"/>
          <w:szCs w:val="24"/>
        </w:rPr>
        <w:t>visando</w:t>
      </w:r>
      <w:r w:rsidR="00A96527">
        <w:rPr>
          <w:rFonts w:ascii="Times New Roman" w:hAnsi="Times New Roman"/>
          <w:sz w:val="24"/>
          <w:szCs w:val="24"/>
        </w:rPr>
        <w:t xml:space="preserve"> o equilíbrio </w:t>
      </w:r>
      <w:r w:rsidR="008802CC">
        <w:rPr>
          <w:rFonts w:ascii="Times New Roman" w:hAnsi="Times New Roman"/>
          <w:sz w:val="24"/>
          <w:szCs w:val="24"/>
        </w:rPr>
        <w:t xml:space="preserve">entre </w:t>
      </w:r>
      <w:r w:rsidR="00A96527">
        <w:rPr>
          <w:rFonts w:ascii="Times New Roman" w:hAnsi="Times New Roman"/>
          <w:sz w:val="24"/>
          <w:szCs w:val="24"/>
        </w:rPr>
        <w:t>qualidade, financeiro e regulatório.</w:t>
      </w:r>
    </w:p>
    <w:p w14:paraId="687C8E08" w14:textId="77777777" w:rsidR="00217A4F" w:rsidRDefault="00217A4F" w:rsidP="00942051">
      <w:pPr>
        <w:pStyle w:val="PargrafodaLista"/>
        <w:spacing w:after="0" w:line="360" w:lineRule="auto"/>
        <w:ind w:left="0"/>
        <w:jc w:val="both"/>
        <w:rPr>
          <w:rFonts w:ascii="Times New Roman" w:hAnsi="Times New Roman"/>
          <w:sz w:val="24"/>
          <w:szCs w:val="24"/>
        </w:rPr>
      </w:pPr>
    </w:p>
    <w:p w14:paraId="17B4C626" w14:textId="4DD280D5" w:rsidR="00726861" w:rsidRDefault="00726861" w:rsidP="00726861">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Cabe ressaltar que o documento “Relatório Anual 2012” traz a Missão anterior da empresa, que é “</w:t>
      </w:r>
      <w:r w:rsidRPr="00726861">
        <w:rPr>
          <w:rFonts w:ascii="Times New Roman" w:hAnsi="Times New Roman"/>
          <w:sz w:val="24"/>
          <w:szCs w:val="24"/>
        </w:rPr>
        <w:t>Promover a formação e ascensão profissional dos nossos alunos através</w:t>
      </w:r>
      <w:r>
        <w:rPr>
          <w:rFonts w:ascii="Times New Roman" w:hAnsi="Times New Roman"/>
          <w:sz w:val="24"/>
          <w:szCs w:val="24"/>
        </w:rPr>
        <w:t xml:space="preserve"> </w:t>
      </w:r>
      <w:r w:rsidRPr="00726861">
        <w:rPr>
          <w:rFonts w:ascii="Times New Roman" w:hAnsi="Times New Roman"/>
          <w:sz w:val="24"/>
          <w:szCs w:val="24"/>
        </w:rPr>
        <w:t>de uma educação de qualidade, contribuindo para o desenvolvimento</w:t>
      </w:r>
      <w:r>
        <w:rPr>
          <w:rFonts w:ascii="Times New Roman" w:hAnsi="Times New Roman"/>
          <w:sz w:val="24"/>
          <w:szCs w:val="24"/>
        </w:rPr>
        <w:t xml:space="preserve"> </w:t>
      </w:r>
      <w:r w:rsidRPr="00726861">
        <w:rPr>
          <w:rFonts w:ascii="Times New Roman" w:hAnsi="Times New Roman"/>
          <w:sz w:val="24"/>
          <w:szCs w:val="24"/>
        </w:rPr>
        <w:t xml:space="preserve">sustentável das comunidades onde </w:t>
      </w:r>
      <w:r w:rsidR="008D2DFD">
        <w:rPr>
          <w:rFonts w:ascii="Times New Roman" w:hAnsi="Times New Roman"/>
          <w:sz w:val="24"/>
          <w:szCs w:val="24"/>
        </w:rPr>
        <w:t>atuamos</w:t>
      </w:r>
      <w:r>
        <w:rPr>
          <w:rFonts w:ascii="Times New Roman" w:hAnsi="Times New Roman"/>
          <w:sz w:val="24"/>
          <w:szCs w:val="24"/>
        </w:rPr>
        <w:t>”</w:t>
      </w:r>
      <w:r w:rsidR="008D2DFD">
        <w:rPr>
          <w:rFonts w:ascii="Times New Roman" w:hAnsi="Times New Roman"/>
          <w:sz w:val="24"/>
          <w:szCs w:val="24"/>
        </w:rPr>
        <w:t xml:space="preserve">. Assim, houve uma mudança estratégica na empresa no sentido de buscar um maior equilíbrio entre os resultados, a prestação do serviço aos alunos e o foco na área acadêmica, o </w:t>
      </w:r>
      <w:r w:rsidR="008D2DFD" w:rsidRPr="008D2DFD">
        <w:rPr>
          <w:rFonts w:ascii="Times New Roman" w:hAnsi="Times New Roman"/>
          <w:i/>
          <w:sz w:val="24"/>
          <w:szCs w:val="24"/>
        </w:rPr>
        <w:t>business core</w:t>
      </w:r>
      <w:r w:rsidR="008D2DFD">
        <w:rPr>
          <w:rFonts w:ascii="Times New Roman" w:hAnsi="Times New Roman"/>
          <w:sz w:val="24"/>
          <w:szCs w:val="24"/>
        </w:rPr>
        <w:t xml:space="preserve"> da empresa.</w:t>
      </w:r>
    </w:p>
    <w:p w14:paraId="61A1EFDA" w14:textId="77777777" w:rsidR="00740FDE" w:rsidRDefault="00740FDE" w:rsidP="00726861">
      <w:pPr>
        <w:pStyle w:val="PargrafodaLista"/>
        <w:spacing w:after="0" w:line="360" w:lineRule="auto"/>
        <w:ind w:left="0"/>
        <w:jc w:val="both"/>
        <w:rPr>
          <w:rFonts w:ascii="Times New Roman" w:hAnsi="Times New Roman"/>
          <w:sz w:val="24"/>
          <w:szCs w:val="24"/>
        </w:rPr>
      </w:pPr>
    </w:p>
    <w:p w14:paraId="535A6459" w14:textId="5A205C46" w:rsidR="00322067" w:rsidRDefault="00CD1E54" w:rsidP="00DA5249">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 visão do grupo </w:t>
      </w:r>
      <w:r w:rsidR="00BD5847">
        <w:rPr>
          <w:rFonts w:ascii="Times New Roman" w:hAnsi="Times New Roman"/>
          <w:sz w:val="24"/>
          <w:szCs w:val="24"/>
        </w:rPr>
        <w:t xml:space="preserve">evidencia o equilíbrio no atendimento dos interesses dos principais </w:t>
      </w:r>
      <w:r w:rsidR="00BD5847" w:rsidRPr="00585AA4">
        <w:rPr>
          <w:rFonts w:ascii="Times New Roman" w:hAnsi="Times New Roman"/>
          <w:i/>
          <w:sz w:val="24"/>
          <w:szCs w:val="24"/>
        </w:rPr>
        <w:t>stakeholders</w:t>
      </w:r>
      <w:r w:rsidR="00BD5847">
        <w:rPr>
          <w:rFonts w:ascii="Times New Roman" w:hAnsi="Times New Roman"/>
          <w:sz w:val="24"/>
          <w:szCs w:val="24"/>
        </w:rPr>
        <w:t>, quais sejam alunos, colaboradores e acionistas</w:t>
      </w:r>
      <w:r w:rsidR="00AB5704">
        <w:rPr>
          <w:rFonts w:ascii="Times New Roman" w:hAnsi="Times New Roman"/>
          <w:sz w:val="24"/>
          <w:szCs w:val="24"/>
        </w:rPr>
        <w:t xml:space="preserve">, </w:t>
      </w:r>
      <w:r w:rsidR="00740FDE">
        <w:rPr>
          <w:rFonts w:ascii="Times New Roman" w:hAnsi="Times New Roman"/>
          <w:sz w:val="24"/>
          <w:szCs w:val="24"/>
        </w:rPr>
        <w:t>evidenciando a busca de</w:t>
      </w:r>
      <w:r w:rsidR="00AB5704">
        <w:rPr>
          <w:rFonts w:ascii="Times New Roman" w:hAnsi="Times New Roman"/>
          <w:sz w:val="24"/>
          <w:szCs w:val="24"/>
        </w:rPr>
        <w:t xml:space="preserve"> aspectos </w:t>
      </w:r>
      <w:r w:rsidR="00740FDE">
        <w:rPr>
          <w:rFonts w:ascii="Times New Roman" w:hAnsi="Times New Roman"/>
          <w:sz w:val="24"/>
          <w:szCs w:val="24"/>
        </w:rPr>
        <w:t>relacionados</w:t>
      </w:r>
      <w:r w:rsidR="00AB5704">
        <w:rPr>
          <w:rFonts w:ascii="Times New Roman" w:hAnsi="Times New Roman"/>
          <w:sz w:val="24"/>
          <w:szCs w:val="24"/>
        </w:rPr>
        <w:t xml:space="preserve"> a qualidade, clima organizacional e retorno do investimento. </w:t>
      </w:r>
      <w:r w:rsidR="003864F1">
        <w:rPr>
          <w:rFonts w:ascii="Times New Roman" w:hAnsi="Times New Roman"/>
          <w:sz w:val="24"/>
          <w:szCs w:val="24"/>
        </w:rPr>
        <w:t>O</w:t>
      </w:r>
      <w:r w:rsidR="00DA5249">
        <w:rPr>
          <w:rFonts w:ascii="Times New Roman" w:hAnsi="Times New Roman"/>
          <w:sz w:val="24"/>
          <w:szCs w:val="24"/>
        </w:rPr>
        <w:t xml:space="preserve"> relatório anual 2012 traz a Visão empresarial anterior, que é “</w:t>
      </w:r>
      <w:r w:rsidR="00DA5249" w:rsidRPr="00DA5249">
        <w:rPr>
          <w:rFonts w:ascii="Times New Roman" w:hAnsi="Times New Roman"/>
          <w:sz w:val="24"/>
          <w:szCs w:val="24"/>
        </w:rPr>
        <w:t>Ser o maior grupo privado de educação superior do mundo em número</w:t>
      </w:r>
      <w:r w:rsidR="00DA5249">
        <w:rPr>
          <w:rFonts w:ascii="Times New Roman" w:hAnsi="Times New Roman"/>
          <w:sz w:val="24"/>
          <w:szCs w:val="24"/>
        </w:rPr>
        <w:t xml:space="preserve"> </w:t>
      </w:r>
      <w:r w:rsidR="00DA5249" w:rsidRPr="00DA5249">
        <w:rPr>
          <w:rFonts w:ascii="Times New Roman" w:hAnsi="Times New Roman"/>
          <w:sz w:val="24"/>
          <w:szCs w:val="24"/>
        </w:rPr>
        <w:t>de alunos até 2015, com equipes de alto desempenho, excelência na</w:t>
      </w:r>
      <w:r w:rsidR="00DA5249">
        <w:rPr>
          <w:rFonts w:ascii="Times New Roman" w:hAnsi="Times New Roman"/>
          <w:sz w:val="24"/>
          <w:szCs w:val="24"/>
        </w:rPr>
        <w:t xml:space="preserve"> </w:t>
      </w:r>
      <w:r w:rsidR="00DA5249" w:rsidRPr="00DA5249">
        <w:rPr>
          <w:rFonts w:ascii="Times New Roman" w:hAnsi="Times New Roman"/>
          <w:sz w:val="24"/>
          <w:szCs w:val="24"/>
        </w:rPr>
        <w:t>prestação de serviços e em rentabilidade</w:t>
      </w:r>
      <w:r w:rsidR="00DA5249">
        <w:rPr>
          <w:rFonts w:ascii="Times New Roman" w:hAnsi="Times New Roman"/>
          <w:sz w:val="24"/>
          <w:szCs w:val="24"/>
        </w:rPr>
        <w:t>”.</w:t>
      </w:r>
      <w:r w:rsidR="003864F1">
        <w:rPr>
          <w:rFonts w:ascii="Times New Roman" w:hAnsi="Times New Roman"/>
          <w:sz w:val="24"/>
          <w:szCs w:val="24"/>
        </w:rPr>
        <w:t xml:space="preserve"> </w:t>
      </w:r>
    </w:p>
    <w:p w14:paraId="20B9FB34" w14:textId="77777777" w:rsidR="00322067" w:rsidRDefault="00322067" w:rsidP="00DA5249">
      <w:pPr>
        <w:pStyle w:val="PargrafodaLista"/>
        <w:spacing w:after="0" w:line="360" w:lineRule="auto"/>
        <w:ind w:left="0"/>
        <w:jc w:val="both"/>
        <w:rPr>
          <w:rFonts w:ascii="Times New Roman" w:hAnsi="Times New Roman"/>
          <w:sz w:val="24"/>
          <w:szCs w:val="24"/>
        </w:rPr>
      </w:pPr>
    </w:p>
    <w:p w14:paraId="37F11943" w14:textId="0D0A62DC" w:rsidR="00E62AE9" w:rsidRDefault="003864F1" w:rsidP="00DA5249">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Novamente, percebe-se uma mudança de estratégia oriunda de contingências externas, especificamente o grande crescimento do grupo Kroton, maior grupo de educação em base de </w:t>
      </w:r>
      <w:r>
        <w:rPr>
          <w:rFonts w:ascii="Times New Roman" w:hAnsi="Times New Roman"/>
          <w:sz w:val="24"/>
          <w:szCs w:val="24"/>
        </w:rPr>
        <w:lastRenderedPageBreak/>
        <w:t xml:space="preserve">alunos, com cerca de </w:t>
      </w:r>
      <w:r w:rsidR="00846CC5">
        <w:rPr>
          <w:rFonts w:ascii="Times New Roman" w:hAnsi="Times New Roman"/>
          <w:sz w:val="24"/>
          <w:szCs w:val="24"/>
        </w:rPr>
        <w:t>519 mil</w:t>
      </w:r>
      <w:r>
        <w:rPr>
          <w:rFonts w:ascii="Times New Roman" w:hAnsi="Times New Roman"/>
          <w:sz w:val="24"/>
          <w:szCs w:val="24"/>
        </w:rPr>
        <w:t xml:space="preserve"> alunos nas modalidades presencial e EAD</w:t>
      </w:r>
      <w:r w:rsidR="00846CC5">
        <w:rPr>
          <w:rFonts w:ascii="Times New Roman" w:hAnsi="Times New Roman"/>
          <w:sz w:val="24"/>
          <w:szCs w:val="24"/>
        </w:rPr>
        <w:t xml:space="preserve">, conforme </w:t>
      </w:r>
      <w:r w:rsidR="00081EE4">
        <w:rPr>
          <w:rFonts w:ascii="Times New Roman" w:hAnsi="Times New Roman"/>
          <w:sz w:val="24"/>
          <w:szCs w:val="24"/>
        </w:rPr>
        <w:t>o documento “R</w:t>
      </w:r>
      <w:r w:rsidR="00846CC5">
        <w:rPr>
          <w:rFonts w:ascii="Times New Roman" w:hAnsi="Times New Roman"/>
          <w:sz w:val="24"/>
          <w:szCs w:val="24"/>
        </w:rPr>
        <w:t>elease de resultados 2013</w:t>
      </w:r>
      <w:r w:rsidR="00081EE4">
        <w:rPr>
          <w:rFonts w:ascii="Times New Roman" w:hAnsi="Times New Roman"/>
          <w:sz w:val="24"/>
          <w:szCs w:val="24"/>
        </w:rPr>
        <w:t>”</w:t>
      </w:r>
      <w:r w:rsidR="00740FDE">
        <w:rPr>
          <w:rFonts w:ascii="Times New Roman" w:hAnsi="Times New Roman"/>
          <w:sz w:val="24"/>
          <w:szCs w:val="24"/>
        </w:rPr>
        <w:t>. N</w:t>
      </w:r>
      <w:r w:rsidR="00253018">
        <w:rPr>
          <w:rFonts w:ascii="Times New Roman" w:hAnsi="Times New Roman"/>
          <w:sz w:val="24"/>
          <w:szCs w:val="24"/>
        </w:rPr>
        <w:t xml:space="preserve">este mesmo período, </w:t>
      </w:r>
      <w:r w:rsidR="00740FDE">
        <w:rPr>
          <w:rFonts w:ascii="Times New Roman" w:hAnsi="Times New Roman"/>
          <w:sz w:val="24"/>
          <w:szCs w:val="24"/>
        </w:rPr>
        <w:t>a</w:t>
      </w:r>
      <w:r w:rsidR="00253018">
        <w:rPr>
          <w:rFonts w:ascii="Times New Roman" w:hAnsi="Times New Roman"/>
          <w:sz w:val="24"/>
          <w:szCs w:val="24"/>
        </w:rPr>
        <w:t xml:space="preserve"> Estácio contava com </w:t>
      </w:r>
      <w:r w:rsidR="00740FDE">
        <w:rPr>
          <w:rFonts w:ascii="Times New Roman" w:hAnsi="Times New Roman"/>
          <w:sz w:val="24"/>
          <w:szCs w:val="24"/>
        </w:rPr>
        <w:t xml:space="preserve">cerca de </w:t>
      </w:r>
      <w:r w:rsidR="00253018">
        <w:rPr>
          <w:rFonts w:ascii="Times New Roman" w:hAnsi="Times New Roman"/>
          <w:sz w:val="24"/>
          <w:szCs w:val="24"/>
        </w:rPr>
        <w:t xml:space="preserve">315 mil alunos, conforme o documento “Resultados de 2013” disponível no site de relações com investidores da companhia. </w:t>
      </w:r>
    </w:p>
    <w:p w14:paraId="7D4730D5" w14:textId="77777777" w:rsidR="006D2DA0" w:rsidRDefault="006D2DA0" w:rsidP="00DA5249">
      <w:pPr>
        <w:pStyle w:val="PargrafodaLista"/>
        <w:spacing w:after="0" w:line="360" w:lineRule="auto"/>
        <w:ind w:left="0"/>
        <w:jc w:val="both"/>
        <w:rPr>
          <w:rFonts w:ascii="Times New Roman" w:hAnsi="Times New Roman"/>
          <w:sz w:val="24"/>
          <w:szCs w:val="24"/>
        </w:rPr>
      </w:pPr>
    </w:p>
    <w:p w14:paraId="2F2955F7" w14:textId="48D85B2D" w:rsidR="006D2DA0" w:rsidRDefault="00F832A8" w:rsidP="00DC0388">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Desta forma, a mudança na visão </w:t>
      </w:r>
      <w:r w:rsidR="00C14C6C">
        <w:rPr>
          <w:rFonts w:ascii="Times New Roman" w:hAnsi="Times New Roman"/>
          <w:sz w:val="24"/>
          <w:szCs w:val="24"/>
        </w:rPr>
        <w:t xml:space="preserve">estratégica </w:t>
      </w:r>
      <w:r>
        <w:rPr>
          <w:rFonts w:ascii="Times New Roman" w:hAnsi="Times New Roman"/>
          <w:sz w:val="24"/>
          <w:szCs w:val="24"/>
        </w:rPr>
        <w:t xml:space="preserve">denota a busca pela rentabilidade e criação de valor, em detrimento da busca pela maior base de alunos. </w:t>
      </w:r>
      <w:r w:rsidR="00C14C6C">
        <w:rPr>
          <w:rFonts w:ascii="Times New Roman" w:hAnsi="Times New Roman"/>
          <w:sz w:val="24"/>
          <w:szCs w:val="24"/>
        </w:rPr>
        <w:t xml:space="preserve">O reflexo desta mudança </w:t>
      </w:r>
      <w:r w:rsidR="00740FDE">
        <w:rPr>
          <w:rFonts w:ascii="Times New Roman" w:hAnsi="Times New Roman"/>
          <w:sz w:val="24"/>
          <w:szCs w:val="24"/>
        </w:rPr>
        <w:t xml:space="preserve">estratégica se traduziu no desenvolvimento de alguns </w:t>
      </w:r>
      <w:r w:rsidR="00FC426A">
        <w:rPr>
          <w:rFonts w:ascii="Times New Roman" w:hAnsi="Times New Roman"/>
          <w:sz w:val="24"/>
          <w:szCs w:val="24"/>
        </w:rPr>
        <w:t xml:space="preserve">projetos de melhoria da imagem, a exemplo do projeto </w:t>
      </w:r>
      <w:r w:rsidR="00FC426A" w:rsidRPr="00DC0388">
        <w:rPr>
          <w:rFonts w:ascii="Times New Roman" w:hAnsi="Times New Roman"/>
          <w:i/>
          <w:sz w:val="24"/>
          <w:szCs w:val="24"/>
        </w:rPr>
        <w:t>Branding</w:t>
      </w:r>
      <w:r w:rsidR="00FC426A">
        <w:rPr>
          <w:rFonts w:ascii="Times New Roman" w:hAnsi="Times New Roman"/>
          <w:sz w:val="24"/>
          <w:szCs w:val="24"/>
        </w:rPr>
        <w:t xml:space="preserve">, e de relacionamento com os alunos, como o projeto </w:t>
      </w:r>
      <w:r w:rsidR="00FC426A" w:rsidRPr="00DC0388">
        <w:rPr>
          <w:rFonts w:ascii="Times New Roman" w:hAnsi="Times New Roman"/>
          <w:i/>
          <w:sz w:val="24"/>
          <w:szCs w:val="24"/>
        </w:rPr>
        <w:t>Alumni</w:t>
      </w:r>
      <w:r w:rsidR="00FC426A">
        <w:rPr>
          <w:rFonts w:ascii="Times New Roman" w:hAnsi="Times New Roman"/>
          <w:sz w:val="24"/>
          <w:szCs w:val="24"/>
        </w:rPr>
        <w:t xml:space="preserve">. </w:t>
      </w:r>
      <w:r w:rsidR="00263F02">
        <w:rPr>
          <w:rFonts w:ascii="Times New Roman" w:hAnsi="Times New Roman"/>
          <w:sz w:val="24"/>
          <w:szCs w:val="24"/>
        </w:rPr>
        <w:t xml:space="preserve">O documento </w:t>
      </w:r>
      <w:r w:rsidR="00436EB6">
        <w:rPr>
          <w:rFonts w:ascii="Times New Roman" w:hAnsi="Times New Roman"/>
          <w:sz w:val="24"/>
          <w:szCs w:val="24"/>
        </w:rPr>
        <w:t>“Relatório Anual 2013” conceitu</w:t>
      </w:r>
      <w:r w:rsidR="00DC0388">
        <w:rPr>
          <w:rFonts w:ascii="Times New Roman" w:hAnsi="Times New Roman"/>
          <w:sz w:val="24"/>
          <w:szCs w:val="24"/>
        </w:rPr>
        <w:t>a</w:t>
      </w:r>
      <w:r w:rsidR="00436EB6">
        <w:rPr>
          <w:rFonts w:ascii="Times New Roman" w:hAnsi="Times New Roman"/>
          <w:sz w:val="24"/>
          <w:szCs w:val="24"/>
        </w:rPr>
        <w:t xml:space="preserve"> o primeiro como um estudo</w:t>
      </w:r>
      <w:r w:rsidR="00436EB6" w:rsidRPr="00436EB6">
        <w:rPr>
          <w:rFonts w:ascii="Times New Roman" w:hAnsi="Times New Roman"/>
          <w:sz w:val="24"/>
          <w:szCs w:val="24"/>
        </w:rPr>
        <w:t xml:space="preserve"> d</w:t>
      </w:r>
      <w:r w:rsidR="00436EB6">
        <w:rPr>
          <w:rFonts w:ascii="Times New Roman" w:hAnsi="Times New Roman"/>
          <w:sz w:val="24"/>
          <w:szCs w:val="24"/>
        </w:rPr>
        <w:t>o</w:t>
      </w:r>
      <w:r w:rsidR="00436EB6" w:rsidRPr="00436EB6">
        <w:rPr>
          <w:rFonts w:ascii="Times New Roman" w:hAnsi="Times New Roman"/>
          <w:sz w:val="24"/>
          <w:szCs w:val="24"/>
        </w:rPr>
        <w:t xml:space="preserve"> ecossistema de </w:t>
      </w:r>
      <w:r w:rsidR="00436EB6" w:rsidRPr="00DC0388">
        <w:rPr>
          <w:rFonts w:ascii="Times New Roman" w:hAnsi="Times New Roman"/>
          <w:i/>
          <w:sz w:val="24"/>
          <w:szCs w:val="24"/>
        </w:rPr>
        <w:t>stakeholders</w:t>
      </w:r>
      <w:r w:rsidR="00436EB6" w:rsidRPr="00436EB6">
        <w:rPr>
          <w:rFonts w:ascii="Times New Roman" w:hAnsi="Times New Roman"/>
          <w:sz w:val="24"/>
          <w:szCs w:val="24"/>
        </w:rPr>
        <w:t>,</w:t>
      </w:r>
      <w:r w:rsidR="00436EB6">
        <w:rPr>
          <w:rFonts w:ascii="Times New Roman" w:hAnsi="Times New Roman"/>
          <w:sz w:val="24"/>
          <w:szCs w:val="24"/>
        </w:rPr>
        <w:t xml:space="preserve"> </w:t>
      </w:r>
      <w:r w:rsidR="00436EB6" w:rsidRPr="00436EB6">
        <w:rPr>
          <w:rFonts w:ascii="Times New Roman" w:hAnsi="Times New Roman"/>
          <w:sz w:val="24"/>
          <w:szCs w:val="24"/>
        </w:rPr>
        <w:t>ampliando o e</w:t>
      </w:r>
      <w:r w:rsidR="00DC0388">
        <w:rPr>
          <w:rFonts w:ascii="Times New Roman" w:hAnsi="Times New Roman"/>
          <w:sz w:val="24"/>
          <w:szCs w:val="24"/>
        </w:rPr>
        <w:t xml:space="preserve">ntendimento a respeito dos </w:t>
      </w:r>
      <w:r w:rsidR="00436EB6" w:rsidRPr="00436EB6">
        <w:rPr>
          <w:rFonts w:ascii="Times New Roman" w:hAnsi="Times New Roman"/>
          <w:sz w:val="24"/>
          <w:szCs w:val="24"/>
        </w:rPr>
        <w:t>vínculos com públicos variados de influência e a</w:t>
      </w:r>
      <w:r w:rsidR="00DC0388">
        <w:rPr>
          <w:rFonts w:ascii="Times New Roman" w:hAnsi="Times New Roman"/>
          <w:sz w:val="24"/>
          <w:szCs w:val="24"/>
        </w:rPr>
        <w:t xml:space="preserve"> abrangência da </w:t>
      </w:r>
      <w:r w:rsidR="00436EB6" w:rsidRPr="00436EB6">
        <w:rPr>
          <w:rFonts w:ascii="Times New Roman" w:hAnsi="Times New Roman"/>
          <w:sz w:val="24"/>
          <w:szCs w:val="24"/>
        </w:rPr>
        <w:t>rede de relacionamentos</w:t>
      </w:r>
      <w:r w:rsidR="00DC0388">
        <w:rPr>
          <w:rFonts w:ascii="Times New Roman" w:hAnsi="Times New Roman"/>
          <w:sz w:val="24"/>
          <w:szCs w:val="24"/>
        </w:rPr>
        <w:t>.</w:t>
      </w:r>
      <w:r w:rsidR="00436EB6" w:rsidRPr="00436EB6">
        <w:rPr>
          <w:rFonts w:ascii="Times New Roman" w:hAnsi="Times New Roman"/>
          <w:sz w:val="24"/>
          <w:szCs w:val="24"/>
        </w:rPr>
        <w:t xml:space="preserve"> </w:t>
      </w:r>
      <w:r w:rsidR="00DC0388">
        <w:rPr>
          <w:rFonts w:ascii="Times New Roman" w:hAnsi="Times New Roman"/>
          <w:sz w:val="24"/>
          <w:szCs w:val="24"/>
        </w:rPr>
        <w:t xml:space="preserve">Já o segundo projeto visa manter o relacionamento com os discentes egressos das </w:t>
      </w:r>
      <w:r w:rsidR="00F538BE">
        <w:rPr>
          <w:rFonts w:ascii="Times New Roman" w:hAnsi="Times New Roman"/>
          <w:sz w:val="24"/>
          <w:szCs w:val="24"/>
        </w:rPr>
        <w:t>IES</w:t>
      </w:r>
      <w:r w:rsidR="00DC0388">
        <w:rPr>
          <w:rFonts w:ascii="Times New Roman" w:hAnsi="Times New Roman"/>
          <w:sz w:val="24"/>
          <w:szCs w:val="24"/>
        </w:rPr>
        <w:t xml:space="preserve"> do grupo, medindo a sua empregabilidade e renda por meio de indicadores.</w:t>
      </w:r>
      <w:r w:rsidR="00107CF4">
        <w:rPr>
          <w:rFonts w:ascii="Times New Roman" w:hAnsi="Times New Roman"/>
          <w:sz w:val="24"/>
          <w:szCs w:val="24"/>
        </w:rPr>
        <w:t xml:space="preserve"> O projeto busca avaliar a relação entre a empregabilidade e seu nível de renda com a respectiva formação em um curso de nível superior da organização.</w:t>
      </w:r>
    </w:p>
    <w:p w14:paraId="2A23DD58" w14:textId="77777777" w:rsidR="007B5425" w:rsidRDefault="007B5425" w:rsidP="00DC0388">
      <w:pPr>
        <w:pStyle w:val="PargrafodaLista"/>
        <w:spacing w:after="0" w:line="360" w:lineRule="auto"/>
        <w:ind w:left="0"/>
        <w:jc w:val="both"/>
        <w:rPr>
          <w:rFonts w:ascii="Times New Roman" w:hAnsi="Times New Roman"/>
          <w:sz w:val="24"/>
          <w:szCs w:val="24"/>
        </w:rPr>
      </w:pPr>
    </w:p>
    <w:p w14:paraId="6DBA5455" w14:textId="7F1FAE78" w:rsidR="00864BD5" w:rsidRDefault="00E3130C" w:rsidP="00DC0388">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Os</w:t>
      </w:r>
      <w:r w:rsidR="007B5425">
        <w:rPr>
          <w:rFonts w:ascii="Times New Roman" w:hAnsi="Times New Roman"/>
          <w:sz w:val="24"/>
          <w:szCs w:val="24"/>
        </w:rPr>
        <w:t xml:space="preserve"> valores</w:t>
      </w:r>
      <w:r>
        <w:rPr>
          <w:rFonts w:ascii="Times New Roman" w:hAnsi="Times New Roman"/>
          <w:sz w:val="24"/>
          <w:szCs w:val="24"/>
        </w:rPr>
        <w:t xml:space="preserve"> organizacionais são apresentados n</w:t>
      </w:r>
      <w:r w:rsidR="00777F87">
        <w:rPr>
          <w:rFonts w:ascii="Times New Roman" w:hAnsi="Times New Roman"/>
          <w:sz w:val="24"/>
          <w:szCs w:val="24"/>
        </w:rPr>
        <w:t>o</w:t>
      </w:r>
      <w:r>
        <w:rPr>
          <w:rFonts w:ascii="Times New Roman" w:hAnsi="Times New Roman"/>
          <w:sz w:val="24"/>
          <w:szCs w:val="24"/>
        </w:rPr>
        <w:t xml:space="preserve"> </w:t>
      </w:r>
      <w:r w:rsidR="00F7276F">
        <w:rPr>
          <w:rFonts w:ascii="Times New Roman" w:hAnsi="Times New Roman"/>
          <w:sz w:val="24"/>
          <w:szCs w:val="24"/>
        </w:rPr>
        <w:t>quadro</w:t>
      </w:r>
      <w:r>
        <w:rPr>
          <w:rFonts w:ascii="Times New Roman" w:hAnsi="Times New Roman"/>
          <w:sz w:val="24"/>
          <w:szCs w:val="24"/>
        </w:rPr>
        <w:t xml:space="preserve"> </w:t>
      </w:r>
      <w:r w:rsidR="00F7276F">
        <w:rPr>
          <w:rFonts w:ascii="Times New Roman" w:hAnsi="Times New Roman"/>
          <w:sz w:val="24"/>
          <w:szCs w:val="24"/>
        </w:rPr>
        <w:t>3</w:t>
      </w:r>
      <w:r>
        <w:rPr>
          <w:rFonts w:ascii="Times New Roman" w:hAnsi="Times New Roman"/>
          <w:sz w:val="24"/>
          <w:szCs w:val="24"/>
        </w:rPr>
        <w:t xml:space="preserve">, juntamente com sua descrição e sua relação </w:t>
      </w:r>
      <w:r w:rsidR="007B5425">
        <w:rPr>
          <w:rFonts w:ascii="Times New Roman" w:hAnsi="Times New Roman"/>
          <w:sz w:val="24"/>
          <w:szCs w:val="24"/>
        </w:rPr>
        <w:t xml:space="preserve">com o </w:t>
      </w:r>
      <w:r>
        <w:rPr>
          <w:rFonts w:ascii="Times New Roman" w:hAnsi="Times New Roman"/>
          <w:sz w:val="24"/>
          <w:szCs w:val="24"/>
        </w:rPr>
        <w:t>sistema de crenças</w:t>
      </w:r>
      <w:r w:rsidR="00561238">
        <w:rPr>
          <w:rFonts w:ascii="Times New Roman" w:hAnsi="Times New Roman"/>
          <w:sz w:val="24"/>
          <w:szCs w:val="24"/>
        </w:rPr>
        <w:t>. A observação na empresa confirmou o exercício efetivo d</w:t>
      </w:r>
      <w:r w:rsidR="00C34834">
        <w:rPr>
          <w:rFonts w:ascii="Times New Roman" w:hAnsi="Times New Roman"/>
          <w:sz w:val="24"/>
          <w:szCs w:val="24"/>
        </w:rPr>
        <w:t>os</w:t>
      </w:r>
      <w:r w:rsidR="00561238">
        <w:rPr>
          <w:rFonts w:ascii="Times New Roman" w:hAnsi="Times New Roman"/>
          <w:sz w:val="24"/>
          <w:szCs w:val="24"/>
        </w:rPr>
        <w:t xml:space="preserve"> valores</w:t>
      </w:r>
      <w:r w:rsidR="00C34834">
        <w:rPr>
          <w:rFonts w:ascii="Times New Roman" w:hAnsi="Times New Roman"/>
          <w:sz w:val="24"/>
          <w:szCs w:val="24"/>
        </w:rPr>
        <w:t xml:space="preserve"> organizacionais</w:t>
      </w:r>
      <w:r w:rsidR="00561238">
        <w:rPr>
          <w:rFonts w:ascii="Times New Roman" w:hAnsi="Times New Roman"/>
          <w:sz w:val="24"/>
          <w:szCs w:val="24"/>
        </w:rPr>
        <w:t>, como a Simplicidade, demonstrada pela grande acessibilidade aos diretores executivos; Inovação, confirmado pela presença de uma diretoria específica</w:t>
      </w:r>
      <w:r w:rsidR="000F6427">
        <w:rPr>
          <w:rFonts w:ascii="Times New Roman" w:hAnsi="Times New Roman"/>
          <w:sz w:val="24"/>
          <w:szCs w:val="24"/>
        </w:rPr>
        <w:t xml:space="preserve"> que</w:t>
      </w:r>
      <w:r w:rsidR="00561238">
        <w:rPr>
          <w:rFonts w:ascii="Times New Roman" w:hAnsi="Times New Roman"/>
          <w:sz w:val="24"/>
          <w:szCs w:val="24"/>
        </w:rPr>
        <w:t xml:space="preserve"> desenvolve projetos na área; Ética, devido </w:t>
      </w:r>
      <w:r w:rsidR="000F6427">
        <w:rPr>
          <w:rFonts w:ascii="Times New Roman" w:hAnsi="Times New Roman"/>
          <w:sz w:val="24"/>
          <w:szCs w:val="24"/>
        </w:rPr>
        <w:t>à</w:t>
      </w:r>
      <w:r w:rsidR="00561238">
        <w:rPr>
          <w:rFonts w:ascii="Times New Roman" w:hAnsi="Times New Roman"/>
          <w:sz w:val="24"/>
          <w:szCs w:val="24"/>
        </w:rPr>
        <w:t xml:space="preserve"> </w:t>
      </w:r>
      <w:r w:rsidR="000F6427">
        <w:rPr>
          <w:rFonts w:ascii="Times New Roman" w:hAnsi="Times New Roman"/>
          <w:sz w:val="24"/>
          <w:szCs w:val="24"/>
        </w:rPr>
        <w:t xml:space="preserve">forte </w:t>
      </w:r>
      <w:r w:rsidR="00561238">
        <w:rPr>
          <w:rFonts w:ascii="Times New Roman" w:hAnsi="Times New Roman"/>
          <w:sz w:val="24"/>
          <w:szCs w:val="24"/>
        </w:rPr>
        <w:t xml:space="preserve">estrutura de governança instalada. </w:t>
      </w:r>
    </w:p>
    <w:p w14:paraId="25CDD6B9" w14:textId="77777777" w:rsidR="00864BD5" w:rsidRDefault="00864BD5" w:rsidP="00DC0388">
      <w:pPr>
        <w:pStyle w:val="PargrafodaLista"/>
        <w:spacing w:after="0" w:line="360" w:lineRule="auto"/>
        <w:ind w:left="0"/>
        <w:jc w:val="both"/>
        <w:rPr>
          <w:rFonts w:ascii="Times New Roman" w:hAnsi="Times New Roman"/>
          <w:sz w:val="24"/>
          <w:szCs w:val="24"/>
        </w:rPr>
      </w:pPr>
    </w:p>
    <w:p w14:paraId="4A74C1E8" w14:textId="4142F80F" w:rsidR="0044371B" w:rsidRDefault="00C71C8D" w:rsidP="00DC0388">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Em relação ao valor Gente e Meritocracia, </w:t>
      </w:r>
      <w:r w:rsidR="000F6427">
        <w:rPr>
          <w:rFonts w:ascii="Times New Roman" w:hAnsi="Times New Roman"/>
          <w:sz w:val="24"/>
          <w:szCs w:val="24"/>
        </w:rPr>
        <w:t xml:space="preserve">foi observado </w:t>
      </w:r>
      <w:r>
        <w:rPr>
          <w:rFonts w:ascii="Times New Roman" w:hAnsi="Times New Roman"/>
          <w:sz w:val="24"/>
          <w:szCs w:val="24"/>
        </w:rPr>
        <w:t>um grande foco em treinamento</w:t>
      </w:r>
      <w:r w:rsidR="000F6427">
        <w:rPr>
          <w:rFonts w:ascii="Times New Roman" w:hAnsi="Times New Roman"/>
          <w:sz w:val="24"/>
          <w:szCs w:val="24"/>
        </w:rPr>
        <w:t xml:space="preserve"> organizacional</w:t>
      </w:r>
      <w:r>
        <w:rPr>
          <w:rFonts w:ascii="Times New Roman" w:hAnsi="Times New Roman"/>
          <w:sz w:val="24"/>
          <w:szCs w:val="24"/>
        </w:rPr>
        <w:t xml:space="preserve">, confirmado por programas como </w:t>
      </w:r>
      <w:r w:rsidR="0044371B">
        <w:rPr>
          <w:rFonts w:ascii="Times New Roman" w:hAnsi="Times New Roman"/>
          <w:sz w:val="24"/>
          <w:szCs w:val="24"/>
        </w:rPr>
        <w:t xml:space="preserve">o </w:t>
      </w:r>
      <w:r>
        <w:rPr>
          <w:rFonts w:ascii="Times New Roman" w:hAnsi="Times New Roman"/>
          <w:sz w:val="24"/>
          <w:szCs w:val="24"/>
        </w:rPr>
        <w:t>Programa de Incentivo a Qualificação Docente (PIQ) e a matriz de treinamento aos colaboradores administrativos.</w:t>
      </w:r>
      <w:r w:rsidR="000C5300">
        <w:rPr>
          <w:rFonts w:ascii="Times New Roman" w:hAnsi="Times New Roman"/>
          <w:sz w:val="24"/>
          <w:szCs w:val="24"/>
        </w:rPr>
        <w:t xml:space="preserve"> </w:t>
      </w:r>
      <w:r w:rsidR="0044371B">
        <w:rPr>
          <w:rFonts w:ascii="Times New Roman" w:hAnsi="Times New Roman"/>
          <w:sz w:val="24"/>
          <w:szCs w:val="24"/>
        </w:rPr>
        <w:t xml:space="preserve">Os programas são formados pela disponibilização de disciplinas presenciais e on-line nas mais </w:t>
      </w:r>
      <w:r w:rsidR="007E4F4B">
        <w:rPr>
          <w:rFonts w:ascii="Times New Roman" w:hAnsi="Times New Roman"/>
          <w:sz w:val="24"/>
          <w:szCs w:val="24"/>
        </w:rPr>
        <w:t>diversas</w:t>
      </w:r>
      <w:r w:rsidR="0044371B">
        <w:rPr>
          <w:rFonts w:ascii="Times New Roman" w:hAnsi="Times New Roman"/>
          <w:sz w:val="24"/>
          <w:szCs w:val="24"/>
        </w:rPr>
        <w:t xml:space="preserve"> áreas, como metodologia de ensino, formas de avaliação, tutoriais de sistemas internos, desenvolvimento de competências de gestão, dentre outros. </w:t>
      </w:r>
    </w:p>
    <w:p w14:paraId="505C897D" w14:textId="4D6088CA" w:rsidR="007B5425" w:rsidRDefault="000C5300" w:rsidP="00DC0388">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Quanto aos </w:t>
      </w:r>
      <w:r w:rsidR="00735DB8">
        <w:rPr>
          <w:rFonts w:ascii="Times New Roman" w:hAnsi="Times New Roman"/>
          <w:sz w:val="24"/>
          <w:szCs w:val="24"/>
        </w:rPr>
        <w:t xml:space="preserve">demais </w:t>
      </w:r>
      <w:r>
        <w:rPr>
          <w:rFonts w:ascii="Times New Roman" w:hAnsi="Times New Roman"/>
          <w:sz w:val="24"/>
          <w:szCs w:val="24"/>
        </w:rPr>
        <w:t xml:space="preserve">valores, </w:t>
      </w:r>
      <w:r w:rsidR="00F52262">
        <w:rPr>
          <w:rFonts w:ascii="Times New Roman" w:hAnsi="Times New Roman"/>
          <w:sz w:val="24"/>
          <w:szCs w:val="24"/>
        </w:rPr>
        <w:t xml:space="preserve">como Foco no aluno, Excelência e Hospitalidade, </w:t>
      </w:r>
      <w:r w:rsidR="00735DB8">
        <w:rPr>
          <w:rFonts w:ascii="Times New Roman" w:hAnsi="Times New Roman"/>
          <w:sz w:val="24"/>
          <w:szCs w:val="24"/>
        </w:rPr>
        <w:t>há projetos internos voltados a melhoria do atendimento ao discente, como o modelo-padrão de secretaria e de atendimento da coordenação de cursos nas unidades, que possui características como horário agendado de atendimento.</w:t>
      </w:r>
    </w:p>
    <w:p w14:paraId="1F1230BD" w14:textId="77777777" w:rsidR="00777F87" w:rsidRDefault="00777F87" w:rsidP="00DC0388">
      <w:pPr>
        <w:pStyle w:val="PargrafodaLista"/>
        <w:spacing w:after="0" w:line="360" w:lineRule="auto"/>
        <w:ind w:left="0"/>
        <w:jc w:val="both"/>
        <w:rPr>
          <w:rFonts w:ascii="Times New Roman" w:hAnsi="Times New Roman"/>
          <w:sz w:val="24"/>
          <w:szCs w:val="24"/>
        </w:rPr>
      </w:pPr>
    </w:p>
    <w:p w14:paraId="3F5861E7" w14:textId="4661F7A6" w:rsidR="00C34834" w:rsidRDefault="00C34834" w:rsidP="00DC0388">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lastRenderedPageBreak/>
        <w:t>Por fim, Resultado é evidenciado pela própria metodolo</w:t>
      </w:r>
      <w:r w:rsidR="00176373">
        <w:rPr>
          <w:rFonts w:ascii="Times New Roman" w:hAnsi="Times New Roman"/>
          <w:sz w:val="24"/>
          <w:szCs w:val="24"/>
        </w:rPr>
        <w:t>gia PDCA utilizado na empresa</w:t>
      </w:r>
      <w:r w:rsidR="00CB560F">
        <w:rPr>
          <w:rFonts w:ascii="Times New Roman" w:hAnsi="Times New Roman"/>
          <w:sz w:val="24"/>
          <w:szCs w:val="24"/>
        </w:rPr>
        <w:t xml:space="preserve"> para a busca de resultados</w:t>
      </w:r>
      <w:r>
        <w:rPr>
          <w:rFonts w:ascii="Times New Roman" w:hAnsi="Times New Roman"/>
          <w:sz w:val="24"/>
          <w:szCs w:val="24"/>
        </w:rPr>
        <w:t>.</w:t>
      </w:r>
      <w:r w:rsidR="00FE3104">
        <w:rPr>
          <w:rFonts w:ascii="Times New Roman" w:hAnsi="Times New Roman"/>
          <w:sz w:val="24"/>
          <w:szCs w:val="24"/>
        </w:rPr>
        <w:t xml:space="preserve"> A organização busca direcionar os esforços dos gestores das IES para uma visão sistêmica dos seus próprios negócios, </w:t>
      </w:r>
      <w:r w:rsidR="00CB560F">
        <w:rPr>
          <w:rFonts w:ascii="Times New Roman" w:hAnsi="Times New Roman"/>
          <w:sz w:val="24"/>
          <w:szCs w:val="24"/>
        </w:rPr>
        <w:t xml:space="preserve">utilizando indicadores e sistemas internos, e </w:t>
      </w:r>
      <w:r w:rsidR="00FE3104">
        <w:rPr>
          <w:rFonts w:ascii="Times New Roman" w:hAnsi="Times New Roman"/>
          <w:sz w:val="24"/>
          <w:szCs w:val="24"/>
        </w:rPr>
        <w:t xml:space="preserve">possibilitando a realização de ações integradas </w:t>
      </w:r>
      <w:r w:rsidR="00CB560F">
        <w:rPr>
          <w:rFonts w:ascii="Times New Roman" w:hAnsi="Times New Roman"/>
          <w:sz w:val="24"/>
          <w:szCs w:val="24"/>
        </w:rPr>
        <w:t>entre as diversas áreas</w:t>
      </w:r>
      <w:r w:rsidR="00FE3104">
        <w:rPr>
          <w:rFonts w:ascii="Times New Roman" w:hAnsi="Times New Roman"/>
          <w:sz w:val="24"/>
          <w:szCs w:val="24"/>
        </w:rPr>
        <w:t>, nomeado como “visão de do</w:t>
      </w:r>
      <w:r w:rsidR="00E132AA">
        <w:rPr>
          <w:rFonts w:ascii="Times New Roman" w:hAnsi="Times New Roman"/>
          <w:sz w:val="24"/>
          <w:szCs w:val="24"/>
        </w:rPr>
        <w:t>n</w:t>
      </w:r>
      <w:r w:rsidR="00FE3104">
        <w:rPr>
          <w:rFonts w:ascii="Times New Roman" w:hAnsi="Times New Roman"/>
          <w:sz w:val="24"/>
          <w:szCs w:val="24"/>
        </w:rPr>
        <w:t>o de negócio”.</w:t>
      </w:r>
    </w:p>
    <w:p w14:paraId="07177581" w14:textId="77777777" w:rsidR="00C34834" w:rsidRDefault="00C34834" w:rsidP="00DC0388">
      <w:pPr>
        <w:pStyle w:val="PargrafodaLista"/>
        <w:spacing w:after="0" w:line="360" w:lineRule="auto"/>
        <w:ind w:left="0"/>
        <w:jc w:val="both"/>
        <w:rPr>
          <w:rFonts w:ascii="Times New Roman" w:hAnsi="Times New Roman"/>
          <w:sz w:val="24"/>
          <w:szCs w:val="24"/>
        </w:rPr>
      </w:pPr>
    </w:p>
    <w:p w14:paraId="221485CD" w14:textId="5D8E626E" w:rsidR="00B039BB" w:rsidRDefault="00A11764" w:rsidP="00A11764">
      <w:pPr>
        <w:pStyle w:val="SemEspaamento"/>
        <w:jc w:val="both"/>
        <w:rPr>
          <w:noProof/>
        </w:rPr>
      </w:pPr>
      <w:bookmarkStart w:id="59" w:name="_Toc421993063"/>
      <w:bookmarkStart w:id="60" w:name="_Toc421993164"/>
      <w:bookmarkStart w:id="61" w:name="_Toc424404724"/>
      <w:r>
        <w:rPr>
          <w:noProof/>
        </w:rPr>
        <w:t xml:space="preserve">Quadro </w:t>
      </w:r>
      <w:r>
        <w:rPr>
          <w:noProof/>
        </w:rPr>
        <w:fldChar w:fldCharType="begin"/>
      </w:r>
      <w:r>
        <w:rPr>
          <w:noProof/>
        </w:rPr>
        <w:instrText xml:space="preserve"> SEQ Quadro \* ARABIC </w:instrText>
      </w:r>
      <w:r>
        <w:rPr>
          <w:noProof/>
        </w:rPr>
        <w:fldChar w:fldCharType="separate"/>
      </w:r>
      <w:r w:rsidR="00252AEE">
        <w:rPr>
          <w:noProof/>
        </w:rPr>
        <w:t>3</w:t>
      </w:r>
      <w:r>
        <w:rPr>
          <w:noProof/>
        </w:rPr>
        <w:fldChar w:fldCharType="end"/>
      </w:r>
      <w:r>
        <w:rPr>
          <w:noProof/>
        </w:rPr>
        <w:t xml:space="preserve"> - </w:t>
      </w:r>
      <w:r w:rsidRPr="00331BEB">
        <w:rPr>
          <w:noProof/>
        </w:rPr>
        <w:t>Valores do grupo Estácio e sua relação com o sistema de crenças.</w:t>
      </w:r>
      <w:bookmarkEnd w:id="59"/>
      <w:bookmarkEnd w:id="60"/>
      <w:bookmarkEnd w:id="61"/>
    </w:p>
    <w:p w14:paraId="14F8CE51" w14:textId="77777777" w:rsidR="00A11764" w:rsidRDefault="00A11764" w:rsidP="00A11764">
      <w:pPr>
        <w:pStyle w:val="SemEspaamento"/>
        <w:jc w:val="both"/>
        <w:rPr>
          <w:noProof/>
        </w:rPr>
      </w:pPr>
    </w:p>
    <w:tbl>
      <w:tblPr>
        <w:tblStyle w:val="TabeladeGrade4-nfase11"/>
        <w:tblW w:w="9498" w:type="dxa"/>
        <w:tblLayout w:type="fixed"/>
        <w:tblLook w:val="04A0" w:firstRow="1" w:lastRow="0" w:firstColumn="1" w:lastColumn="0" w:noHBand="0" w:noVBand="1"/>
      </w:tblPr>
      <w:tblGrid>
        <w:gridCol w:w="2547"/>
        <w:gridCol w:w="4394"/>
        <w:gridCol w:w="2557"/>
      </w:tblGrid>
      <w:tr w:rsidR="006C715E" w:rsidRPr="00E44161" w14:paraId="252855D6" w14:textId="77777777" w:rsidTr="00B62954">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188425D" w14:textId="2DBB5D10" w:rsidR="00E3130C" w:rsidRPr="00E44161" w:rsidRDefault="00E3130C" w:rsidP="005E66B4">
            <w:pPr>
              <w:pStyle w:val="PargrafodaLista"/>
              <w:spacing w:after="0" w:line="360" w:lineRule="auto"/>
              <w:ind w:left="0"/>
              <w:jc w:val="center"/>
              <w:rPr>
                <w:rFonts w:ascii="Times New Roman" w:hAnsi="Times New Roman"/>
                <w:szCs w:val="24"/>
              </w:rPr>
            </w:pPr>
            <w:r w:rsidRPr="00E44161">
              <w:rPr>
                <w:rFonts w:ascii="Times New Roman" w:hAnsi="Times New Roman"/>
                <w:szCs w:val="24"/>
              </w:rPr>
              <w:t>Valores Organizacionais</w:t>
            </w:r>
          </w:p>
        </w:tc>
        <w:tc>
          <w:tcPr>
            <w:tcW w:w="4394" w:type="dxa"/>
            <w:vAlign w:val="center"/>
          </w:tcPr>
          <w:p w14:paraId="5366B5B0" w14:textId="4F115FE5" w:rsidR="00E3130C" w:rsidRPr="00E44161" w:rsidRDefault="00E3130C" w:rsidP="005E66B4">
            <w:pPr>
              <w:pStyle w:val="PargrafodaLista"/>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Descrição</w:t>
            </w:r>
          </w:p>
        </w:tc>
        <w:tc>
          <w:tcPr>
            <w:tcW w:w="2557" w:type="dxa"/>
            <w:vAlign w:val="center"/>
          </w:tcPr>
          <w:p w14:paraId="2654FADA" w14:textId="2D05EC90" w:rsidR="00E3130C" w:rsidRPr="00E44161" w:rsidRDefault="00E3130C" w:rsidP="005E66B4">
            <w:pPr>
              <w:pStyle w:val="PargrafodaLista"/>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Relação</w:t>
            </w:r>
            <w:r w:rsidR="006B694A" w:rsidRPr="00E44161">
              <w:rPr>
                <w:rFonts w:ascii="Times New Roman" w:hAnsi="Times New Roman"/>
                <w:szCs w:val="24"/>
              </w:rPr>
              <w:t xml:space="preserve"> com o sistema</w:t>
            </w:r>
          </w:p>
        </w:tc>
      </w:tr>
      <w:tr w:rsidR="00E3130C" w:rsidRPr="00E44161" w14:paraId="04DA8626" w14:textId="77777777" w:rsidTr="00B62954">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71C803" w14:textId="7BF4E5FD" w:rsidR="00E3130C" w:rsidRPr="00E44161" w:rsidRDefault="00E3130C" w:rsidP="005E66B4">
            <w:pPr>
              <w:spacing w:after="0"/>
              <w:jc w:val="center"/>
              <w:rPr>
                <w:rFonts w:ascii="Times New Roman" w:hAnsi="Times New Roman"/>
                <w:szCs w:val="24"/>
              </w:rPr>
            </w:pPr>
            <w:r w:rsidRPr="00E44161">
              <w:rPr>
                <w:rFonts w:ascii="Times New Roman" w:hAnsi="Times New Roman"/>
                <w:szCs w:val="24"/>
              </w:rPr>
              <w:t>Foco no aluno</w:t>
            </w:r>
          </w:p>
        </w:tc>
        <w:tc>
          <w:tcPr>
            <w:tcW w:w="4394" w:type="dxa"/>
            <w:vAlign w:val="center"/>
          </w:tcPr>
          <w:p w14:paraId="0312E9B2" w14:textId="6B65DD99" w:rsidR="00E3130C" w:rsidRPr="00E44161" w:rsidRDefault="00E3130C" w:rsidP="005E66B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44161">
              <w:rPr>
                <w:rFonts w:ascii="Times New Roman" w:hAnsi="Times New Roman"/>
                <w:szCs w:val="24"/>
              </w:rPr>
              <w:t>O aluno é nossa razão de ser.</w:t>
            </w:r>
          </w:p>
        </w:tc>
        <w:tc>
          <w:tcPr>
            <w:tcW w:w="2557" w:type="dxa"/>
            <w:vAlign w:val="center"/>
          </w:tcPr>
          <w:p w14:paraId="079BF389" w14:textId="2EBA4C83" w:rsidR="00E3130C" w:rsidRPr="00E44161" w:rsidRDefault="003327C3" w:rsidP="005E66B4">
            <w:pPr>
              <w:pStyle w:val="PargrafodaLista"/>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44161">
              <w:rPr>
                <w:rFonts w:ascii="Times New Roman" w:hAnsi="Times New Roman"/>
                <w:szCs w:val="24"/>
              </w:rPr>
              <w:t>Motivacional</w:t>
            </w:r>
          </w:p>
        </w:tc>
      </w:tr>
      <w:tr w:rsidR="00E3130C" w:rsidRPr="00E44161" w14:paraId="4D46BC87" w14:textId="77777777" w:rsidTr="00B62954">
        <w:trPr>
          <w:trHeight w:val="90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921CF5A" w14:textId="77777777" w:rsidR="00B03EE5" w:rsidRPr="00E44161" w:rsidRDefault="00B03EE5" w:rsidP="005E66B4">
            <w:pPr>
              <w:spacing w:after="0"/>
              <w:jc w:val="center"/>
              <w:rPr>
                <w:rFonts w:ascii="Times New Roman" w:hAnsi="Times New Roman"/>
                <w:szCs w:val="24"/>
              </w:rPr>
            </w:pPr>
          </w:p>
          <w:p w14:paraId="29985A39" w14:textId="77777777" w:rsidR="00E3130C" w:rsidRPr="00E44161" w:rsidRDefault="00E3130C" w:rsidP="005E66B4">
            <w:pPr>
              <w:spacing w:after="0"/>
              <w:jc w:val="center"/>
              <w:rPr>
                <w:rFonts w:ascii="Times New Roman" w:hAnsi="Times New Roman"/>
                <w:szCs w:val="24"/>
              </w:rPr>
            </w:pPr>
            <w:r w:rsidRPr="00E44161">
              <w:rPr>
                <w:rFonts w:ascii="Times New Roman" w:hAnsi="Times New Roman"/>
                <w:szCs w:val="24"/>
              </w:rPr>
              <w:t>Gente e Meritocracia</w:t>
            </w:r>
          </w:p>
          <w:p w14:paraId="4E590CD4" w14:textId="77777777" w:rsidR="00E3130C" w:rsidRPr="00E44161" w:rsidRDefault="00E3130C" w:rsidP="005E66B4">
            <w:pPr>
              <w:pStyle w:val="PargrafodaLista"/>
              <w:spacing w:after="0"/>
              <w:ind w:left="0"/>
              <w:jc w:val="center"/>
              <w:rPr>
                <w:rFonts w:ascii="Times New Roman" w:hAnsi="Times New Roman"/>
                <w:szCs w:val="24"/>
              </w:rPr>
            </w:pPr>
          </w:p>
        </w:tc>
        <w:tc>
          <w:tcPr>
            <w:tcW w:w="4394" w:type="dxa"/>
            <w:vAlign w:val="center"/>
          </w:tcPr>
          <w:p w14:paraId="494DF1F7" w14:textId="03135718" w:rsidR="00E3130C" w:rsidRPr="00E44161" w:rsidRDefault="00E3130C" w:rsidP="005E66B4">
            <w:pPr>
              <w:pStyle w:val="Pargrafoda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Valorizamos e reconhecemos o mérito do maior ativo que possuímos: nossa gente.</w:t>
            </w:r>
          </w:p>
        </w:tc>
        <w:tc>
          <w:tcPr>
            <w:tcW w:w="2557" w:type="dxa"/>
            <w:vAlign w:val="center"/>
          </w:tcPr>
          <w:p w14:paraId="611C77ED" w14:textId="77777777" w:rsidR="00B03EE5" w:rsidRPr="00E44161" w:rsidRDefault="00B03EE5" w:rsidP="005E66B4">
            <w:pPr>
              <w:pStyle w:val="Pargrafoda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p w14:paraId="4E487895" w14:textId="32F77DCB" w:rsidR="00E3130C" w:rsidRPr="00E44161" w:rsidRDefault="00502CFA" w:rsidP="005E66B4">
            <w:pPr>
              <w:pStyle w:val="Pargrafoda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Motivacional</w:t>
            </w:r>
          </w:p>
        </w:tc>
      </w:tr>
      <w:tr w:rsidR="00E3130C" w:rsidRPr="00E44161" w14:paraId="1A82E58F" w14:textId="77777777" w:rsidTr="00B62954">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66DA2D5" w14:textId="2AAD56D9" w:rsidR="00E3130C" w:rsidRPr="00E44161" w:rsidRDefault="00E3130C" w:rsidP="005E66B4">
            <w:pPr>
              <w:spacing w:after="0"/>
              <w:jc w:val="center"/>
              <w:rPr>
                <w:rFonts w:ascii="Times New Roman" w:hAnsi="Times New Roman"/>
                <w:szCs w:val="24"/>
              </w:rPr>
            </w:pPr>
            <w:r w:rsidRPr="00E44161">
              <w:rPr>
                <w:rFonts w:ascii="Times New Roman" w:hAnsi="Times New Roman"/>
                <w:szCs w:val="24"/>
              </w:rPr>
              <w:t>Inovação</w:t>
            </w:r>
          </w:p>
        </w:tc>
        <w:tc>
          <w:tcPr>
            <w:tcW w:w="4394" w:type="dxa"/>
            <w:vAlign w:val="center"/>
          </w:tcPr>
          <w:p w14:paraId="570C9314" w14:textId="77301774" w:rsidR="00E3130C" w:rsidRPr="00E44161" w:rsidRDefault="00E3130C" w:rsidP="005E66B4">
            <w:pPr>
              <w:pStyle w:val="PargrafodaLista"/>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44161">
              <w:rPr>
                <w:rFonts w:ascii="Times New Roman" w:hAnsi="Times New Roman"/>
                <w:szCs w:val="24"/>
              </w:rPr>
              <w:t>Devemos criar e ousar sempre.</w:t>
            </w:r>
          </w:p>
        </w:tc>
        <w:tc>
          <w:tcPr>
            <w:tcW w:w="2557" w:type="dxa"/>
            <w:vAlign w:val="center"/>
          </w:tcPr>
          <w:p w14:paraId="18734DF8" w14:textId="57511565" w:rsidR="00E3130C" w:rsidRPr="00E44161" w:rsidRDefault="006B694A" w:rsidP="005E66B4">
            <w:pPr>
              <w:pStyle w:val="PargrafodaLista"/>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44161">
              <w:rPr>
                <w:rFonts w:ascii="Times New Roman" w:hAnsi="Times New Roman"/>
                <w:szCs w:val="24"/>
              </w:rPr>
              <w:t>Busca de novas oportunidades</w:t>
            </w:r>
          </w:p>
        </w:tc>
      </w:tr>
      <w:tr w:rsidR="006C715E" w:rsidRPr="00E44161" w14:paraId="093FD63F" w14:textId="77777777" w:rsidTr="00B62954">
        <w:trPr>
          <w:trHeight w:val="90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8D5C3DE" w14:textId="092F8720" w:rsidR="006C715E" w:rsidRPr="00E44161" w:rsidRDefault="006C715E" w:rsidP="005E66B4">
            <w:pPr>
              <w:spacing w:after="0"/>
              <w:jc w:val="center"/>
              <w:rPr>
                <w:rFonts w:ascii="Times New Roman" w:hAnsi="Times New Roman"/>
                <w:szCs w:val="24"/>
              </w:rPr>
            </w:pPr>
            <w:r w:rsidRPr="00E44161">
              <w:rPr>
                <w:rFonts w:ascii="Times New Roman" w:hAnsi="Times New Roman"/>
                <w:szCs w:val="24"/>
              </w:rPr>
              <w:t>Simplicidade</w:t>
            </w:r>
          </w:p>
        </w:tc>
        <w:tc>
          <w:tcPr>
            <w:tcW w:w="4394" w:type="dxa"/>
            <w:vAlign w:val="center"/>
          </w:tcPr>
          <w:p w14:paraId="6BC81029" w14:textId="0CE266A1" w:rsidR="006C715E" w:rsidRPr="00E44161" w:rsidRDefault="006C715E" w:rsidP="005E66B4">
            <w:pPr>
              <w:pStyle w:val="Pargrafoda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Devemos ser simples para sermos ágeis e austeros.</w:t>
            </w:r>
          </w:p>
        </w:tc>
        <w:tc>
          <w:tcPr>
            <w:tcW w:w="2557" w:type="dxa"/>
            <w:vAlign w:val="center"/>
          </w:tcPr>
          <w:p w14:paraId="7520E00A" w14:textId="7DDCF281" w:rsidR="006C715E" w:rsidRPr="00E44161" w:rsidRDefault="003327C3" w:rsidP="005E66B4">
            <w:pPr>
              <w:pStyle w:val="Pargrafoda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Busca de resultados</w:t>
            </w:r>
          </w:p>
        </w:tc>
      </w:tr>
      <w:tr w:rsidR="006C715E" w:rsidRPr="00E44161" w14:paraId="4EC637C2" w14:textId="77777777" w:rsidTr="00B62954">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FF6E64F" w14:textId="5AA6CB72" w:rsidR="006C715E" w:rsidRPr="00E44161" w:rsidRDefault="006C715E" w:rsidP="005E66B4">
            <w:pPr>
              <w:spacing w:after="0"/>
              <w:jc w:val="center"/>
              <w:rPr>
                <w:rFonts w:ascii="Times New Roman" w:hAnsi="Times New Roman"/>
                <w:szCs w:val="24"/>
              </w:rPr>
            </w:pPr>
            <w:r w:rsidRPr="00E44161">
              <w:rPr>
                <w:rFonts w:ascii="Times New Roman" w:hAnsi="Times New Roman"/>
                <w:szCs w:val="24"/>
              </w:rPr>
              <w:t>Resultado</w:t>
            </w:r>
          </w:p>
        </w:tc>
        <w:tc>
          <w:tcPr>
            <w:tcW w:w="4394" w:type="dxa"/>
            <w:vAlign w:val="center"/>
          </w:tcPr>
          <w:p w14:paraId="4DEE4249" w14:textId="68AF51BE" w:rsidR="006C715E" w:rsidRPr="00E44161" w:rsidRDefault="006C715E" w:rsidP="005E66B4">
            <w:pPr>
              <w:pStyle w:val="PargrafodaLista"/>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44161">
              <w:rPr>
                <w:rFonts w:ascii="Times New Roman" w:hAnsi="Times New Roman"/>
                <w:szCs w:val="24"/>
              </w:rPr>
              <w:t>Perseguimos resultados extraordinários com paixão e método, agindo sempre como “donos”.</w:t>
            </w:r>
          </w:p>
        </w:tc>
        <w:tc>
          <w:tcPr>
            <w:tcW w:w="2557" w:type="dxa"/>
            <w:vAlign w:val="center"/>
          </w:tcPr>
          <w:p w14:paraId="4871BF57" w14:textId="06B163B1" w:rsidR="006C715E" w:rsidRPr="00E44161" w:rsidRDefault="006B694A" w:rsidP="005E66B4">
            <w:pPr>
              <w:pStyle w:val="PargrafodaLista"/>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44161">
              <w:rPr>
                <w:rFonts w:ascii="Times New Roman" w:hAnsi="Times New Roman"/>
                <w:szCs w:val="24"/>
              </w:rPr>
              <w:t>Busca de resultados</w:t>
            </w:r>
          </w:p>
        </w:tc>
      </w:tr>
      <w:tr w:rsidR="006C715E" w:rsidRPr="00E44161" w14:paraId="0EB50D80" w14:textId="77777777" w:rsidTr="00B62954">
        <w:trPr>
          <w:trHeight w:val="90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7971EA2" w14:textId="49C2EAD5" w:rsidR="006C715E" w:rsidRPr="00E44161" w:rsidRDefault="006C715E" w:rsidP="005E66B4">
            <w:pPr>
              <w:spacing w:after="0"/>
              <w:jc w:val="center"/>
              <w:rPr>
                <w:rFonts w:ascii="Times New Roman" w:hAnsi="Times New Roman"/>
                <w:szCs w:val="24"/>
              </w:rPr>
            </w:pPr>
            <w:r w:rsidRPr="00E44161">
              <w:rPr>
                <w:rFonts w:ascii="Times New Roman" w:hAnsi="Times New Roman"/>
                <w:szCs w:val="24"/>
              </w:rPr>
              <w:t>Ética</w:t>
            </w:r>
          </w:p>
        </w:tc>
        <w:tc>
          <w:tcPr>
            <w:tcW w:w="4394" w:type="dxa"/>
            <w:vAlign w:val="center"/>
          </w:tcPr>
          <w:p w14:paraId="3B7EFCA7" w14:textId="524E759C" w:rsidR="006C715E" w:rsidRPr="00E44161" w:rsidRDefault="006C715E" w:rsidP="005E66B4">
            <w:pPr>
              <w:pStyle w:val="Pargrafoda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Não toleramos desvios de conduta.</w:t>
            </w:r>
          </w:p>
        </w:tc>
        <w:tc>
          <w:tcPr>
            <w:tcW w:w="2557" w:type="dxa"/>
            <w:vAlign w:val="center"/>
          </w:tcPr>
          <w:p w14:paraId="11AF574E" w14:textId="24AC34B2" w:rsidR="006C715E" w:rsidRPr="00E44161" w:rsidRDefault="00B03EE5" w:rsidP="005E66B4">
            <w:pPr>
              <w:pStyle w:val="Pargrafoda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Orientador</w:t>
            </w:r>
          </w:p>
        </w:tc>
      </w:tr>
      <w:tr w:rsidR="006C715E" w:rsidRPr="00E44161" w14:paraId="6AE0386A" w14:textId="77777777" w:rsidTr="00B62954">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0F11DA0" w14:textId="7E985CA3" w:rsidR="006C715E" w:rsidRPr="00E44161" w:rsidRDefault="006C715E" w:rsidP="005E66B4">
            <w:pPr>
              <w:spacing w:after="0"/>
              <w:jc w:val="center"/>
              <w:rPr>
                <w:rFonts w:ascii="Times New Roman" w:hAnsi="Times New Roman"/>
                <w:szCs w:val="24"/>
              </w:rPr>
            </w:pPr>
            <w:r w:rsidRPr="00E44161">
              <w:rPr>
                <w:rFonts w:ascii="Times New Roman" w:hAnsi="Times New Roman"/>
                <w:szCs w:val="24"/>
              </w:rPr>
              <w:t>Excelência</w:t>
            </w:r>
          </w:p>
        </w:tc>
        <w:tc>
          <w:tcPr>
            <w:tcW w:w="4394" w:type="dxa"/>
            <w:vAlign w:val="center"/>
          </w:tcPr>
          <w:p w14:paraId="3D0A2AD6" w14:textId="07EE21A1" w:rsidR="006C715E" w:rsidRPr="00E44161" w:rsidRDefault="006C715E" w:rsidP="005E66B4">
            <w:pPr>
              <w:pStyle w:val="PargrafodaLista"/>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44161">
              <w:rPr>
                <w:rFonts w:ascii="Times New Roman" w:hAnsi="Times New Roman"/>
                <w:szCs w:val="24"/>
              </w:rPr>
              <w:t>Perseguimos a excelência na prestação de serviços dentro e fora da sala de aula.</w:t>
            </w:r>
          </w:p>
        </w:tc>
        <w:tc>
          <w:tcPr>
            <w:tcW w:w="2557" w:type="dxa"/>
            <w:vAlign w:val="center"/>
          </w:tcPr>
          <w:p w14:paraId="4A1A37EC" w14:textId="25E099A0" w:rsidR="006C715E" w:rsidRPr="00E44161" w:rsidRDefault="003327C3" w:rsidP="005E66B4">
            <w:pPr>
              <w:pStyle w:val="PargrafodaLista"/>
              <w:spacing w:after="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E44161">
              <w:rPr>
                <w:rFonts w:ascii="Times New Roman" w:hAnsi="Times New Roman"/>
                <w:szCs w:val="24"/>
              </w:rPr>
              <w:t>Busca de resultados</w:t>
            </w:r>
          </w:p>
        </w:tc>
      </w:tr>
      <w:tr w:rsidR="006C715E" w:rsidRPr="00E44161" w14:paraId="5384E0C6" w14:textId="77777777" w:rsidTr="00B62954">
        <w:trPr>
          <w:trHeight w:val="90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B3AC103" w14:textId="2BAFE0E6" w:rsidR="006C715E" w:rsidRPr="00E44161" w:rsidRDefault="006C715E" w:rsidP="005E66B4">
            <w:pPr>
              <w:spacing w:after="0"/>
              <w:jc w:val="center"/>
              <w:rPr>
                <w:rFonts w:ascii="Times New Roman" w:hAnsi="Times New Roman"/>
                <w:szCs w:val="24"/>
              </w:rPr>
            </w:pPr>
            <w:r w:rsidRPr="00E44161">
              <w:rPr>
                <w:rFonts w:ascii="Times New Roman" w:hAnsi="Times New Roman"/>
                <w:szCs w:val="24"/>
              </w:rPr>
              <w:t>Hospitalidade</w:t>
            </w:r>
          </w:p>
        </w:tc>
        <w:tc>
          <w:tcPr>
            <w:tcW w:w="4394" w:type="dxa"/>
            <w:vAlign w:val="center"/>
          </w:tcPr>
          <w:p w14:paraId="580B6B47" w14:textId="74AA788B" w:rsidR="006C715E" w:rsidRPr="00E44161" w:rsidRDefault="006C715E" w:rsidP="005E66B4">
            <w:pPr>
              <w:pStyle w:val="Pargrafoda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Tratamos as pessoas como gostamos de ser tratados.</w:t>
            </w:r>
          </w:p>
        </w:tc>
        <w:tc>
          <w:tcPr>
            <w:tcW w:w="2557" w:type="dxa"/>
            <w:vAlign w:val="center"/>
          </w:tcPr>
          <w:p w14:paraId="491F5ECE" w14:textId="5AB8B82D" w:rsidR="006C715E" w:rsidRPr="00E44161" w:rsidRDefault="001C7350" w:rsidP="005E66B4">
            <w:pPr>
              <w:pStyle w:val="PargrafodaLista"/>
              <w:spacing w:after="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E44161">
              <w:rPr>
                <w:rFonts w:ascii="Times New Roman" w:hAnsi="Times New Roman"/>
                <w:szCs w:val="24"/>
              </w:rPr>
              <w:t>Motivacional</w:t>
            </w:r>
          </w:p>
        </w:tc>
      </w:tr>
    </w:tbl>
    <w:p w14:paraId="3D1E992D" w14:textId="77777777" w:rsidR="003C496D" w:rsidRDefault="003C496D" w:rsidP="003C496D">
      <w:pPr>
        <w:pStyle w:val="SemEspaamento"/>
        <w:jc w:val="both"/>
        <w:rPr>
          <w:sz w:val="20"/>
          <w:szCs w:val="20"/>
        </w:rPr>
      </w:pPr>
    </w:p>
    <w:p w14:paraId="59E72A43" w14:textId="07CDD046" w:rsidR="003C496D" w:rsidRPr="006131CE" w:rsidRDefault="003C496D" w:rsidP="003C496D">
      <w:pPr>
        <w:pStyle w:val="SemEspaamento"/>
        <w:jc w:val="both"/>
        <w:rPr>
          <w:sz w:val="20"/>
          <w:szCs w:val="20"/>
        </w:rPr>
      </w:pPr>
      <w:r w:rsidRPr="006131CE">
        <w:rPr>
          <w:sz w:val="20"/>
          <w:szCs w:val="20"/>
        </w:rPr>
        <w:t xml:space="preserve">Fonte: </w:t>
      </w:r>
      <w:r>
        <w:rPr>
          <w:sz w:val="20"/>
          <w:szCs w:val="20"/>
        </w:rPr>
        <w:t>Relatório Anual 2013</w:t>
      </w:r>
      <w:r w:rsidRPr="006131CE">
        <w:rPr>
          <w:sz w:val="20"/>
          <w:szCs w:val="20"/>
        </w:rPr>
        <w:t>.</w:t>
      </w:r>
    </w:p>
    <w:p w14:paraId="49C8A527" w14:textId="77777777" w:rsidR="009A5ACA" w:rsidRDefault="009A5ACA" w:rsidP="00A66137">
      <w:pPr>
        <w:pStyle w:val="Ttulo1"/>
        <w:spacing w:line="360" w:lineRule="auto"/>
        <w:rPr>
          <w:rStyle w:val="TtulodoLivro"/>
        </w:rPr>
      </w:pPr>
      <w:bookmarkStart w:id="62" w:name="_Toc448647698"/>
    </w:p>
    <w:p w14:paraId="3174AE19" w14:textId="77777777" w:rsidR="009A5ACA" w:rsidRDefault="009A5ACA" w:rsidP="009A5ACA"/>
    <w:p w14:paraId="6447C242" w14:textId="77777777" w:rsidR="009A5ACA" w:rsidRPr="009A5ACA" w:rsidRDefault="009A5ACA" w:rsidP="009A5ACA"/>
    <w:p w14:paraId="07180AE1" w14:textId="5FBEB6E4" w:rsidR="00A66137" w:rsidRPr="006131CE" w:rsidRDefault="004B2C15" w:rsidP="00A66137">
      <w:pPr>
        <w:pStyle w:val="Ttulo1"/>
        <w:spacing w:line="360" w:lineRule="auto"/>
        <w:rPr>
          <w:rStyle w:val="TtulodoLivro"/>
        </w:rPr>
      </w:pPr>
      <w:r>
        <w:rPr>
          <w:rStyle w:val="TtulodoLivro"/>
        </w:rPr>
        <w:lastRenderedPageBreak/>
        <w:t>4</w:t>
      </w:r>
      <w:r w:rsidR="00A66137">
        <w:rPr>
          <w:rStyle w:val="TtulodoLivro"/>
        </w:rPr>
        <w:t>.2.2</w:t>
      </w:r>
      <w:r w:rsidR="00A66137" w:rsidRPr="006131CE">
        <w:rPr>
          <w:rStyle w:val="TtulodoLivro"/>
        </w:rPr>
        <w:t xml:space="preserve"> </w:t>
      </w:r>
      <w:r w:rsidR="00A66137">
        <w:rPr>
          <w:rStyle w:val="TtulodoLivro"/>
        </w:rPr>
        <w:t>Análise do Sistema de Restrições</w:t>
      </w:r>
      <w:bookmarkEnd w:id="62"/>
      <w:r w:rsidR="00A66137" w:rsidRPr="006131CE">
        <w:rPr>
          <w:rStyle w:val="TtulodoLivro"/>
        </w:rPr>
        <w:tab/>
      </w:r>
      <w:r w:rsidR="00A66137" w:rsidRPr="006131CE">
        <w:rPr>
          <w:rStyle w:val="TtulodoLivro"/>
        </w:rPr>
        <w:tab/>
      </w:r>
    </w:p>
    <w:p w14:paraId="46A0A790" w14:textId="02F0BDD5" w:rsidR="007B5425" w:rsidRPr="007B5425" w:rsidRDefault="007B5425" w:rsidP="007B5425">
      <w:pPr>
        <w:pStyle w:val="PargrafodaLista"/>
        <w:spacing w:after="0" w:line="360" w:lineRule="auto"/>
        <w:jc w:val="both"/>
        <w:rPr>
          <w:rFonts w:ascii="Times New Roman" w:hAnsi="Times New Roman"/>
          <w:sz w:val="24"/>
          <w:szCs w:val="24"/>
        </w:rPr>
      </w:pPr>
    </w:p>
    <w:p w14:paraId="3CFD4BD4" w14:textId="73A79F0B" w:rsidR="007B5425" w:rsidRDefault="00582B55" w:rsidP="00582B55">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O Sistema de Restrições atua como força oposta ao Sistema de Crenças, </w:t>
      </w:r>
      <w:r w:rsidRPr="00582B55">
        <w:rPr>
          <w:rFonts w:ascii="Times New Roman" w:hAnsi="Times New Roman"/>
          <w:sz w:val="24"/>
          <w:szCs w:val="24"/>
        </w:rPr>
        <w:t>busca</w:t>
      </w:r>
      <w:r>
        <w:rPr>
          <w:rFonts w:ascii="Times New Roman" w:hAnsi="Times New Roman"/>
          <w:sz w:val="24"/>
          <w:szCs w:val="24"/>
        </w:rPr>
        <w:t>ndo</w:t>
      </w:r>
      <w:r w:rsidRPr="00582B55">
        <w:rPr>
          <w:rFonts w:ascii="Times New Roman" w:hAnsi="Times New Roman"/>
          <w:sz w:val="24"/>
          <w:szCs w:val="24"/>
        </w:rPr>
        <w:t xml:space="preserve"> estabelecer limites para a busca de oportunidades baseada na gestão de riscos, ou </w:t>
      </w:r>
      <w:r w:rsidRPr="00222833">
        <w:rPr>
          <w:rFonts w:ascii="Times New Roman" w:hAnsi="Times New Roman"/>
          <w:i/>
          <w:sz w:val="24"/>
          <w:szCs w:val="24"/>
        </w:rPr>
        <w:t>risks to be avoided</w:t>
      </w:r>
      <w:r w:rsidRPr="00582B55">
        <w:rPr>
          <w:rFonts w:ascii="Times New Roman" w:hAnsi="Times New Roman"/>
          <w:sz w:val="24"/>
          <w:szCs w:val="24"/>
        </w:rPr>
        <w:t xml:space="preserve"> (SIMONS, 1995, p. 39).</w:t>
      </w:r>
      <w:r>
        <w:rPr>
          <w:rFonts w:ascii="Times New Roman" w:hAnsi="Times New Roman"/>
          <w:sz w:val="24"/>
          <w:szCs w:val="24"/>
        </w:rPr>
        <w:t xml:space="preserve"> </w:t>
      </w:r>
      <w:r w:rsidR="00222833">
        <w:rPr>
          <w:rFonts w:ascii="Times New Roman" w:hAnsi="Times New Roman"/>
          <w:sz w:val="24"/>
          <w:szCs w:val="24"/>
        </w:rPr>
        <w:t>O autor afirma que o sistema atua como limites a liberdade, como, por exemplo, códigos de conduta e de ética.</w:t>
      </w:r>
    </w:p>
    <w:p w14:paraId="658229B2" w14:textId="530F10C5" w:rsidR="00813C7A" w:rsidRDefault="00813C7A" w:rsidP="00582B55">
      <w:pPr>
        <w:pStyle w:val="PargrafodaLista"/>
        <w:spacing w:after="0" w:line="360" w:lineRule="auto"/>
        <w:ind w:left="0"/>
        <w:jc w:val="both"/>
        <w:rPr>
          <w:rFonts w:ascii="Times New Roman" w:hAnsi="Times New Roman"/>
          <w:sz w:val="24"/>
          <w:szCs w:val="24"/>
        </w:rPr>
      </w:pPr>
    </w:p>
    <w:p w14:paraId="7E1DA9FB" w14:textId="58BF7D1F" w:rsidR="00813C7A" w:rsidRDefault="00813C7A" w:rsidP="00582B55">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Assim, um dos indicativos da existência do sistema é o Código de Ética e Conduta Estácio, onde constam a Missão, Visão e Valores, bem como as principais orientações sobre conflitos de interesses e relações com diversos </w:t>
      </w:r>
      <w:r w:rsidRPr="00813C7A">
        <w:rPr>
          <w:rFonts w:ascii="Times New Roman" w:hAnsi="Times New Roman"/>
          <w:i/>
          <w:sz w:val="24"/>
          <w:szCs w:val="24"/>
        </w:rPr>
        <w:t>stakeholders</w:t>
      </w:r>
      <w:r>
        <w:rPr>
          <w:rFonts w:ascii="Times New Roman" w:hAnsi="Times New Roman"/>
          <w:sz w:val="24"/>
          <w:szCs w:val="24"/>
        </w:rPr>
        <w:t xml:space="preserve">, tais como alunos, acionistas, fornecedores, órgãos públicos, comunidade, imprensa, meio ambiente, etc. </w:t>
      </w:r>
      <w:r w:rsidR="00B30F20">
        <w:rPr>
          <w:rFonts w:ascii="Times New Roman" w:hAnsi="Times New Roman"/>
          <w:sz w:val="24"/>
          <w:szCs w:val="24"/>
        </w:rPr>
        <w:t>Além disso, há um Comitê de Ética formado pelo presidente, diretor de gente e gestão e gestor da auditoria, que analisam situações não previstas no código.</w:t>
      </w:r>
      <w:r w:rsidR="00704533">
        <w:rPr>
          <w:rFonts w:ascii="Times New Roman" w:hAnsi="Times New Roman"/>
          <w:sz w:val="24"/>
          <w:szCs w:val="24"/>
        </w:rPr>
        <w:t xml:space="preserve"> Assim, a matriz exerce fortemente controle sobre as </w:t>
      </w:r>
      <w:r w:rsidR="009872F8">
        <w:rPr>
          <w:rFonts w:ascii="Times New Roman" w:hAnsi="Times New Roman"/>
          <w:sz w:val="24"/>
          <w:szCs w:val="24"/>
        </w:rPr>
        <w:t>IES</w:t>
      </w:r>
      <w:r w:rsidR="00704533">
        <w:rPr>
          <w:rFonts w:ascii="Times New Roman" w:hAnsi="Times New Roman"/>
          <w:sz w:val="24"/>
          <w:szCs w:val="24"/>
        </w:rPr>
        <w:t>.</w:t>
      </w:r>
    </w:p>
    <w:p w14:paraId="4A3EEF53" w14:textId="77777777" w:rsidR="00B30F20" w:rsidRDefault="00B30F20" w:rsidP="00582B55">
      <w:pPr>
        <w:pStyle w:val="PargrafodaLista"/>
        <w:spacing w:after="0" w:line="360" w:lineRule="auto"/>
        <w:ind w:left="0"/>
        <w:jc w:val="both"/>
        <w:rPr>
          <w:rFonts w:ascii="Times New Roman" w:hAnsi="Times New Roman"/>
          <w:sz w:val="24"/>
          <w:szCs w:val="24"/>
        </w:rPr>
      </w:pPr>
    </w:p>
    <w:p w14:paraId="73BB51C0" w14:textId="4101F813" w:rsidR="00B30F20" w:rsidRDefault="00735687" w:rsidP="00582B55">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Em relação a auditoria, o setor é ligado diretamente à presidência, e realiza atividades de controle interno em todas as </w:t>
      </w:r>
      <w:r w:rsidR="00F538BE">
        <w:rPr>
          <w:rFonts w:ascii="Times New Roman" w:hAnsi="Times New Roman"/>
          <w:sz w:val="24"/>
          <w:szCs w:val="24"/>
        </w:rPr>
        <w:t>IES</w:t>
      </w:r>
      <w:r>
        <w:rPr>
          <w:rFonts w:ascii="Times New Roman" w:hAnsi="Times New Roman"/>
          <w:sz w:val="24"/>
          <w:szCs w:val="24"/>
        </w:rPr>
        <w:t xml:space="preserve"> do grupo, em níveis operacional, sistemas, financeiro, etc. </w:t>
      </w:r>
      <w:r w:rsidR="00704533">
        <w:rPr>
          <w:rFonts w:ascii="Times New Roman" w:hAnsi="Times New Roman"/>
          <w:sz w:val="24"/>
          <w:szCs w:val="24"/>
        </w:rPr>
        <w:t>F</w:t>
      </w:r>
      <w:r w:rsidR="005F152B">
        <w:rPr>
          <w:rFonts w:ascii="Times New Roman" w:hAnsi="Times New Roman"/>
          <w:sz w:val="24"/>
          <w:szCs w:val="24"/>
        </w:rPr>
        <w:t xml:space="preserve">oi observado que o setor </w:t>
      </w:r>
      <w:r w:rsidR="00704533">
        <w:rPr>
          <w:rFonts w:ascii="Times New Roman" w:hAnsi="Times New Roman"/>
          <w:sz w:val="24"/>
          <w:szCs w:val="24"/>
        </w:rPr>
        <w:t>realiza</w:t>
      </w:r>
      <w:r w:rsidR="005F152B">
        <w:rPr>
          <w:rFonts w:ascii="Times New Roman" w:hAnsi="Times New Roman"/>
          <w:sz w:val="24"/>
          <w:szCs w:val="24"/>
        </w:rPr>
        <w:t xml:space="preserve"> monitoramentos constantes no sistema acadêmico dos alunos, cruzando os dados com as matrículas dos colaboradores. Assim, eventuais casos de fraude foram investigados e gerados processos internos de investigação e desligamento. A</w:t>
      </w:r>
      <w:r>
        <w:rPr>
          <w:rFonts w:ascii="Times New Roman" w:hAnsi="Times New Roman"/>
          <w:sz w:val="24"/>
          <w:szCs w:val="24"/>
        </w:rPr>
        <w:t xml:space="preserve"> organização conta ainda com um setor independente conhecido como “Canal Confidencial”, onde podem ser feitas denúncias contra possíveis fraudes, desvios de conduta</w:t>
      </w:r>
      <w:r w:rsidR="009872F8">
        <w:rPr>
          <w:rFonts w:ascii="Times New Roman" w:hAnsi="Times New Roman"/>
          <w:sz w:val="24"/>
          <w:szCs w:val="24"/>
        </w:rPr>
        <w:t xml:space="preserve"> ou</w:t>
      </w:r>
      <w:r>
        <w:rPr>
          <w:rFonts w:ascii="Times New Roman" w:hAnsi="Times New Roman"/>
          <w:sz w:val="24"/>
          <w:szCs w:val="24"/>
        </w:rPr>
        <w:t xml:space="preserve"> denúncias, as quais são </w:t>
      </w:r>
      <w:r w:rsidR="003C3ABE">
        <w:rPr>
          <w:rFonts w:ascii="Times New Roman" w:hAnsi="Times New Roman"/>
          <w:sz w:val="24"/>
          <w:szCs w:val="24"/>
        </w:rPr>
        <w:t xml:space="preserve">investigadas internamente pelo </w:t>
      </w:r>
      <w:r w:rsidR="001D3CCC">
        <w:rPr>
          <w:rFonts w:ascii="Times New Roman" w:hAnsi="Times New Roman"/>
          <w:sz w:val="24"/>
          <w:szCs w:val="24"/>
        </w:rPr>
        <w:t>setor</w:t>
      </w:r>
      <w:r w:rsidR="003C3ABE">
        <w:rPr>
          <w:rFonts w:ascii="Times New Roman" w:hAnsi="Times New Roman"/>
          <w:sz w:val="24"/>
          <w:szCs w:val="24"/>
        </w:rPr>
        <w:t xml:space="preserve"> de auditoria.</w:t>
      </w:r>
      <w:r w:rsidR="00212A6A">
        <w:rPr>
          <w:rFonts w:ascii="Times New Roman" w:hAnsi="Times New Roman"/>
          <w:sz w:val="24"/>
          <w:szCs w:val="24"/>
        </w:rPr>
        <w:t xml:space="preserve"> </w:t>
      </w:r>
    </w:p>
    <w:p w14:paraId="0941B80E" w14:textId="071C56D7" w:rsidR="00212A6A" w:rsidRDefault="00212A6A" w:rsidP="00582B55">
      <w:pPr>
        <w:pStyle w:val="PargrafodaLista"/>
        <w:spacing w:after="0" w:line="360" w:lineRule="auto"/>
        <w:ind w:left="0"/>
        <w:jc w:val="both"/>
        <w:rPr>
          <w:rFonts w:ascii="Times New Roman" w:hAnsi="Times New Roman"/>
          <w:sz w:val="24"/>
          <w:szCs w:val="24"/>
        </w:rPr>
      </w:pPr>
    </w:p>
    <w:p w14:paraId="1ABE9760" w14:textId="46DC057D" w:rsidR="00212A6A" w:rsidRDefault="00212A6A" w:rsidP="00212A6A">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Os limites organizacionais são disseminados também por meio da intranet, murais das unidades e eventos corporativos, que ocorrem anualmente com a presença de todos os executivos das </w:t>
      </w:r>
      <w:r w:rsidR="00F538BE">
        <w:rPr>
          <w:rFonts w:ascii="Times New Roman" w:hAnsi="Times New Roman"/>
          <w:sz w:val="24"/>
          <w:szCs w:val="24"/>
        </w:rPr>
        <w:t>IES</w:t>
      </w:r>
      <w:r>
        <w:rPr>
          <w:rFonts w:ascii="Times New Roman" w:hAnsi="Times New Roman"/>
          <w:sz w:val="24"/>
          <w:szCs w:val="24"/>
        </w:rPr>
        <w:t xml:space="preserve"> do grupo.</w:t>
      </w:r>
    </w:p>
    <w:p w14:paraId="0989D0CF" w14:textId="54D58E55" w:rsidR="00212A6A" w:rsidRDefault="00212A6A" w:rsidP="00582B55">
      <w:pPr>
        <w:pStyle w:val="PargrafodaLista"/>
        <w:spacing w:after="0" w:line="360" w:lineRule="auto"/>
        <w:ind w:left="0"/>
        <w:jc w:val="both"/>
        <w:rPr>
          <w:rFonts w:ascii="Times New Roman" w:hAnsi="Times New Roman"/>
          <w:sz w:val="24"/>
          <w:szCs w:val="24"/>
        </w:rPr>
      </w:pPr>
    </w:p>
    <w:p w14:paraId="2A3ADA19" w14:textId="2E49C8DB" w:rsidR="00CD2351" w:rsidRPr="007B5425" w:rsidRDefault="00CD2351" w:rsidP="00582B55">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Cabe ressaltar que a empresa figura no </w:t>
      </w:r>
      <w:r w:rsidRPr="006131CE">
        <w:rPr>
          <w:rFonts w:ascii="Times New Roman" w:hAnsi="Times New Roman"/>
          <w:sz w:val="24"/>
          <w:szCs w:val="24"/>
        </w:rPr>
        <w:t xml:space="preserve">mais alto nível de </w:t>
      </w:r>
      <w:r>
        <w:rPr>
          <w:rFonts w:ascii="Times New Roman" w:hAnsi="Times New Roman"/>
          <w:sz w:val="24"/>
          <w:szCs w:val="24"/>
        </w:rPr>
        <w:t>governança c</w:t>
      </w:r>
      <w:r w:rsidRPr="006131CE">
        <w:rPr>
          <w:rFonts w:ascii="Times New Roman" w:hAnsi="Times New Roman"/>
          <w:sz w:val="24"/>
          <w:szCs w:val="24"/>
        </w:rPr>
        <w:t xml:space="preserve">orporativa </w:t>
      </w:r>
      <w:r>
        <w:rPr>
          <w:rFonts w:ascii="Times New Roman" w:hAnsi="Times New Roman"/>
          <w:sz w:val="24"/>
          <w:szCs w:val="24"/>
        </w:rPr>
        <w:t>do</w:t>
      </w:r>
      <w:r w:rsidRPr="006131CE">
        <w:rPr>
          <w:rFonts w:ascii="Times New Roman" w:hAnsi="Times New Roman"/>
          <w:sz w:val="24"/>
          <w:szCs w:val="24"/>
        </w:rPr>
        <w:t xml:space="preserve"> Brasil</w:t>
      </w:r>
      <w:r>
        <w:rPr>
          <w:rFonts w:ascii="Times New Roman" w:hAnsi="Times New Roman"/>
          <w:sz w:val="24"/>
          <w:szCs w:val="24"/>
        </w:rPr>
        <w:t>, (Novo Mercado)</w:t>
      </w:r>
      <w:r w:rsidR="00212A6A">
        <w:rPr>
          <w:rFonts w:ascii="Times New Roman" w:hAnsi="Times New Roman"/>
          <w:sz w:val="24"/>
          <w:szCs w:val="24"/>
        </w:rPr>
        <w:t>, demandando uma série de controles internos e externos</w:t>
      </w:r>
      <w:r w:rsidR="00AF57AF">
        <w:rPr>
          <w:rFonts w:ascii="Times New Roman" w:hAnsi="Times New Roman"/>
          <w:sz w:val="24"/>
          <w:szCs w:val="24"/>
        </w:rPr>
        <w:t xml:space="preserve"> adicionais</w:t>
      </w:r>
      <w:r w:rsidR="00212A6A">
        <w:rPr>
          <w:rFonts w:ascii="Times New Roman" w:hAnsi="Times New Roman"/>
          <w:sz w:val="24"/>
          <w:szCs w:val="24"/>
        </w:rPr>
        <w:t xml:space="preserve">, como Conselho de Administração, Comitês (Acadêmico, Gente e Gestão, Auditoria e Finanças) e Conselho Fiscal. Desta forma, </w:t>
      </w:r>
      <w:r w:rsidR="00AF57AF">
        <w:rPr>
          <w:rFonts w:ascii="Times New Roman" w:hAnsi="Times New Roman"/>
          <w:sz w:val="24"/>
          <w:szCs w:val="24"/>
        </w:rPr>
        <w:t>há diversos limites formais estabelecidos na organização que visam direcionar o comportamento dos colaboradores para a busca dos objetivos organizacionais</w:t>
      </w:r>
      <w:r w:rsidR="009872F8">
        <w:rPr>
          <w:rFonts w:ascii="Times New Roman" w:hAnsi="Times New Roman"/>
          <w:sz w:val="24"/>
          <w:szCs w:val="24"/>
        </w:rPr>
        <w:t>, corroborando a hipótese de existência deste sistema na organização</w:t>
      </w:r>
      <w:r w:rsidR="00AF57AF">
        <w:rPr>
          <w:rFonts w:ascii="Times New Roman" w:hAnsi="Times New Roman"/>
          <w:sz w:val="24"/>
          <w:szCs w:val="24"/>
        </w:rPr>
        <w:t>.</w:t>
      </w:r>
    </w:p>
    <w:p w14:paraId="0CA266BB" w14:textId="6F0F5602" w:rsidR="00C94ADD" w:rsidRPr="006131CE" w:rsidRDefault="004B2C15" w:rsidP="00C94ADD">
      <w:pPr>
        <w:pStyle w:val="Ttulo1"/>
        <w:spacing w:line="360" w:lineRule="auto"/>
        <w:rPr>
          <w:rStyle w:val="TtulodoLivro"/>
        </w:rPr>
      </w:pPr>
      <w:bookmarkStart w:id="63" w:name="_Toc448647699"/>
      <w:r>
        <w:rPr>
          <w:rStyle w:val="TtulodoLivro"/>
        </w:rPr>
        <w:lastRenderedPageBreak/>
        <w:t>4</w:t>
      </w:r>
      <w:r w:rsidR="00C94ADD">
        <w:rPr>
          <w:rStyle w:val="TtulodoLivro"/>
        </w:rPr>
        <w:t>.2.3</w:t>
      </w:r>
      <w:r w:rsidR="00C94ADD" w:rsidRPr="006131CE">
        <w:rPr>
          <w:rStyle w:val="TtulodoLivro"/>
        </w:rPr>
        <w:t xml:space="preserve"> </w:t>
      </w:r>
      <w:r w:rsidR="00C94ADD">
        <w:rPr>
          <w:rStyle w:val="TtulodoLivro"/>
        </w:rPr>
        <w:t>Análise do Sistema de Controle Diagnóstico</w:t>
      </w:r>
      <w:bookmarkEnd w:id="63"/>
      <w:r w:rsidR="00C94ADD" w:rsidRPr="006131CE">
        <w:rPr>
          <w:rStyle w:val="TtulodoLivro"/>
        </w:rPr>
        <w:tab/>
      </w:r>
      <w:r w:rsidR="00C94ADD" w:rsidRPr="006131CE">
        <w:rPr>
          <w:rStyle w:val="TtulodoLivro"/>
        </w:rPr>
        <w:tab/>
      </w:r>
    </w:p>
    <w:p w14:paraId="4D4BC529" w14:textId="77777777" w:rsidR="00C94ADD" w:rsidRPr="007B5425" w:rsidRDefault="00C94ADD" w:rsidP="00C94ADD">
      <w:pPr>
        <w:pStyle w:val="PargrafodaLista"/>
        <w:spacing w:after="0" w:line="360" w:lineRule="auto"/>
        <w:jc w:val="both"/>
        <w:rPr>
          <w:rFonts w:ascii="Times New Roman" w:hAnsi="Times New Roman"/>
          <w:sz w:val="24"/>
          <w:szCs w:val="24"/>
        </w:rPr>
      </w:pPr>
    </w:p>
    <w:p w14:paraId="3A1CFAB6" w14:textId="2EDB6BF8" w:rsidR="00942051" w:rsidRDefault="00050040" w:rsidP="00A5175B">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O sistema de controle diagnóstico </w:t>
      </w:r>
      <w:r w:rsidR="00C94ADD" w:rsidRPr="00C94ADD">
        <w:rPr>
          <w:rFonts w:ascii="Times New Roman" w:hAnsi="Times New Roman"/>
          <w:sz w:val="24"/>
          <w:szCs w:val="24"/>
        </w:rPr>
        <w:t xml:space="preserve">são os sistemas de informação formais </w:t>
      </w:r>
      <w:r>
        <w:rPr>
          <w:rFonts w:ascii="Times New Roman" w:hAnsi="Times New Roman"/>
          <w:sz w:val="24"/>
          <w:szCs w:val="24"/>
        </w:rPr>
        <w:t>utilizados pelos</w:t>
      </w:r>
      <w:r w:rsidR="00C94ADD" w:rsidRPr="00C94ADD">
        <w:rPr>
          <w:rFonts w:ascii="Times New Roman" w:hAnsi="Times New Roman"/>
          <w:sz w:val="24"/>
          <w:szCs w:val="24"/>
        </w:rPr>
        <w:t xml:space="preserve"> gestores para monitorar os resultados organizacionais e corrigir desvios em relação ao padrão de desempenho definido, ou variáveis críticas de perfor</w:t>
      </w:r>
      <w:r>
        <w:rPr>
          <w:rFonts w:ascii="Times New Roman" w:hAnsi="Times New Roman"/>
          <w:sz w:val="24"/>
          <w:szCs w:val="24"/>
        </w:rPr>
        <w:t>mance (SIMONS, 1995, p. 59). O s</w:t>
      </w:r>
      <w:r w:rsidR="00C94ADD" w:rsidRPr="00C94ADD">
        <w:rPr>
          <w:rFonts w:ascii="Times New Roman" w:hAnsi="Times New Roman"/>
          <w:sz w:val="24"/>
          <w:szCs w:val="24"/>
        </w:rPr>
        <w:t xml:space="preserve">istema atua como um sistema restritivo, permitindo aos gestores focarem a atenção nos </w:t>
      </w:r>
      <w:r w:rsidR="00C94ADD" w:rsidRPr="00050040">
        <w:rPr>
          <w:rFonts w:ascii="Times New Roman" w:hAnsi="Times New Roman"/>
          <w:i/>
          <w:sz w:val="24"/>
          <w:szCs w:val="24"/>
        </w:rPr>
        <w:t>drivers</w:t>
      </w:r>
      <w:r w:rsidR="00C94ADD" w:rsidRPr="00C94ADD">
        <w:rPr>
          <w:rFonts w:ascii="Times New Roman" w:hAnsi="Times New Roman"/>
          <w:sz w:val="24"/>
          <w:szCs w:val="24"/>
        </w:rPr>
        <w:t xml:space="preserve"> organizacionais que devem ser monitorados para que a empresa possa realizar sua estratégia.</w:t>
      </w:r>
    </w:p>
    <w:p w14:paraId="370DFE24" w14:textId="77777777" w:rsidR="00050040" w:rsidRDefault="00050040" w:rsidP="00A5175B">
      <w:pPr>
        <w:pStyle w:val="PargrafodaLista"/>
        <w:spacing w:after="0" w:line="360" w:lineRule="auto"/>
        <w:ind w:left="0"/>
        <w:jc w:val="both"/>
        <w:rPr>
          <w:rFonts w:ascii="Times New Roman" w:hAnsi="Times New Roman"/>
          <w:sz w:val="24"/>
          <w:szCs w:val="24"/>
        </w:rPr>
      </w:pPr>
    </w:p>
    <w:p w14:paraId="1EF239A1" w14:textId="77377BD1" w:rsidR="000D5EE0" w:rsidRDefault="00693DAA" w:rsidP="00A5175B">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Este sistema é fortemente utilizado dentro da organização, </w:t>
      </w:r>
      <w:r w:rsidR="004D1399">
        <w:rPr>
          <w:rFonts w:ascii="Times New Roman" w:hAnsi="Times New Roman"/>
          <w:sz w:val="24"/>
          <w:szCs w:val="24"/>
        </w:rPr>
        <w:t>em decorrência da cultura de foco em resultados e meritocracia implantada pelo grupo GP Investimentos</w:t>
      </w:r>
      <w:r w:rsidR="008F040D">
        <w:rPr>
          <w:rFonts w:ascii="Times New Roman" w:hAnsi="Times New Roman"/>
          <w:sz w:val="24"/>
          <w:szCs w:val="24"/>
        </w:rPr>
        <w:t xml:space="preserve">, cujo modelo é utilizado em outras empresas do grupo como </w:t>
      </w:r>
      <w:r w:rsidR="00C8310D">
        <w:rPr>
          <w:rFonts w:ascii="Times New Roman" w:hAnsi="Times New Roman"/>
          <w:sz w:val="24"/>
          <w:szCs w:val="24"/>
        </w:rPr>
        <w:t>ALL</w:t>
      </w:r>
      <w:r w:rsidR="008F040D">
        <w:rPr>
          <w:rFonts w:ascii="Times New Roman" w:hAnsi="Times New Roman"/>
          <w:sz w:val="24"/>
          <w:szCs w:val="24"/>
        </w:rPr>
        <w:t xml:space="preserve"> Logística e BR </w:t>
      </w:r>
      <w:r w:rsidR="008F040D" w:rsidRPr="00270D41">
        <w:rPr>
          <w:rFonts w:ascii="Times New Roman" w:hAnsi="Times New Roman"/>
          <w:i/>
          <w:sz w:val="24"/>
          <w:szCs w:val="24"/>
        </w:rPr>
        <w:t>Malls</w:t>
      </w:r>
      <w:r w:rsidR="008F040D">
        <w:rPr>
          <w:rFonts w:ascii="Times New Roman" w:hAnsi="Times New Roman"/>
          <w:sz w:val="24"/>
          <w:szCs w:val="24"/>
        </w:rPr>
        <w:t>.</w:t>
      </w:r>
      <w:r w:rsidR="00FF4533">
        <w:rPr>
          <w:rFonts w:ascii="Times New Roman" w:hAnsi="Times New Roman"/>
          <w:sz w:val="24"/>
          <w:szCs w:val="24"/>
        </w:rPr>
        <w:t xml:space="preserve"> </w:t>
      </w:r>
    </w:p>
    <w:p w14:paraId="51C8E892" w14:textId="77777777" w:rsidR="000D5EE0" w:rsidRDefault="000D5EE0" w:rsidP="00A5175B">
      <w:pPr>
        <w:pStyle w:val="PargrafodaLista"/>
        <w:spacing w:after="0" w:line="360" w:lineRule="auto"/>
        <w:ind w:left="0"/>
        <w:jc w:val="both"/>
        <w:rPr>
          <w:rFonts w:ascii="Times New Roman" w:hAnsi="Times New Roman"/>
          <w:sz w:val="24"/>
          <w:szCs w:val="24"/>
        </w:rPr>
      </w:pPr>
    </w:p>
    <w:p w14:paraId="54D26BCF" w14:textId="28D65DB7" w:rsidR="00417448" w:rsidRDefault="00FF4533" w:rsidP="00417448">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O sistema é nomeado internamente como Gestão de Desempenho das Operações (GDO), </w:t>
      </w:r>
      <w:r w:rsidR="00AB04BE">
        <w:rPr>
          <w:rFonts w:ascii="Times New Roman" w:hAnsi="Times New Roman"/>
          <w:sz w:val="24"/>
          <w:szCs w:val="24"/>
        </w:rPr>
        <w:t xml:space="preserve">e </w:t>
      </w:r>
      <w:r w:rsidR="003A654D">
        <w:rPr>
          <w:rFonts w:ascii="Times New Roman" w:hAnsi="Times New Roman"/>
          <w:sz w:val="24"/>
          <w:szCs w:val="24"/>
        </w:rPr>
        <w:t>é</w:t>
      </w:r>
      <w:r w:rsidR="00AB04BE">
        <w:rPr>
          <w:rFonts w:ascii="Times New Roman" w:hAnsi="Times New Roman"/>
          <w:sz w:val="24"/>
          <w:szCs w:val="24"/>
        </w:rPr>
        <w:t xml:space="preserve"> baseado no ciclo </w:t>
      </w:r>
      <w:r w:rsidR="00AB04BE" w:rsidRPr="00AB04BE">
        <w:rPr>
          <w:rFonts w:ascii="Times New Roman" w:hAnsi="Times New Roman"/>
          <w:i/>
          <w:sz w:val="24"/>
          <w:szCs w:val="24"/>
        </w:rPr>
        <w:t>Plan</w:t>
      </w:r>
      <w:r w:rsidR="00AB04BE">
        <w:rPr>
          <w:rFonts w:ascii="Times New Roman" w:hAnsi="Times New Roman"/>
          <w:sz w:val="24"/>
          <w:szCs w:val="24"/>
        </w:rPr>
        <w:t xml:space="preserve">, </w:t>
      </w:r>
      <w:r w:rsidR="00AB04BE" w:rsidRPr="00AB04BE">
        <w:rPr>
          <w:rFonts w:ascii="Times New Roman" w:hAnsi="Times New Roman"/>
          <w:i/>
          <w:sz w:val="24"/>
          <w:szCs w:val="24"/>
        </w:rPr>
        <w:t>Do</w:t>
      </w:r>
      <w:r w:rsidR="00AB04BE">
        <w:rPr>
          <w:rFonts w:ascii="Times New Roman" w:hAnsi="Times New Roman"/>
          <w:sz w:val="24"/>
          <w:szCs w:val="24"/>
        </w:rPr>
        <w:t xml:space="preserve">, </w:t>
      </w:r>
      <w:r w:rsidR="00AB04BE" w:rsidRPr="00AB04BE">
        <w:rPr>
          <w:rFonts w:ascii="Times New Roman" w:hAnsi="Times New Roman"/>
          <w:i/>
          <w:sz w:val="24"/>
          <w:szCs w:val="24"/>
        </w:rPr>
        <w:t>Control</w:t>
      </w:r>
      <w:r w:rsidR="00AB04BE">
        <w:rPr>
          <w:rFonts w:ascii="Times New Roman" w:hAnsi="Times New Roman"/>
          <w:sz w:val="24"/>
          <w:szCs w:val="24"/>
        </w:rPr>
        <w:t xml:space="preserve"> e </w:t>
      </w:r>
      <w:r w:rsidR="00AB04BE" w:rsidRPr="00AB04BE">
        <w:rPr>
          <w:rFonts w:ascii="Times New Roman" w:hAnsi="Times New Roman"/>
          <w:i/>
          <w:sz w:val="24"/>
          <w:szCs w:val="24"/>
        </w:rPr>
        <w:t>Act</w:t>
      </w:r>
      <w:r w:rsidR="00AB04BE">
        <w:rPr>
          <w:rFonts w:ascii="Times New Roman" w:hAnsi="Times New Roman"/>
          <w:sz w:val="24"/>
          <w:szCs w:val="24"/>
        </w:rPr>
        <w:t xml:space="preserve"> (PDCA), metodologia para atingimento de metas </w:t>
      </w:r>
      <w:r w:rsidR="003A654D">
        <w:rPr>
          <w:rFonts w:ascii="Times New Roman" w:hAnsi="Times New Roman"/>
          <w:sz w:val="24"/>
          <w:szCs w:val="24"/>
        </w:rPr>
        <w:t>através d</w:t>
      </w:r>
      <w:r w:rsidR="00AB04BE">
        <w:rPr>
          <w:rFonts w:ascii="Times New Roman" w:hAnsi="Times New Roman"/>
          <w:sz w:val="24"/>
          <w:szCs w:val="24"/>
        </w:rPr>
        <w:t xml:space="preserve">o planejamento, </w:t>
      </w:r>
      <w:r w:rsidR="00AB04BE" w:rsidRPr="00AB04BE">
        <w:rPr>
          <w:rFonts w:ascii="Times New Roman" w:hAnsi="Times New Roman"/>
          <w:sz w:val="24"/>
          <w:szCs w:val="24"/>
        </w:rPr>
        <w:t xml:space="preserve">controle, melhoramento e </w:t>
      </w:r>
      <w:r w:rsidR="00AB04BE">
        <w:rPr>
          <w:rFonts w:ascii="Times New Roman" w:hAnsi="Times New Roman"/>
          <w:sz w:val="24"/>
          <w:szCs w:val="24"/>
        </w:rPr>
        <w:t xml:space="preserve">ação corretiva, </w:t>
      </w:r>
      <w:r w:rsidR="003A654D">
        <w:rPr>
          <w:rFonts w:ascii="Times New Roman" w:hAnsi="Times New Roman"/>
          <w:sz w:val="24"/>
          <w:szCs w:val="24"/>
        </w:rPr>
        <w:t>em caso de</w:t>
      </w:r>
      <w:r w:rsidR="00AB04BE">
        <w:rPr>
          <w:rFonts w:ascii="Times New Roman" w:hAnsi="Times New Roman"/>
          <w:sz w:val="24"/>
          <w:szCs w:val="24"/>
        </w:rPr>
        <w:t xml:space="preserve"> desvio do resultado em relação a meta. </w:t>
      </w:r>
      <w:r w:rsidR="00417448">
        <w:rPr>
          <w:rFonts w:ascii="Times New Roman" w:hAnsi="Times New Roman"/>
          <w:sz w:val="24"/>
          <w:szCs w:val="24"/>
        </w:rPr>
        <w:t>O processo é abordado pelo Gestor do SCG:</w:t>
      </w:r>
    </w:p>
    <w:p w14:paraId="44607B4B" w14:textId="77777777" w:rsidR="00913130" w:rsidRDefault="00913130" w:rsidP="00417448">
      <w:pPr>
        <w:pStyle w:val="PargrafodaLista"/>
        <w:spacing w:after="0" w:line="360" w:lineRule="auto"/>
        <w:ind w:left="0"/>
        <w:jc w:val="both"/>
        <w:rPr>
          <w:rFonts w:ascii="Times New Roman" w:hAnsi="Times New Roman"/>
          <w:sz w:val="24"/>
          <w:szCs w:val="24"/>
        </w:rPr>
      </w:pPr>
    </w:p>
    <w:p w14:paraId="277EC6F5" w14:textId="77777777" w:rsidR="00417448" w:rsidRDefault="00417448" w:rsidP="00417448">
      <w:pPr>
        <w:spacing w:line="360" w:lineRule="auto"/>
        <w:ind w:left="2127"/>
        <w:jc w:val="both"/>
        <w:rPr>
          <w:rFonts w:ascii="Times New Roman" w:hAnsi="Times New Roman"/>
          <w:sz w:val="24"/>
          <w:szCs w:val="24"/>
        </w:rPr>
      </w:pPr>
      <w:r w:rsidRPr="00FF056E">
        <w:rPr>
          <w:rFonts w:ascii="Times New Roman" w:hAnsi="Times New Roman"/>
          <w:sz w:val="24"/>
          <w:szCs w:val="24"/>
        </w:rPr>
        <w:t xml:space="preserve">Não dá pra você, num modelo deste, onde um dos principais valores é a meritocracia, você não olhar de uma forma individual pras pessoas e pras metas que a gente desdobra, né? Então, dado que um dos nossos valores é a meritocracia, e a meritocracia só é possível quando você consegue identificar, de fato, quem está fazendo melhor. E como você vai fazer isto? </w:t>
      </w:r>
      <w:r w:rsidRPr="0034064A">
        <w:rPr>
          <w:rFonts w:ascii="Times New Roman" w:hAnsi="Times New Roman"/>
          <w:i/>
          <w:sz w:val="24"/>
          <w:szCs w:val="24"/>
        </w:rPr>
        <w:t>Medindo. Essa medição ocorre fortemente</w:t>
      </w:r>
      <w:r w:rsidRPr="00FF056E">
        <w:rPr>
          <w:rFonts w:ascii="Times New Roman" w:hAnsi="Times New Roman"/>
          <w:sz w:val="24"/>
          <w:szCs w:val="24"/>
        </w:rPr>
        <w:t xml:space="preserve">. E este processo de medição versus o processo de meritocracia que a gente busca, isso daí, vem </w:t>
      </w:r>
      <w:r>
        <w:rPr>
          <w:rFonts w:ascii="Times New Roman" w:hAnsi="Times New Roman"/>
          <w:sz w:val="24"/>
          <w:szCs w:val="24"/>
        </w:rPr>
        <w:t>ao</w:t>
      </w:r>
      <w:r w:rsidRPr="00FF056E">
        <w:rPr>
          <w:rFonts w:ascii="Times New Roman" w:hAnsi="Times New Roman"/>
          <w:sz w:val="24"/>
          <w:szCs w:val="24"/>
        </w:rPr>
        <w:t xml:space="preserve"> encontro com a motivação do colaborador, uma vez que o colaborador, que é um gestor, uma pessoa que tem meta individual, tem essa percepção de que quanto mais ele tá desenvolvendo</w:t>
      </w:r>
      <w:r>
        <w:rPr>
          <w:rFonts w:ascii="Times New Roman" w:hAnsi="Times New Roman"/>
          <w:sz w:val="24"/>
          <w:szCs w:val="24"/>
        </w:rPr>
        <w:t xml:space="preserve"> [...]</w:t>
      </w:r>
      <w:r w:rsidRPr="00FF056E">
        <w:rPr>
          <w:rFonts w:ascii="Times New Roman" w:hAnsi="Times New Roman"/>
          <w:sz w:val="24"/>
          <w:szCs w:val="24"/>
        </w:rPr>
        <w:t xml:space="preserve">e ele percebe que a empresa vai dar a contrapartida pra ele no seu </w:t>
      </w:r>
      <w:r>
        <w:rPr>
          <w:rFonts w:ascii="Times New Roman" w:hAnsi="Times New Roman"/>
          <w:sz w:val="24"/>
          <w:szCs w:val="24"/>
        </w:rPr>
        <w:t>desempenho, mais motivação ele v</w:t>
      </w:r>
      <w:r w:rsidRPr="00FF056E">
        <w:rPr>
          <w:rFonts w:ascii="Times New Roman" w:hAnsi="Times New Roman"/>
          <w:sz w:val="24"/>
          <w:szCs w:val="24"/>
        </w:rPr>
        <w:t xml:space="preserve">ai ter pra fazer melhor, né? E um dos alicerces nossos é justamente isso, é deixar à vista e claro pra todos o desempenho de todos. </w:t>
      </w:r>
      <w:r>
        <w:rPr>
          <w:rFonts w:ascii="Times New Roman" w:hAnsi="Times New Roman"/>
          <w:sz w:val="24"/>
          <w:szCs w:val="24"/>
        </w:rPr>
        <w:t>(grifo nosso)</w:t>
      </w:r>
    </w:p>
    <w:p w14:paraId="4CDC6CD1" w14:textId="77777777" w:rsidR="00417448" w:rsidRDefault="00417448" w:rsidP="00A5175B">
      <w:pPr>
        <w:pStyle w:val="PargrafodaLista"/>
        <w:spacing w:after="0" w:line="360" w:lineRule="auto"/>
        <w:ind w:left="0"/>
        <w:jc w:val="both"/>
        <w:rPr>
          <w:rFonts w:ascii="Times New Roman" w:hAnsi="Times New Roman"/>
          <w:sz w:val="24"/>
          <w:szCs w:val="24"/>
        </w:rPr>
      </w:pPr>
    </w:p>
    <w:p w14:paraId="3F15BFE9" w14:textId="77777777" w:rsidR="00AB04BE" w:rsidRDefault="00AB04BE" w:rsidP="00A5175B">
      <w:pPr>
        <w:pStyle w:val="PargrafodaLista"/>
        <w:spacing w:after="0" w:line="360" w:lineRule="auto"/>
        <w:ind w:left="0"/>
        <w:jc w:val="both"/>
        <w:rPr>
          <w:rFonts w:ascii="Times New Roman" w:hAnsi="Times New Roman"/>
          <w:sz w:val="24"/>
          <w:szCs w:val="24"/>
        </w:rPr>
      </w:pPr>
    </w:p>
    <w:p w14:paraId="40702490" w14:textId="3B7683AB" w:rsidR="00AB04BE" w:rsidRDefault="00CF0D82" w:rsidP="00CF0D82">
      <w:pPr>
        <w:spacing w:after="0" w:line="360" w:lineRule="auto"/>
        <w:jc w:val="both"/>
        <w:rPr>
          <w:rFonts w:ascii="Times New Roman" w:hAnsi="Times New Roman"/>
          <w:sz w:val="24"/>
          <w:szCs w:val="24"/>
        </w:rPr>
      </w:pPr>
      <w:r>
        <w:rPr>
          <w:rFonts w:ascii="Times New Roman" w:hAnsi="Times New Roman"/>
          <w:sz w:val="24"/>
          <w:szCs w:val="24"/>
        </w:rPr>
        <w:lastRenderedPageBreak/>
        <w:t>Após a consolidação do c</w:t>
      </w:r>
      <w:r w:rsidR="00AB04BE" w:rsidRPr="00AB04BE">
        <w:rPr>
          <w:rFonts w:ascii="Times New Roman" w:hAnsi="Times New Roman"/>
          <w:sz w:val="24"/>
          <w:szCs w:val="24"/>
        </w:rPr>
        <w:t>iclo PDCA</w:t>
      </w:r>
      <w:r>
        <w:rPr>
          <w:rFonts w:ascii="Times New Roman" w:hAnsi="Times New Roman"/>
          <w:sz w:val="24"/>
          <w:szCs w:val="24"/>
        </w:rPr>
        <w:t xml:space="preserve">, </w:t>
      </w:r>
      <w:r w:rsidR="003F4D9F">
        <w:rPr>
          <w:rFonts w:ascii="Times New Roman" w:hAnsi="Times New Roman"/>
          <w:sz w:val="24"/>
          <w:szCs w:val="24"/>
        </w:rPr>
        <w:t xml:space="preserve">a metodologia </w:t>
      </w:r>
      <w:r w:rsidR="00AB04BE">
        <w:rPr>
          <w:rFonts w:ascii="Times New Roman" w:hAnsi="Times New Roman"/>
          <w:sz w:val="24"/>
          <w:szCs w:val="24"/>
        </w:rPr>
        <w:t>é utilizad</w:t>
      </w:r>
      <w:r w:rsidR="003F4D9F">
        <w:rPr>
          <w:rFonts w:ascii="Times New Roman" w:hAnsi="Times New Roman"/>
          <w:sz w:val="24"/>
          <w:szCs w:val="24"/>
        </w:rPr>
        <w:t>a</w:t>
      </w:r>
      <w:r w:rsidR="00AB04BE">
        <w:rPr>
          <w:rFonts w:ascii="Times New Roman" w:hAnsi="Times New Roman"/>
          <w:sz w:val="24"/>
          <w:szCs w:val="24"/>
        </w:rPr>
        <w:t xml:space="preserve"> dentro da organização </w:t>
      </w:r>
      <w:r w:rsidR="00AB04BE" w:rsidRPr="00AB04BE">
        <w:rPr>
          <w:rFonts w:ascii="Times New Roman" w:hAnsi="Times New Roman"/>
          <w:sz w:val="24"/>
          <w:szCs w:val="24"/>
        </w:rPr>
        <w:t xml:space="preserve">para atingir metas padrão </w:t>
      </w:r>
      <w:r>
        <w:rPr>
          <w:rFonts w:ascii="Times New Roman" w:hAnsi="Times New Roman"/>
          <w:sz w:val="24"/>
          <w:szCs w:val="24"/>
        </w:rPr>
        <w:t>e</w:t>
      </w:r>
      <w:r w:rsidR="00AB04BE" w:rsidRPr="00AB04BE">
        <w:rPr>
          <w:rFonts w:ascii="Times New Roman" w:hAnsi="Times New Roman"/>
          <w:sz w:val="24"/>
          <w:szCs w:val="24"/>
        </w:rPr>
        <w:t xml:space="preserve"> manter os resultados </w:t>
      </w:r>
      <w:r>
        <w:rPr>
          <w:rFonts w:ascii="Times New Roman" w:hAnsi="Times New Roman"/>
          <w:sz w:val="24"/>
          <w:szCs w:val="24"/>
        </w:rPr>
        <w:t>controlados</w:t>
      </w:r>
      <w:r w:rsidR="00AB04BE" w:rsidRPr="00AB04BE">
        <w:rPr>
          <w:rFonts w:ascii="Times New Roman" w:hAnsi="Times New Roman"/>
          <w:sz w:val="24"/>
          <w:szCs w:val="24"/>
        </w:rPr>
        <w:t xml:space="preserve">, </w:t>
      </w:r>
      <w:r>
        <w:rPr>
          <w:rFonts w:ascii="Times New Roman" w:hAnsi="Times New Roman"/>
          <w:sz w:val="24"/>
          <w:szCs w:val="24"/>
        </w:rPr>
        <w:t>sendo</w:t>
      </w:r>
      <w:r w:rsidR="00AB04BE" w:rsidRPr="00AB04BE">
        <w:rPr>
          <w:rFonts w:ascii="Times New Roman" w:hAnsi="Times New Roman"/>
          <w:sz w:val="24"/>
          <w:szCs w:val="24"/>
        </w:rPr>
        <w:t xml:space="preserve"> designado por SDCA. </w:t>
      </w:r>
      <w:r>
        <w:rPr>
          <w:rFonts w:ascii="Times New Roman" w:hAnsi="Times New Roman"/>
          <w:sz w:val="24"/>
          <w:szCs w:val="24"/>
        </w:rPr>
        <w:t>Para Fonseca e Miyake (2006), o ciclo SDCA é composto pelas seguintes fases</w:t>
      </w:r>
      <w:r w:rsidR="00AB04BE" w:rsidRPr="00AB04BE">
        <w:rPr>
          <w:rFonts w:ascii="Times New Roman" w:hAnsi="Times New Roman"/>
          <w:sz w:val="24"/>
          <w:szCs w:val="24"/>
        </w:rPr>
        <w:t xml:space="preserve">: S (de </w:t>
      </w:r>
      <w:r w:rsidR="00AB04BE" w:rsidRPr="00B4349F">
        <w:rPr>
          <w:rFonts w:ascii="Times New Roman" w:hAnsi="Times New Roman"/>
          <w:i/>
          <w:sz w:val="24"/>
          <w:szCs w:val="24"/>
        </w:rPr>
        <w:t>standard</w:t>
      </w:r>
      <w:r w:rsidR="00AB04BE" w:rsidRPr="00AB04BE">
        <w:rPr>
          <w:rFonts w:ascii="Times New Roman" w:hAnsi="Times New Roman"/>
          <w:sz w:val="24"/>
          <w:szCs w:val="24"/>
        </w:rPr>
        <w:t xml:space="preserve"> ou</w:t>
      </w:r>
      <w:r>
        <w:rPr>
          <w:rFonts w:ascii="Times New Roman" w:hAnsi="Times New Roman"/>
          <w:sz w:val="24"/>
          <w:szCs w:val="24"/>
        </w:rPr>
        <w:t xml:space="preserve"> </w:t>
      </w:r>
      <w:r w:rsidR="00DD45D3">
        <w:rPr>
          <w:rFonts w:ascii="Times New Roman" w:hAnsi="Times New Roman"/>
          <w:sz w:val="24"/>
          <w:szCs w:val="24"/>
        </w:rPr>
        <w:t>padrão) - estabelecimento de m</w:t>
      </w:r>
      <w:r w:rsidR="00AB04BE" w:rsidRPr="00AB04BE">
        <w:rPr>
          <w:rFonts w:ascii="Times New Roman" w:hAnsi="Times New Roman"/>
          <w:sz w:val="24"/>
          <w:szCs w:val="24"/>
        </w:rPr>
        <w:t xml:space="preserve">etas </w:t>
      </w:r>
      <w:r w:rsidR="00DD45D3">
        <w:rPr>
          <w:rFonts w:ascii="Times New Roman" w:hAnsi="Times New Roman"/>
          <w:sz w:val="24"/>
          <w:szCs w:val="24"/>
        </w:rPr>
        <w:t>p</w:t>
      </w:r>
      <w:r w:rsidR="00AB04BE" w:rsidRPr="00AB04BE">
        <w:rPr>
          <w:rFonts w:ascii="Times New Roman" w:hAnsi="Times New Roman"/>
          <w:sz w:val="24"/>
          <w:szCs w:val="24"/>
        </w:rPr>
        <w:t>adrão e de Procedimentos Operacionais Padrão (POP);</w:t>
      </w:r>
      <w:r>
        <w:rPr>
          <w:rFonts w:ascii="Times New Roman" w:hAnsi="Times New Roman"/>
          <w:sz w:val="24"/>
          <w:szCs w:val="24"/>
        </w:rPr>
        <w:t xml:space="preserve"> </w:t>
      </w:r>
      <w:r w:rsidR="00AB04BE" w:rsidRPr="00AB04BE">
        <w:rPr>
          <w:rFonts w:ascii="Times New Roman" w:hAnsi="Times New Roman"/>
          <w:sz w:val="24"/>
          <w:szCs w:val="24"/>
        </w:rPr>
        <w:t>D - treinamento e supervisão do trabalho, avaliação para saber se todos os POP estão sendo</w:t>
      </w:r>
      <w:r>
        <w:rPr>
          <w:rFonts w:ascii="Times New Roman" w:hAnsi="Times New Roman"/>
          <w:sz w:val="24"/>
          <w:szCs w:val="24"/>
        </w:rPr>
        <w:t xml:space="preserve"> </w:t>
      </w:r>
      <w:r w:rsidR="00AB04BE" w:rsidRPr="00AB04BE">
        <w:rPr>
          <w:rFonts w:ascii="Times New Roman" w:hAnsi="Times New Roman"/>
          <w:sz w:val="24"/>
          <w:szCs w:val="24"/>
        </w:rPr>
        <w:t>cumpridos na execução das tarefas; C - verificação da efetividade dos POP, avaliando se a</w:t>
      </w:r>
      <w:r>
        <w:rPr>
          <w:rFonts w:ascii="Times New Roman" w:hAnsi="Times New Roman"/>
          <w:sz w:val="24"/>
          <w:szCs w:val="24"/>
        </w:rPr>
        <w:t xml:space="preserve"> </w:t>
      </w:r>
      <w:r w:rsidR="00AB04BE" w:rsidRPr="00AB04BE">
        <w:rPr>
          <w:rFonts w:ascii="Times New Roman" w:hAnsi="Times New Roman"/>
          <w:sz w:val="24"/>
          <w:szCs w:val="24"/>
        </w:rPr>
        <w:t>meta foi ou não alcançada; A - caso a meta não tenha sido atingida adotar ação corretiva</w:t>
      </w:r>
      <w:r>
        <w:rPr>
          <w:rFonts w:ascii="Times New Roman" w:hAnsi="Times New Roman"/>
          <w:sz w:val="24"/>
          <w:szCs w:val="24"/>
        </w:rPr>
        <w:t xml:space="preserve"> </w:t>
      </w:r>
      <w:r w:rsidR="00AB04BE" w:rsidRPr="00AB04BE">
        <w:rPr>
          <w:rFonts w:ascii="Times New Roman" w:hAnsi="Times New Roman"/>
          <w:sz w:val="24"/>
          <w:szCs w:val="24"/>
        </w:rPr>
        <w:t>removendo os sintomas, agindo nas causas.</w:t>
      </w:r>
    </w:p>
    <w:p w14:paraId="513FF7FB" w14:textId="77777777" w:rsidR="00DC57DC" w:rsidRDefault="00DC57DC" w:rsidP="00A5175B">
      <w:pPr>
        <w:pStyle w:val="PargrafodaLista"/>
        <w:spacing w:after="0" w:line="360" w:lineRule="auto"/>
        <w:ind w:left="0"/>
        <w:jc w:val="both"/>
        <w:rPr>
          <w:rFonts w:ascii="Times New Roman" w:hAnsi="Times New Roman"/>
          <w:sz w:val="24"/>
          <w:szCs w:val="24"/>
        </w:rPr>
      </w:pPr>
    </w:p>
    <w:p w14:paraId="7438E265" w14:textId="6FD39A78" w:rsidR="00B4349F" w:rsidRDefault="0029673A" w:rsidP="00A5175B">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O </w:t>
      </w:r>
      <w:r w:rsidR="00010076">
        <w:rPr>
          <w:rFonts w:ascii="Times New Roman" w:hAnsi="Times New Roman"/>
          <w:sz w:val="24"/>
          <w:szCs w:val="24"/>
        </w:rPr>
        <w:t xml:space="preserve">ciclo </w:t>
      </w:r>
      <w:r>
        <w:rPr>
          <w:rFonts w:ascii="Times New Roman" w:hAnsi="Times New Roman"/>
          <w:sz w:val="24"/>
          <w:szCs w:val="24"/>
        </w:rPr>
        <w:t xml:space="preserve">GDO pode ser descrito </w:t>
      </w:r>
      <w:r w:rsidR="00010076">
        <w:rPr>
          <w:rFonts w:ascii="Times New Roman" w:hAnsi="Times New Roman"/>
          <w:sz w:val="24"/>
          <w:szCs w:val="24"/>
        </w:rPr>
        <w:t>a partir</w:t>
      </w:r>
      <w:r>
        <w:rPr>
          <w:rFonts w:ascii="Times New Roman" w:hAnsi="Times New Roman"/>
          <w:sz w:val="24"/>
          <w:szCs w:val="24"/>
        </w:rPr>
        <w:t xml:space="preserve"> </w:t>
      </w:r>
      <w:r w:rsidR="00010076">
        <w:rPr>
          <w:rFonts w:ascii="Times New Roman" w:hAnsi="Times New Roman"/>
          <w:sz w:val="24"/>
          <w:szCs w:val="24"/>
        </w:rPr>
        <w:t>d</w:t>
      </w:r>
      <w:r>
        <w:rPr>
          <w:rFonts w:ascii="Times New Roman" w:hAnsi="Times New Roman"/>
          <w:sz w:val="24"/>
          <w:szCs w:val="24"/>
        </w:rPr>
        <w:t>as seguintes ações:</w:t>
      </w:r>
    </w:p>
    <w:p w14:paraId="528599D0" w14:textId="77777777" w:rsidR="0029673A" w:rsidRDefault="0029673A" w:rsidP="00A5175B">
      <w:pPr>
        <w:pStyle w:val="PargrafodaLista"/>
        <w:spacing w:after="0" w:line="360" w:lineRule="auto"/>
        <w:ind w:left="0"/>
        <w:jc w:val="both"/>
        <w:rPr>
          <w:rFonts w:ascii="Times New Roman" w:hAnsi="Times New Roman"/>
          <w:sz w:val="24"/>
          <w:szCs w:val="24"/>
        </w:rPr>
      </w:pPr>
    </w:p>
    <w:p w14:paraId="3E1AD668" w14:textId="05D0E0A6" w:rsidR="002D3D01" w:rsidRDefault="002D3D01" w:rsidP="002D3D01">
      <w:pPr>
        <w:pStyle w:val="PargrafodaLista"/>
        <w:numPr>
          <w:ilvl w:val="0"/>
          <w:numId w:val="17"/>
        </w:numPr>
        <w:spacing w:after="0" w:line="360" w:lineRule="auto"/>
        <w:jc w:val="both"/>
        <w:rPr>
          <w:rFonts w:ascii="Times New Roman" w:hAnsi="Times New Roman"/>
          <w:sz w:val="24"/>
          <w:szCs w:val="24"/>
        </w:rPr>
      </w:pPr>
      <w:r>
        <w:rPr>
          <w:rFonts w:ascii="Times New Roman" w:hAnsi="Times New Roman"/>
          <w:sz w:val="24"/>
          <w:szCs w:val="24"/>
        </w:rPr>
        <w:t>Definição de metas, forma</w:t>
      </w:r>
      <w:r w:rsidR="000D6A0F">
        <w:rPr>
          <w:rFonts w:ascii="Times New Roman" w:hAnsi="Times New Roman"/>
          <w:sz w:val="24"/>
          <w:szCs w:val="24"/>
        </w:rPr>
        <w:t>s</w:t>
      </w:r>
      <w:r>
        <w:rPr>
          <w:rFonts w:ascii="Times New Roman" w:hAnsi="Times New Roman"/>
          <w:sz w:val="24"/>
          <w:szCs w:val="24"/>
        </w:rPr>
        <w:t xml:space="preserve"> de cálculo e </w:t>
      </w:r>
      <w:r w:rsidR="000D6A0F">
        <w:rPr>
          <w:rFonts w:ascii="Times New Roman" w:hAnsi="Times New Roman"/>
          <w:sz w:val="24"/>
          <w:szCs w:val="24"/>
        </w:rPr>
        <w:t xml:space="preserve">de </w:t>
      </w:r>
      <w:r>
        <w:rPr>
          <w:rFonts w:ascii="Times New Roman" w:hAnsi="Times New Roman"/>
          <w:sz w:val="24"/>
          <w:szCs w:val="24"/>
        </w:rPr>
        <w:t>acompanhamento, definidas no início do ano e entregues a cada executivo elegível a remuneração variável;</w:t>
      </w:r>
    </w:p>
    <w:p w14:paraId="69EB2991" w14:textId="40C40505" w:rsidR="002D3D01" w:rsidRDefault="002D3D01" w:rsidP="002D3D01">
      <w:pPr>
        <w:pStyle w:val="PargrafodaLista"/>
        <w:numPr>
          <w:ilvl w:val="0"/>
          <w:numId w:val="17"/>
        </w:numPr>
        <w:spacing w:after="0" w:line="360" w:lineRule="auto"/>
        <w:jc w:val="both"/>
        <w:rPr>
          <w:rFonts w:ascii="Times New Roman" w:hAnsi="Times New Roman"/>
          <w:sz w:val="24"/>
          <w:szCs w:val="24"/>
        </w:rPr>
      </w:pPr>
      <w:r>
        <w:rPr>
          <w:rFonts w:ascii="Times New Roman" w:hAnsi="Times New Roman"/>
          <w:sz w:val="24"/>
          <w:szCs w:val="24"/>
        </w:rPr>
        <w:t xml:space="preserve">Solicitação de </w:t>
      </w:r>
      <w:r w:rsidR="00A67731">
        <w:rPr>
          <w:rFonts w:ascii="Times New Roman" w:hAnsi="Times New Roman"/>
          <w:sz w:val="24"/>
          <w:szCs w:val="24"/>
        </w:rPr>
        <w:t xml:space="preserve">criação de </w:t>
      </w:r>
      <w:r>
        <w:rPr>
          <w:rFonts w:ascii="Times New Roman" w:hAnsi="Times New Roman"/>
          <w:sz w:val="24"/>
          <w:szCs w:val="24"/>
        </w:rPr>
        <w:t>Planos de Ação (PA´s) para cada meta</w:t>
      </w:r>
      <w:r w:rsidR="00A67731">
        <w:rPr>
          <w:rFonts w:ascii="Times New Roman" w:hAnsi="Times New Roman"/>
          <w:sz w:val="24"/>
          <w:szCs w:val="24"/>
        </w:rPr>
        <w:t xml:space="preserve"> aos executivos</w:t>
      </w:r>
      <w:r>
        <w:rPr>
          <w:rFonts w:ascii="Times New Roman" w:hAnsi="Times New Roman"/>
          <w:sz w:val="24"/>
          <w:szCs w:val="24"/>
        </w:rPr>
        <w:t xml:space="preserve">, </w:t>
      </w:r>
      <w:r w:rsidR="00A67731">
        <w:rPr>
          <w:rFonts w:ascii="Times New Roman" w:hAnsi="Times New Roman"/>
          <w:sz w:val="24"/>
          <w:szCs w:val="24"/>
        </w:rPr>
        <w:t>que são enviados ao setor de Planejamento e Performance Operacional (PPO);</w:t>
      </w:r>
    </w:p>
    <w:p w14:paraId="6A866455" w14:textId="3946E4B8" w:rsidR="00A67731" w:rsidRDefault="00A67731" w:rsidP="002D3D01">
      <w:pPr>
        <w:pStyle w:val="PargrafodaLista"/>
        <w:numPr>
          <w:ilvl w:val="0"/>
          <w:numId w:val="17"/>
        </w:numPr>
        <w:spacing w:after="0" w:line="360" w:lineRule="auto"/>
        <w:jc w:val="both"/>
        <w:rPr>
          <w:rFonts w:ascii="Times New Roman" w:hAnsi="Times New Roman"/>
          <w:sz w:val="24"/>
          <w:szCs w:val="24"/>
        </w:rPr>
      </w:pPr>
      <w:r>
        <w:rPr>
          <w:rFonts w:ascii="Times New Roman" w:hAnsi="Times New Roman"/>
          <w:sz w:val="24"/>
          <w:szCs w:val="24"/>
        </w:rPr>
        <w:t>Criação e comunicação de indicadores ligados as metas</w:t>
      </w:r>
      <w:r w:rsidR="000D6A0F">
        <w:rPr>
          <w:rFonts w:ascii="Times New Roman" w:hAnsi="Times New Roman"/>
          <w:sz w:val="24"/>
          <w:szCs w:val="24"/>
        </w:rPr>
        <w:t xml:space="preserve"> pelo setor de PPO</w:t>
      </w:r>
      <w:r>
        <w:rPr>
          <w:rFonts w:ascii="Times New Roman" w:hAnsi="Times New Roman"/>
          <w:sz w:val="24"/>
          <w:szCs w:val="24"/>
        </w:rPr>
        <w:t>;</w:t>
      </w:r>
    </w:p>
    <w:p w14:paraId="211DCF92" w14:textId="729D1CBD" w:rsidR="00A67731" w:rsidRDefault="00A67731" w:rsidP="002D3D01">
      <w:pPr>
        <w:pStyle w:val="PargrafodaLista"/>
        <w:numPr>
          <w:ilvl w:val="0"/>
          <w:numId w:val="17"/>
        </w:numPr>
        <w:spacing w:after="0" w:line="360" w:lineRule="auto"/>
        <w:jc w:val="both"/>
        <w:rPr>
          <w:rFonts w:ascii="Times New Roman" w:hAnsi="Times New Roman"/>
          <w:sz w:val="24"/>
          <w:szCs w:val="24"/>
        </w:rPr>
      </w:pPr>
      <w:r>
        <w:rPr>
          <w:rFonts w:ascii="Times New Roman" w:hAnsi="Times New Roman"/>
          <w:sz w:val="24"/>
          <w:szCs w:val="24"/>
        </w:rPr>
        <w:t>Reuniões mensais presencial e por teleconferência para cobrança dos resultados, realizada pelo diretor de operações</w:t>
      </w:r>
      <w:r w:rsidR="003F08BF">
        <w:rPr>
          <w:rFonts w:ascii="Times New Roman" w:hAnsi="Times New Roman"/>
          <w:sz w:val="24"/>
          <w:szCs w:val="24"/>
        </w:rPr>
        <w:t xml:space="preserve"> com todas as </w:t>
      </w:r>
      <w:r w:rsidR="00F538BE">
        <w:rPr>
          <w:rFonts w:ascii="Times New Roman" w:hAnsi="Times New Roman"/>
          <w:sz w:val="24"/>
          <w:szCs w:val="24"/>
        </w:rPr>
        <w:t>IES</w:t>
      </w:r>
      <w:r w:rsidR="003F08BF">
        <w:rPr>
          <w:rFonts w:ascii="Times New Roman" w:hAnsi="Times New Roman"/>
          <w:sz w:val="24"/>
          <w:szCs w:val="24"/>
        </w:rPr>
        <w:t xml:space="preserve"> do grupo</w:t>
      </w:r>
      <w:r>
        <w:rPr>
          <w:rFonts w:ascii="Times New Roman" w:hAnsi="Times New Roman"/>
          <w:sz w:val="24"/>
          <w:szCs w:val="24"/>
        </w:rPr>
        <w:t>;</w:t>
      </w:r>
    </w:p>
    <w:p w14:paraId="55C6AA61" w14:textId="02940F6E" w:rsidR="00A67731" w:rsidRDefault="00A67731" w:rsidP="003F08BF">
      <w:pPr>
        <w:pStyle w:val="PargrafodaLista"/>
        <w:spacing w:after="0" w:line="360" w:lineRule="auto"/>
        <w:jc w:val="both"/>
        <w:rPr>
          <w:rFonts w:ascii="Times New Roman" w:hAnsi="Times New Roman"/>
          <w:sz w:val="24"/>
          <w:szCs w:val="24"/>
        </w:rPr>
      </w:pPr>
    </w:p>
    <w:p w14:paraId="0427B694" w14:textId="73E42C31" w:rsidR="003F08BF" w:rsidRDefault="003F08BF" w:rsidP="003F08BF">
      <w:pPr>
        <w:spacing w:after="0" w:line="360" w:lineRule="auto"/>
        <w:jc w:val="both"/>
        <w:rPr>
          <w:rFonts w:ascii="Times New Roman" w:hAnsi="Times New Roman"/>
          <w:sz w:val="24"/>
          <w:szCs w:val="24"/>
        </w:rPr>
      </w:pPr>
      <w:r>
        <w:rPr>
          <w:rFonts w:ascii="Times New Roman" w:hAnsi="Times New Roman"/>
          <w:sz w:val="24"/>
          <w:szCs w:val="24"/>
        </w:rPr>
        <w:t>Cabe ressaltar que há um preparo prévio das unidades antes da reunião formal com o diretor de operações, onde são disponibilizados os principais indicadores da unidade bem como eventuais desvios devem ser apresentados por uma ferramenta conhecida como Fato – Causa – Ação (FCA). Nesta ferramenta deve ser apresentado o motivo do desvio e ações corretivas para o atingimento dos resultados dentro do período estabelecido.</w:t>
      </w:r>
    </w:p>
    <w:p w14:paraId="52D9E977" w14:textId="77777777" w:rsidR="003F08BF" w:rsidRDefault="003F08BF" w:rsidP="003F08BF">
      <w:pPr>
        <w:spacing w:after="0" w:line="360" w:lineRule="auto"/>
        <w:jc w:val="both"/>
        <w:rPr>
          <w:rFonts w:ascii="Times New Roman" w:hAnsi="Times New Roman"/>
          <w:sz w:val="24"/>
          <w:szCs w:val="24"/>
        </w:rPr>
      </w:pPr>
    </w:p>
    <w:p w14:paraId="2AFA6167" w14:textId="581C81EE" w:rsidR="003F08BF" w:rsidRDefault="003F08BF" w:rsidP="003F08BF">
      <w:pPr>
        <w:spacing w:after="0" w:line="360" w:lineRule="auto"/>
        <w:jc w:val="both"/>
        <w:rPr>
          <w:rFonts w:ascii="Times New Roman" w:hAnsi="Times New Roman"/>
          <w:sz w:val="24"/>
          <w:szCs w:val="24"/>
        </w:rPr>
      </w:pPr>
      <w:r>
        <w:rPr>
          <w:rFonts w:ascii="Times New Roman" w:hAnsi="Times New Roman"/>
          <w:sz w:val="24"/>
          <w:szCs w:val="24"/>
        </w:rPr>
        <w:t>Adicionalmente, h</w:t>
      </w:r>
      <w:r w:rsidR="00AD2B73">
        <w:rPr>
          <w:rFonts w:ascii="Times New Roman" w:hAnsi="Times New Roman"/>
          <w:sz w:val="24"/>
          <w:szCs w:val="24"/>
        </w:rPr>
        <w:t>á diversa</w:t>
      </w:r>
      <w:r>
        <w:rPr>
          <w:rFonts w:ascii="Times New Roman" w:hAnsi="Times New Roman"/>
          <w:sz w:val="24"/>
          <w:szCs w:val="24"/>
        </w:rPr>
        <w:t xml:space="preserve">s </w:t>
      </w:r>
      <w:r w:rsidR="00AD2B73">
        <w:rPr>
          <w:rFonts w:ascii="Times New Roman" w:hAnsi="Times New Roman"/>
          <w:sz w:val="24"/>
          <w:szCs w:val="24"/>
        </w:rPr>
        <w:t xml:space="preserve">ferramentas de acompanhamento e gestão dos resultados, que são disponibilizados em um sistema interno para download, como </w:t>
      </w:r>
      <w:r w:rsidR="00AD2B73" w:rsidRPr="00AD2B73">
        <w:rPr>
          <w:rFonts w:ascii="Times New Roman" w:hAnsi="Times New Roman"/>
          <w:i/>
          <w:sz w:val="24"/>
          <w:szCs w:val="24"/>
        </w:rPr>
        <w:t>dashboards</w:t>
      </w:r>
      <w:r w:rsidR="00AD2B73">
        <w:rPr>
          <w:rFonts w:ascii="Times New Roman" w:hAnsi="Times New Roman"/>
          <w:sz w:val="24"/>
          <w:szCs w:val="24"/>
        </w:rPr>
        <w:t xml:space="preserve">, </w:t>
      </w:r>
      <w:r w:rsidR="00AD2B73" w:rsidRPr="00AD2B73">
        <w:rPr>
          <w:rFonts w:ascii="Times New Roman" w:hAnsi="Times New Roman"/>
          <w:i/>
          <w:sz w:val="24"/>
          <w:szCs w:val="24"/>
        </w:rPr>
        <w:t>pivots</w:t>
      </w:r>
      <w:r w:rsidR="00AD2B73">
        <w:rPr>
          <w:rFonts w:ascii="Times New Roman" w:hAnsi="Times New Roman"/>
          <w:sz w:val="24"/>
          <w:szCs w:val="24"/>
        </w:rPr>
        <w:t xml:space="preserve"> de resultado, indicadores diversos como consumo de m³ de água e Kw de energia elétrica.</w:t>
      </w:r>
    </w:p>
    <w:p w14:paraId="4C89A8C6" w14:textId="77777777" w:rsidR="00AD2B73" w:rsidRDefault="00AD2B73" w:rsidP="003F08BF">
      <w:pPr>
        <w:spacing w:after="0" w:line="360" w:lineRule="auto"/>
        <w:jc w:val="both"/>
        <w:rPr>
          <w:rFonts w:ascii="Times New Roman" w:hAnsi="Times New Roman"/>
          <w:sz w:val="24"/>
          <w:szCs w:val="24"/>
        </w:rPr>
      </w:pPr>
    </w:p>
    <w:p w14:paraId="4ECB52D4" w14:textId="657378E1" w:rsidR="00AD2B73" w:rsidRDefault="00AD2B73" w:rsidP="003F08BF">
      <w:pPr>
        <w:spacing w:after="0" w:line="360" w:lineRule="auto"/>
        <w:jc w:val="both"/>
        <w:rPr>
          <w:rFonts w:ascii="Times New Roman" w:hAnsi="Times New Roman"/>
          <w:sz w:val="24"/>
          <w:szCs w:val="24"/>
        </w:rPr>
      </w:pPr>
      <w:r>
        <w:rPr>
          <w:rFonts w:ascii="Times New Roman" w:hAnsi="Times New Roman"/>
          <w:sz w:val="24"/>
          <w:szCs w:val="24"/>
        </w:rPr>
        <w:t xml:space="preserve">Os resultados </w:t>
      </w:r>
      <w:r w:rsidR="000D6A0F">
        <w:rPr>
          <w:rFonts w:ascii="Times New Roman" w:hAnsi="Times New Roman"/>
          <w:sz w:val="24"/>
          <w:szCs w:val="24"/>
        </w:rPr>
        <w:t>são disponibilizados também em g</w:t>
      </w:r>
      <w:r>
        <w:rPr>
          <w:rFonts w:ascii="Times New Roman" w:hAnsi="Times New Roman"/>
          <w:sz w:val="24"/>
          <w:szCs w:val="24"/>
        </w:rPr>
        <w:t xml:space="preserve">ráficos Gestão </w:t>
      </w:r>
      <w:r w:rsidR="00EE7FE8">
        <w:rPr>
          <w:rFonts w:ascii="Times New Roman" w:hAnsi="Times New Roman"/>
          <w:sz w:val="24"/>
          <w:szCs w:val="24"/>
        </w:rPr>
        <w:t>à</w:t>
      </w:r>
      <w:r>
        <w:rPr>
          <w:rFonts w:ascii="Times New Roman" w:hAnsi="Times New Roman"/>
          <w:sz w:val="24"/>
          <w:szCs w:val="24"/>
        </w:rPr>
        <w:t xml:space="preserve"> Vista nas unidades</w:t>
      </w:r>
      <w:r w:rsidR="00EE7FE8">
        <w:rPr>
          <w:rFonts w:ascii="Times New Roman" w:hAnsi="Times New Roman"/>
          <w:sz w:val="24"/>
          <w:szCs w:val="24"/>
        </w:rPr>
        <w:t xml:space="preserve"> e em um sistema de acompanhamento mensal de performance, conhecido como Sistema de Gerenciamento de Metas (SGM). Este permite o acompanhamento das próprias metas bem como de todos os executivos.</w:t>
      </w:r>
    </w:p>
    <w:p w14:paraId="4E7DF60C" w14:textId="0AC4AD84" w:rsidR="00A0694A" w:rsidRPr="006131CE" w:rsidRDefault="004B2C15" w:rsidP="00A0694A">
      <w:pPr>
        <w:pStyle w:val="Ttulo1"/>
        <w:spacing w:line="360" w:lineRule="auto"/>
        <w:rPr>
          <w:rStyle w:val="TtulodoLivro"/>
        </w:rPr>
      </w:pPr>
      <w:bookmarkStart w:id="64" w:name="_Toc448647700"/>
      <w:r>
        <w:rPr>
          <w:rStyle w:val="TtulodoLivro"/>
        </w:rPr>
        <w:lastRenderedPageBreak/>
        <w:t>4</w:t>
      </w:r>
      <w:r w:rsidR="00A0694A">
        <w:rPr>
          <w:rStyle w:val="TtulodoLivro"/>
        </w:rPr>
        <w:t>.2.4</w:t>
      </w:r>
      <w:r w:rsidR="00A0694A" w:rsidRPr="006131CE">
        <w:rPr>
          <w:rStyle w:val="TtulodoLivro"/>
        </w:rPr>
        <w:t xml:space="preserve"> </w:t>
      </w:r>
      <w:r w:rsidR="00A0694A">
        <w:rPr>
          <w:rStyle w:val="TtulodoLivro"/>
        </w:rPr>
        <w:t>Análise do Sistema de Controle Interativo</w:t>
      </w:r>
      <w:bookmarkEnd w:id="64"/>
      <w:r w:rsidR="00A0694A" w:rsidRPr="006131CE">
        <w:rPr>
          <w:rStyle w:val="TtulodoLivro"/>
        </w:rPr>
        <w:tab/>
      </w:r>
      <w:r w:rsidR="00A0694A" w:rsidRPr="006131CE">
        <w:rPr>
          <w:rStyle w:val="TtulodoLivro"/>
        </w:rPr>
        <w:tab/>
      </w:r>
    </w:p>
    <w:p w14:paraId="515515E1" w14:textId="77777777" w:rsidR="00A0694A" w:rsidRPr="007B5425" w:rsidRDefault="00A0694A" w:rsidP="00A0694A">
      <w:pPr>
        <w:pStyle w:val="PargrafodaLista"/>
        <w:spacing w:after="0" w:line="360" w:lineRule="auto"/>
        <w:jc w:val="both"/>
        <w:rPr>
          <w:rFonts w:ascii="Times New Roman" w:hAnsi="Times New Roman"/>
          <w:sz w:val="24"/>
          <w:szCs w:val="24"/>
        </w:rPr>
      </w:pPr>
    </w:p>
    <w:p w14:paraId="48354BAE" w14:textId="17A58ADE" w:rsidR="00A0694A" w:rsidRDefault="00A0694A" w:rsidP="00A0694A">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O quarto sistema de controle </w:t>
      </w:r>
      <w:r w:rsidR="003314D8">
        <w:rPr>
          <w:rFonts w:ascii="Times New Roman" w:hAnsi="Times New Roman"/>
          <w:sz w:val="24"/>
          <w:szCs w:val="24"/>
        </w:rPr>
        <w:t xml:space="preserve">pode ser definido como um sistema </w:t>
      </w:r>
      <w:r w:rsidR="003314D8" w:rsidRPr="003314D8">
        <w:rPr>
          <w:rFonts w:ascii="Times New Roman" w:hAnsi="Times New Roman"/>
          <w:sz w:val="24"/>
          <w:szCs w:val="24"/>
        </w:rPr>
        <w:t xml:space="preserve">formal </w:t>
      </w:r>
      <w:r w:rsidR="003314D8">
        <w:rPr>
          <w:rFonts w:ascii="Times New Roman" w:hAnsi="Times New Roman"/>
          <w:sz w:val="24"/>
          <w:szCs w:val="24"/>
        </w:rPr>
        <w:t xml:space="preserve">de informações que os gestores usam para se envolverem regularmente com </w:t>
      </w:r>
      <w:r w:rsidR="00F83AE1">
        <w:rPr>
          <w:rFonts w:ascii="Times New Roman" w:hAnsi="Times New Roman"/>
          <w:sz w:val="24"/>
          <w:szCs w:val="24"/>
        </w:rPr>
        <w:t>as atividades dos subordinados</w:t>
      </w:r>
      <w:r w:rsidR="003314D8" w:rsidRPr="003314D8">
        <w:rPr>
          <w:rFonts w:ascii="Times New Roman" w:hAnsi="Times New Roman"/>
          <w:sz w:val="24"/>
          <w:szCs w:val="24"/>
        </w:rPr>
        <w:t xml:space="preserve"> (Simons 1995, p. 96</w:t>
      </w:r>
      <w:r w:rsidR="003314D8">
        <w:rPr>
          <w:rFonts w:ascii="Times New Roman" w:hAnsi="Times New Roman"/>
          <w:sz w:val="24"/>
          <w:szCs w:val="24"/>
        </w:rPr>
        <w:t>). O sistema visa gerar</w:t>
      </w:r>
      <w:r w:rsidR="00783B7C">
        <w:rPr>
          <w:rFonts w:ascii="Times New Roman" w:hAnsi="Times New Roman"/>
          <w:sz w:val="24"/>
          <w:szCs w:val="24"/>
        </w:rPr>
        <w:t xml:space="preserve"> discussões e trocas de informações acerca de novas estratégias e oportunidades, e assume frequentemente encontros organizacionais e reuniões entre diversos membros organizacionais</w:t>
      </w:r>
      <w:r w:rsidR="007D4D2E">
        <w:rPr>
          <w:rFonts w:ascii="Times New Roman" w:hAnsi="Times New Roman"/>
          <w:sz w:val="24"/>
          <w:szCs w:val="24"/>
        </w:rPr>
        <w:t>, estimulando a aprendizagem organizacional e inovação</w:t>
      </w:r>
      <w:r w:rsidR="00783B7C">
        <w:rPr>
          <w:rFonts w:ascii="Times New Roman" w:hAnsi="Times New Roman"/>
          <w:sz w:val="24"/>
          <w:szCs w:val="24"/>
        </w:rPr>
        <w:t>.</w:t>
      </w:r>
    </w:p>
    <w:p w14:paraId="74A64F1D" w14:textId="77777777" w:rsidR="0048474C" w:rsidRDefault="0048474C" w:rsidP="00A0694A">
      <w:pPr>
        <w:pStyle w:val="PargrafodaLista"/>
        <w:spacing w:after="0" w:line="360" w:lineRule="auto"/>
        <w:ind w:left="0"/>
        <w:jc w:val="both"/>
        <w:rPr>
          <w:rFonts w:ascii="Times New Roman" w:hAnsi="Times New Roman"/>
          <w:sz w:val="24"/>
          <w:szCs w:val="24"/>
        </w:rPr>
      </w:pPr>
    </w:p>
    <w:p w14:paraId="2B360046" w14:textId="122069E0" w:rsidR="0048474C" w:rsidRDefault="0048474C" w:rsidP="00A0694A">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O sistema interativo funciona como um contrapeso ao sistema diagnóstico, focando nas possíveis incertezas estratégicas que podem afetar o negócio, e buscando através da aprendizagem e colaboração organizacional possíveis saídas e soluções.</w:t>
      </w:r>
    </w:p>
    <w:p w14:paraId="6A04F446" w14:textId="77777777" w:rsidR="00783B7C" w:rsidRDefault="00783B7C" w:rsidP="00A0694A">
      <w:pPr>
        <w:pStyle w:val="PargrafodaLista"/>
        <w:spacing w:after="0" w:line="360" w:lineRule="auto"/>
        <w:ind w:left="0"/>
        <w:jc w:val="both"/>
        <w:rPr>
          <w:rFonts w:ascii="Times New Roman" w:hAnsi="Times New Roman"/>
          <w:sz w:val="24"/>
          <w:szCs w:val="24"/>
        </w:rPr>
      </w:pPr>
    </w:p>
    <w:p w14:paraId="12F33A94" w14:textId="17FE41F1" w:rsidR="00783B7C" w:rsidRDefault="00783B7C" w:rsidP="00A0694A">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Neste sentido, a organização pesquisada </w:t>
      </w:r>
      <w:r w:rsidR="007D4D2E">
        <w:rPr>
          <w:rFonts w:ascii="Times New Roman" w:hAnsi="Times New Roman"/>
          <w:sz w:val="24"/>
          <w:szCs w:val="24"/>
        </w:rPr>
        <w:t xml:space="preserve">apresenta evidências da sua utilização, por meio de grupos para compor projetos visando a solução de problemas organizacionais, como inadimplência; reuniões formais de discussão; cursos e treinamentos internos onde são discutidos também oportunidades e ameaças, como o curso de formação para gestores de </w:t>
      </w:r>
      <w:r w:rsidR="00F538BE">
        <w:rPr>
          <w:rFonts w:ascii="Times New Roman" w:hAnsi="Times New Roman"/>
          <w:sz w:val="24"/>
          <w:szCs w:val="24"/>
        </w:rPr>
        <w:t>IES</w:t>
      </w:r>
      <w:r w:rsidR="007D4D2E">
        <w:rPr>
          <w:rFonts w:ascii="Times New Roman" w:hAnsi="Times New Roman"/>
          <w:sz w:val="24"/>
          <w:szCs w:val="24"/>
        </w:rPr>
        <w:t xml:space="preserve"> e o curso </w:t>
      </w:r>
      <w:r w:rsidR="007D4D2E" w:rsidRPr="00FE3F70">
        <w:rPr>
          <w:rFonts w:ascii="Times New Roman" w:hAnsi="Times New Roman"/>
          <w:i/>
          <w:sz w:val="24"/>
          <w:szCs w:val="24"/>
        </w:rPr>
        <w:t>Six Sigma</w:t>
      </w:r>
      <w:r w:rsidR="007D4D2E">
        <w:rPr>
          <w:rFonts w:ascii="Times New Roman" w:hAnsi="Times New Roman"/>
          <w:sz w:val="24"/>
          <w:szCs w:val="24"/>
        </w:rPr>
        <w:t>. Além disso, estes cursos demandam dos seus participantes a criação e implementação de um projeto na empresa, que normalmente requer a discussão com diferentes membros de toda a organização.</w:t>
      </w:r>
    </w:p>
    <w:p w14:paraId="242164FE" w14:textId="77777777" w:rsidR="00361BB8" w:rsidRDefault="00361BB8" w:rsidP="00A0694A">
      <w:pPr>
        <w:pStyle w:val="PargrafodaLista"/>
        <w:spacing w:after="0" w:line="360" w:lineRule="auto"/>
        <w:ind w:left="0"/>
        <w:jc w:val="both"/>
        <w:rPr>
          <w:rFonts w:ascii="Times New Roman" w:hAnsi="Times New Roman"/>
          <w:sz w:val="24"/>
          <w:szCs w:val="24"/>
        </w:rPr>
      </w:pPr>
    </w:p>
    <w:p w14:paraId="38A4D6B8" w14:textId="175CDA38" w:rsidR="00704533" w:rsidRDefault="00704533" w:rsidP="00A0694A">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w:t>
      </w:r>
      <w:r w:rsidR="003F4D9F">
        <w:rPr>
          <w:rFonts w:ascii="Times New Roman" w:hAnsi="Times New Roman"/>
          <w:sz w:val="24"/>
          <w:szCs w:val="24"/>
        </w:rPr>
        <w:t>pesar disso, pode-se considerar</w:t>
      </w:r>
      <w:r>
        <w:rPr>
          <w:rFonts w:ascii="Times New Roman" w:hAnsi="Times New Roman"/>
          <w:sz w:val="24"/>
          <w:szCs w:val="24"/>
        </w:rPr>
        <w:t xml:space="preserve"> a partir das evidências coletadas que esta dimensão do LOC não é fortemente </w:t>
      </w:r>
      <w:r w:rsidR="00FA68D7">
        <w:rPr>
          <w:rFonts w:ascii="Times New Roman" w:hAnsi="Times New Roman"/>
          <w:sz w:val="24"/>
          <w:szCs w:val="24"/>
        </w:rPr>
        <w:t>utilizada</w:t>
      </w:r>
      <w:r w:rsidR="003F4D9F">
        <w:rPr>
          <w:rFonts w:ascii="Times New Roman" w:hAnsi="Times New Roman"/>
          <w:sz w:val="24"/>
          <w:szCs w:val="24"/>
        </w:rPr>
        <w:t xml:space="preserve"> pela organização.</w:t>
      </w:r>
      <w:r>
        <w:rPr>
          <w:rFonts w:ascii="Times New Roman" w:hAnsi="Times New Roman"/>
          <w:sz w:val="24"/>
          <w:szCs w:val="24"/>
        </w:rPr>
        <w:t xml:space="preserve"> </w:t>
      </w:r>
      <w:r w:rsidR="003F4D9F">
        <w:rPr>
          <w:rFonts w:ascii="Times New Roman" w:hAnsi="Times New Roman"/>
          <w:sz w:val="24"/>
          <w:szCs w:val="24"/>
        </w:rPr>
        <w:t>A</w:t>
      </w:r>
      <w:r>
        <w:rPr>
          <w:rFonts w:ascii="Times New Roman" w:hAnsi="Times New Roman"/>
          <w:sz w:val="24"/>
          <w:szCs w:val="24"/>
        </w:rPr>
        <w:t xml:space="preserve"> discussão forma</w:t>
      </w:r>
      <w:r w:rsidR="00FA68D7">
        <w:rPr>
          <w:rFonts w:ascii="Times New Roman" w:hAnsi="Times New Roman"/>
          <w:sz w:val="24"/>
          <w:szCs w:val="24"/>
        </w:rPr>
        <w:t>l</w:t>
      </w:r>
      <w:r>
        <w:rPr>
          <w:rFonts w:ascii="Times New Roman" w:hAnsi="Times New Roman"/>
          <w:sz w:val="24"/>
          <w:szCs w:val="24"/>
        </w:rPr>
        <w:t xml:space="preserve"> </w:t>
      </w:r>
      <w:r w:rsidR="003F4D9F">
        <w:rPr>
          <w:rFonts w:ascii="Times New Roman" w:hAnsi="Times New Roman"/>
          <w:sz w:val="24"/>
          <w:szCs w:val="24"/>
        </w:rPr>
        <w:t>é mais concentrada no</w:t>
      </w:r>
      <w:r>
        <w:rPr>
          <w:rFonts w:ascii="Times New Roman" w:hAnsi="Times New Roman"/>
          <w:sz w:val="24"/>
          <w:szCs w:val="24"/>
        </w:rPr>
        <w:t>s gestores da matriz, em detrimento de uma possível utilização d</w:t>
      </w:r>
      <w:r w:rsidR="00FA68D7">
        <w:rPr>
          <w:rFonts w:ascii="Times New Roman" w:hAnsi="Times New Roman"/>
          <w:sz w:val="24"/>
          <w:szCs w:val="24"/>
        </w:rPr>
        <w:t>as unidades</w:t>
      </w:r>
      <w:r w:rsidR="003F4D9F">
        <w:rPr>
          <w:rFonts w:ascii="Times New Roman" w:hAnsi="Times New Roman"/>
          <w:sz w:val="24"/>
          <w:szCs w:val="24"/>
        </w:rPr>
        <w:t xml:space="preserve"> com a matriz ou entre sí.</w:t>
      </w:r>
    </w:p>
    <w:p w14:paraId="45A66B02" w14:textId="77777777" w:rsidR="00FA68D7" w:rsidRDefault="00FA68D7" w:rsidP="00A0694A">
      <w:pPr>
        <w:pStyle w:val="PargrafodaLista"/>
        <w:spacing w:after="0" w:line="360" w:lineRule="auto"/>
        <w:ind w:left="0"/>
        <w:jc w:val="both"/>
        <w:rPr>
          <w:rFonts w:ascii="Times New Roman" w:hAnsi="Times New Roman"/>
          <w:sz w:val="24"/>
          <w:szCs w:val="24"/>
        </w:rPr>
      </w:pPr>
    </w:p>
    <w:p w14:paraId="302C28FC" w14:textId="2C3C6DC8" w:rsidR="00361BB8" w:rsidRDefault="00361BB8" w:rsidP="00A0694A">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Portanto, </w:t>
      </w:r>
      <w:r w:rsidR="000E76B3">
        <w:rPr>
          <w:rFonts w:ascii="Times New Roman" w:hAnsi="Times New Roman"/>
          <w:sz w:val="24"/>
          <w:szCs w:val="24"/>
        </w:rPr>
        <w:t xml:space="preserve">a análise das </w:t>
      </w:r>
      <w:r>
        <w:rPr>
          <w:rFonts w:ascii="Times New Roman" w:hAnsi="Times New Roman"/>
          <w:sz w:val="24"/>
          <w:szCs w:val="24"/>
        </w:rPr>
        <w:t xml:space="preserve">evidências </w:t>
      </w:r>
      <w:r w:rsidR="000E76B3">
        <w:rPr>
          <w:rFonts w:ascii="Times New Roman" w:hAnsi="Times New Roman"/>
          <w:sz w:val="24"/>
          <w:szCs w:val="24"/>
        </w:rPr>
        <w:t xml:space="preserve">coletadas dos quatro sistemas de controle permite </w:t>
      </w:r>
      <w:r>
        <w:rPr>
          <w:rFonts w:ascii="Times New Roman" w:hAnsi="Times New Roman"/>
          <w:sz w:val="24"/>
          <w:szCs w:val="24"/>
        </w:rPr>
        <w:t>conclui</w:t>
      </w:r>
      <w:r w:rsidR="000E76B3">
        <w:rPr>
          <w:rFonts w:ascii="Times New Roman" w:hAnsi="Times New Roman"/>
          <w:sz w:val="24"/>
          <w:szCs w:val="24"/>
        </w:rPr>
        <w:t>r</w:t>
      </w:r>
      <w:r>
        <w:rPr>
          <w:rFonts w:ascii="Times New Roman" w:hAnsi="Times New Roman"/>
          <w:sz w:val="24"/>
          <w:szCs w:val="24"/>
        </w:rPr>
        <w:t xml:space="preserve"> que a empresa utiliza um SCG de acordo com as características ap</w:t>
      </w:r>
      <w:r w:rsidR="000E76B3">
        <w:rPr>
          <w:rFonts w:ascii="Times New Roman" w:hAnsi="Times New Roman"/>
          <w:sz w:val="24"/>
          <w:szCs w:val="24"/>
        </w:rPr>
        <w:t xml:space="preserve">resentadas na estrutura do LOC. </w:t>
      </w:r>
      <w:r w:rsidR="003F4D9F">
        <w:rPr>
          <w:rFonts w:ascii="Times New Roman" w:hAnsi="Times New Roman"/>
          <w:sz w:val="24"/>
          <w:szCs w:val="24"/>
        </w:rPr>
        <w:t>A</w:t>
      </w:r>
      <w:r w:rsidR="000E76B3">
        <w:rPr>
          <w:rFonts w:ascii="Times New Roman" w:hAnsi="Times New Roman"/>
          <w:sz w:val="24"/>
          <w:szCs w:val="24"/>
        </w:rPr>
        <w:t xml:space="preserve"> próxima etapa envolve a análise da sua implementação, abordado na subseção seguinte</w:t>
      </w:r>
      <w:r>
        <w:rPr>
          <w:rFonts w:ascii="Times New Roman" w:hAnsi="Times New Roman"/>
          <w:sz w:val="24"/>
          <w:szCs w:val="24"/>
        </w:rPr>
        <w:t xml:space="preserve">. </w:t>
      </w:r>
    </w:p>
    <w:p w14:paraId="6EFB339E" w14:textId="77777777" w:rsidR="00FE3F70" w:rsidRDefault="00FE3F70" w:rsidP="00A0694A">
      <w:pPr>
        <w:pStyle w:val="PargrafodaLista"/>
        <w:spacing w:after="0" w:line="360" w:lineRule="auto"/>
        <w:ind w:left="0"/>
        <w:jc w:val="both"/>
        <w:rPr>
          <w:rFonts w:ascii="Times New Roman" w:hAnsi="Times New Roman"/>
          <w:sz w:val="24"/>
          <w:szCs w:val="24"/>
        </w:rPr>
      </w:pPr>
    </w:p>
    <w:p w14:paraId="3D7CDC2C" w14:textId="26FDB24A" w:rsidR="00580A27" w:rsidRPr="006131CE" w:rsidRDefault="004B2C15" w:rsidP="00580A27">
      <w:pPr>
        <w:pStyle w:val="Ttulo1"/>
        <w:spacing w:line="360" w:lineRule="auto"/>
        <w:rPr>
          <w:rStyle w:val="TtulodoLivro"/>
        </w:rPr>
      </w:pPr>
      <w:bookmarkStart w:id="65" w:name="_Toc448647701"/>
      <w:r>
        <w:rPr>
          <w:rStyle w:val="TtulodoLivro"/>
        </w:rPr>
        <w:lastRenderedPageBreak/>
        <w:t>4</w:t>
      </w:r>
      <w:r w:rsidR="00580A27">
        <w:rPr>
          <w:rStyle w:val="TtulodoLivro"/>
        </w:rPr>
        <w:t>.2.5</w:t>
      </w:r>
      <w:r w:rsidR="00580A27" w:rsidRPr="006131CE">
        <w:rPr>
          <w:rStyle w:val="TtulodoLivro"/>
        </w:rPr>
        <w:t xml:space="preserve"> </w:t>
      </w:r>
      <w:r w:rsidR="00580A27">
        <w:rPr>
          <w:rStyle w:val="TtulodoLivro"/>
        </w:rPr>
        <w:t>Análise d</w:t>
      </w:r>
      <w:r w:rsidR="00927751">
        <w:rPr>
          <w:rStyle w:val="TtulodoLivro"/>
        </w:rPr>
        <w:t>a</w:t>
      </w:r>
      <w:r w:rsidR="00580A27">
        <w:rPr>
          <w:rStyle w:val="TtulodoLivro"/>
        </w:rPr>
        <w:t xml:space="preserve"> Implementação do SCG na organização e IES adquiridas</w:t>
      </w:r>
      <w:bookmarkEnd w:id="65"/>
      <w:r w:rsidR="00580A27" w:rsidRPr="006131CE">
        <w:rPr>
          <w:rStyle w:val="TtulodoLivro"/>
        </w:rPr>
        <w:tab/>
      </w:r>
      <w:r w:rsidR="00580A27" w:rsidRPr="006131CE">
        <w:rPr>
          <w:rStyle w:val="TtulodoLivro"/>
        </w:rPr>
        <w:tab/>
      </w:r>
    </w:p>
    <w:p w14:paraId="4B7F404B" w14:textId="39E38AF5" w:rsidR="00580A27" w:rsidRDefault="007D6FA8" w:rsidP="00A0694A">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 partir das evidências coletadas sobre a existência dos quatro sistemas de controle conforme teorizados na estrutura do LOC, esta subseção irá analisar o seu processo de implementação tanto na organização quanto nas três IES adquiridas.</w:t>
      </w:r>
    </w:p>
    <w:p w14:paraId="0B02A22C" w14:textId="6C6B0E10" w:rsidR="00074259" w:rsidRDefault="00074259" w:rsidP="00A0694A">
      <w:pPr>
        <w:pStyle w:val="PargrafodaLista"/>
        <w:spacing w:after="0" w:line="360" w:lineRule="auto"/>
        <w:ind w:left="0"/>
        <w:jc w:val="both"/>
        <w:rPr>
          <w:rFonts w:ascii="Times New Roman" w:hAnsi="Times New Roman"/>
          <w:sz w:val="24"/>
          <w:szCs w:val="24"/>
        </w:rPr>
      </w:pPr>
    </w:p>
    <w:p w14:paraId="2F445B30" w14:textId="72D03698" w:rsidR="00074259" w:rsidRDefault="00074259" w:rsidP="00A0694A">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Inicialmente, o processo de implementação das mudanças na organização começou em 2008, com a entrada do grupo GP Investimentos</w:t>
      </w:r>
      <w:r w:rsidR="00F65BB4">
        <w:rPr>
          <w:rFonts w:ascii="Times New Roman" w:hAnsi="Times New Roman"/>
          <w:sz w:val="24"/>
          <w:szCs w:val="24"/>
        </w:rPr>
        <w:t xml:space="preserve"> na gestão da companhia. </w:t>
      </w:r>
      <w:r w:rsidR="007E6A8B">
        <w:rPr>
          <w:rFonts w:ascii="Times New Roman" w:hAnsi="Times New Roman"/>
          <w:sz w:val="24"/>
          <w:szCs w:val="24"/>
        </w:rPr>
        <w:t xml:space="preserve">Com o intuito de profissionalizar a gestão, </w:t>
      </w:r>
      <w:r w:rsidR="00C05D9B">
        <w:rPr>
          <w:rFonts w:ascii="Times New Roman" w:hAnsi="Times New Roman"/>
          <w:sz w:val="24"/>
          <w:szCs w:val="24"/>
        </w:rPr>
        <w:t xml:space="preserve">o grupo trouxe o atual CEO como diretor de planejamento à época juntamente com outros executivos, cujo papel inicial era </w:t>
      </w:r>
      <w:r w:rsidR="006E14DA">
        <w:rPr>
          <w:rFonts w:ascii="Times New Roman" w:hAnsi="Times New Roman"/>
          <w:sz w:val="24"/>
          <w:szCs w:val="24"/>
        </w:rPr>
        <w:t xml:space="preserve">realizar um </w:t>
      </w:r>
      <w:r w:rsidR="006E14DA" w:rsidRPr="006E14DA">
        <w:rPr>
          <w:rFonts w:ascii="Times New Roman" w:hAnsi="Times New Roman"/>
          <w:i/>
          <w:sz w:val="24"/>
          <w:szCs w:val="24"/>
        </w:rPr>
        <w:t>turn around</w:t>
      </w:r>
      <w:r w:rsidR="00C05D9B">
        <w:rPr>
          <w:rFonts w:ascii="Times New Roman" w:hAnsi="Times New Roman"/>
          <w:sz w:val="24"/>
          <w:szCs w:val="24"/>
        </w:rPr>
        <w:t xml:space="preserve"> </w:t>
      </w:r>
      <w:r w:rsidR="006E14DA">
        <w:rPr>
          <w:rFonts w:ascii="Times New Roman" w:hAnsi="Times New Roman"/>
          <w:sz w:val="24"/>
          <w:szCs w:val="24"/>
        </w:rPr>
        <w:t>(virada nos resultados – tradução nossa) n</w:t>
      </w:r>
      <w:r w:rsidR="00C05D9B">
        <w:rPr>
          <w:rFonts w:ascii="Times New Roman" w:hAnsi="Times New Roman"/>
          <w:sz w:val="24"/>
          <w:szCs w:val="24"/>
        </w:rPr>
        <w:t>a companhia</w:t>
      </w:r>
      <w:r w:rsidR="006E14DA">
        <w:rPr>
          <w:rFonts w:ascii="Times New Roman" w:hAnsi="Times New Roman"/>
          <w:sz w:val="24"/>
          <w:szCs w:val="24"/>
        </w:rPr>
        <w:t xml:space="preserve">. Para tanto, foram implementadas mudanças como a </w:t>
      </w:r>
      <w:r w:rsidR="00C05D9B">
        <w:rPr>
          <w:rFonts w:ascii="Times New Roman" w:hAnsi="Times New Roman"/>
          <w:sz w:val="24"/>
          <w:szCs w:val="24"/>
        </w:rPr>
        <w:t>padroniz</w:t>
      </w:r>
      <w:r w:rsidR="006E14DA">
        <w:rPr>
          <w:rFonts w:ascii="Times New Roman" w:hAnsi="Times New Roman"/>
          <w:sz w:val="24"/>
          <w:szCs w:val="24"/>
        </w:rPr>
        <w:t>ação d</w:t>
      </w:r>
      <w:r w:rsidR="00C05D9B">
        <w:rPr>
          <w:rFonts w:ascii="Times New Roman" w:hAnsi="Times New Roman"/>
          <w:sz w:val="24"/>
          <w:szCs w:val="24"/>
        </w:rPr>
        <w:t xml:space="preserve">as operações de </w:t>
      </w:r>
      <w:r w:rsidR="006E14DA">
        <w:rPr>
          <w:rFonts w:ascii="Times New Roman" w:hAnsi="Times New Roman"/>
          <w:sz w:val="24"/>
          <w:szCs w:val="24"/>
        </w:rPr>
        <w:t xml:space="preserve">diferentes </w:t>
      </w:r>
      <w:r w:rsidR="00C05D9B">
        <w:rPr>
          <w:rFonts w:ascii="Times New Roman" w:hAnsi="Times New Roman"/>
          <w:sz w:val="24"/>
          <w:szCs w:val="24"/>
        </w:rPr>
        <w:t>unidades</w:t>
      </w:r>
      <w:r w:rsidR="006E14DA">
        <w:rPr>
          <w:rFonts w:ascii="Times New Roman" w:hAnsi="Times New Roman"/>
          <w:sz w:val="24"/>
          <w:szCs w:val="24"/>
        </w:rPr>
        <w:t>, centralização na matriz de processos-meio, reestruturação do modelo de ensino, criação de uma nova missão, visão e valores, readequação do organograma, implantação de procedimentos e códigos de conduta, realização de reuniões para discussão de incertezas estratégicas, itens que perpassam as quatro dimensões do SCG na estrutura do LOC.</w:t>
      </w:r>
      <w:r w:rsidR="00C05D9B">
        <w:rPr>
          <w:rFonts w:ascii="Times New Roman" w:hAnsi="Times New Roman"/>
          <w:sz w:val="24"/>
          <w:szCs w:val="24"/>
        </w:rPr>
        <w:t xml:space="preserve"> </w:t>
      </w:r>
    </w:p>
    <w:p w14:paraId="775795BE" w14:textId="77777777" w:rsidR="003D75ED" w:rsidRDefault="003D75ED" w:rsidP="00A0694A">
      <w:pPr>
        <w:pStyle w:val="PargrafodaLista"/>
        <w:spacing w:after="0" w:line="360" w:lineRule="auto"/>
        <w:ind w:left="0"/>
        <w:jc w:val="both"/>
        <w:rPr>
          <w:rFonts w:ascii="Times New Roman" w:hAnsi="Times New Roman"/>
          <w:sz w:val="24"/>
          <w:szCs w:val="24"/>
        </w:rPr>
      </w:pPr>
    </w:p>
    <w:p w14:paraId="2AA298BC" w14:textId="776410A5" w:rsidR="00C44276" w:rsidRDefault="003E6D1F" w:rsidP="00580A27">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 SCG exerce um papel fundamental na organiza</w:t>
      </w:r>
      <w:r w:rsidR="007E481A">
        <w:rPr>
          <w:rFonts w:ascii="Times New Roman" w:hAnsi="Times New Roman"/>
          <w:sz w:val="24"/>
          <w:szCs w:val="24"/>
        </w:rPr>
        <w:t>ç</w:t>
      </w:r>
      <w:r>
        <w:rPr>
          <w:rFonts w:ascii="Times New Roman" w:hAnsi="Times New Roman"/>
          <w:sz w:val="24"/>
          <w:szCs w:val="24"/>
        </w:rPr>
        <w:t>ão.</w:t>
      </w:r>
      <w:r w:rsidR="00C44276">
        <w:rPr>
          <w:rFonts w:ascii="Times New Roman" w:hAnsi="Times New Roman"/>
          <w:sz w:val="24"/>
          <w:szCs w:val="24"/>
        </w:rPr>
        <w:t xml:space="preserve"> Para o entrevistado nº 2 (CFO), </w:t>
      </w:r>
      <w:r w:rsidR="003038FA">
        <w:rPr>
          <w:rFonts w:ascii="Times New Roman" w:hAnsi="Times New Roman"/>
          <w:sz w:val="24"/>
          <w:szCs w:val="24"/>
        </w:rPr>
        <w:t>o sistema funciona como uma grande bússola para a organização, cuja rotina visa avaliar os resultados</w:t>
      </w:r>
      <w:r w:rsidR="00656A6D">
        <w:rPr>
          <w:rFonts w:ascii="Times New Roman" w:hAnsi="Times New Roman"/>
          <w:sz w:val="24"/>
          <w:szCs w:val="24"/>
        </w:rPr>
        <w:t xml:space="preserve"> quantitativos e qualitativos em relação as metas. Percebe-se a grande ênfase na empresa no sistema diagnóstico, voltado a mensuração e correção dos desvios dos resultados. </w:t>
      </w:r>
      <w:r>
        <w:rPr>
          <w:rFonts w:ascii="Times New Roman" w:hAnsi="Times New Roman"/>
          <w:sz w:val="24"/>
          <w:szCs w:val="24"/>
        </w:rPr>
        <w:t>O</w:t>
      </w:r>
      <w:r w:rsidR="00656A6D">
        <w:rPr>
          <w:rFonts w:ascii="Times New Roman" w:hAnsi="Times New Roman"/>
          <w:sz w:val="24"/>
          <w:szCs w:val="24"/>
        </w:rPr>
        <w:t xml:space="preserve"> </w:t>
      </w:r>
      <w:r w:rsidR="005C0487">
        <w:rPr>
          <w:rFonts w:ascii="Times New Roman" w:hAnsi="Times New Roman"/>
          <w:sz w:val="24"/>
          <w:szCs w:val="24"/>
        </w:rPr>
        <w:t xml:space="preserve">entrevistado </w:t>
      </w:r>
      <w:r>
        <w:rPr>
          <w:rFonts w:ascii="Times New Roman" w:hAnsi="Times New Roman"/>
          <w:sz w:val="24"/>
          <w:szCs w:val="24"/>
        </w:rPr>
        <w:t xml:space="preserve">continua a sua fala, </w:t>
      </w:r>
      <w:r w:rsidR="005C0487">
        <w:rPr>
          <w:rFonts w:ascii="Times New Roman" w:hAnsi="Times New Roman"/>
          <w:sz w:val="24"/>
          <w:szCs w:val="24"/>
        </w:rPr>
        <w:t>conceitua</w:t>
      </w:r>
      <w:r>
        <w:rPr>
          <w:rFonts w:ascii="Times New Roman" w:hAnsi="Times New Roman"/>
          <w:sz w:val="24"/>
          <w:szCs w:val="24"/>
        </w:rPr>
        <w:t>ndo o</w:t>
      </w:r>
      <w:r w:rsidR="00656A6D">
        <w:rPr>
          <w:rFonts w:ascii="Times New Roman" w:hAnsi="Times New Roman"/>
          <w:sz w:val="24"/>
          <w:szCs w:val="24"/>
        </w:rPr>
        <w:t xml:space="preserve"> SCG</w:t>
      </w:r>
      <w:r w:rsidR="00C44276">
        <w:rPr>
          <w:rFonts w:ascii="Times New Roman" w:hAnsi="Times New Roman"/>
          <w:sz w:val="24"/>
          <w:szCs w:val="24"/>
        </w:rPr>
        <w:t>:</w:t>
      </w:r>
    </w:p>
    <w:p w14:paraId="3984CC65" w14:textId="77777777" w:rsidR="003D75ED" w:rsidRDefault="003D75ED" w:rsidP="00580A27">
      <w:pPr>
        <w:pStyle w:val="PargrafodaLista"/>
        <w:spacing w:before="120" w:after="0" w:line="360" w:lineRule="auto"/>
        <w:ind w:left="0"/>
        <w:jc w:val="both"/>
        <w:rPr>
          <w:rFonts w:ascii="Times New Roman" w:hAnsi="Times New Roman"/>
          <w:sz w:val="24"/>
          <w:szCs w:val="24"/>
        </w:rPr>
      </w:pPr>
    </w:p>
    <w:p w14:paraId="71C93BF0" w14:textId="4BA7127A" w:rsidR="00C44276" w:rsidRDefault="00C44276" w:rsidP="00C44276">
      <w:pPr>
        <w:pStyle w:val="PargrafodaLista"/>
        <w:spacing w:before="120" w:after="0" w:line="240" w:lineRule="auto"/>
        <w:ind w:left="2127"/>
        <w:jc w:val="both"/>
        <w:rPr>
          <w:rFonts w:ascii="Times New Roman" w:hAnsi="Times New Roman"/>
          <w:sz w:val="24"/>
          <w:szCs w:val="24"/>
        </w:rPr>
      </w:pPr>
      <w:r>
        <w:rPr>
          <w:rFonts w:ascii="Times New Roman" w:hAnsi="Times New Roman"/>
          <w:sz w:val="24"/>
          <w:szCs w:val="24"/>
        </w:rPr>
        <w:t>[...] o sistema [de controle) gerencial</w:t>
      </w:r>
      <w:r w:rsidRPr="00FF056E">
        <w:rPr>
          <w:rFonts w:ascii="Times New Roman" w:hAnsi="Times New Roman"/>
          <w:sz w:val="24"/>
          <w:szCs w:val="24"/>
        </w:rPr>
        <w:t xml:space="preserve"> nada mais é do que uma grande rotina onde você avalia os resultados qualitativos e quantitativos da empresa com base nos principais indicadores</w:t>
      </w:r>
      <w:r>
        <w:rPr>
          <w:rFonts w:ascii="Times New Roman" w:hAnsi="Times New Roman"/>
          <w:sz w:val="24"/>
          <w:szCs w:val="24"/>
        </w:rPr>
        <w:t>,</w:t>
      </w:r>
      <w:r w:rsidRPr="00FF056E">
        <w:rPr>
          <w:rFonts w:ascii="Times New Roman" w:hAnsi="Times New Roman"/>
          <w:sz w:val="24"/>
          <w:szCs w:val="24"/>
        </w:rPr>
        <w:t xml:space="preserve"> sejam eles financeiros ou não financeiros que mostram o desdobramento, ou seja, esses indicadores são baseados em metas que são amarradas ai com o desdobramento das diretrizes e</w:t>
      </w:r>
      <w:r w:rsidR="005C0487">
        <w:rPr>
          <w:rFonts w:ascii="Times New Roman" w:hAnsi="Times New Roman"/>
          <w:sz w:val="24"/>
          <w:szCs w:val="24"/>
        </w:rPr>
        <w:t>stratégicas da companhia. Então</w:t>
      </w:r>
      <w:r w:rsidRPr="00FF056E">
        <w:rPr>
          <w:rFonts w:ascii="Times New Roman" w:hAnsi="Times New Roman"/>
          <w:sz w:val="24"/>
          <w:szCs w:val="24"/>
        </w:rPr>
        <w:t xml:space="preserve">, sem o sistema </w:t>
      </w:r>
      <w:r w:rsidR="005C0487">
        <w:rPr>
          <w:rFonts w:ascii="Times New Roman" w:hAnsi="Times New Roman"/>
          <w:sz w:val="24"/>
          <w:szCs w:val="24"/>
        </w:rPr>
        <w:t>gerencial</w:t>
      </w:r>
      <w:r w:rsidRPr="00FF056E">
        <w:rPr>
          <w:rFonts w:ascii="Times New Roman" w:hAnsi="Times New Roman"/>
          <w:sz w:val="24"/>
          <w:szCs w:val="24"/>
        </w:rPr>
        <w:t xml:space="preserve"> você não consegue medir, se você não tá medindo você não tá controlando, muito menos evoluindo a sua operação, então eu chamaria o nosso sistema como uma grande bússola da Estácio.</w:t>
      </w:r>
    </w:p>
    <w:p w14:paraId="6F56DE68" w14:textId="77777777" w:rsidR="00C44276" w:rsidRDefault="00C44276" w:rsidP="00580A27">
      <w:pPr>
        <w:pStyle w:val="PargrafodaLista"/>
        <w:spacing w:before="120" w:after="0" w:line="360" w:lineRule="auto"/>
        <w:ind w:left="0"/>
        <w:jc w:val="both"/>
        <w:rPr>
          <w:rFonts w:ascii="Times New Roman" w:hAnsi="Times New Roman"/>
          <w:sz w:val="24"/>
          <w:szCs w:val="24"/>
        </w:rPr>
      </w:pPr>
    </w:p>
    <w:p w14:paraId="01E19ED9" w14:textId="56C13617" w:rsidR="00E55104" w:rsidRDefault="00E55104" w:rsidP="00474CF3">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Em relação aos objetivos do sistema dentro da organização, o Gestor do SCG afirma que</w:t>
      </w:r>
      <w:r w:rsidRPr="00FF056E">
        <w:rPr>
          <w:rFonts w:ascii="Times New Roman" w:hAnsi="Times New Roman"/>
          <w:sz w:val="24"/>
          <w:szCs w:val="24"/>
        </w:rPr>
        <w:t xml:space="preserve"> o </w:t>
      </w:r>
      <w:r w:rsidR="00DA097C">
        <w:rPr>
          <w:rFonts w:ascii="Times New Roman" w:hAnsi="Times New Roman"/>
          <w:sz w:val="24"/>
          <w:szCs w:val="24"/>
        </w:rPr>
        <w:t>primeiro</w:t>
      </w:r>
      <w:r w:rsidRPr="00FF056E">
        <w:rPr>
          <w:rFonts w:ascii="Times New Roman" w:hAnsi="Times New Roman"/>
          <w:sz w:val="24"/>
          <w:szCs w:val="24"/>
        </w:rPr>
        <w:t xml:space="preserve"> objetivo é ter claramente definido </w:t>
      </w:r>
      <w:r>
        <w:rPr>
          <w:rFonts w:ascii="Times New Roman" w:hAnsi="Times New Roman"/>
          <w:sz w:val="24"/>
          <w:szCs w:val="24"/>
        </w:rPr>
        <w:t>e comunicado</w:t>
      </w:r>
      <w:r w:rsidRPr="00FF056E">
        <w:rPr>
          <w:rFonts w:ascii="Times New Roman" w:hAnsi="Times New Roman"/>
          <w:sz w:val="24"/>
          <w:szCs w:val="24"/>
        </w:rPr>
        <w:t xml:space="preserve"> p</w:t>
      </w:r>
      <w:r>
        <w:rPr>
          <w:rFonts w:ascii="Times New Roman" w:hAnsi="Times New Roman"/>
          <w:sz w:val="24"/>
          <w:szCs w:val="24"/>
        </w:rPr>
        <w:t>a</w:t>
      </w:r>
      <w:r w:rsidRPr="00FF056E">
        <w:rPr>
          <w:rFonts w:ascii="Times New Roman" w:hAnsi="Times New Roman"/>
          <w:sz w:val="24"/>
          <w:szCs w:val="24"/>
        </w:rPr>
        <w:t xml:space="preserve">ra todos da companhia o caminho </w:t>
      </w:r>
      <w:r>
        <w:rPr>
          <w:rFonts w:ascii="Times New Roman" w:hAnsi="Times New Roman"/>
          <w:sz w:val="24"/>
          <w:szCs w:val="24"/>
        </w:rPr>
        <w:t>planejado, ou seja, sua</w:t>
      </w:r>
      <w:r w:rsidRPr="00FF056E">
        <w:rPr>
          <w:rFonts w:ascii="Times New Roman" w:hAnsi="Times New Roman"/>
          <w:sz w:val="24"/>
          <w:szCs w:val="24"/>
        </w:rPr>
        <w:t xml:space="preserve"> missão, visão e valores, </w:t>
      </w:r>
      <w:r>
        <w:rPr>
          <w:rFonts w:ascii="Times New Roman" w:hAnsi="Times New Roman"/>
          <w:sz w:val="24"/>
          <w:szCs w:val="24"/>
        </w:rPr>
        <w:t>visando alinhar os colaboradores nesta direção</w:t>
      </w:r>
      <w:r w:rsidRPr="00FF056E">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 xml:space="preserve">O </w:t>
      </w:r>
      <w:r w:rsidR="00DA097C">
        <w:rPr>
          <w:rFonts w:ascii="Times New Roman" w:hAnsi="Times New Roman"/>
          <w:sz w:val="24"/>
          <w:szCs w:val="24"/>
        </w:rPr>
        <w:t>segundo</w:t>
      </w:r>
      <w:r>
        <w:rPr>
          <w:rFonts w:ascii="Times New Roman" w:hAnsi="Times New Roman"/>
          <w:sz w:val="24"/>
          <w:szCs w:val="24"/>
        </w:rPr>
        <w:t xml:space="preserve"> objetivo é</w:t>
      </w:r>
      <w:r w:rsidRPr="00FF056E">
        <w:rPr>
          <w:rFonts w:ascii="Times New Roman" w:hAnsi="Times New Roman"/>
          <w:sz w:val="24"/>
          <w:szCs w:val="24"/>
        </w:rPr>
        <w:t xml:space="preserve"> desdobrar esta visão em estratégias anuais em todos os níveis</w:t>
      </w:r>
      <w:r>
        <w:rPr>
          <w:rFonts w:ascii="Times New Roman" w:hAnsi="Times New Roman"/>
          <w:sz w:val="24"/>
          <w:szCs w:val="24"/>
        </w:rPr>
        <w:t xml:space="preserve"> da empresa</w:t>
      </w:r>
      <w:r w:rsidRPr="00FF056E">
        <w:rPr>
          <w:rFonts w:ascii="Times New Roman" w:hAnsi="Times New Roman"/>
          <w:sz w:val="24"/>
          <w:szCs w:val="24"/>
        </w:rPr>
        <w:t xml:space="preserve"> até o plano de ação, de forma que </w:t>
      </w:r>
      <w:r>
        <w:rPr>
          <w:rFonts w:ascii="Times New Roman" w:hAnsi="Times New Roman"/>
          <w:sz w:val="24"/>
          <w:szCs w:val="24"/>
        </w:rPr>
        <w:t xml:space="preserve">todos os colaboradores estejam alinhados </w:t>
      </w:r>
      <w:r w:rsidRPr="00FF056E">
        <w:rPr>
          <w:rFonts w:ascii="Times New Roman" w:hAnsi="Times New Roman"/>
          <w:sz w:val="24"/>
          <w:szCs w:val="24"/>
        </w:rPr>
        <w:t xml:space="preserve">com as suas ações, </w:t>
      </w:r>
      <w:r>
        <w:rPr>
          <w:rFonts w:ascii="Times New Roman" w:hAnsi="Times New Roman"/>
          <w:sz w:val="24"/>
          <w:szCs w:val="24"/>
        </w:rPr>
        <w:t>implantando a</w:t>
      </w:r>
      <w:r w:rsidRPr="00FF056E">
        <w:rPr>
          <w:rFonts w:ascii="Times New Roman" w:hAnsi="Times New Roman"/>
          <w:sz w:val="24"/>
          <w:szCs w:val="24"/>
        </w:rPr>
        <w:t xml:space="preserve"> estratégia que vai levar p</w:t>
      </w:r>
      <w:r>
        <w:rPr>
          <w:rFonts w:ascii="Times New Roman" w:hAnsi="Times New Roman"/>
          <w:sz w:val="24"/>
          <w:szCs w:val="24"/>
        </w:rPr>
        <w:t xml:space="preserve">ara </w:t>
      </w:r>
      <w:r w:rsidRPr="00FF056E">
        <w:rPr>
          <w:rFonts w:ascii="Times New Roman" w:hAnsi="Times New Roman"/>
          <w:sz w:val="24"/>
          <w:szCs w:val="24"/>
        </w:rPr>
        <w:t xml:space="preserve">a visão. O último objetivo </w:t>
      </w:r>
      <w:r>
        <w:rPr>
          <w:rFonts w:ascii="Times New Roman" w:hAnsi="Times New Roman"/>
          <w:sz w:val="24"/>
          <w:szCs w:val="24"/>
        </w:rPr>
        <w:t>é gerar um</w:t>
      </w:r>
      <w:r w:rsidRPr="00FF056E">
        <w:rPr>
          <w:rFonts w:ascii="Times New Roman" w:hAnsi="Times New Roman"/>
          <w:sz w:val="24"/>
          <w:szCs w:val="24"/>
        </w:rPr>
        <w:t>a rotina</w:t>
      </w:r>
      <w:r>
        <w:rPr>
          <w:rFonts w:ascii="Times New Roman" w:hAnsi="Times New Roman"/>
          <w:sz w:val="24"/>
          <w:szCs w:val="24"/>
        </w:rPr>
        <w:t xml:space="preserve"> </w:t>
      </w:r>
      <w:r w:rsidRPr="00FF056E">
        <w:rPr>
          <w:rFonts w:ascii="Times New Roman" w:hAnsi="Times New Roman"/>
          <w:sz w:val="24"/>
          <w:szCs w:val="24"/>
        </w:rPr>
        <w:t xml:space="preserve">de monitoramento, </w:t>
      </w:r>
      <w:r>
        <w:rPr>
          <w:rFonts w:ascii="Times New Roman" w:hAnsi="Times New Roman"/>
          <w:sz w:val="24"/>
          <w:szCs w:val="24"/>
        </w:rPr>
        <w:t>visando acompanhar se as a</w:t>
      </w:r>
      <w:r w:rsidR="00474CF3">
        <w:rPr>
          <w:rFonts w:ascii="Times New Roman" w:hAnsi="Times New Roman"/>
          <w:sz w:val="24"/>
          <w:szCs w:val="24"/>
        </w:rPr>
        <w:t>ç</w:t>
      </w:r>
      <w:r>
        <w:rPr>
          <w:rFonts w:ascii="Times New Roman" w:hAnsi="Times New Roman"/>
          <w:sz w:val="24"/>
          <w:szCs w:val="24"/>
        </w:rPr>
        <w:t>ões estão condizentes com o caminho traçado. Neste item, o entrevistado salienta a importância dos sistem</w:t>
      </w:r>
      <w:r w:rsidR="00474CF3">
        <w:rPr>
          <w:rFonts w:ascii="Times New Roman" w:hAnsi="Times New Roman"/>
          <w:sz w:val="24"/>
          <w:szCs w:val="24"/>
        </w:rPr>
        <w:t>a</w:t>
      </w:r>
      <w:r>
        <w:rPr>
          <w:rFonts w:ascii="Times New Roman" w:hAnsi="Times New Roman"/>
          <w:sz w:val="24"/>
          <w:szCs w:val="24"/>
        </w:rPr>
        <w:t>s de desempenho</w:t>
      </w:r>
      <w:r w:rsidRPr="00FF056E">
        <w:rPr>
          <w:rFonts w:ascii="Times New Roman" w:hAnsi="Times New Roman"/>
          <w:sz w:val="24"/>
          <w:szCs w:val="24"/>
        </w:rPr>
        <w:t xml:space="preserve">, </w:t>
      </w:r>
      <w:r>
        <w:rPr>
          <w:rFonts w:ascii="Times New Roman" w:hAnsi="Times New Roman"/>
          <w:sz w:val="24"/>
          <w:szCs w:val="24"/>
        </w:rPr>
        <w:t xml:space="preserve">indicadores </w:t>
      </w:r>
      <w:r w:rsidR="00474CF3">
        <w:rPr>
          <w:rFonts w:ascii="Times New Roman" w:hAnsi="Times New Roman"/>
          <w:sz w:val="24"/>
          <w:szCs w:val="24"/>
        </w:rPr>
        <w:t>locais</w:t>
      </w:r>
      <w:r>
        <w:rPr>
          <w:rFonts w:ascii="Times New Roman" w:hAnsi="Times New Roman"/>
          <w:sz w:val="24"/>
          <w:szCs w:val="24"/>
        </w:rPr>
        <w:t xml:space="preserve"> e organizacionais e a comunicação </w:t>
      </w:r>
      <w:r w:rsidR="00474CF3">
        <w:rPr>
          <w:rFonts w:ascii="Times New Roman" w:hAnsi="Times New Roman"/>
          <w:sz w:val="24"/>
          <w:szCs w:val="24"/>
        </w:rPr>
        <w:t>dos resultados através dos gráficos de</w:t>
      </w:r>
      <w:r w:rsidRPr="00FF056E">
        <w:rPr>
          <w:rFonts w:ascii="Times New Roman" w:hAnsi="Times New Roman"/>
          <w:sz w:val="24"/>
          <w:szCs w:val="24"/>
        </w:rPr>
        <w:t xml:space="preserve"> </w:t>
      </w:r>
      <w:r w:rsidR="00127051">
        <w:rPr>
          <w:rFonts w:ascii="Times New Roman" w:hAnsi="Times New Roman"/>
          <w:sz w:val="24"/>
          <w:szCs w:val="24"/>
        </w:rPr>
        <w:t>G</w:t>
      </w:r>
      <w:r w:rsidRPr="00FF056E">
        <w:rPr>
          <w:rFonts w:ascii="Times New Roman" w:hAnsi="Times New Roman"/>
          <w:sz w:val="24"/>
          <w:szCs w:val="24"/>
        </w:rPr>
        <w:t xml:space="preserve">estão à </w:t>
      </w:r>
      <w:r w:rsidR="00127051">
        <w:rPr>
          <w:rFonts w:ascii="Times New Roman" w:hAnsi="Times New Roman"/>
          <w:sz w:val="24"/>
          <w:szCs w:val="24"/>
        </w:rPr>
        <w:t>V</w:t>
      </w:r>
      <w:r w:rsidRPr="00FF056E">
        <w:rPr>
          <w:rFonts w:ascii="Times New Roman" w:hAnsi="Times New Roman"/>
          <w:sz w:val="24"/>
          <w:szCs w:val="24"/>
        </w:rPr>
        <w:t xml:space="preserve">ista, </w:t>
      </w:r>
      <w:r w:rsidR="00474CF3">
        <w:rPr>
          <w:rFonts w:ascii="Times New Roman" w:hAnsi="Times New Roman"/>
          <w:sz w:val="24"/>
          <w:szCs w:val="24"/>
        </w:rPr>
        <w:t xml:space="preserve">visando verificar se a empresa está na direção correta. Além disso, enfatiza o papel do </w:t>
      </w:r>
      <w:r w:rsidRPr="00FF056E">
        <w:rPr>
          <w:rFonts w:ascii="Times New Roman" w:hAnsi="Times New Roman"/>
          <w:sz w:val="24"/>
          <w:szCs w:val="24"/>
        </w:rPr>
        <w:t>gestor</w:t>
      </w:r>
      <w:r w:rsidR="00474CF3">
        <w:rPr>
          <w:rFonts w:ascii="Times New Roman" w:hAnsi="Times New Roman"/>
          <w:sz w:val="24"/>
          <w:szCs w:val="24"/>
        </w:rPr>
        <w:t>, que é direcionar os</w:t>
      </w:r>
      <w:r w:rsidRPr="00FF056E">
        <w:rPr>
          <w:rFonts w:ascii="Times New Roman" w:hAnsi="Times New Roman"/>
          <w:sz w:val="24"/>
          <w:szCs w:val="24"/>
        </w:rPr>
        <w:t xml:space="preserve"> colaborador</w:t>
      </w:r>
      <w:r w:rsidR="00474CF3">
        <w:rPr>
          <w:rFonts w:ascii="Times New Roman" w:hAnsi="Times New Roman"/>
          <w:sz w:val="24"/>
          <w:szCs w:val="24"/>
        </w:rPr>
        <w:t>es</w:t>
      </w:r>
      <w:r w:rsidRPr="00FF056E">
        <w:rPr>
          <w:rFonts w:ascii="Times New Roman" w:hAnsi="Times New Roman"/>
          <w:sz w:val="24"/>
          <w:szCs w:val="24"/>
        </w:rPr>
        <w:t xml:space="preserve"> </w:t>
      </w:r>
      <w:r w:rsidR="00474CF3">
        <w:rPr>
          <w:rFonts w:ascii="Times New Roman" w:hAnsi="Times New Roman"/>
          <w:sz w:val="24"/>
          <w:szCs w:val="24"/>
        </w:rPr>
        <w:t xml:space="preserve">em direção a visão organizacional. </w:t>
      </w:r>
    </w:p>
    <w:p w14:paraId="46182463" w14:textId="77777777" w:rsidR="00F11E0A" w:rsidRDefault="00F11E0A" w:rsidP="00474CF3">
      <w:pPr>
        <w:pStyle w:val="PargrafodaLista"/>
        <w:spacing w:before="120" w:after="0" w:line="360" w:lineRule="auto"/>
        <w:ind w:left="0"/>
        <w:jc w:val="both"/>
        <w:rPr>
          <w:rFonts w:ascii="Times New Roman" w:hAnsi="Times New Roman"/>
          <w:sz w:val="24"/>
          <w:szCs w:val="24"/>
        </w:rPr>
      </w:pPr>
    </w:p>
    <w:p w14:paraId="47498CAE" w14:textId="452D4641" w:rsidR="00F11E0A" w:rsidRDefault="00F11E0A" w:rsidP="00F11E0A">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 Gestor do SCG afirma também que o grande benefício da implantação do SCG nas unidades adquiridas decorre de</w:t>
      </w:r>
      <w:r w:rsidRPr="00FF056E">
        <w:rPr>
          <w:rFonts w:ascii="Times New Roman" w:hAnsi="Times New Roman"/>
          <w:sz w:val="24"/>
          <w:szCs w:val="24"/>
        </w:rPr>
        <w:t xml:space="preserve"> uma organização</w:t>
      </w:r>
      <w:r>
        <w:rPr>
          <w:rFonts w:ascii="Times New Roman" w:hAnsi="Times New Roman"/>
          <w:sz w:val="24"/>
          <w:szCs w:val="24"/>
        </w:rPr>
        <w:t>,</w:t>
      </w:r>
      <w:r w:rsidRPr="00FF056E">
        <w:rPr>
          <w:rFonts w:ascii="Times New Roman" w:hAnsi="Times New Roman"/>
          <w:sz w:val="24"/>
          <w:szCs w:val="24"/>
        </w:rPr>
        <w:t xml:space="preserve"> uma metodologia, um </w:t>
      </w:r>
      <w:r>
        <w:rPr>
          <w:rFonts w:ascii="Times New Roman" w:hAnsi="Times New Roman"/>
          <w:sz w:val="24"/>
          <w:szCs w:val="24"/>
        </w:rPr>
        <w:t xml:space="preserve">sistema de controle que auxilie a IES a implantar a </w:t>
      </w:r>
      <w:r w:rsidRPr="00FF056E">
        <w:rPr>
          <w:rFonts w:ascii="Times New Roman" w:hAnsi="Times New Roman"/>
          <w:sz w:val="24"/>
          <w:szCs w:val="24"/>
        </w:rPr>
        <w:t>estratégia</w:t>
      </w:r>
      <w:r>
        <w:rPr>
          <w:rFonts w:ascii="Times New Roman" w:hAnsi="Times New Roman"/>
          <w:sz w:val="24"/>
          <w:szCs w:val="24"/>
        </w:rPr>
        <w:t xml:space="preserve">. </w:t>
      </w:r>
      <w:r w:rsidRPr="00FF056E">
        <w:rPr>
          <w:rFonts w:ascii="Times New Roman" w:hAnsi="Times New Roman"/>
          <w:sz w:val="24"/>
          <w:szCs w:val="24"/>
        </w:rPr>
        <w:t xml:space="preserve"> </w:t>
      </w:r>
      <w:r>
        <w:rPr>
          <w:rFonts w:ascii="Times New Roman" w:hAnsi="Times New Roman"/>
          <w:sz w:val="24"/>
          <w:szCs w:val="24"/>
        </w:rPr>
        <w:t>Para o entrevistado, a ausência de</w:t>
      </w:r>
      <w:r w:rsidRPr="00FF056E">
        <w:rPr>
          <w:rFonts w:ascii="Times New Roman" w:hAnsi="Times New Roman"/>
          <w:sz w:val="24"/>
          <w:szCs w:val="24"/>
        </w:rPr>
        <w:t xml:space="preserve"> controle gerencial</w:t>
      </w:r>
      <w:r>
        <w:rPr>
          <w:rFonts w:ascii="Times New Roman" w:hAnsi="Times New Roman"/>
          <w:sz w:val="24"/>
          <w:szCs w:val="24"/>
        </w:rPr>
        <w:t xml:space="preserve"> e de</w:t>
      </w:r>
      <w:r w:rsidRPr="00FF056E">
        <w:rPr>
          <w:rFonts w:ascii="Times New Roman" w:hAnsi="Times New Roman"/>
          <w:sz w:val="24"/>
          <w:szCs w:val="24"/>
        </w:rPr>
        <w:t xml:space="preserve"> medição </w:t>
      </w:r>
      <w:r>
        <w:rPr>
          <w:rFonts w:ascii="Times New Roman" w:hAnsi="Times New Roman"/>
          <w:sz w:val="24"/>
          <w:szCs w:val="24"/>
        </w:rPr>
        <w:t>tem como consequência impossibilidade de</w:t>
      </w:r>
      <w:r w:rsidRPr="00FF056E">
        <w:rPr>
          <w:rFonts w:ascii="Times New Roman" w:hAnsi="Times New Roman"/>
          <w:sz w:val="24"/>
          <w:szCs w:val="24"/>
        </w:rPr>
        <w:t xml:space="preserve"> gerenciar e atingir </w:t>
      </w:r>
      <w:r>
        <w:rPr>
          <w:rFonts w:ascii="Times New Roman" w:hAnsi="Times New Roman"/>
          <w:sz w:val="24"/>
          <w:szCs w:val="24"/>
        </w:rPr>
        <w:t xml:space="preserve">os </w:t>
      </w:r>
      <w:r w:rsidRPr="00FF056E">
        <w:rPr>
          <w:rFonts w:ascii="Times New Roman" w:hAnsi="Times New Roman"/>
          <w:sz w:val="24"/>
          <w:szCs w:val="24"/>
        </w:rPr>
        <w:t>resultado</w:t>
      </w:r>
      <w:r>
        <w:rPr>
          <w:rFonts w:ascii="Times New Roman" w:hAnsi="Times New Roman"/>
          <w:sz w:val="24"/>
          <w:szCs w:val="24"/>
        </w:rPr>
        <w:t xml:space="preserve">s; </w:t>
      </w:r>
      <w:r w:rsidRPr="00FF056E">
        <w:rPr>
          <w:rFonts w:ascii="Times New Roman" w:hAnsi="Times New Roman"/>
          <w:sz w:val="24"/>
          <w:szCs w:val="24"/>
        </w:rPr>
        <w:t>e quando atingir não há como ter consistência no resultado</w:t>
      </w:r>
      <w:r>
        <w:rPr>
          <w:rFonts w:ascii="Times New Roman" w:hAnsi="Times New Roman"/>
          <w:sz w:val="24"/>
          <w:szCs w:val="24"/>
        </w:rPr>
        <w:t>, ou seja, uma padronização para que a performance superior se mantenha.</w:t>
      </w:r>
    </w:p>
    <w:p w14:paraId="4797892E" w14:textId="77777777" w:rsidR="00E55104" w:rsidRDefault="00E55104" w:rsidP="00580A27">
      <w:pPr>
        <w:pStyle w:val="PargrafodaLista"/>
        <w:spacing w:before="120" w:after="0" w:line="360" w:lineRule="auto"/>
        <w:ind w:left="0"/>
        <w:jc w:val="both"/>
        <w:rPr>
          <w:rFonts w:ascii="Times New Roman" w:hAnsi="Times New Roman"/>
          <w:sz w:val="24"/>
          <w:szCs w:val="24"/>
        </w:rPr>
      </w:pPr>
    </w:p>
    <w:p w14:paraId="49D42859" w14:textId="5D18E5D1" w:rsidR="00C3158C" w:rsidRDefault="00BA0350" w:rsidP="00580A27">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w:t>
      </w:r>
      <w:r w:rsidR="00580A27">
        <w:rPr>
          <w:rFonts w:ascii="Times New Roman" w:hAnsi="Times New Roman"/>
          <w:sz w:val="24"/>
          <w:szCs w:val="24"/>
        </w:rPr>
        <w:t xml:space="preserve"> 1º entrevistado (CEO)</w:t>
      </w:r>
      <w:r>
        <w:rPr>
          <w:rFonts w:ascii="Times New Roman" w:hAnsi="Times New Roman"/>
          <w:sz w:val="24"/>
          <w:szCs w:val="24"/>
        </w:rPr>
        <w:t xml:space="preserve"> ressalta duas grandes preocupações da direção executiva ao implantar o novo sistema de gestão; i) utilizar algumas poucas ferramentas gerenciais</w:t>
      </w:r>
      <w:r w:rsidR="00580A27">
        <w:rPr>
          <w:rFonts w:ascii="Times New Roman" w:hAnsi="Times New Roman"/>
          <w:sz w:val="24"/>
          <w:szCs w:val="24"/>
        </w:rPr>
        <w:t xml:space="preserve"> que</w:t>
      </w:r>
      <w:r>
        <w:rPr>
          <w:rFonts w:ascii="Times New Roman" w:hAnsi="Times New Roman"/>
          <w:sz w:val="24"/>
          <w:szCs w:val="24"/>
        </w:rPr>
        <w:t>, por outro lado, pudessem ser utilizadas com disciplina e constância durante um longo tempo; ii</w:t>
      </w:r>
      <w:r w:rsidR="00C3158C">
        <w:rPr>
          <w:rFonts w:ascii="Times New Roman" w:hAnsi="Times New Roman"/>
          <w:sz w:val="24"/>
          <w:szCs w:val="24"/>
        </w:rPr>
        <w:t>) integrar o restante da empresa aos sistemas de gestão, de forma que a hierarquia,</w:t>
      </w:r>
      <w:r w:rsidR="00580A27">
        <w:rPr>
          <w:rFonts w:ascii="Times New Roman" w:hAnsi="Times New Roman"/>
          <w:sz w:val="24"/>
          <w:szCs w:val="24"/>
        </w:rPr>
        <w:t xml:space="preserve"> </w:t>
      </w:r>
      <w:r w:rsidR="00C3158C" w:rsidRPr="00FF056E">
        <w:rPr>
          <w:rFonts w:ascii="Times New Roman" w:hAnsi="Times New Roman"/>
          <w:sz w:val="24"/>
          <w:szCs w:val="24"/>
        </w:rPr>
        <w:t xml:space="preserve">centros de custos, centro de resultado, o plano de contas, os pacotes </w:t>
      </w:r>
      <w:r w:rsidR="00C3158C">
        <w:rPr>
          <w:rFonts w:ascii="Times New Roman" w:hAnsi="Times New Roman"/>
          <w:sz w:val="24"/>
          <w:szCs w:val="24"/>
        </w:rPr>
        <w:t xml:space="preserve">contábeis, dentre outros, foram modificados e adaptados para convergir ao SCG. </w:t>
      </w:r>
      <w:r w:rsidR="00A62358">
        <w:rPr>
          <w:rFonts w:ascii="Times New Roman" w:hAnsi="Times New Roman"/>
          <w:sz w:val="24"/>
          <w:szCs w:val="24"/>
        </w:rPr>
        <w:t>Segundo o entrevistado:</w:t>
      </w:r>
    </w:p>
    <w:p w14:paraId="6367D2C4" w14:textId="77777777" w:rsidR="00A62358" w:rsidRDefault="00A62358" w:rsidP="00580A27">
      <w:pPr>
        <w:pStyle w:val="PargrafodaLista"/>
        <w:spacing w:before="120" w:after="0" w:line="360" w:lineRule="auto"/>
        <w:ind w:left="0"/>
        <w:jc w:val="both"/>
        <w:rPr>
          <w:rFonts w:ascii="Times New Roman" w:hAnsi="Times New Roman"/>
          <w:sz w:val="24"/>
          <w:szCs w:val="24"/>
        </w:rPr>
      </w:pPr>
    </w:p>
    <w:p w14:paraId="360446B2" w14:textId="0122EAD4" w:rsidR="00A62358" w:rsidRDefault="00A62358" w:rsidP="00C44276">
      <w:pPr>
        <w:pStyle w:val="PargrafodaLista"/>
        <w:spacing w:before="120" w:after="0" w:line="240" w:lineRule="auto"/>
        <w:ind w:left="2127"/>
        <w:jc w:val="both"/>
        <w:rPr>
          <w:rFonts w:ascii="Times New Roman" w:hAnsi="Times New Roman"/>
          <w:sz w:val="24"/>
          <w:szCs w:val="24"/>
        </w:rPr>
      </w:pPr>
      <w:r>
        <w:rPr>
          <w:rFonts w:ascii="Times New Roman" w:hAnsi="Times New Roman"/>
          <w:sz w:val="24"/>
          <w:szCs w:val="24"/>
        </w:rPr>
        <w:t xml:space="preserve">[...] os </w:t>
      </w:r>
      <w:r w:rsidRPr="00FF056E">
        <w:rPr>
          <w:rFonts w:ascii="Times New Roman" w:hAnsi="Times New Roman"/>
          <w:sz w:val="24"/>
          <w:szCs w:val="24"/>
        </w:rPr>
        <w:t xml:space="preserve">dois segredos pra fazer um bom sistema de gestão funcionar: primeiro, simplicidade, </w:t>
      </w:r>
      <w:r>
        <w:rPr>
          <w:rFonts w:ascii="Times New Roman" w:hAnsi="Times New Roman"/>
          <w:sz w:val="24"/>
          <w:szCs w:val="24"/>
        </w:rPr>
        <w:t>c</w:t>
      </w:r>
      <w:r w:rsidRPr="00FF056E">
        <w:rPr>
          <w:rFonts w:ascii="Times New Roman" w:hAnsi="Times New Roman"/>
          <w:sz w:val="24"/>
          <w:szCs w:val="24"/>
        </w:rPr>
        <w:t>onstância, disciplina, paciência, repetição, não se deixar levar pelos modismos e, segundo, integração das ferramentas de gestão, do sistema de gestão, do modelo</w:t>
      </w:r>
      <w:r>
        <w:rPr>
          <w:rFonts w:ascii="Times New Roman" w:hAnsi="Times New Roman"/>
          <w:sz w:val="24"/>
          <w:szCs w:val="24"/>
        </w:rPr>
        <w:t>,</w:t>
      </w:r>
      <w:r w:rsidRPr="00FF056E">
        <w:rPr>
          <w:rFonts w:ascii="Times New Roman" w:hAnsi="Times New Roman"/>
          <w:sz w:val="24"/>
          <w:szCs w:val="24"/>
        </w:rPr>
        <w:t xml:space="preserve"> né</w:t>
      </w:r>
      <w:r>
        <w:rPr>
          <w:rFonts w:ascii="Times New Roman" w:hAnsi="Times New Roman"/>
          <w:sz w:val="24"/>
          <w:szCs w:val="24"/>
        </w:rPr>
        <w:t>?</w:t>
      </w:r>
      <w:r w:rsidRPr="00FF056E">
        <w:rPr>
          <w:rFonts w:ascii="Times New Roman" w:hAnsi="Times New Roman"/>
          <w:sz w:val="24"/>
          <w:szCs w:val="24"/>
        </w:rPr>
        <w:t xml:space="preserve"> com outras variáveis que são muitas vezes são feitas por outros departamentos mas que tem que estar absolutamente sintonizadas pra que funcione o sistema de gestão</w:t>
      </w:r>
      <w:r>
        <w:rPr>
          <w:rFonts w:ascii="Times New Roman" w:hAnsi="Times New Roman"/>
          <w:sz w:val="24"/>
          <w:szCs w:val="24"/>
        </w:rPr>
        <w:t>.</w:t>
      </w:r>
    </w:p>
    <w:p w14:paraId="473148E6" w14:textId="77777777" w:rsidR="00C3158C" w:rsidRDefault="00C3158C" w:rsidP="00C44276">
      <w:pPr>
        <w:pStyle w:val="PargrafodaLista"/>
        <w:spacing w:before="120" w:after="0" w:line="240" w:lineRule="auto"/>
        <w:ind w:left="0"/>
        <w:jc w:val="both"/>
        <w:rPr>
          <w:rFonts w:ascii="Times New Roman" w:hAnsi="Times New Roman"/>
          <w:sz w:val="24"/>
          <w:szCs w:val="24"/>
        </w:rPr>
      </w:pPr>
    </w:p>
    <w:p w14:paraId="073E6782" w14:textId="77777777" w:rsidR="00AB681B" w:rsidRDefault="00AB681B" w:rsidP="00580A27">
      <w:pPr>
        <w:pStyle w:val="PargrafodaLista"/>
        <w:spacing w:before="120" w:after="0" w:line="360" w:lineRule="auto"/>
        <w:ind w:left="0"/>
        <w:jc w:val="both"/>
        <w:rPr>
          <w:rFonts w:ascii="Times New Roman" w:hAnsi="Times New Roman"/>
          <w:sz w:val="24"/>
          <w:szCs w:val="24"/>
        </w:rPr>
      </w:pPr>
    </w:p>
    <w:p w14:paraId="438EF4B2" w14:textId="66049825" w:rsidR="00DD47AF" w:rsidRDefault="00810A7C" w:rsidP="00580A27">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Em relação ao primeiro ponto, se observou que vários processos, especialmente os relacionados ao sistema diagnóstico, são realizados desde a implantação do SCG, como a Gestão de Desempenho das Operações (GDO), que consiste numa rotina mensal de cobrança de resultados e correção dos desvios em relação as metas; </w:t>
      </w:r>
      <w:r w:rsidR="002C5C77">
        <w:rPr>
          <w:rFonts w:ascii="Times New Roman" w:hAnsi="Times New Roman"/>
          <w:sz w:val="24"/>
          <w:szCs w:val="24"/>
        </w:rPr>
        <w:t xml:space="preserve">realização e acompanhamento pela matriz de planos de ação das IES; </w:t>
      </w:r>
      <w:r w:rsidR="006F5123">
        <w:rPr>
          <w:rFonts w:ascii="Times New Roman" w:hAnsi="Times New Roman"/>
          <w:sz w:val="24"/>
          <w:szCs w:val="24"/>
        </w:rPr>
        <w:t>gerenciamento da rotina de gestão, em que executivos das unidades preench</w:t>
      </w:r>
      <w:r w:rsidR="00127051">
        <w:rPr>
          <w:rFonts w:ascii="Times New Roman" w:hAnsi="Times New Roman"/>
          <w:sz w:val="24"/>
          <w:szCs w:val="24"/>
        </w:rPr>
        <w:t>e</w:t>
      </w:r>
      <w:r w:rsidR="006F5123">
        <w:rPr>
          <w:rFonts w:ascii="Times New Roman" w:hAnsi="Times New Roman"/>
          <w:sz w:val="24"/>
          <w:szCs w:val="24"/>
        </w:rPr>
        <w:t xml:space="preserve">m </w:t>
      </w:r>
      <w:r w:rsidR="006F5123">
        <w:rPr>
          <w:rFonts w:ascii="Times New Roman" w:hAnsi="Times New Roman"/>
          <w:sz w:val="24"/>
          <w:szCs w:val="24"/>
        </w:rPr>
        <w:lastRenderedPageBreak/>
        <w:t xml:space="preserve">um sistema indicando a realização ou não de atividades críticas, como acompanhamento da ROL, consumo de energia e água, inadimplência, etc.; </w:t>
      </w:r>
      <w:r w:rsidR="004E08BE">
        <w:rPr>
          <w:rFonts w:ascii="Times New Roman" w:hAnsi="Times New Roman"/>
          <w:sz w:val="24"/>
          <w:szCs w:val="24"/>
        </w:rPr>
        <w:t xml:space="preserve">orçamento e acompanhamento da realização do </w:t>
      </w:r>
      <w:r w:rsidR="004E08BE" w:rsidRPr="006F5123">
        <w:rPr>
          <w:rFonts w:ascii="Times New Roman" w:hAnsi="Times New Roman"/>
          <w:i/>
          <w:sz w:val="24"/>
          <w:szCs w:val="24"/>
        </w:rPr>
        <w:t>Capex</w:t>
      </w:r>
      <w:r w:rsidR="004E08BE">
        <w:rPr>
          <w:rFonts w:ascii="Times New Roman" w:hAnsi="Times New Roman"/>
          <w:sz w:val="24"/>
          <w:szCs w:val="24"/>
        </w:rPr>
        <w:t>, dentre outros.</w:t>
      </w:r>
    </w:p>
    <w:p w14:paraId="6A035493" w14:textId="31C347AB" w:rsidR="006F5123" w:rsidRDefault="006F5123" w:rsidP="00580A27">
      <w:pPr>
        <w:pStyle w:val="PargrafodaLista"/>
        <w:spacing w:before="120" w:after="0" w:line="360" w:lineRule="auto"/>
        <w:ind w:left="0"/>
        <w:jc w:val="both"/>
        <w:rPr>
          <w:rFonts w:ascii="Times New Roman" w:hAnsi="Times New Roman"/>
          <w:sz w:val="24"/>
          <w:szCs w:val="24"/>
        </w:rPr>
      </w:pPr>
    </w:p>
    <w:p w14:paraId="6401BD2D" w14:textId="0B1EF690" w:rsidR="006F5123" w:rsidRDefault="006F5123" w:rsidP="00580A27">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Quanto ao segundo aspecto, se observou também que </w:t>
      </w:r>
      <w:r w:rsidR="00050FDD">
        <w:rPr>
          <w:rFonts w:ascii="Times New Roman" w:hAnsi="Times New Roman"/>
          <w:sz w:val="24"/>
          <w:szCs w:val="24"/>
        </w:rPr>
        <w:t>houve uma adequação da hierarquia da empresa</w:t>
      </w:r>
      <w:r w:rsidR="00FF5344">
        <w:rPr>
          <w:rFonts w:ascii="Times New Roman" w:hAnsi="Times New Roman"/>
          <w:sz w:val="24"/>
          <w:szCs w:val="24"/>
        </w:rPr>
        <w:t xml:space="preserve"> em 2008</w:t>
      </w:r>
      <w:r w:rsidR="00050FDD">
        <w:rPr>
          <w:rFonts w:ascii="Times New Roman" w:hAnsi="Times New Roman"/>
          <w:sz w:val="24"/>
          <w:szCs w:val="24"/>
        </w:rPr>
        <w:t xml:space="preserve">, </w:t>
      </w:r>
      <w:r w:rsidR="002B6C97">
        <w:rPr>
          <w:rFonts w:ascii="Times New Roman" w:hAnsi="Times New Roman"/>
          <w:sz w:val="24"/>
          <w:szCs w:val="24"/>
        </w:rPr>
        <w:t>alinhado com o d</w:t>
      </w:r>
      <w:r w:rsidR="00050FDD">
        <w:rPr>
          <w:rFonts w:ascii="Times New Roman" w:hAnsi="Times New Roman"/>
          <w:sz w:val="24"/>
          <w:szCs w:val="24"/>
        </w:rPr>
        <w:t>esdobra</w:t>
      </w:r>
      <w:r w:rsidR="002B6C97">
        <w:rPr>
          <w:rFonts w:ascii="Times New Roman" w:hAnsi="Times New Roman"/>
          <w:sz w:val="24"/>
          <w:szCs w:val="24"/>
        </w:rPr>
        <w:t>mento das metas</w:t>
      </w:r>
      <w:r w:rsidR="00050FDD">
        <w:rPr>
          <w:rFonts w:ascii="Times New Roman" w:hAnsi="Times New Roman"/>
          <w:sz w:val="24"/>
          <w:szCs w:val="24"/>
        </w:rPr>
        <w:t xml:space="preserve"> da direção executiva até as unidades. Para tanto, fo</w:t>
      </w:r>
      <w:r w:rsidR="000F3288">
        <w:rPr>
          <w:rFonts w:ascii="Times New Roman" w:hAnsi="Times New Roman"/>
          <w:sz w:val="24"/>
          <w:szCs w:val="24"/>
        </w:rPr>
        <w:t>ram</w:t>
      </w:r>
      <w:r w:rsidR="00050FDD">
        <w:rPr>
          <w:rFonts w:ascii="Times New Roman" w:hAnsi="Times New Roman"/>
          <w:sz w:val="24"/>
          <w:szCs w:val="24"/>
        </w:rPr>
        <w:t xml:space="preserve"> necessário</w:t>
      </w:r>
      <w:r w:rsidR="000F3288">
        <w:rPr>
          <w:rFonts w:ascii="Times New Roman" w:hAnsi="Times New Roman"/>
          <w:sz w:val="24"/>
          <w:szCs w:val="24"/>
        </w:rPr>
        <w:t>s</w:t>
      </w:r>
      <w:r w:rsidR="00050FDD">
        <w:rPr>
          <w:rFonts w:ascii="Times New Roman" w:hAnsi="Times New Roman"/>
          <w:sz w:val="24"/>
          <w:szCs w:val="24"/>
        </w:rPr>
        <w:t xml:space="preserve"> também mudanças nos relatórios contábeis </w:t>
      </w:r>
      <w:r w:rsidR="00FF5344">
        <w:rPr>
          <w:rFonts w:ascii="Times New Roman" w:hAnsi="Times New Roman"/>
          <w:sz w:val="24"/>
          <w:szCs w:val="24"/>
        </w:rPr>
        <w:t xml:space="preserve">visando melhorar o nível de informações gerenciais, além de estratégias de </w:t>
      </w:r>
      <w:r w:rsidR="00EE3EB4">
        <w:rPr>
          <w:rFonts w:ascii="Times New Roman" w:hAnsi="Times New Roman"/>
          <w:sz w:val="24"/>
          <w:szCs w:val="24"/>
        </w:rPr>
        <w:t>comunicação</w:t>
      </w:r>
      <w:r w:rsidR="00FF5344">
        <w:rPr>
          <w:rFonts w:ascii="Times New Roman" w:hAnsi="Times New Roman"/>
          <w:sz w:val="24"/>
          <w:szCs w:val="24"/>
        </w:rPr>
        <w:t xml:space="preserve"> para criação de uma linguagem comum na organização. Foram implantados também </w:t>
      </w:r>
      <w:r>
        <w:rPr>
          <w:rFonts w:ascii="Times New Roman" w:hAnsi="Times New Roman"/>
          <w:sz w:val="24"/>
          <w:szCs w:val="24"/>
        </w:rPr>
        <w:t>artefat</w:t>
      </w:r>
      <w:r w:rsidR="00050FDD">
        <w:rPr>
          <w:rFonts w:ascii="Times New Roman" w:hAnsi="Times New Roman"/>
          <w:sz w:val="24"/>
          <w:szCs w:val="24"/>
        </w:rPr>
        <w:t>o</w:t>
      </w:r>
      <w:r>
        <w:rPr>
          <w:rFonts w:ascii="Times New Roman" w:hAnsi="Times New Roman"/>
          <w:sz w:val="24"/>
          <w:szCs w:val="24"/>
        </w:rPr>
        <w:t>s gerenciais como o orçamento matricial</w:t>
      </w:r>
      <w:r w:rsidR="00FF5344">
        <w:rPr>
          <w:rFonts w:ascii="Times New Roman" w:hAnsi="Times New Roman"/>
          <w:sz w:val="24"/>
          <w:szCs w:val="24"/>
        </w:rPr>
        <w:t xml:space="preserve"> e</w:t>
      </w:r>
      <w:r w:rsidR="008A01BF">
        <w:rPr>
          <w:rFonts w:ascii="Times New Roman" w:hAnsi="Times New Roman"/>
          <w:sz w:val="24"/>
          <w:szCs w:val="24"/>
        </w:rPr>
        <w:t xml:space="preserve"> gerenciamento pelas diretrizes.</w:t>
      </w:r>
    </w:p>
    <w:p w14:paraId="5CED7730" w14:textId="4ED5F0FD" w:rsidR="00CA2934" w:rsidRDefault="00CA2934" w:rsidP="00580A27">
      <w:pPr>
        <w:pStyle w:val="PargrafodaLista"/>
        <w:spacing w:before="120" w:after="0" w:line="360" w:lineRule="auto"/>
        <w:ind w:left="0"/>
        <w:jc w:val="both"/>
        <w:rPr>
          <w:rFonts w:ascii="Times New Roman" w:hAnsi="Times New Roman"/>
          <w:sz w:val="24"/>
          <w:szCs w:val="24"/>
        </w:rPr>
      </w:pPr>
    </w:p>
    <w:p w14:paraId="704CD6B6" w14:textId="5078AC48" w:rsidR="00CA2934" w:rsidRDefault="00CA2934" w:rsidP="00580A27">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Um aspecto importante destacado na fala do CEO é que a cultura organizacional, vinculado ao sistema de crenças conforme teoria do LOC, tem um papel preponderante na implantação da estratégia, pois “[...] </w:t>
      </w:r>
      <w:r w:rsidR="00383FA2">
        <w:rPr>
          <w:rFonts w:ascii="Times New Roman" w:hAnsi="Times New Roman"/>
          <w:sz w:val="24"/>
          <w:szCs w:val="24"/>
        </w:rPr>
        <w:t xml:space="preserve">aqui na Estácio, a cultura é a estratégia”. </w:t>
      </w:r>
      <w:r w:rsidR="006E5624">
        <w:rPr>
          <w:rFonts w:ascii="Times New Roman" w:hAnsi="Times New Roman"/>
          <w:sz w:val="24"/>
          <w:szCs w:val="24"/>
        </w:rPr>
        <w:t>Sob esta ótica, todo o arcabouço de missão, visão, valores, indicadores, reuniões forais e informais, códigos, etc compõem uma cultura singular que é concebida como parte da própria estratégia, se constituindo numa vantagem competitiva visando o alcance de uma performance superior.</w:t>
      </w:r>
      <w:r w:rsidR="0086309A">
        <w:rPr>
          <w:rFonts w:ascii="Times New Roman" w:hAnsi="Times New Roman"/>
          <w:sz w:val="24"/>
          <w:szCs w:val="24"/>
        </w:rPr>
        <w:t xml:space="preserve"> </w:t>
      </w:r>
    </w:p>
    <w:p w14:paraId="1305D568" w14:textId="77777777" w:rsidR="00DD47AF" w:rsidRDefault="00DD47AF" w:rsidP="00580A27">
      <w:pPr>
        <w:pStyle w:val="PargrafodaLista"/>
        <w:spacing w:before="120" w:after="0" w:line="360" w:lineRule="auto"/>
        <w:ind w:left="0"/>
        <w:jc w:val="both"/>
        <w:rPr>
          <w:rFonts w:ascii="Times New Roman" w:hAnsi="Times New Roman"/>
          <w:sz w:val="24"/>
          <w:szCs w:val="24"/>
        </w:rPr>
      </w:pPr>
    </w:p>
    <w:p w14:paraId="32E76E33" w14:textId="7D751CE8" w:rsidR="00580A27" w:rsidRDefault="0086309A" w:rsidP="00580A27">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Em outra fala, o CEO destaca </w:t>
      </w:r>
      <w:r w:rsidR="00C3158C" w:rsidRPr="00FF056E">
        <w:rPr>
          <w:rFonts w:ascii="Times New Roman" w:hAnsi="Times New Roman"/>
          <w:sz w:val="24"/>
          <w:szCs w:val="24"/>
        </w:rPr>
        <w:t xml:space="preserve">que </w:t>
      </w:r>
      <w:r>
        <w:rPr>
          <w:rFonts w:ascii="Times New Roman" w:hAnsi="Times New Roman"/>
          <w:sz w:val="24"/>
          <w:szCs w:val="24"/>
        </w:rPr>
        <w:t>o SCG visa alimentar a rotina de gestão da organização, e que este</w:t>
      </w:r>
      <w:r w:rsidR="00580A27">
        <w:rPr>
          <w:rFonts w:ascii="Times New Roman" w:hAnsi="Times New Roman"/>
          <w:sz w:val="24"/>
          <w:szCs w:val="24"/>
        </w:rPr>
        <w:t xml:space="preserve"> processo </w:t>
      </w:r>
      <w:r>
        <w:rPr>
          <w:rFonts w:ascii="Times New Roman" w:hAnsi="Times New Roman"/>
          <w:sz w:val="24"/>
          <w:szCs w:val="24"/>
        </w:rPr>
        <w:t>é fundamental</w:t>
      </w:r>
      <w:r w:rsidR="00580A27">
        <w:rPr>
          <w:rFonts w:ascii="Times New Roman" w:hAnsi="Times New Roman"/>
          <w:sz w:val="24"/>
          <w:szCs w:val="24"/>
        </w:rPr>
        <w:t xml:space="preserve"> para implementação da estratégia, ao salientar que “ </w:t>
      </w:r>
      <w:r w:rsidR="00580A27" w:rsidRPr="00281CD8">
        <w:rPr>
          <w:rFonts w:ascii="Times New Roman" w:hAnsi="Times New Roman"/>
          <w:sz w:val="24"/>
          <w:szCs w:val="24"/>
        </w:rPr>
        <w:t>Mas o que eu acabei descobrindo nesta experiência toda é que gestão e estratégia podem andar muito bem juntos, na verdade, a gestão talvez seja a melhor forma de fazer a estratégia sair do papel</w:t>
      </w:r>
      <w:r w:rsidR="00580A27">
        <w:rPr>
          <w:rFonts w:ascii="Times New Roman" w:hAnsi="Times New Roman"/>
          <w:sz w:val="24"/>
          <w:szCs w:val="24"/>
        </w:rPr>
        <w:t xml:space="preserve">”. </w:t>
      </w:r>
    </w:p>
    <w:p w14:paraId="27E348CC" w14:textId="23134D80" w:rsidR="006509FC" w:rsidRDefault="006509FC" w:rsidP="00580A27">
      <w:pPr>
        <w:pStyle w:val="PargrafodaLista"/>
        <w:spacing w:before="120" w:after="0" w:line="360" w:lineRule="auto"/>
        <w:ind w:left="0"/>
        <w:jc w:val="both"/>
        <w:rPr>
          <w:rFonts w:ascii="Times New Roman" w:hAnsi="Times New Roman"/>
          <w:sz w:val="24"/>
          <w:szCs w:val="24"/>
        </w:rPr>
      </w:pPr>
    </w:p>
    <w:p w14:paraId="13A459BC" w14:textId="2109429F" w:rsidR="006509FC" w:rsidRDefault="006D1074" w:rsidP="00580A27">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Quanto a</w:t>
      </w:r>
      <w:r w:rsidR="006509FC">
        <w:rPr>
          <w:rFonts w:ascii="Times New Roman" w:hAnsi="Times New Roman"/>
          <w:sz w:val="24"/>
          <w:szCs w:val="24"/>
        </w:rPr>
        <w:t xml:space="preserve">s unidades </w:t>
      </w:r>
      <w:r w:rsidR="00FF23F4">
        <w:rPr>
          <w:rFonts w:ascii="Times New Roman" w:hAnsi="Times New Roman"/>
          <w:sz w:val="24"/>
          <w:szCs w:val="24"/>
        </w:rPr>
        <w:t>adquiridas</w:t>
      </w:r>
      <w:r w:rsidR="006509FC">
        <w:rPr>
          <w:rFonts w:ascii="Times New Roman" w:hAnsi="Times New Roman"/>
          <w:sz w:val="24"/>
          <w:szCs w:val="24"/>
        </w:rPr>
        <w:t xml:space="preserve">, </w:t>
      </w:r>
      <w:r>
        <w:rPr>
          <w:rFonts w:ascii="Times New Roman" w:hAnsi="Times New Roman"/>
          <w:sz w:val="24"/>
          <w:szCs w:val="24"/>
        </w:rPr>
        <w:t>dois</w:t>
      </w:r>
      <w:r w:rsidR="006509FC">
        <w:rPr>
          <w:rFonts w:ascii="Times New Roman" w:hAnsi="Times New Roman"/>
          <w:sz w:val="24"/>
          <w:szCs w:val="24"/>
        </w:rPr>
        <w:t xml:space="preserve"> entrevistados ressaltaram que o processo de </w:t>
      </w:r>
      <w:r>
        <w:rPr>
          <w:rFonts w:ascii="Times New Roman" w:hAnsi="Times New Roman"/>
          <w:sz w:val="24"/>
          <w:szCs w:val="24"/>
        </w:rPr>
        <w:t>implantação do SCG nestas IES demand</w:t>
      </w:r>
      <w:r w:rsidR="00E532B0">
        <w:rPr>
          <w:rFonts w:ascii="Times New Roman" w:hAnsi="Times New Roman"/>
          <w:sz w:val="24"/>
          <w:szCs w:val="24"/>
        </w:rPr>
        <w:t>ou</w:t>
      </w:r>
      <w:r>
        <w:rPr>
          <w:rFonts w:ascii="Times New Roman" w:hAnsi="Times New Roman"/>
          <w:sz w:val="24"/>
          <w:szCs w:val="24"/>
        </w:rPr>
        <w:t xml:space="preserve"> cerca de dois anos, pois envolve</w:t>
      </w:r>
      <w:r w:rsidRPr="00FF056E">
        <w:rPr>
          <w:rFonts w:ascii="Times New Roman" w:hAnsi="Times New Roman"/>
          <w:sz w:val="24"/>
          <w:szCs w:val="24"/>
        </w:rPr>
        <w:t xml:space="preserve"> um processo que começa </w:t>
      </w:r>
      <w:r>
        <w:rPr>
          <w:rFonts w:ascii="Times New Roman" w:hAnsi="Times New Roman"/>
          <w:sz w:val="24"/>
          <w:szCs w:val="24"/>
        </w:rPr>
        <w:t>com criação da c</w:t>
      </w:r>
      <w:r w:rsidRPr="00FF056E">
        <w:rPr>
          <w:rFonts w:ascii="Times New Roman" w:hAnsi="Times New Roman"/>
          <w:sz w:val="24"/>
          <w:szCs w:val="24"/>
        </w:rPr>
        <w:t>ultura</w:t>
      </w:r>
      <w:r w:rsidR="00E34F54">
        <w:rPr>
          <w:rFonts w:ascii="Times New Roman" w:hAnsi="Times New Roman"/>
          <w:sz w:val="24"/>
          <w:szCs w:val="24"/>
        </w:rPr>
        <w:t xml:space="preserve"> organizacional localmente</w:t>
      </w:r>
      <w:r w:rsidRPr="00FF056E">
        <w:rPr>
          <w:rFonts w:ascii="Times New Roman" w:hAnsi="Times New Roman"/>
          <w:sz w:val="24"/>
          <w:szCs w:val="24"/>
        </w:rPr>
        <w:t>,</w:t>
      </w:r>
      <w:r w:rsidR="00E34F54">
        <w:rPr>
          <w:rFonts w:ascii="Times New Roman" w:hAnsi="Times New Roman"/>
          <w:sz w:val="24"/>
          <w:szCs w:val="24"/>
        </w:rPr>
        <w:t xml:space="preserve"> o que envolve</w:t>
      </w:r>
      <w:r w:rsidRPr="00FF056E">
        <w:rPr>
          <w:rFonts w:ascii="Times New Roman" w:hAnsi="Times New Roman"/>
          <w:sz w:val="24"/>
          <w:szCs w:val="24"/>
        </w:rPr>
        <w:t xml:space="preserve"> uma lingua</w:t>
      </w:r>
      <w:r>
        <w:rPr>
          <w:rFonts w:ascii="Times New Roman" w:hAnsi="Times New Roman"/>
          <w:sz w:val="24"/>
          <w:szCs w:val="24"/>
        </w:rPr>
        <w:t>gem</w:t>
      </w:r>
      <w:r w:rsidR="00E34F54">
        <w:rPr>
          <w:rFonts w:ascii="Times New Roman" w:hAnsi="Times New Roman"/>
          <w:sz w:val="24"/>
          <w:szCs w:val="24"/>
        </w:rPr>
        <w:t xml:space="preserve">, </w:t>
      </w:r>
      <w:r w:rsidR="00E34F54" w:rsidRPr="00FF056E">
        <w:rPr>
          <w:rFonts w:ascii="Times New Roman" w:hAnsi="Times New Roman"/>
          <w:sz w:val="24"/>
          <w:szCs w:val="24"/>
        </w:rPr>
        <w:t>formas de incentivo</w:t>
      </w:r>
      <w:r w:rsidR="00E34F54">
        <w:rPr>
          <w:rFonts w:ascii="Times New Roman" w:hAnsi="Times New Roman"/>
          <w:sz w:val="24"/>
          <w:szCs w:val="24"/>
        </w:rPr>
        <w:t xml:space="preserve"> e sistemas </w:t>
      </w:r>
      <w:r w:rsidRPr="00FF056E">
        <w:rPr>
          <w:rFonts w:ascii="Times New Roman" w:hAnsi="Times New Roman"/>
          <w:sz w:val="24"/>
          <w:szCs w:val="24"/>
        </w:rPr>
        <w:t>comu</w:t>
      </w:r>
      <w:r w:rsidR="00E34F54">
        <w:rPr>
          <w:rFonts w:ascii="Times New Roman" w:hAnsi="Times New Roman"/>
          <w:sz w:val="24"/>
          <w:szCs w:val="24"/>
        </w:rPr>
        <w:t>ns.</w:t>
      </w:r>
      <w:r w:rsidRPr="00FF056E">
        <w:rPr>
          <w:rFonts w:ascii="Times New Roman" w:hAnsi="Times New Roman"/>
          <w:sz w:val="24"/>
          <w:szCs w:val="24"/>
        </w:rPr>
        <w:t xml:space="preserve"> </w:t>
      </w:r>
      <w:r w:rsidR="00E34F54">
        <w:rPr>
          <w:rFonts w:ascii="Times New Roman" w:hAnsi="Times New Roman"/>
          <w:sz w:val="24"/>
          <w:szCs w:val="24"/>
        </w:rPr>
        <w:t xml:space="preserve">A aceitação da equipe de gestão local é de fundamental importância para o êxito do processo, através do acompanhamento, implementação de práticas e comunicação dos benefícios do novo sistema. Há um forte apoio da matriz, que envia diversos executivos e equipes a unidade para acelerar o processo através de ações, como, por exemplo, </w:t>
      </w:r>
      <w:r w:rsidRPr="00FF056E">
        <w:rPr>
          <w:rFonts w:ascii="Times New Roman" w:hAnsi="Times New Roman"/>
          <w:sz w:val="24"/>
          <w:szCs w:val="24"/>
        </w:rPr>
        <w:t>palestra</w:t>
      </w:r>
      <w:r w:rsidR="00E34F54">
        <w:rPr>
          <w:rFonts w:ascii="Times New Roman" w:hAnsi="Times New Roman"/>
          <w:sz w:val="24"/>
          <w:szCs w:val="24"/>
        </w:rPr>
        <w:t xml:space="preserve"> do CEO e diretoria acadêmica para os discentes e colaboradores</w:t>
      </w:r>
      <w:r w:rsidR="00E532B0">
        <w:rPr>
          <w:rFonts w:ascii="Times New Roman" w:hAnsi="Times New Roman"/>
          <w:sz w:val="24"/>
          <w:szCs w:val="24"/>
        </w:rPr>
        <w:t>,</w:t>
      </w:r>
      <w:r w:rsidRPr="00FF056E">
        <w:rPr>
          <w:rFonts w:ascii="Times New Roman" w:hAnsi="Times New Roman"/>
          <w:sz w:val="24"/>
          <w:szCs w:val="24"/>
        </w:rPr>
        <w:t xml:space="preserve"> </w:t>
      </w:r>
      <w:r w:rsidR="00E34F54">
        <w:rPr>
          <w:rFonts w:ascii="Times New Roman" w:hAnsi="Times New Roman"/>
          <w:sz w:val="24"/>
          <w:szCs w:val="24"/>
        </w:rPr>
        <w:t>treinamento pela equipe de gente e gestão, implantação das práticas financeiras, contábeis e TI pela equipe do</w:t>
      </w:r>
      <w:r w:rsidRPr="00FF056E">
        <w:rPr>
          <w:rFonts w:ascii="Times New Roman" w:hAnsi="Times New Roman"/>
          <w:sz w:val="24"/>
          <w:szCs w:val="24"/>
        </w:rPr>
        <w:t xml:space="preserve"> CSC</w:t>
      </w:r>
      <w:r w:rsidR="00E34F54">
        <w:rPr>
          <w:rFonts w:ascii="Times New Roman" w:hAnsi="Times New Roman"/>
          <w:sz w:val="24"/>
          <w:szCs w:val="24"/>
        </w:rPr>
        <w:t xml:space="preserve">, treinamento dos docentes pela equipe de ensino acerca do modelo acadêmico, </w:t>
      </w:r>
      <w:r w:rsidR="00E532B0">
        <w:rPr>
          <w:rFonts w:ascii="Times New Roman" w:hAnsi="Times New Roman"/>
          <w:sz w:val="24"/>
          <w:szCs w:val="24"/>
        </w:rPr>
        <w:t>etc.</w:t>
      </w:r>
    </w:p>
    <w:p w14:paraId="53AB951B" w14:textId="0E0BA641" w:rsidR="007E481A" w:rsidRDefault="007E481A" w:rsidP="007E481A">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 xml:space="preserve">O 5º entrevistado (Gestor das Faculdades Idez e Uniuol) confirmou que a matriz enviou uma equipe de integração nas duas instituições ao longo de 2012, 2013 e uma parte de 2014, ratificando que a migração completa ocorre em cerca de dois anos. Esta equipe é multissetorial, composta por colaboradores ligados a folha de pagamento, recursos humanos, financeiro, departamento fiscal, acadêmico, TI, dentre outros, sendo que, em cada visita, era feito um levantamento para preparação da migração. </w:t>
      </w:r>
      <w:r w:rsidR="005C76AF">
        <w:rPr>
          <w:rFonts w:ascii="Times New Roman" w:hAnsi="Times New Roman"/>
          <w:sz w:val="24"/>
          <w:szCs w:val="24"/>
        </w:rPr>
        <w:t>A grande parte do trabalho destas equipes se referia a migração de sistemas e a implantação de procedimentos; a disseminação e implementação da nova cultura foi realizada pelo próprio diretor.</w:t>
      </w:r>
    </w:p>
    <w:p w14:paraId="7E27C724" w14:textId="77777777" w:rsidR="007E481A" w:rsidRDefault="007E481A" w:rsidP="007E481A">
      <w:pPr>
        <w:pStyle w:val="PargrafodaLista"/>
        <w:spacing w:before="120" w:after="0" w:line="360" w:lineRule="auto"/>
        <w:ind w:left="0"/>
        <w:jc w:val="both"/>
        <w:rPr>
          <w:rFonts w:ascii="Times New Roman" w:hAnsi="Times New Roman"/>
          <w:sz w:val="24"/>
          <w:szCs w:val="24"/>
        </w:rPr>
      </w:pPr>
    </w:p>
    <w:p w14:paraId="4F9A8DDD" w14:textId="034BF7DD" w:rsidR="00F11E0A" w:rsidRDefault="007E481A" w:rsidP="00F11E0A">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 entrevistado relata que estas transformações foram acontecendo paulatinamente. Inicialmente, a empresa m</w:t>
      </w:r>
      <w:r w:rsidR="004E178E">
        <w:rPr>
          <w:rFonts w:ascii="Times New Roman" w:hAnsi="Times New Roman"/>
          <w:sz w:val="24"/>
          <w:szCs w:val="24"/>
        </w:rPr>
        <w:t>igrou o sistema re</w:t>
      </w:r>
      <w:r w:rsidR="0069187E">
        <w:rPr>
          <w:rFonts w:ascii="Times New Roman" w:hAnsi="Times New Roman"/>
          <w:sz w:val="24"/>
          <w:szCs w:val="24"/>
        </w:rPr>
        <w:t>l</w:t>
      </w:r>
      <w:r w:rsidR="004E178E">
        <w:rPr>
          <w:rFonts w:ascii="Times New Roman" w:hAnsi="Times New Roman"/>
          <w:sz w:val="24"/>
          <w:szCs w:val="24"/>
        </w:rPr>
        <w:t>ativo a folha de pagamento, conhecido como Administração de Departamento Pessoal (</w:t>
      </w:r>
      <w:r>
        <w:rPr>
          <w:rFonts w:ascii="Times New Roman" w:hAnsi="Times New Roman"/>
          <w:sz w:val="24"/>
          <w:szCs w:val="24"/>
        </w:rPr>
        <w:t>ADP</w:t>
      </w:r>
      <w:r w:rsidR="004E178E">
        <w:rPr>
          <w:rFonts w:ascii="Times New Roman" w:hAnsi="Times New Roman"/>
          <w:sz w:val="24"/>
          <w:szCs w:val="24"/>
        </w:rPr>
        <w:t>)</w:t>
      </w:r>
      <w:r>
        <w:rPr>
          <w:rFonts w:ascii="Times New Roman" w:hAnsi="Times New Roman"/>
          <w:sz w:val="24"/>
          <w:szCs w:val="24"/>
        </w:rPr>
        <w:t xml:space="preserve">, </w:t>
      </w:r>
      <w:r w:rsidR="00B02A0C">
        <w:rPr>
          <w:rFonts w:ascii="Times New Roman" w:hAnsi="Times New Roman"/>
          <w:sz w:val="24"/>
          <w:szCs w:val="24"/>
        </w:rPr>
        <w:t>posteriormente</w:t>
      </w:r>
      <w:r>
        <w:rPr>
          <w:rFonts w:ascii="Times New Roman" w:hAnsi="Times New Roman"/>
          <w:sz w:val="24"/>
          <w:szCs w:val="24"/>
        </w:rPr>
        <w:t xml:space="preserve"> o sistema fiscal</w:t>
      </w:r>
      <w:r w:rsidR="00B02A0C">
        <w:rPr>
          <w:rFonts w:ascii="Times New Roman" w:hAnsi="Times New Roman"/>
          <w:sz w:val="24"/>
          <w:szCs w:val="24"/>
        </w:rPr>
        <w:t xml:space="preserve"> e</w:t>
      </w:r>
      <w:r>
        <w:rPr>
          <w:rFonts w:ascii="Times New Roman" w:hAnsi="Times New Roman"/>
          <w:sz w:val="24"/>
          <w:szCs w:val="24"/>
        </w:rPr>
        <w:t xml:space="preserve">, </w:t>
      </w:r>
      <w:r w:rsidR="00B02A0C">
        <w:rPr>
          <w:rFonts w:ascii="Times New Roman" w:hAnsi="Times New Roman"/>
          <w:sz w:val="24"/>
          <w:szCs w:val="24"/>
        </w:rPr>
        <w:t>por último, o sistema acadêmico conhecido como Sistema de Informações Acadêmicas</w:t>
      </w:r>
      <w:r>
        <w:rPr>
          <w:rFonts w:ascii="Times New Roman" w:hAnsi="Times New Roman"/>
          <w:sz w:val="24"/>
          <w:szCs w:val="24"/>
        </w:rPr>
        <w:t xml:space="preserve"> </w:t>
      </w:r>
      <w:r w:rsidR="00B02A0C">
        <w:rPr>
          <w:rFonts w:ascii="Times New Roman" w:hAnsi="Times New Roman"/>
          <w:sz w:val="24"/>
          <w:szCs w:val="24"/>
        </w:rPr>
        <w:t>(SIA)</w:t>
      </w:r>
      <w:r>
        <w:rPr>
          <w:rFonts w:ascii="Times New Roman" w:hAnsi="Times New Roman"/>
          <w:sz w:val="24"/>
          <w:szCs w:val="24"/>
        </w:rPr>
        <w:t xml:space="preserve">, </w:t>
      </w:r>
      <w:r w:rsidR="00B02A0C">
        <w:rPr>
          <w:rFonts w:ascii="Times New Roman" w:hAnsi="Times New Roman"/>
          <w:sz w:val="24"/>
          <w:szCs w:val="24"/>
        </w:rPr>
        <w:t xml:space="preserve">que contempla informações </w:t>
      </w:r>
      <w:r>
        <w:rPr>
          <w:rFonts w:ascii="Times New Roman" w:hAnsi="Times New Roman"/>
          <w:sz w:val="24"/>
          <w:szCs w:val="24"/>
        </w:rPr>
        <w:t>acadêmico</w:t>
      </w:r>
      <w:r w:rsidR="00B02A0C">
        <w:rPr>
          <w:rFonts w:ascii="Times New Roman" w:hAnsi="Times New Roman"/>
          <w:sz w:val="24"/>
          <w:szCs w:val="24"/>
        </w:rPr>
        <w:t>-</w:t>
      </w:r>
      <w:r>
        <w:rPr>
          <w:rFonts w:ascii="Times New Roman" w:hAnsi="Times New Roman"/>
          <w:sz w:val="24"/>
          <w:szCs w:val="24"/>
        </w:rPr>
        <w:t>financeira</w:t>
      </w:r>
      <w:r w:rsidR="00B02A0C">
        <w:rPr>
          <w:rFonts w:ascii="Times New Roman" w:hAnsi="Times New Roman"/>
          <w:sz w:val="24"/>
          <w:szCs w:val="24"/>
        </w:rPr>
        <w:t>s</w:t>
      </w:r>
      <w:r>
        <w:rPr>
          <w:rFonts w:ascii="Times New Roman" w:hAnsi="Times New Roman"/>
          <w:sz w:val="24"/>
          <w:szCs w:val="24"/>
        </w:rPr>
        <w:t xml:space="preserve"> relativa</w:t>
      </w:r>
      <w:r w:rsidR="00B02A0C">
        <w:rPr>
          <w:rFonts w:ascii="Times New Roman" w:hAnsi="Times New Roman"/>
          <w:sz w:val="24"/>
          <w:szCs w:val="24"/>
        </w:rPr>
        <w:t>s</w:t>
      </w:r>
      <w:r>
        <w:rPr>
          <w:rFonts w:ascii="Times New Roman" w:hAnsi="Times New Roman"/>
          <w:sz w:val="24"/>
          <w:szCs w:val="24"/>
        </w:rPr>
        <w:t xml:space="preserve"> ao</w:t>
      </w:r>
      <w:r w:rsidR="00B02A0C">
        <w:rPr>
          <w:rFonts w:ascii="Times New Roman" w:hAnsi="Times New Roman"/>
          <w:sz w:val="24"/>
          <w:szCs w:val="24"/>
        </w:rPr>
        <w:t>s</w:t>
      </w:r>
      <w:r>
        <w:rPr>
          <w:rFonts w:ascii="Times New Roman" w:hAnsi="Times New Roman"/>
          <w:sz w:val="24"/>
          <w:szCs w:val="24"/>
        </w:rPr>
        <w:t xml:space="preserve"> </w:t>
      </w:r>
      <w:r w:rsidR="00B02A0C">
        <w:rPr>
          <w:rFonts w:ascii="Times New Roman" w:hAnsi="Times New Roman"/>
          <w:sz w:val="24"/>
          <w:szCs w:val="24"/>
        </w:rPr>
        <w:t>discentes</w:t>
      </w:r>
      <w:r>
        <w:rPr>
          <w:rFonts w:ascii="Times New Roman" w:hAnsi="Times New Roman"/>
          <w:sz w:val="24"/>
          <w:szCs w:val="24"/>
        </w:rPr>
        <w:t xml:space="preserve">. </w:t>
      </w:r>
      <w:r w:rsidR="00F11E0A">
        <w:rPr>
          <w:rFonts w:ascii="Times New Roman" w:hAnsi="Times New Roman"/>
          <w:sz w:val="24"/>
          <w:szCs w:val="24"/>
        </w:rPr>
        <w:t>A metodologia de migração foi confirmada também na entrevista com o Gestor d</w:t>
      </w:r>
      <w:r w:rsidR="0069187E">
        <w:rPr>
          <w:rFonts w:ascii="Times New Roman" w:hAnsi="Times New Roman"/>
          <w:sz w:val="24"/>
          <w:szCs w:val="24"/>
        </w:rPr>
        <w:t>a F</w:t>
      </w:r>
      <w:r w:rsidR="00F11E0A">
        <w:rPr>
          <w:rFonts w:ascii="Times New Roman" w:hAnsi="Times New Roman"/>
          <w:sz w:val="24"/>
          <w:szCs w:val="24"/>
        </w:rPr>
        <w:t>aculdade São Luis.</w:t>
      </w:r>
    </w:p>
    <w:p w14:paraId="3D082968" w14:textId="77777777" w:rsidR="00F11E0A" w:rsidRDefault="00F11E0A" w:rsidP="00F11E0A">
      <w:pPr>
        <w:pStyle w:val="PargrafodaLista"/>
        <w:spacing w:before="120" w:after="0" w:line="360" w:lineRule="auto"/>
        <w:ind w:left="0"/>
        <w:jc w:val="both"/>
        <w:rPr>
          <w:rFonts w:ascii="Times New Roman" w:hAnsi="Times New Roman"/>
          <w:sz w:val="24"/>
          <w:szCs w:val="24"/>
        </w:rPr>
      </w:pPr>
    </w:p>
    <w:p w14:paraId="6B0024EA" w14:textId="171972E7" w:rsidR="007E481A" w:rsidRDefault="00F11E0A" w:rsidP="007E481A">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Em relação ao sistema acadêmico SIA</w:t>
      </w:r>
      <w:r w:rsidR="00E407AF">
        <w:rPr>
          <w:rFonts w:ascii="Times New Roman" w:hAnsi="Times New Roman"/>
          <w:sz w:val="24"/>
          <w:szCs w:val="24"/>
        </w:rPr>
        <w:t>, considerada como vital pelo entrevistado</w:t>
      </w:r>
      <w:r>
        <w:rPr>
          <w:rFonts w:ascii="Times New Roman" w:hAnsi="Times New Roman"/>
          <w:sz w:val="24"/>
          <w:szCs w:val="24"/>
        </w:rPr>
        <w:t xml:space="preserve"> 5, </w:t>
      </w:r>
      <w:r w:rsidR="001C4DC9">
        <w:rPr>
          <w:rFonts w:ascii="Times New Roman" w:hAnsi="Times New Roman"/>
          <w:sz w:val="24"/>
          <w:szCs w:val="24"/>
        </w:rPr>
        <w:t>o</w:t>
      </w:r>
      <w:r>
        <w:rPr>
          <w:rFonts w:ascii="Times New Roman" w:hAnsi="Times New Roman"/>
          <w:sz w:val="24"/>
          <w:szCs w:val="24"/>
        </w:rPr>
        <w:t xml:space="preserve"> mesmo afirma </w:t>
      </w:r>
      <w:r w:rsidR="00E407AF">
        <w:rPr>
          <w:rFonts w:ascii="Times New Roman" w:hAnsi="Times New Roman"/>
          <w:sz w:val="24"/>
          <w:szCs w:val="24"/>
        </w:rPr>
        <w:t>que</w:t>
      </w:r>
      <w:r>
        <w:rPr>
          <w:rFonts w:ascii="Times New Roman" w:hAnsi="Times New Roman"/>
          <w:sz w:val="24"/>
          <w:szCs w:val="24"/>
        </w:rPr>
        <w:t xml:space="preserve"> a migração</w:t>
      </w:r>
      <w:r w:rsidR="00E407AF">
        <w:rPr>
          <w:rFonts w:ascii="Times New Roman" w:hAnsi="Times New Roman"/>
          <w:sz w:val="24"/>
          <w:szCs w:val="24"/>
        </w:rPr>
        <w:t xml:space="preserve"> apresentou diversos problemas como perda de notas</w:t>
      </w:r>
      <w:r>
        <w:rPr>
          <w:rFonts w:ascii="Times New Roman" w:hAnsi="Times New Roman"/>
          <w:sz w:val="24"/>
          <w:szCs w:val="24"/>
        </w:rPr>
        <w:t xml:space="preserve"> e informações financeiras</w:t>
      </w:r>
      <w:r w:rsidR="00E407AF">
        <w:rPr>
          <w:rFonts w:ascii="Times New Roman" w:hAnsi="Times New Roman"/>
          <w:sz w:val="24"/>
          <w:szCs w:val="24"/>
        </w:rPr>
        <w:t xml:space="preserve">, </w:t>
      </w:r>
      <w:r>
        <w:rPr>
          <w:rFonts w:ascii="Times New Roman" w:hAnsi="Times New Roman"/>
          <w:sz w:val="24"/>
          <w:szCs w:val="24"/>
        </w:rPr>
        <w:t>notadamente</w:t>
      </w:r>
      <w:r w:rsidR="00E407AF">
        <w:rPr>
          <w:rFonts w:ascii="Times New Roman" w:hAnsi="Times New Roman"/>
          <w:sz w:val="24"/>
          <w:szCs w:val="24"/>
        </w:rPr>
        <w:t xml:space="preserve"> na Faculdade</w:t>
      </w:r>
      <w:r w:rsidR="007E481A">
        <w:rPr>
          <w:rFonts w:ascii="Times New Roman" w:hAnsi="Times New Roman"/>
          <w:sz w:val="24"/>
          <w:szCs w:val="24"/>
        </w:rPr>
        <w:t xml:space="preserve"> Idez. </w:t>
      </w:r>
      <w:r w:rsidR="00E407AF">
        <w:rPr>
          <w:rFonts w:ascii="Times New Roman" w:hAnsi="Times New Roman"/>
          <w:sz w:val="24"/>
          <w:szCs w:val="24"/>
        </w:rPr>
        <w:t>Na Faculdade Uniuol</w:t>
      </w:r>
      <w:r w:rsidR="007E481A">
        <w:rPr>
          <w:rFonts w:ascii="Times New Roman" w:hAnsi="Times New Roman"/>
          <w:sz w:val="24"/>
          <w:szCs w:val="24"/>
        </w:rPr>
        <w:t xml:space="preserve">, como os cursos eram de curta duração, </w:t>
      </w:r>
      <w:r w:rsidR="00E407AF">
        <w:rPr>
          <w:rFonts w:ascii="Times New Roman" w:hAnsi="Times New Roman"/>
          <w:sz w:val="24"/>
          <w:szCs w:val="24"/>
        </w:rPr>
        <w:t xml:space="preserve">a organização </w:t>
      </w:r>
      <w:r w:rsidR="007E481A">
        <w:rPr>
          <w:rFonts w:ascii="Times New Roman" w:hAnsi="Times New Roman"/>
          <w:sz w:val="24"/>
          <w:szCs w:val="24"/>
        </w:rPr>
        <w:t>decidi</w:t>
      </w:r>
      <w:r w:rsidR="00E407AF">
        <w:rPr>
          <w:rFonts w:ascii="Times New Roman" w:hAnsi="Times New Roman"/>
          <w:sz w:val="24"/>
          <w:szCs w:val="24"/>
        </w:rPr>
        <w:t>u</w:t>
      </w:r>
      <w:r w:rsidR="007E481A">
        <w:rPr>
          <w:rFonts w:ascii="Times New Roman" w:hAnsi="Times New Roman"/>
          <w:sz w:val="24"/>
          <w:szCs w:val="24"/>
        </w:rPr>
        <w:t xml:space="preserve"> não </w:t>
      </w:r>
      <w:r w:rsidR="00E407AF">
        <w:rPr>
          <w:rFonts w:ascii="Times New Roman" w:hAnsi="Times New Roman"/>
          <w:sz w:val="24"/>
          <w:szCs w:val="24"/>
        </w:rPr>
        <w:t>realizar</w:t>
      </w:r>
      <w:r w:rsidR="007E481A">
        <w:rPr>
          <w:rFonts w:ascii="Times New Roman" w:hAnsi="Times New Roman"/>
          <w:sz w:val="24"/>
          <w:szCs w:val="24"/>
        </w:rPr>
        <w:t xml:space="preserve"> a migração de sistema</w:t>
      </w:r>
      <w:r w:rsidR="00E407AF">
        <w:rPr>
          <w:rFonts w:ascii="Times New Roman" w:hAnsi="Times New Roman"/>
          <w:sz w:val="24"/>
          <w:szCs w:val="24"/>
        </w:rPr>
        <w:t xml:space="preserve"> devido a sua</w:t>
      </w:r>
      <w:r w:rsidR="007E481A">
        <w:rPr>
          <w:rFonts w:ascii="Times New Roman" w:hAnsi="Times New Roman"/>
          <w:sz w:val="24"/>
          <w:szCs w:val="24"/>
        </w:rPr>
        <w:t xml:space="preserve"> fragilidade. </w:t>
      </w:r>
      <w:r w:rsidR="00E407AF">
        <w:rPr>
          <w:rFonts w:ascii="Times New Roman" w:hAnsi="Times New Roman"/>
          <w:sz w:val="24"/>
          <w:szCs w:val="24"/>
        </w:rPr>
        <w:t xml:space="preserve">Assim, os discentes </w:t>
      </w:r>
      <w:r w:rsidR="000D5C90">
        <w:rPr>
          <w:rFonts w:ascii="Times New Roman" w:hAnsi="Times New Roman"/>
          <w:sz w:val="24"/>
          <w:szCs w:val="24"/>
        </w:rPr>
        <w:t xml:space="preserve">cuja base de dados estava contida </w:t>
      </w:r>
      <w:r w:rsidR="007E481A">
        <w:rPr>
          <w:rFonts w:ascii="Times New Roman" w:hAnsi="Times New Roman"/>
          <w:sz w:val="24"/>
          <w:szCs w:val="24"/>
        </w:rPr>
        <w:t xml:space="preserve">no sistema antigo </w:t>
      </w:r>
      <w:r w:rsidR="000D5C90">
        <w:rPr>
          <w:rFonts w:ascii="Times New Roman" w:hAnsi="Times New Roman"/>
          <w:sz w:val="24"/>
          <w:szCs w:val="24"/>
        </w:rPr>
        <w:t xml:space="preserve">foram mantidos, enquanto os novos </w:t>
      </w:r>
      <w:r w:rsidR="007E481A">
        <w:rPr>
          <w:rFonts w:ascii="Times New Roman" w:hAnsi="Times New Roman"/>
          <w:sz w:val="24"/>
          <w:szCs w:val="24"/>
        </w:rPr>
        <w:t xml:space="preserve">já entraram no </w:t>
      </w:r>
      <w:r w:rsidR="000D5C90">
        <w:rPr>
          <w:rFonts w:ascii="Times New Roman" w:hAnsi="Times New Roman"/>
          <w:sz w:val="24"/>
          <w:szCs w:val="24"/>
        </w:rPr>
        <w:t xml:space="preserve">sistema </w:t>
      </w:r>
      <w:r w:rsidR="007E481A">
        <w:rPr>
          <w:rFonts w:ascii="Times New Roman" w:hAnsi="Times New Roman"/>
          <w:sz w:val="24"/>
          <w:szCs w:val="24"/>
        </w:rPr>
        <w:t xml:space="preserve">SIA. </w:t>
      </w:r>
      <w:r w:rsidR="000D5C90">
        <w:rPr>
          <w:rFonts w:ascii="Times New Roman" w:hAnsi="Times New Roman"/>
          <w:sz w:val="24"/>
          <w:szCs w:val="24"/>
        </w:rPr>
        <w:t>O entrevistado confirma que, atualmente, todos os processos rodam</w:t>
      </w:r>
      <w:r w:rsidR="007E481A">
        <w:rPr>
          <w:rFonts w:ascii="Times New Roman" w:hAnsi="Times New Roman"/>
          <w:sz w:val="24"/>
          <w:szCs w:val="24"/>
        </w:rPr>
        <w:t xml:space="preserve"> no</w:t>
      </w:r>
      <w:r w:rsidR="00CD3B32">
        <w:rPr>
          <w:rFonts w:ascii="Times New Roman" w:hAnsi="Times New Roman"/>
          <w:sz w:val="24"/>
          <w:szCs w:val="24"/>
        </w:rPr>
        <w:t>s</w:t>
      </w:r>
      <w:r w:rsidR="007E481A">
        <w:rPr>
          <w:rFonts w:ascii="Times New Roman" w:hAnsi="Times New Roman"/>
          <w:sz w:val="24"/>
          <w:szCs w:val="24"/>
        </w:rPr>
        <w:t xml:space="preserve"> sistema</w:t>
      </w:r>
      <w:r w:rsidR="00CD3B32">
        <w:rPr>
          <w:rFonts w:ascii="Times New Roman" w:hAnsi="Times New Roman"/>
          <w:sz w:val="24"/>
          <w:szCs w:val="24"/>
        </w:rPr>
        <w:t>s da Estácio</w:t>
      </w:r>
      <w:r w:rsidR="007E481A">
        <w:rPr>
          <w:rFonts w:ascii="Times New Roman" w:hAnsi="Times New Roman"/>
          <w:sz w:val="24"/>
          <w:szCs w:val="24"/>
        </w:rPr>
        <w:t>.</w:t>
      </w:r>
    </w:p>
    <w:p w14:paraId="0A2FD068" w14:textId="77777777" w:rsidR="00B70046" w:rsidRDefault="00B70046" w:rsidP="00587F79">
      <w:pPr>
        <w:spacing w:line="360" w:lineRule="auto"/>
        <w:jc w:val="both"/>
        <w:rPr>
          <w:rFonts w:ascii="Times New Roman" w:hAnsi="Times New Roman"/>
          <w:sz w:val="24"/>
          <w:szCs w:val="24"/>
          <w:highlight w:val="yellow"/>
        </w:rPr>
      </w:pPr>
    </w:p>
    <w:p w14:paraId="3A58ECB1" w14:textId="75585C33" w:rsidR="007E481A" w:rsidRDefault="00CD3B32" w:rsidP="00C10BE0">
      <w:pPr>
        <w:spacing w:before="120" w:after="0" w:line="360" w:lineRule="auto"/>
        <w:jc w:val="both"/>
        <w:rPr>
          <w:rFonts w:ascii="Times New Roman" w:hAnsi="Times New Roman"/>
          <w:sz w:val="24"/>
          <w:szCs w:val="24"/>
        </w:rPr>
      </w:pPr>
      <w:r w:rsidRPr="00CD3B32">
        <w:rPr>
          <w:rFonts w:ascii="Times New Roman" w:hAnsi="Times New Roman"/>
          <w:sz w:val="24"/>
          <w:szCs w:val="24"/>
        </w:rPr>
        <w:t>Quanto a implementação da cultura, o e</w:t>
      </w:r>
      <w:r w:rsidR="007E481A" w:rsidRPr="00CD3B32">
        <w:rPr>
          <w:rFonts w:ascii="Times New Roman" w:hAnsi="Times New Roman"/>
          <w:sz w:val="24"/>
          <w:szCs w:val="24"/>
        </w:rPr>
        <w:t>ntrevistado</w:t>
      </w:r>
      <w:r>
        <w:rPr>
          <w:rFonts w:ascii="Times New Roman" w:hAnsi="Times New Roman"/>
          <w:sz w:val="24"/>
          <w:szCs w:val="24"/>
        </w:rPr>
        <w:t xml:space="preserve"> comenta que </w:t>
      </w:r>
      <w:r w:rsidR="005757D4">
        <w:rPr>
          <w:rFonts w:ascii="Times New Roman" w:hAnsi="Times New Roman"/>
          <w:sz w:val="24"/>
          <w:szCs w:val="24"/>
        </w:rPr>
        <w:t>trabalhou ativamente nesta</w:t>
      </w:r>
      <w:r w:rsidR="007E481A">
        <w:rPr>
          <w:rFonts w:ascii="Times New Roman" w:hAnsi="Times New Roman"/>
          <w:sz w:val="24"/>
          <w:szCs w:val="24"/>
        </w:rPr>
        <w:t xml:space="preserve"> implantação. </w:t>
      </w:r>
      <w:r w:rsidR="005757D4">
        <w:rPr>
          <w:rFonts w:ascii="Times New Roman" w:hAnsi="Times New Roman"/>
          <w:sz w:val="24"/>
          <w:szCs w:val="24"/>
        </w:rPr>
        <w:t>Inicialmente, há um trabalho da matriz de comunicação aos colaboradores e alunos por meio de palestras e reuniões acerca da migração, informações institucionais e apresentação da cultura</w:t>
      </w:r>
      <w:r w:rsidR="00472606">
        <w:rPr>
          <w:rFonts w:ascii="Times New Roman" w:hAnsi="Times New Roman"/>
          <w:sz w:val="24"/>
          <w:szCs w:val="24"/>
        </w:rPr>
        <w:t xml:space="preserve">, </w:t>
      </w:r>
      <w:r w:rsidR="00472606" w:rsidRPr="00CD3B32">
        <w:rPr>
          <w:rFonts w:ascii="Times New Roman" w:hAnsi="Times New Roman"/>
          <w:sz w:val="24"/>
          <w:szCs w:val="24"/>
        </w:rPr>
        <w:t>ligado ao sistema de crenças</w:t>
      </w:r>
      <w:r w:rsidR="005757D4">
        <w:rPr>
          <w:rFonts w:ascii="Times New Roman" w:hAnsi="Times New Roman"/>
          <w:sz w:val="24"/>
          <w:szCs w:val="24"/>
        </w:rPr>
        <w:t xml:space="preserve">. </w:t>
      </w:r>
      <w:r w:rsidR="00472606">
        <w:rPr>
          <w:rFonts w:ascii="Times New Roman" w:hAnsi="Times New Roman"/>
          <w:sz w:val="24"/>
          <w:szCs w:val="24"/>
        </w:rPr>
        <w:t>L</w:t>
      </w:r>
      <w:r w:rsidR="005757D4">
        <w:rPr>
          <w:rFonts w:ascii="Times New Roman" w:hAnsi="Times New Roman"/>
          <w:sz w:val="24"/>
          <w:szCs w:val="24"/>
        </w:rPr>
        <w:t>ocalmente,</w:t>
      </w:r>
      <w:r w:rsidR="00472606">
        <w:rPr>
          <w:rFonts w:ascii="Times New Roman" w:hAnsi="Times New Roman"/>
          <w:sz w:val="24"/>
          <w:szCs w:val="24"/>
        </w:rPr>
        <w:t xml:space="preserve"> </w:t>
      </w:r>
      <w:r w:rsidR="00C248A0">
        <w:rPr>
          <w:rFonts w:ascii="Times New Roman" w:hAnsi="Times New Roman"/>
          <w:sz w:val="24"/>
          <w:szCs w:val="24"/>
        </w:rPr>
        <w:t>o entrevistado 5 afirma que começou</w:t>
      </w:r>
      <w:r w:rsidR="007E481A">
        <w:rPr>
          <w:rFonts w:ascii="Times New Roman" w:hAnsi="Times New Roman"/>
          <w:sz w:val="24"/>
          <w:szCs w:val="24"/>
        </w:rPr>
        <w:t xml:space="preserve"> a trabalhar </w:t>
      </w:r>
      <w:r w:rsidR="00C248A0">
        <w:rPr>
          <w:rFonts w:ascii="Times New Roman" w:hAnsi="Times New Roman"/>
          <w:sz w:val="24"/>
          <w:szCs w:val="24"/>
        </w:rPr>
        <w:t xml:space="preserve">a nova forma de gestão com a equipe de coordenação, gestão e os funcionários utilizando </w:t>
      </w:r>
      <w:r w:rsidR="007E481A">
        <w:rPr>
          <w:rFonts w:ascii="Times New Roman" w:hAnsi="Times New Roman"/>
          <w:sz w:val="24"/>
          <w:szCs w:val="24"/>
        </w:rPr>
        <w:t>o livro d</w:t>
      </w:r>
      <w:r w:rsidR="00C248A0">
        <w:rPr>
          <w:rFonts w:ascii="Times New Roman" w:hAnsi="Times New Roman"/>
          <w:sz w:val="24"/>
          <w:szCs w:val="24"/>
        </w:rPr>
        <w:t>e</w:t>
      </w:r>
      <w:r w:rsidR="007E481A">
        <w:rPr>
          <w:rFonts w:ascii="Times New Roman" w:hAnsi="Times New Roman"/>
          <w:sz w:val="24"/>
          <w:szCs w:val="24"/>
        </w:rPr>
        <w:t xml:space="preserve"> Falconi</w:t>
      </w:r>
      <w:r w:rsidR="00C248A0">
        <w:rPr>
          <w:rFonts w:ascii="Times New Roman" w:hAnsi="Times New Roman"/>
          <w:sz w:val="24"/>
          <w:szCs w:val="24"/>
        </w:rPr>
        <w:t xml:space="preserve"> (G</w:t>
      </w:r>
      <w:r w:rsidR="007E481A">
        <w:rPr>
          <w:rFonts w:ascii="Times New Roman" w:hAnsi="Times New Roman"/>
          <w:sz w:val="24"/>
          <w:szCs w:val="24"/>
        </w:rPr>
        <w:t>erenciamento da rotina do dia-a-dia</w:t>
      </w:r>
      <w:r w:rsidR="00C248A0">
        <w:rPr>
          <w:rFonts w:ascii="Times New Roman" w:hAnsi="Times New Roman"/>
          <w:sz w:val="24"/>
          <w:szCs w:val="24"/>
        </w:rPr>
        <w:t>)</w:t>
      </w:r>
      <w:r w:rsidR="007E481A">
        <w:rPr>
          <w:rFonts w:ascii="Times New Roman" w:hAnsi="Times New Roman"/>
          <w:sz w:val="24"/>
          <w:szCs w:val="24"/>
        </w:rPr>
        <w:t>,</w:t>
      </w:r>
      <w:r w:rsidR="00C9276D">
        <w:rPr>
          <w:rFonts w:ascii="Times New Roman" w:hAnsi="Times New Roman"/>
          <w:sz w:val="24"/>
          <w:szCs w:val="24"/>
        </w:rPr>
        <w:t xml:space="preserve"> cuja metodologia é</w:t>
      </w:r>
      <w:r w:rsidR="00C248A0">
        <w:rPr>
          <w:rFonts w:ascii="Times New Roman" w:hAnsi="Times New Roman"/>
          <w:sz w:val="24"/>
          <w:szCs w:val="24"/>
        </w:rPr>
        <w:t xml:space="preserve"> fortemente adotada na empresa. Para tanto</w:t>
      </w:r>
      <w:r w:rsidR="00587F79">
        <w:rPr>
          <w:rFonts w:ascii="Times New Roman" w:hAnsi="Times New Roman"/>
          <w:sz w:val="24"/>
          <w:szCs w:val="24"/>
        </w:rPr>
        <w:t>,</w:t>
      </w:r>
      <w:r w:rsidR="00C248A0">
        <w:rPr>
          <w:rFonts w:ascii="Times New Roman" w:hAnsi="Times New Roman"/>
          <w:sz w:val="24"/>
          <w:szCs w:val="24"/>
        </w:rPr>
        <w:t xml:space="preserve"> realizou diversos</w:t>
      </w:r>
      <w:r w:rsidR="007E481A">
        <w:rPr>
          <w:rFonts w:ascii="Times New Roman" w:hAnsi="Times New Roman"/>
          <w:sz w:val="24"/>
          <w:szCs w:val="24"/>
        </w:rPr>
        <w:t xml:space="preserve"> seminários</w:t>
      </w:r>
      <w:r w:rsidR="00C248A0">
        <w:rPr>
          <w:rFonts w:ascii="Times New Roman" w:hAnsi="Times New Roman"/>
          <w:sz w:val="24"/>
          <w:szCs w:val="24"/>
        </w:rPr>
        <w:t xml:space="preserve"> de</w:t>
      </w:r>
      <w:r w:rsidR="007E481A">
        <w:rPr>
          <w:rFonts w:ascii="Times New Roman" w:hAnsi="Times New Roman"/>
          <w:sz w:val="24"/>
          <w:szCs w:val="24"/>
        </w:rPr>
        <w:t xml:space="preserve">mostrando </w:t>
      </w:r>
      <w:r w:rsidR="00C248A0">
        <w:rPr>
          <w:rFonts w:ascii="Times New Roman" w:hAnsi="Times New Roman"/>
          <w:sz w:val="24"/>
          <w:szCs w:val="24"/>
        </w:rPr>
        <w:t xml:space="preserve">as metas, </w:t>
      </w:r>
      <w:r w:rsidR="007E481A">
        <w:rPr>
          <w:rFonts w:ascii="Times New Roman" w:hAnsi="Times New Roman"/>
          <w:sz w:val="24"/>
          <w:szCs w:val="24"/>
        </w:rPr>
        <w:t>os indicadores</w:t>
      </w:r>
      <w:r w:rsidR="00C248A0">
        <w:rPr>
          <w:rFonts w:ascii="Times New Roman" w:hAnsi="Times New Roman"/>
          <w:sz w:val="24"/>
          <w:szCs w:val="24"/>
        </w:rPr>
        <w:t xml:space="preserve"> e as formas de acompanhamento do resultado, a exemplo da </w:t>
      </w:r>
      <w:r w:rsidR="00C248A0" w:rsidRPr="00C248A0">
        <w:rPr>
          <w:rFonts w:ascii="Times New Roman" w:hAnsi="Times New Roman"/>
          <w:i/>
          <w:sz w:val="24"/>
          <w:szCs w:val="24"/>
        </w:rPr>
        <w:t>pivot table</w:t>
      </w:r>
      <w:r w:rsidR="00C248A0">
        <w:rPr>
          <w:rFonts w:ascii="Times New Roman" w:hAnsi="Times New Roman"/>
          <w:sz w:val="24"/>
          <w:szCs w:val="24"/>
        </w:rPr>
        <w:t xml:space="preserve">, relatório que utiliza o recurso tabela dinâmica do excel, padrão para a maioria </w:t>
      </w:r>
      <w:r w:rsidR="00C248A0">
        <w:rPr>
          <w:rFonts w:ascii="Times New Roman" w:hAnsi="Times New Roman"/>
          <w:sz w:val="24"/>
          <w:szCs w:val="24"/>
        </w:rPr>
        <w:lastRenderedPageBreak/>
        <w:t>dos relatórios gerenciais da organização.</w:t>
      </w:r>
      <w:r w:rsidR="00587F79">
        <w:rPr>
          <w:rFonts w:ascii="Times New Roman" w:hAnsi="Times New Roman"/>
          <w:sz w:val="24"/>
          <w:szCs w:val="24"/>
        </w:rPr>
        <w:t xml:space="preserve"> Como fator negativo, o entrevistado afirma que houve resistência para aceitação do modelo, e que muitos colaboradores das duas instituições pediram demissão e/ou foram demitidos ao longo do processo.</w:t>
      </w:r>
    </w:p>
    <w:p w14:paraId="63A1AFC3" w14:textId="77777777" w:rsidR="005637D3" w:rsidRDefault="005637D3" w:rsidP="00C10BE0">
      <w:pPr>
        <w:spacing w:before="120" w:after="0" w:line="360" w:lineRule="auto"/>
        <w:jc w:val="both"/>
        <w:rPr>
          <w:rFonts w:ascii="Times New Roman" w:hAnsi="Times New Roman"/>
          <w:sz w:val="24"/>
          <w:szCs w:val="24"/>
        </w:rPr>
      </w:pPr>
    </w:p>
    <w:p w14:paraId="577DE8BD" w14:textId="27BD5843" w:rsidR="00827448" w:rsidRDefault="00F94920" w:rsidP="00C10BE0">
      <w:pPr>
        <w:spacing w:before="120" w:after="0" w:line="360" w:lineRule="auto"/>
        <w:jc w:val="both"/>
        <w:rPr>
          <w:rFonts w:ascii="Times New Roman" w:hAnsi="Times New Roman"/>
          <w:sz w:val="24"/>
          <w:szCs w:val="24"/>
        </w:rPr>
      </w:pPr>
      <w:r>
        <w:rPr>
          <w:rFonts w:ascii="Times New Roman" w:hAnsi="Times New Roman"/>
          <w:sz w:val="24"/>
          <w:szCs w:val="24"/>
        </w:rPr>
        <w:t xml:space="preserve">Desta forma, </w:t>
      </w:r>
      <w:r w:rsidR="00C430F7">
        <w:rPr>
          <w:rFonts w:ascii="Times New Roman" w:hAnsi="Times New Roman"/>
          <w:sz w:val="24"/>
          <w:szCs w:val="24"/>
        </w:rPr>
        <w:t xml:space="preserve">foi confirmado a existência do SCG na empresa de acordo com o conceito e características apresentadas na literatura acadêmica, descrito o seu perfil e respectivo processo de implantação, conforme devidamente evidenciado nas subseções 4.1 e 4.2. Assim, </w:t>
      </w:r>
      <w:r>
        <w:rPr>
          <w:rFonts w:ascii="Times New Roman" w:hAnsi="Times New Roman"/>
          <w:sz w:val="24"/>
          <w:szCs w:val="24"/>
        </w:rPr>
        <w:t>as respostas para a questão 1.1 (</w:t>
      </w:r>
      <w:r w:rsidRPr="00F94920">
        <w:rPr>
          <w:rFonts w:ascii="Times New Roman" w:hAnsi="Times New Roman"/>
          <w:b/>
          <w:sz w:val="24"/>
          <w:szCs w:val="24"/>
        </w:rPr>
        <w:t>Identificar o perfil das empresas selecionadas, descrevendo o seu respectivo processo de implantação do novo SCG em detrimento do sistema de controle anterior</w:t>
      </w:r>
      <w:r>
        <w:rPr>
          <w:rFonts w:ascii="Times New Roman" w:hAnsi="Times New Roman"/>
          <w:sz w:val="24"/>
          <w:szCs w:val="24"/>
        </w:rPr>
        <w:t>)</w:t>
      </w:r>
      <w:r w:rsidR="008C13DF">
        <w:rPr>
          <w:rFonts w:ascii="Times New Roman" w:hAnsi="Times New Roman"/>
          <w:sz w:val="24"/>
          <w:szCs w:val="24"/>
        </w:rPr>
        <w:t xml:space="preserve"> </w:t>
      </w:r>
      <w:r w:rsidR="00C430F7">
        <w:rPr>
          <w:rFonts w:ascii="Times New Roman" w:hAnsi="Times New Roman"/>
          <w:sz w:val="24"/>
          <w:szCs w:val="24"/>
        </w:rPr>
        <w:t>são</w:t>
      </w:r>
      <w:r w:rsidR="00CE5AAA">
        <w:rPr>
          <w:rFonts w:ascii="Times New Roman" w:hAnsi="Times New Roman"/>
          <w:sz w:val="24"/>
          <w:szCs w:val="24"/>
        </w:rPr>
        <w:t xml:space="preserve"> </w:t>
      </w:r>
      <w:r w:rsidR="008C13DF">
        <w:rPr>
          <w:rFonts w:ascii="Times New Roman" w:hAnsi="Times New Roman"/>
          <w:sz w:val="24"/>
          <w:szCs w:val="24"/>
        </w:rPr>
        <w:t>apresentad</w:t>
      </w:r>
      <w:r w:rsidR="00CE5AAA">
        <w:rPr>
          <w:rFonts w:ascii="Times New Roman" w:hAnsi="Times New Roman"/>
          <w:sz w:val="24"/>
          <w:szCs w:val="24"/>
        </w:rPr>
        <w:t>as</w:t>
      </w:r>
      <w:r w:rsidR="008C13DF">
        <w:rPr>
          <w:rFonts w:ascii="Times New Roman" w:hAnsi="Times New Roman"/>
          <w:sz w:val="24"/>
          <w:szCs w:val="24"/>
        </w:rPr>
        <w:t xml:space="preserve"> no quadro 4.</w:t>
      </w:r>
      <w:r w:rsidR="00D43F4C">
        <w:rPr>
          <w:rFonts w:ascii="Times New Roman" w:hAnsi="Times New Roman"/>
          <w:sz w:val="24"/>
          <w:szCs w:val="24"/>
        </w:rPr>
        <w:t xml:space="preserve"> </w:t>
      </w:r>
    </w:p>
    <w:p w14:paraId="4CE0ABD3" w14:textId="77777777" w:rsidR="005637D3" w:rsidRDefault="005637D3" w:rsidP="00C03DE3">
      <w:pPr>
        <w:pStyle w:val="PargrafodaLista"/>
        <w:spacing w:before="120" w:after="0" w:line="360" w:lineRule="auto"/>
        <w:ind w:left="0"/>
        <w:jc w:val="both"/>
        <w:rPr>
          <w:rFonts w:ascii="Times New Roman" w:hAnsi="Times New Roman"/>
          <w:sz w:val="24"/>
          <w:szCs w:val="24"/>
        </w:rPr>
      </w:pPr>
    </w:p>
    <w:p w14:paraId="530ECA92" w14:textId="377E7EA0" w:rsidR="00C03DE3" w:rsidRDefault="00C03DE3" w:rsidP="00C03DE3">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 próxima etapa visa investigar o papel do SCG na implantação da estratégia, que pode ser mensurada com base em competências primárias, assunto do próximo tópico.</w:t>
      </w:r>
    </w:p>
    <w:p w14:paraId="6B768131" w14:textId="501C4F75" w:rsidR="00827448" w:rsidRPr="00467A1A" w:rsidRDefault="00827448" w:rsidP="00827448">
      <w:pPr>
        <w:pStyle w:val="SemEspaamento"/>
        <w:jc w:val="both"/>
        <w:rPr>
          <w:szCs w:val="20"/>
        </w:rPr>
      </w:pPr>
    </w:p>
    <w:p w14:paraId="342FED1E" w14:textId="77777777" w:rsidR="00827448" w:rsidRDefault="00827448" w:rsidP="00580A27">
      <w:pPr>
        <w:pStyle w:val="PargrafodaLista"/>
        <w:spacing w:before="120" w:after="0" w:line="360" w:lineRule="auto"/>
        <w:ind w:left="0"/>
        <w:jc w:val="both"/>
        <w:rPr>
          <w:rFonts w:ascii="Times New Roman" w:hAnsi="Times New Roman"/>
          <w:sz w:val="24"/>
          <w:szCs w:val="24"/>
        </w:rPr>
        <w:sectPr w:rsidR="00827448" w:rsidSect="001520BE">
          <w:footerReference w:type="first" r:id="rId37"/>
          <w:pgSz w:w="11906" w:h="16838"/>
          <w:pgMar w:top="1701" w:right="1134" w:bottom="1134" w:left="1701" w:header="709" w:footer="709" w:gutter="0"/>
          <w:pgNumType w:start="16"/>
          <w:cols w:space="708"/>
          <w:titlePg/>
          <w:docGrid w:linePitch="360"/>
        </w:sectPr>
      </w:pPr>
    </w:p>
    <w:p w14:paraId="27ADDFE0" w14:textId="4D00DA47" w:rsidR="00DF6C79" w:rsidRPr="00A11764" w:rsidRDefault="00DC5A15" w:rsidP="00E44EB8">
      <w:pPr>
        <w:pStyle w:val="PargrafodaLista"/>
        <w:spacing w:before="120" w:after="0" w:line="360" w:lineRule="auto"/>
        <w:ind w:left="0"/>
        <w:jc w:val="both"/>
        <w:rPr>
          <w:rFonts w:ascii="Times New Roman" w:hAnsi="Times New Roman"/>
          <w:sz w:val="24"/>
          <w:szCs w:val="24"/>
        </w:rPr>
      </w:pPr>
      <w:bookmarkStart w:id="66" w:name="_Toc421993064"/>
      <w:bookmarkStart w:id="67" w:name="_Toc421993165"/>
      <w:bookmarkStart w:id="68" w:name="_Toc424404725"/>
      <w:r w:rsidRPr="00827448">
        <w:rPr>
          <w:noProof/>
          <w:lang w:eastAsia="pt-BR"/>
        </w:rPr>
        <w:lastRenderedPageBreak/>
        <w:drawing>
          <wp:anchor distT="0" distB="0" distL="114300" distR="114300" simplePos="0" relativeHeight="251663872" behindDoc="0" locked="0" layoutInCell="1" allowOverlap="1" wp14:anchorId="5BBFBA16" wp14:editId="0498BD94">
            <wp:simplePos x="0" y="0"/>
            <wp:positionH relativeFrom="margin">
              <wp:posOffset>-771525</wp:posOffset>
            </wp:positionH>
            <wp:positionV relativeFrom="margin">
              <wp:posOffset>391795</wp:posOffset>
            </wp:positionV>
            <wp:extent cx="10082530" cy="4511675"/>
            <wp:effectExtent l="0" t="0" r="0" b="3175"/>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082530" cy="4511675"/>
                    </a:xfrm>
                    <a:prstGeom prst="rect">
                      <a:avLst/>
                    </a:prstGeom>
                  </pic:spPr>
                </pic:pic>
              </a:graphicData>
            </a:graphic>
            <wp14:sizeRelH relativeFrom="margin">
              <wp14:pctWidth>0</wp14:pctWidth>
            </wp14:sizeRelH>
            <wp14:sizeRelV relativeFrom="margin">
              <wp14:pctHeight>0</wp14:pctHeight>
            </wp14:sizeRelV>
          </wp:anchor>
        </w:drawing>
      </w:r>
      <w:r w:rsidR="00A11764" w:rsidRPr="00A11764">
        <w:rPr>
          <w:rFonts w:ascii="Times New Roman" w:hAnsi="Times New Roman"/>
          <w:sz w:val="24"/>
          <w:szCs w:val="24"/>
        </w:rPr>
        <w:t xml:space="preserve">Quadro </w:t>
      </w:r>
      <w:r w:rsidR="00A11764" w:rsidRPr="00A11764">
        <w:rPr>
          <w:rFonts w:ascii="Times New Roman" w:hAnsi="Times New Roman"/>
          <w:i/>
          <w:iCs/>
          <w:sz w:val="24"/>
          <w:szCs w:val="24"/>
        </w:rPr>
        <w:fldChar w:fldCharType="begin"/>
      </w:r>
      <w:r w:rsidR="00A11764" w:rsidRPr="00A11764">
        <w:rPr>
          <w:rFonts w:ascii="Times New Roman" w:hAnsi="Times New Roman"/>
          <w:sz w:val="24"/>
          <w:szCs w:val="24"/>
        </w:rPr>
        <w:instrText xml:space="preserve"> SEQ Quadro \* ARABIC </w:instrText>
      </w:r>
      <w:r w:rsidR="00A11764" w:rsidRPr="00A11764">
        <w:rPr>
          <w:rFonts w:ascii="Times New Roman" w:hAnsi="Times New Roman"/>
          <w:i/>
          <w:iCs/>
          <w:sz w:val="24"/>
          <w:szCs w:val="24"/>
        </w:rPr>
        <w:fldChar w:fldCharType="separate"/>
      </w:r>
      <w:r w:rsidR="00252AEE">
        <w:rPr>
          <w:rFonts w:ascii="Times New Roman" w:hAnsi="Times New Roman"/>
          <w:noProof/>
          <w:sz w:val="24"/>
          <w:szCs w:val="24"/>
        </w:rPr>
        <w:t>4</w:t>
      </w:r>
      <w:r w:rsidR="00A11764" w:rsidRPr="00A11764">
        <w:rPr>
          <w:rFonts w:ascii="Times New Roman" w:hAnsi="Times New Roman"/>
          <w:i/>
          <w:iCs/>
          <w:sz w:val="24"/>
          <w:szCs w:val="24"/>
        </w:rPr>
        <w:fldChar w:fldCharType="end"/>
      </w:r>
      <w:r w:rsidR="00A11764" w:rsidRPr="00A11764">
        <w:rPr>
          <w:rFonts w:ascii="Times New Roman" w:hAnsi="Times New Roman"/>
          <w:sz w:val="24"/>
          <w:szCs w:val="24"/>
        </w:rPr>
        <w:t xml:space="preserve"> - Resumo da análise do constructo SCG.</w:t>
      </w:r>
      <w:bookmarkEnd w:id="66"/>
      <w:bookmarkEnd w:id="67"/>
      <w:bookmarkEnd w:id="68"/>
    </w:p>
    <w:p w14:paraId="56A8260E" w14:textId="56246343" w:rsidR="00DC5A15" w:rsidRDefault="00DC5A15" w:rsidP="00DF6C79">
      <w:pPr>
        <w:rPr>
          <w:rFonts w:ascii="Times New Roman" w:hAnsi="Times New Roman"/>
          <w:sz w:val="20"/>
        </w:rPr>
      </w:pPr>
    </w:p>
    <w:p w14:paraId="2872F021" w14:textId="53A927F6" w:rsidR="00DF6C79" w:rsidRPr="00DF6C79" w:rsidRDefault="00DF6C79" w:rsidP="00DF6C79">
      <w:pPr>
        <w:rPr>
          <w:rFonts w:ascii="Times New Roman" w:hAnsi="Times New Roman"/>
          <w:sz w:val="20"/>
        </w:rPr>
      </w:pPr>
      <w:r w:rsidRPr="00DF6C79">
        <w:rPr>
          <w:rFonts w:ascii="Times New Roman" w:hAnsi="Times New Roman"/>
          <w:sz w:val="20"/>
        </w:rPr>
        <w:t>Fonte: Elaborado pelo autor.</w:t>
      </w:r>
    </w:p>
    <w:p w14:paraId="3714912C" w14:textId="77777777" w:rsidR="00827448" w:rsidRPr="00DF6C79" w:rsidRDefault="00827448" w:rsidP="00DF6C79">
      <w:pPr>
        <w:sectPr w:rsidR="00827448" w:rsidRPr="00DF6C79" w:rsidSect="00B03F7C">
          <w:pgSz w:w="16838" w:h="11906" w:orient="landscape"/>
          <w:pgMar w:top="1134" w:right="1134" w:bottom="1701" w:left="1701" w:header="709" w:footer="709" w:gutter="0"/>
          <w:pgNumType w:start="82"/>
          <w:cols w:space="708"/>
          <w:titlePg/>
          <w:docGrid w:linePitch="360"/>
        </w:sectPr>
      </w:pPr>
    </w:p>
    <w:p w14:paraId="52F4A00A" w14:textId="0B86619F" w:rsidR="00413249" w:rsidRPr="006131CE" w:rsidRDefault="004B2C15" w:rsidP="00413249">
      <w:pPr>
        <w:pStyle w:val="Ttulo1"/>
        <w:spacing w:line="360" w:lineRule="auto"/>
        <w:rPr>
          <w:rStyle w:val="TtulodoLivro"/>
        </w:rPr>
      </w:pPr>
      <w:bookmarkStart w:id="69" w:name="_Toc448647702"/>
      <w:r>
        <w:rPr>
          <w:rStyle w:val="TtulodoLivro"/>
        </w:rPr>
        <w:lastRenderedPageBreak/>
        <w:t>4</w:t>
      </w:r>
      <w:r w:rsidR="00413249">
        <w:rPr>
          <w:rStyle w:val="TtulodoLivro"/>
        </w:rPr>
        <w:t>.3</w:t>
      </w:r>
      <w:r w:rsidR="00413249" w:rsidRPr="006131CE">
        <w:rPr>
          <w:rStyle w:val="TtulodoLivro"/>
        </w:rPr>
        <w:t xml:space="preserve"> </w:t>
      </w:r>
      <w:r w:rsidR="00413249">
        <w:rPr>
          <w:rStyle w:val="TtulodoLivro"/>
        </w:rPr>
        <w:t xml:space="preserve">Análise das categorias investigadas </w:t>
      </w:r>
      <w:r w:rsidR="00C37412">
        <w:rPr>
          <w:rStyle w:val="TtulodoLivro"/>
        </w:rPr>
        <w:t>– Competências Primárias</w:t>
      </w:r>
      <w:bookmarkEnd w:id="69"/>
      <w:r w:rsidR="00C37412">
        <w:rPr>
          <w:rStyle w:val="TtulodoLivro"/>
        </w:rPr>
        <w:t xml:space="preserve"> </w:t>
      </w:r>
    </w:p>
    <w:p w14:paraId="7610D842" w14:textId="77777777" w:rsidR="00A5175B" w:rsidRDefault="00A5175B" w:rsidP="00A5175B">
      <w:pPr>
        <w:pStyle w:val="PargrafodaLista"/>
        <w:spacing w:after="0" w:line="360" w:lineRule="auto"/>
        <w:ind w:left="0"/>
        <w:jc w:val="both"/>
        <w:rPr>
          <w:rFonts w:ascii="Times New Roman" w:hAnsi="Times New Roman"/>
          <w:sz w:val="24"/>
          <w:szCs w:val="24"/>
        </w:rPr>
      </w:pPr>
    </w:p>
    <w:p w14:paraId="6D6AF117" w14:textId="1AA04039" w:rsidR="00743E7F" w:rsidRDefault="004E0920" w:rsidP="00743E7F">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 análise da </w:t>
      </w:r>
      <w:r w:rsidR="0092461D">
        <w:rPr>
          <w:rFonts w:ascii="Times New Roman" w:hAnsi="Times New Roman"/>
          <w:sz w:val="24"/>
          <w:szCs w:val="24"/>
        </w:rPr>
        <w:t>influ</w:t>
      </w:r>
      <w:r>
        <w:rPr>
          <w:rFonts w:ascii="Times New Roman" w:hAnsi="Times New Roman"/>
          <w:sz w:val="24"/>
          <w:szCs w:val="24"/>
        </w:rPr>
        <w:t>ê</w:t>
      </w:r>
      <w:r w:rsidR="0092461D">
        <w:rPr>
          <w:rFonts w:ascii="Times New Roman" w:hAnsi="Times New Roman"/>
          <w:sz w:val="24"/>
          <w:szCs w:val="24"/>
        </w:rPr>
        <w:t xml:space="preserve">ncia </w:t>
      </w:r>
      <w:r>
        <w:rPr>
          <w:rFonts w:ascii="Times New Roman" w:hAnsi="Times New Roman"/>
          <w:sz w:val="24"/>
          <w:szCs w:val="24"/>
        </w:rPr>
        <w:t xml:space="preserve">do SCG sob </w:t>
      </w:r>
      <w:r w:rsidR="0092461D">
        <w:rPr>
          <w:rFonts w:ascii="Times New Roman" w:hAnsi="Times New Roman"/>
          <w:sz w:val="24"/>
          <w:szCs w:val="24"/>
        </w:rPr>
        <w:t>a performance organizacional</w:t>
      </w:r>
      <w:r>
        <w:rPr>
          <w:rFonts w:ascii="Times New Roman" w:hAnsi="Times New Roman"/>
          <w:sz w:val="24"/>
          <w:szCs w:val="24"/>
        </w:rPr>
        <w:t xml:space="preserve"> será realizada </w:t>
      </w:r>
      <w:r w:rsidR="0092461D">
        <w:rPr>
          <w:rFonts w:ascii="Times New Roman" w:hAnsi="Times New Roman"/>
          <w:sz w:val="24"/>
          <w:szCs w:val="24"/>
        </w:rPr>
        <w:t xml:space="preserve">através </w:t>
      </w:r>
      <w:r>
        <w:rPr>
          <w:rFonts w:ascii="Times New Roman" w:hAnsi="Times New Roman"/>
          <w:sz w:val="24"/>
          <w:szCs w:val="24"/>
        </w:rPr>
        <w:t xml:space="preserve">da investigação da </w:t>
      </w:r>
      <w:r w:rsidR="00743E7F">
        <w:rPr>
          <w:rFonts w:ascii="Times New Roman" w:hAnsi="Times New Roman"/>
          <w:sz w:val="24"/>
          <w:szCs w:val="24"/>
        </w:rPr>
        <w:t xml:space="preserve">sua </w:t>
      </w:r>
      <w:r>
        <w:rPr>
          <w:rFonts w:ascii="Times New Roman" w:hAnsi="Times New Roman"/>
          <w:sz w:val="24"/>
          <w:szCs w:val="24"/>
        </w:rPr>
        <w:t xml:space="preserve">influência </w:t>
      </w:r>
      <w:r w:rsidR="00743E7F">
        <w:rPr>
          <w:rFonts w:ascii="Times New Roman" w:hAnsi="Times New Roman"/>
          <w:sz w:val="24"/>
          <w:szCs w:val="24"/>
        </w:rPr>
        <w:t>sobre as competências primárias, definidas como rotinas organizacionais e estratégicas pelas quais as empresas alcançam novas configurações de recursos</w:t>
      </w:r>
      <w:r w:rsidR="00743E7F" w:rsidRPr="00042FA7">
        <w:rPr>
          <w:rFonts w:ascii="Times New Roman" w:hAnsi="Times New Roman"/>
          <w:sz w:val="24"/>
          <w:szCs w:val="24"/>
        </w:rPr>
        <w:t xml:space="preserve"> (EISENHARDT</w:t>
      </w:r>
      <w:r w:rsidR="00743E7F">
        <w:rPr>
          <w:rFonts w:ascii="Times New Roman" w:hAnsi="Times New Roman"/>
          <w:sz w:val="24"/>
          <w:szCs w:val="24"/>
        </w:rPr>
        <w:t xml:space="preserve">; </w:t>
      </w:r>
      <w:r w:rsidR="00743E7F" w:rsidRPr="00042FA7">
        <w:rPr>
          <w:rFonts w:ascii="Times New Roman" w:hAnsi="Times New Roman"/>
          <w:sz w:val="24"/>
          <w:szCs w:val="24"/>
        </w:rPr>
        <w:t>MARTIN, 2000)</w:t>
      </w:r>
      <w:r w:rsidR="00743E7F">
        <w:rPr>
          <w:rFonts w:ascii="Times New Roman" w:hAnsi="Times New Roman"/>
          <w:sz w:val="24"/>
          <w:szCs w:val="24"/>
        </w:rPr>
        <w:t>, visando maior efetividade (ZOOLO; WINTER, 2002)</w:t>
      </w:r>
      <w:r w:rsidR="00743E7F" w:rsidRPr="00042FA7">
        <w:rPr>
          <w:rFonts w:ascii="Times New Roman" w:hAnsi="Times New Roman"/>
          <w:sz w:val="24"/>
          <w:szCs w:val="24"/>
        </w:rPr>
        <w:t>.</w:t>
      </w:r>
      <w:r w:rsidR="00743E7F">
        <w:rPr>
          <w:rFonts w:ascii="Times New Roman" w:hAnsi="Times New Roman"/>
          <w:sz w:val="24"/>
          <w:szCs w:val="24"/>
        </w:rPr>
        <w:t xml:space="preserve"> </w:t>
      </w:r>
    </w:p>
    <w:p w14:paraId="3AAFE1D0" w14:textId="77777777" w:rsidR="00743E7F" w:rsidRDefault="00743E7F" w:rsidP="00743E7F">
      <w:pPr>
        <w:pStyle w:val="PargrafodaLista"/>
        <w:spacing w:before="120" w:after="0" w:line="360" w:lineRule="auto"/>
        <w:ind w:left="0"/>
        <w:jc w:val="both"/>
        <w:rPr>
          <w:rFonts w:ascii="Times New Roman" w:hAnsi="Times New Roman"/>
          <w:sz w:val="24"/>
          <w:szCs w:val="24"/>
        </w:rPr>
      </w:pPr>
    </w:p>
    <w:p w14:paraId="0876CD0C" w14:textId="667098CE" w:rsidR="00743E7F" w:rsidRDefault="00743E7F" w:rsidP="00743E7F">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Apesar de existir diversas competências que </w:t>
      </w:r>
      <w:r w:rsidR="005D6C7C">
        <w:rPr>
          <w:rFonts w:ascii="Times New Roman" w:hAnsi="Times New Roman"/>
          <w:sz w:val="24"/>
          <w:szCs w:val="24"/>
        </w:rPr>
        <w:t>p</w:t>
      </w:r>
      <w:r>
        <w:rPr>
          <w:rFonts w:ascii="Times New Roman" w:hAnsi="Times New Roman"/>
          <w:sz w:val="24"/>
          <w:szCs w:val="24"/>
        </w:rPr>
        <w:t>odem exercer influência sobre o resultado, optou-se por selecionar neste estudo as consideradas prim</w:t>
      </w:r>
      <w:r w:rsidR="00365706">
        <w:rPr>
          <w:rFonts w:ascii="Times New Roman" w:hAnsi="Times New Roman"/>
          <w:sz w:val="24"/>
          <w:szCs w:val="24"/>
        </w:rPr>
        <w:t>á</w:t>
      </w:r>
      <w:r>
        <w:rPr>
          <w:rFonts w:ascii="Times New Roman" w:hAnsi="Times New Roman"/>
          <w:sz w:val="24"/>
          <w:szCs w:val="24"/>
        </w:rPr>
        <w:t>rias</w:t>
      </w:r>
      <w:r w:rsidR="00365706">
        <w:rPr>
          <w:rFonts w:ascii="Times New Roman" w:hAnsi="Times New Roman"/>
          <w:sz w:val="24"/>
          <w:szCs w:val="24"/>
        </w:rPr>
        <w:t xml:space="preserve"> na literatura</w:t>
      </w:r>
      <w:r>
        <w:rPr>
          <w:rFonts w:ascii="Times New Roman" w:hAnsi="Times New Roman"/>
          <w:sz w:val="24"/>
          <w:szCs w:val="24"/>
        </w:rPr>
        <w:t xml:space="preserve">, </w:t>
      </w:r>
      <w:r w:rsidR="005D6C7C">
        <w:rPr>
          <w:rFonts w:ascii="Times New Roman" w:hAnsi="Times New Roman"/>
          <w:sz w:val="24"/>
          <w:szCs w:val="24"/>
        </w:rPr>
        <w:t>responsáveis por criar e manter vantagens competitivas</w:t>
      </w:r>
      <w:r w:rsidR="00365706">
        <w:rPr>
          <w:rFonts w:ascii="Times New Roman" w:hAnsi="Times New Roman"/>
          <w:sz w:val="24"/>
          <w:szCs w:val="24"/>
        </w:rPr>
        <w:t>,</w:t>
      </w:r>
      <w:r w:rsidR="005D6C7C">
        <w:rPr>
          <w:rFonts w:ascii="Times New Roman" w:hAnsi="Times New Roman"/>
          <w:sz w:val="24"/>
          <w:szCs w:val="24"/>
        </w:rPr>
        <w:t xml:space="preserve"> quais sejam: </w:t>
      </w:r>
      <w:r>
        <w:rPr>
          <w:rFonts w:ascii="Times New Roman" w:hAnsi="Times New Roman"/>
          <w:sz w:val="24"/>
          <w:szCs w:val="24"/>
        </w:rPr>
        <w:t xml:space="preserve">a inovação, aprendizagem organizacional, rientação para o mercado e empreendedorismo </w:t>
      </w:r>
      <w:r w:rsidRPr="00042FA7">
        <w:rPr>
          <w:rFonts w:ascii="Times New Roman" w:hAnsi="Times New Roman"/>
          <w:sz w:val="24"/>
          <w:szCs w:val="24"/>
        </w:rPr>
        <w:t>(BHUIAN</w:t>
      </w:r>
      <w:r>
        <w:rPr>
          <w:rFonts w:ascii="Times New Roman" w:hAnsi="Times New Roman"/>
          <w:sz w:val="24"/>
          <w:szCs w:val="24"/>
        </w:rPr>
        <w:t>;</w:t>
      </w:r>
      <w:r w:rsidRPr="00042FA7">
        <w:rPr>
          <w:rFonts w:ascii="Times New Roman" w:hAnsi="Times New Roman"/>
          <w:sz w:val="24"/>
          <w:szCs w:val="24"/>
        </w:rPr>
        <w:t xml:space="preserve"> MENGUC</w:t>
      </w:r>
      <w:r>
        <w:rPr>
          <w:rFonts w:ascii="Times New Roman" w:hAnsi="Times New Roman"/>
          <w:sz w:val="24"/>
          <w:szCs w:val="24"/>
        </w:rPr>
        <w:t>;</w:t>
      </w:r>
      <w:r w:rsidRPr="00042FA7">
        <w:rPr>
          <w:rFonts w:ascii="Times New Roman" w:hAnsi="Times New Roman"/>
          <w:sz w:val="24"/>
          <w:szCs w:val="24"/>
        </w:rPr>
        <w:t xml:space="preserve"> BELL, 2005; HULT</w:t>
      </w:r>
      <w:r>
        <w:rPr>
          <w:rFonts w:ascii="Times New Roman" w:hAnsi="Times New Roman"/>
          <w:sz w:val="24"/>
          <w:szCs w:val="24"/>
        </w:rPr>
        <w:t xml:space="preserve">; </w:t>
      </w:r>
      <w:r w:rsidRPr="00042FA7">
        <w:rPr>
          <w:rFonts w:ascii="Times New Roman" w:hAnsi="Times New Roman"/>
          <w:sz w:val="24"/>
          <w:szCs w:val="24"/>
        </w:rPr>
        <w:t>KETCHEN, 2001; HURLEY</w:t>
      </w:r>
      <w:r>
        <w:rPr>
          <w:rFonts w:ascii="Times New Roman" w:hAnsi="Times New Roman"/>
          <w:sz w:val="24"/>
          <w:szCs w:val="24"/>
        </w:rPr>
        <w:t>;</w:t>
      </w:r>
      <w:r w:rsidRPr="00042FA7">
        <w:rPr>
          <w:rFonts w:ascii="Times New Roman" w:hAnsi="Times New Roman"/>
          <w:sz w:val="24"/>
          <w:szCs w:val="24"/>
        </w:rPr>
        <w:t xml:space="preserve"> HULT, 1998; IRELAND </w:t>
      </w:r>
      <w:r>
        <w:rPr>
          <w:rFonts w:ascii="Times New Roman" w:hAnsi="Times New Roman"/>
          <w:sz w:val="24"/>
          <w:szCs w:val="24"/>
        </w:rPr>
        <w:t>et al</w:t>
      </w:r>
      <w:r w:rsidRPr="00042FA7">
        <w:rPr>
          <w:rFonts w:ascii="Times New Roman" w:hAnsi="Times New Roman"/>
          <w:sz w:val="24"/>
          <w:szCs w:val="24"/>
        </w:rPr>
        <w:t>.,</w:t>
      </w:r>
      <w:r>
        <w:rPr>
          <w:rFonts w:ascii="Times New Roman" w:hAnsi="Times New Roman"/>
          <w:sz w:val="24"/>
          <w:szCs w:val="24"/>
        </w:rPr>
        <w:t xml:space="preserve"> </w:t>
      </w:r>
      <w:r w:rsidRPr="00042FA7">
        <w:rPr>
          <w:rFonts w:ascii="Times New Roman" w:hAnsi="Times New Roman"/>
          <w:sz w:val="24"/>
          <w:szCs w:val="24"/>
        </w:rPr>
        <w:t xml:space="preserve">2001). </w:t>
      </w:r>
    </w:p>
    <w:p w14:paraId="013E9DDB" w14:textId="77777777" w:rsidR="00FA21D7" w:rsidRDefault="00FA21D7" w:rsidP="00743E7F">
      <w:pPr>
        <w:pStyle w:val="PargrafodaLista"/>
        <w:spacing w:before="120" w:after="0" w:line="360" w:lineRule="auto"/>
        <w:ind w:left="0"/>
        <w:jc w:val="both"/>
        <w:rPr>
          <w:rFonts w:ascii="Times New Roman" w:hAnsi="Times New Roman"/>
          <w:sz w:val="24"/>
          <w:szCs w:val="24"/>
        </w:rPr>
      </w:pPr>
    </w:p>
    <w:p w14:paraId="5A3A9826" w14:textId="5349B6F6" w:rsidR="00FA21D7" w:rsidRDefault="00FA21D7" w:rsidP="00743E7F">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Há de se ressaltar, contudo, a existência de outras competências que podem favorecer o desempenho, como a liderança (KLEINE; </w:t>
      </w:r>
      <w:r w:rsidRPr="00FA21D7">
        <w:rPr>
          <w:rFonts w:ascii="Times New Roman" w:hAnsi="Times New Roman"/>
          <w:sz w:val="24"/>
          <w:szCs w:val="24"/>
        </w:rPr>
        <w:t>WEIßENBERGER</w:t>
      </w:r>
      <w:r>
        <w:rPr>
          <w:rFonts w:ascii="Times New Roman" w:hAnsi="Times New Roman"/>
          <w:sz w:val="24"/>
          <w:szCs w:val="24"/>
        </w:rPr>
        <w:t>, 2014), que não serão abordadas nesta pesquisa.</w:t>
      </w:r>
    </w:p>
    <w:p w14:paraId="2FAF6A40" w14:textId="4C0AFC37" w:rsidR="00EA34F0" w:rsidRDefault="00EA34F0" w:rsidP="00AF57AF">
      <w:pPr>
        <w:pStyle w:val="PargrafodaLista"/>
        <w:spacing w:after="0" w:line="360" w:lineRule="auto"/>
        <w:ind w:left="0"/>
        <w:jc w:val="both"/>
        <w:rPr>
          <w:rFonts w:ascii="Times New Roman" w:hAnsi="Times New Roman"/>
          <w:sz w:val="24"/>
          <w:szCs w:val="24"/>
        </w:rPr>
      </w:pPr>
    </w:p>
    <w:p w14:paraId="32305253" w14:textId="13B58AF1" w:rsidR="00AF57AF" w:rsidRDefault="004503DD" w:rsidP="00AF57AF">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Desta forma, o objetivo desta subseção é descrever e analisar como a SCG influencia as quatro competências</w:t>
      </w:r>
      <w:r w:rsidR="00085F2F">
        <w:rPr>
          <w:rFonts w:ascii="Times New Roman" w:hAnsi="Times New Roman"/>
          <w:sz w:val="24"/>
          <w:szCs w:val="24"/>
        </w:rPr>
        <w:t xml:space="preserve"> dentro da organização e das IES investigadas.</w:t>
      </w:r>
    </w:p>
    <w:p w14:paraId="72F5DE7E" w14:textId="77777777" w:rsidR="00C5305B" w:rsidRDefault="00C5305B" w:rsidP="00AF57AF">
      <w:pPr>
        <w:pStyle w:val="PargrafodaLista"/>
        <w:spacing w:after="0" w:line="360" w:lineRule="auto"/>
        <w:ind w:left="0"/>
        <w:jc w:val="both"/>
        <w:rPr>
          <w:rFonts w:ascii="Times New Roman" w:hAnsi="Times New Roman"/>
          <w:sz w:val="24"/>
          <w:szCs w:val="24"/>
        </w:rPr>
      </w:pPr>
    </w:p>
    <w:p w14:paraId="1C2F675C" w14:textId="335930D2" w:rsidR="00C5305B" w:rsidRPr="006131CE" w:rsidRDefault="00C5305B" w:rsidP="00C5305B">
      <w:pPr>
        <w:pStyle w:val="Ttulo1"/>
        <w:spacing w:line="360" w:lineRule="auto"/>
        <w:rPr>
          <w:rStyle w:val="TtulodoLivro"/>
        </w:rPr>
      </w:pPr>
      <w:bookmarkStart w:id="70" w:name="_Toc448647703"/>
      <w:r>
        <w:rPr>
          <w:rStyle w:val="TtulodoLivro"/>
        </w:rPr>
        <w:t>4.3.1</w:t>
      </w:r>
      <w:r w:rsidRPr="006131CE">
        <w:rPr>
          <w:rStyle w:val="TtulodoLivro"/>
        </w:rPr>
        <w:t xml:space="preserve"> </w:t>
      </w:r>
      <w:r w:rsidR="006E6E77">
        <w:rPr>
          <w:rStyle w:val="TtulodoLivro"/>
        </w:rPr>
        <w:t>Aprendizagem Organizacional</w:t>
      </w:r>
      <w:bookmarkEnd w:id="70"/>
      <w:r>
        <w:rPr>
          <w:rStyle w:val="TtulodoLivro"/>
        </w:rPr>
        <w:t xml:space="preserve"> </w:t>
      </w:r>
    </w:p>
    <w:p w14:paraId="5D658F18" w14:textId="77777777" w:rsidR="00C5305B" w:rsidRDefault="00C5305B" w:rsidP="00AF57AF">
      <w:pPr>
        <w:pStyle w:val="PargrafodaLista"/>
        <w:spacing w:after="0" w:line="360" w:lineRule="auto"/>
        <w:ind w:left="0"/>
        <w:jc w:val="both"/>
        <w:rPr>
          <w:rFonts w:ascii="Times New Roman" w:hAnsi="Times New Roman"/>
          <w:sz w:val="24"/>
          <w:szCs w:val="24"/>
        </w:rPr>
      </w:pPr>
    </w:p>
    <w:p w14:paraId="68DD2DFD" w14:textId="77777777" w:rsidR="006E6E77" w:rsidRDefault="006E6E77" w:rsidP="006E6E77">
      <w:pPr>
        <w:pStyle w:val="PargrafodaLista"/>
        <w:spacing w:after="0" w:line="360" w:lineRule="auto"/>
        <w:ind w:left="0"/>
        <w:jc w:val="both"/>
        <w:rPr>
          <w:rFonts w:ascii="Times New Roman" w:hAnsi="Times New Roman"/>
          <w:sz w:val="24"/>
          <w:szCs w:val="24"/>
        </w:rPr>
      </w:pPr>
      <w:r w:rsidRPr="00715047">
        <w:rPr>
          <w:rFonts w:ascii="Times New Roman" w:hAnsi="Times New Roman"/>
          <w:sz w:val="24"/>
          <w:szCs w:val="24"/>
        </w:rPr>
        <w:t xml:space="preserve">Antonello (2005) </w:t>
      </w:r>
      <w:r>
        <w:rPr>
          <w:rFonts w:ascii="Times New Roman" w:hAnsi="Times New Roman"/>
          <w:sz w:val="24"/>
          <w:szCs w:val="24"/>
        </w:rPr>
        <w:t xml:space="preserve">afirma que </w:t>
      </w:r>
      <w:r w:rsidRPr="00715047">
        <w:rPr>
          <w:rFonts w:ascii="Times New Roman" w:hAnsi="Times New Roman"/>
          <w:sz w:val="24"/>
          <w:szCs w:val="24"/>
        </w:rPr>
        <w:t>a aprendizagem organizacional é um</w:t>
      </w:r>
      <w:r>
        <w:rPr>
          <w:rFonts w:ascii="Times New Roman" w:hAnsi="Times New Roman"/>
          <w:sz w:val="24"/>
          <w:szCs w:val="24"/>
        </w:rPr>
        <w:t xml:space="preserve"> processo pela qual</w:t>
      </w:r>
      <w:r w:rsidRPr="00715047">
        <w:rPr>
          <w:rFonts w:ascii="Times New Roman" w:hAnsi="Times New Roman"/>
          <w:sz w:val="24"/>
          <w:szCs w:val="24"/>
        </w:rPr>
        <w:t xml:space="preserve"> as organizações compreendem e gerenciam suas experiências, </w:t>
      </w:r>
      <w:r>
        <w:rPr>
          <w:rFonts w:ascii="Times New Roman" w:hAnsi="Times New Roman"/>
          <w:sz w:val="24"/>
          <w:szCs w:val="24"/>
        </w:rPr>
        <w:t>bem</w:t>
      </w:r>
      <w:r w:rsidRPr="00715047">
        <w:rPr>
          <w:rFonts w:ascii="Times New Roman" w:hAnsi="Times New Roman"/>
          <w:sz w:val="24"/>
          <w:szCs w:val="24"/>
        </w:rPr>
        <w:t xml:space="preserve"> como</w:t>
      </w:r>
      <w:r>
        <w:rPr>
          <w:rFonts w:ascii="Times New Roman" w:hAnsi="Times New Roman"/>
          <w:sz w:val="24"/>
          <w:szCs w:val="24"/>
        </w:rPr>
        <w:t xml:space="preserve"> </w:t>
      </w:r>
      <w:r w:rsidRPr="00715047">
        <w:rPr>
          <w:rFonts w:ascii="Times New Roman" w:hAnsi="Times New Roman"/>
          <w:sz w:val="24"/>
          <w:szCs w:val="24"/>
        </w:rPr>
        <w:t>processam informações</w:t>
      </w:r>
      <w:r>
        <w:rPr>
          <w:rFonts w:ascii="Times New Roman" w:hAnsi="Times New Roman"/>
          <w:sz w:val="24"/>
          <w:szCs w:val="24"/>
        </w:rPr>
        <w:t xml:space="preserve"> de forma coletiva. </w:t>
      </w:r>
    </w:p>
    <w:p w14:paraId="083A352E" w14:textId="77777777" w:rsidR="006E6E77" w:rsidRDefault="006E6E77" w:rsidP="006E6E77">
      <w:pPr>
        <w:pStyle w:val="PargrafodaLista"/>
        <w:spacing w:after="0" w:line="360" w:lineRule="auto"/>
        <w:ind w:left="0"/>
        <w:jc w:val="both"/>
        <w:rPr>
          <w:rFonts w:ascii="Times New Roman" w:hAnsi="Times New Roman"/>
          <w:sz w:val="24"/>
          <w:szCs w:val="24"/>
        </w:rPr>
      </w:pPr>
    </w:p>
    <w:p w14:paraId="3C16D943" w14:textId="77777777"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 aprendizagem organizacional é uma competência fortemente exercida na organização. Durante as entrevistas e na análise documental, um dos indicativos mais fortes é a utilização do termo </w:t>
      </w:r>
      <w:r w:rsidRPr="00FA7B5D">
        <w:rPr>
          <w:rFonts w:ascii="Times New Roman" w:hAnsi="Times New Roman"/>
          <w:i/>
          <w:sz w:val="24"/>
          <w:szCs w:val="24"/>
        </w:rPr>
        <w:t>benchmarking</w:t>
      </w:r>
      <w:r>
        <w:rPr>
          <w:rFonts w:ascii="Times New Roman" w:hAnsi="Times New Roman"/>
          <w:sz w:val="24"/>
          <w:szCs w:val="24"/>
        </w:rPr>
        <w:t>, que é u</w:t>
      </w:r>
      <w:r w:rsidRPr="00FA7B5D">
        <w:rPr>
          <w:rFonts w:ascii="Times New Roman" w:hAnsi="Times New Roman"/>
          <w:sz w:val="24"/>
          <w:szCs w:val="24"/>
        </w:rPr>
        <w:t>m processo contínuo e sistemático para</w:t>
      </w:r>
      <w:r>
        <w:rPr>
          <w:rFonts w:ascii="Times New Roman" w:hAnsi="Times New Roman"/>
          <w:sz w:val="24"/>
          <w:szCs w:val="24"/>
        </w:rPr>
        <w:t xml:space="preserve"> </w:t>
      </w:r>
      <w:r w:rsidRPr="00FA7B5D">
        <w:rPr>
          <w:rFonts w:ascii="Times New Roman" w:hAnsi="Times New Roman"/>
          <w:sz w:val="24"/>
          <w:szCs w:val="24"/>
        </w:rPr>
        <w:t>avaliar produtos, serviços e processos de</w:t>
      </w:r>
      <w:r>
        <w:rPr>
          <w:rFonts w:ascii="Times New Roman" w:hAnsi="Times New Roman"/>
          <w:sz w:val="24"/>
          <w:szCs w:val="24"/>
        </w:rPr>
        <w:t xml:space="preserve"> </w:t>
      </w:r>
      <w:r w:rsidRPr="00FA7B5D">
        <w:rPr>
          <w:rFonts w:ascii="Times New Roman" w:hAnsi="Times New Roman"/>
          <w:sz w:val="24"/>
          <w:szCs w:val="24"/>
        </w:rPr>
        <w:t>trabalho de organizações que são</w:t>
      </w:r>
      <w:r>
        <w:rPr>
          <w:rFonts w:ascii="Times New Roman" w:hAnsi="Times New Roman"/>
          <w:sz w:val="24"/>
          <w:szCs w:val="24"/>
        </w:rPr>
        <w:t xml:space="preserve"> </w:t>
      </w:r>
      <w:r w:rsidRPr="00FA7B5D">
        <w:rPr>
          <w:rFonts w:ascii="Times New Roman" w:hAnsi="Times New Roman"/>
          <w:sz w:val="24"/>
          <w:szCs w:val="24"/>
        </w:rPr>
        <w:t>reconhecidas como representantes das</w:t>
      </w:r>
      <w:r>
        <w:rPr>
          <w:rFonts w:ascii="Times New Roman" w:hAnsi="Times New Roman"/>
          <w:sz w:val="24"/>
          <w:szCs w:val="24"/>
        </w:rPr>
        <w:t xml:space="preserve"> </w:t>
      </w:r>
      <w:r w:rsidRPr="00FA7B5D">
        <w:rPr>
          <w:rFonts w:ascii="Times New Roman" w:hAnsi="Times New Roman"/>
          <w:sz w:val="24"/>
          <w:szCs w:val="24"/>
        </w:rPr>
        <w:lastRenderedPageBreak/>
        <w:t>melhores práticas, com a finalidade de</w:t>
      </w:r>
      <w:r>
        <w:rPr>
          <w:rFonts w:ascii="Times New Roman" w:hAnsi="Times New Roman"/>
          <w:sz w:val="24"/>
          <w:szCs w:val="24"/>
        </w:rPr>
        <w:t xml:space="preserve"> melhoria organizacional e obtenção de vantagem competitiva (DAL FORNO, 2012).</w:t>
      </w:r>
    </w:p>
    <w:p w14:paraId="5399B7FB" w14:textId="77777777" w:rsidR="006E6E77" w:rsidRDefault="006E6E77" w:rsidP="006E6E77">
      <w:pPr>
        <w:pStyle w:val="PargrafodaLista"/>
        <w:spacing w:after="0" w:line="360" w:lineRule="auto"/>
        <w:ind w:left="0"/>
        <w:jc w:val="both"/>
        <w:rPr>
          <w:rFonts w:ascii="Times New Roman" w:hAnsi="Times New Roman"/>
          <w:sz w:val="24"/>
          <w:szCs w:val="24"/>
        </w:rPr>
      </w:pPr>
    </w:p>
    <w:p w14:paraId="4B33ED74" w14:textId="77777777"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O </w:t>
      </w:r>
      <w:r w:rsidRPr="00C02804">
        <w:rPr>
          <w:rFonts w:ascii="Times New Roman" w:hAnsi="Times New Roman"/>
          <w:i/>
          <w:sz w:val="24"/>
          <w:szCs w:val="24"/>
        </w:rPr>
        <w:t>benchmarking</w:t>
      </w:r>
      <w:r>
        <w:rPr>
          <w:rFonts w:ascii="Times New Roman" w:hAnsi="Times New Roman"/>
          <w:sz w:val="24"/>
          <w:szCs w:val="24"/>
        </w:rPr>
        <w:t xml:space="preserve"> é utilizado para selecionar e replicar nas IES do grupo as melhores práticas, e é institucionalizado por práticas gerenciais como o GDO, programas como o PEG e fóruns de trabalho como o Fórum Docente. No manual do PEG, um dos objetivos é justamente “</w:t>
      </w:r>
      <w:r w:rsidRPr="00973B0B">
        <w:rPr>
          <w:rFonts w:ascii="Times New Roman" w:hAnsi="Times New Roman"/>
          <w:sz w:val="24"/>
          <w:szCs w:val="24"/>
        </w:rPr>
        <w:t>Estimular o aperfeiçoamento das Unidades, estabelecendo padrões de</w:t>
      </w:r>
      <w:r>
        <w:rPr>
          <w:rFonts w:ascii="Times New Roman" w:hAnsi="Times New Roman"/>
          <w:sz w:val="24"/>
          <w:szCs w:val="24"/>
        </w:rPr>
        <w:t xml:space="preserve"> </w:t>
      </w:r>
      <w:r w:rsidRPr="00973B0B">
        <w:rPr>
          <w:rFonts w:ascii="Times New Roman" w:hAnsi="Times New Roman"/>
          <w:sz w:val="24"/>
          <w:szCs w:val="24"/>
        </w:rPr>
        <w:t>atuação, desempenho e promovendo a troca de melhores práticas.</w:t>
      </w:r>
      <w:r>
        <w:rPr>
          <w:rFonts w:ascii="Times New Roman" w:hAnsi="Times New Roman"/>
          <w:sz w:val="24"/>
          <w:szCs w:val="24"/>
        </w:rPr>
        <w:t xml:space="preserve"> ”</w:t>
      </w:r>
    </w:p>
    <w:p w14:paraId="222949BE" w14:textId="77777777" w:rsidR="006E6E77" w:rsidRDefault="006E6E77" w:rsidP="006E6E77">
      <w:pPr>
        <w:pStyle w:val="PargrafodaLista"/>
        <w:spacing w:after="0" w:line="360" w:lineRule="auto"/>
        <w:ind w:left="0"/>
        <w:jc w:val="both"/>
        <w:rPr>
          <w:rFonts w:ascii="Times New Roman" w:hAnsi="Times New Roman"/>
          <w:sz w:val="24"/>
          <w:szCs w:val="24"/>
        </w:rPr>
      </w:pPr>
    </w:p>
    <w:p w14:paraId="24FEC642" w14:textId="77777777"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No âmbito acadêmico, a aprendizagem organizacional é exemplificada pela construção coletiva de conteúdo dos cursos e das disciplinas, questões que são armazenadas e acessadas pelos docentes em um depositório conhecido como Banco de Questões, bem como pela premiação das melhores práticas docentes em sala de aula.  </w:t>
      </w:r>
    </w:p>
    <w:p w14:paraId="5D088959" w14:textId="77777777" w:rsidR="006E6E77" w:rsidRDefault="006E6E77" w:rsidP="006E6E77">
      <w:pPr>
        <w:pStyle w:val="PargrafodaLista"/>
        <w:spacing w:after="0" w:line="360" w:lineRule="auto"/>
        <w:ind w:left="0"/>
        <w:jc w:val="both"/>
        <w:rPr>
          <w:rFonts w:ascii="Times New Roman" w:hAnsi="Times New Roman"/>
          <w:sz w:val="24"/>
          <w:szCs w:val="24"/>
        </w:rPr>
      </w:pPr>
    </w:p>
    <w:p w14:paraId="2B89FE17" w14:textId="77777777"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Foi observado também que boas práticas reconhecidas de uma unidade são replicadas em tempo real por e-mail a todos os gestores do Brasil pelo diretor de operações, diretores regionais, gestores corporativos ou por colaboradores do setor de Sistema de Gestão. Além disso, há um programa na intranet para reconhecimento e premiação das melhores ideias, levando em conta fatores como aplicabilidade, custo e dimensão.</w:t>
      </w:r>
    </w:p>
    <w:p w14:paraId="67E57B44" w14:textId="77777777" w:rsidR="006E6E77" w:rsidRDefault="006E6E77" w:rsidP="006E6E77">
      <w:pPr>
        <w:pStyle w:val="PargrafodaLista"/>
        <w:spacing w:after="0" w:line="360" w:lineRule="auto"/>
        <w:ind w:left="0"/>
        <w:jc w:val="both"/>
        <w:rPr>
          <w:rFonts w:ascii="Times New Roman" w:hAnsi="Times New Roman"/>
          <w:sz w:val="24"/>
          <w:szCs w:val="24"/>
        </w:rPr>
      </w:pPr>
    </w:p>
    <w:p w14:paraId="69B6C168" w14:textId="77777777"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 aprendizagem é incentivada também por meio da divulgação de POP na intranet, bem como disponibilização de um amplo portfólio de treinamentos on-line para o público administrativo e docente.</w:t>
      </w:r>
    </w:p>
    <w:p w14:paraId="2326AD97" w14:textId="77777777" w:rsidR="006E6E77" w:rsidRDefault="006E6E77" w:rsidP="006E6E77">
      <w:pPr>
        <w:pStyle w:val="PargrafodaLista"/>
        <w:spacing w:after="0" w:line="360" w:lineRule="auto"/>
        <w:ind w:left="0"/>
        <w:jc w:val="both"/>
        <w:rPr>
          <w:rFonts w:ascii="Times New Roman" w:hAnsi="Times New Roman"/>
          <w:sz w:val="24"/>
          <w:szCs w:val="24"/>
        </w:rPr>
      </w:pPr>
    </w:p>
    <w:p w14:paraId="1DDE4888" w14:textId="77777777"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Para o CFO, </w:t>
      </w:r>
      <w:r w:rsidRPr="00FF056E">
        <w:rPr>
          <w:rFonts w:ascii="Times New Roman" w:hAnsi="Times New Roman"/>
          <w:sz w:val="24"/>
          <w:szCs w:val="24"/>
        </w:rPr>
        <w:t xml:space="preserve">a </w:t>
      </w:r>
      <w:r>
        <w:rPr>
          <w:rFonts w:ascii="Times New Roman" w:hAnsi="Times New Roman"/>
          <w:sz w:val="24"/>
          <w:szCs w:val="24"/>
        </w:rPr>
        <w:t xml:space="preserve">própria </w:t>
      </w:r>
      <w:r w:rsidRPr="00FF056E">
        <w:rPr>
          <w:rFonts w:ascii="Times New Roman" w:hAnsi="Times New Roman"/>
          <w:sz w:val="24"/>
          <w:szCs w:val="24"/>
        </w:rPr>
        <w:t xml:space="preserve">aprendizagem colaborativa organizacional é </w:t>
      </w:r>
      <w:r>
        <w:rPr>
          <w:rFonts w:ascii="Times New Roman" w:hAnsi="Times New Roman"/>
          <w:sz w:val="24"/>
          <w:szCs w:val="24"/>
        </w:rPr>
        <w:t>um</w:t>
      </w:r>
      <w:r w:rsidRPr="00FF056E">
        <w:rPr>
          <w:rFonts w:ascii="Times New Roman" w:hAnsi="Times New Roman"/>
          <w:sz w:val="24"/>
          <w:szCs w:val="24"/>
        </w:rPr>
        <w:t>a pré-condição p</w:t>
      </w:r>
      <w:r>
        <w:rPr>
          <w:rFonts w:ascii="Times New Roman" w:hAnsi="Times New Roman"/>
          <w:sz w:val="24"/>
          <w:szCs w:val="24"/>
        </w:rPr>
        <w:t>a</w:t>
      </w:r>
      <w:r w:rsidRPr="00FF056E">
        <w:rPr>
          <w:rFonts w:ascii="Times New Roman" w:hAnsi="Times New Roman"/>
          <w:sz w:val="24"/>
          <w:szCs w:val="24"/>
        </w:rPr>
        <w:t>ra um bom sistema de gestão</w:t>
      </w:r>
      <w:r>
        <w:rPr>
          <w:rFonts w:ascii="Times New Roman" w:hAnsi="Times New Roman"/>
          <w:sz w:val="24"/>
          <w:szCs w:val="24"/>
        </w:rPr>
        <w:t>, sendo que este tem um papel preponderante de</w:t>
      </w:r>
      <w:r w:rsidRPr="00FF056E">
        <w:rPr>
          <w:rFonts w:ascii="Times New Roman" w:hAnsi="Times New Roman"/>
          <w:sz w:val="24"/>
          <w:szCs w:val="24"/>
        </w:rPr>
        <w:t xml:space="preserve"> distribuir as boas práticas</w:t>
      </w:r>
      <w:r>
        <w:rPr>
          <w:rFonts w:ascii="Times New Roman" w:hAnsi="Times New Roman"/>
          <w:sz w:val="24"/>
          <w:szCs w:val="24"/>
        </w:rPr>
        <w:t xml:space="preserve"> entre as unidades, cujo processo é alimentado e realimentado dentro do próprio sistema.</w:t>
      </w:r>
    </w:p>
    <w:p w14:paraId="7391589A" w14:textId="77777777" w:rsidR="006E6E77" w:rsidRDefault="006E6E77" w:rsidP="006E6E77">
      <w:pPr>
        <w:pStyle w:val="PargrafodaLista"/>
        <w:spacing w:after="0" w:line="360" w:lineRule="auto"/>
        <w:ind w:left="0"/>
        <w:jc w:val="both"/>
        <w:rPr>
          <w:rFonts w:ascii="Times New Roman" w:hAnsi="Times New Roman"/>
          <w:sz w:val="24"/>
          <w:szCs w:val="24"/>
        </w:rPr>
      </w:pPr>
    </w:p>
    <w:p w14:paraId="2A010BED" w14:textId="08680BB4" w:rsidR="006E6E77" w:rsidRDefault="006E6E77" w:rsidP="006E6E77">
      <w:pPr>
        <w:spacing w:line="360" w:lineRule="auto"/>
        <w:jc w:val="both"/>
        <w:rPr>
          <w:rFonts w:ascii="Times New Roman" w:hAnsi="Times New Roman"/>
          <w:sz w:val="24"/>
          <w:szCs w:val="24"/>
        </w:rPr>
      </w:pPr>
      <w:r>
        <w:rPr>
          <w:rFonts w:ascii="Times New Roman" w:hAnsi="Times New Roman"/>
          <w:sz w:val="24"/>
          <w:szCs w:val="24"/>
        </w:rPr>
        <w:t>O Gestor do SCG afirma que o sistema utiliza</w:t>
      </w:r>
      <w:r w:rsidRPr="00FF056E">
        <w:rPr>
          <w:rFonts w:ascii="Times New Roman" w:hAnsi="Times New Roman"/>
          <w:sz w:val="24"/>
          <w:szCs w:val="24"/>
        </w:rPr>
        <w:t xml:space="preserve"> indicadores</w:t>
      </w:r>
      <w:r>
        <w:rPr>
          <w:rFonts w:ascii="Times New Roman" w:hAnsi="Times New Roman"/>
          <w:sz w:val="24"/>
          <w:szCs w:val="24"/>
        </w:rPr>
        <w:t xml:space="preserve"> e</w:t>
      </w:r>
      <w:r w:rsidRPr="00FF056E">
        <w:rPr>
          <w:rFonts w:ascii="Times New Roman" w:hAnsi="Times New Roman"/>
          <w:sz w:val="24"/>
          <w:szCs w:val="24"/>
        </w:rPr>
        <w:t xml:space="preserve"> levantamento d</w:t>
      </w:r>
      <w:r>
        <w:rPr>
          <w:rFonts w:ascii="Times New Roman" w:hAnsi="Times New Roman"/>
          <w:sz w:val="24"/>
          <w:szCs w:val="24"/>
        </w:rPr>
        <w:t>e</w:t>
      </w:r>
      <w:r w:rsidRPr="00FF056E">
        <w:rPr>
          <w:rFonts w:ascii="Times New Roman" w:hAnsi="Times New Roman"/>
          <w:sz w:val="24"/>
          <w:szCs w:val="24"/>
        </w:rPr>
        <w:t xml:space="preserve"> práticas</w:t>
      </w:r>
      <w:r>
        <w:rPr>
          <w:rFonts w:ascii="Times New Roman" w:hAnsi="Times New Roman"/>
          <w:sz w:val="24"/>
          <w:szCs w:val="24"/>
        </w:rPr>
        <w:t xml:space="preserve"> para </w:t>
      </w:r>
      <w:r w:rsidRPr="00FF056E">
        <w:rPr>
          <w:rFonts w:ascii="Times New Roman" w:hAnsi="Times New Roman"/>
          <w:sz w:val="24"/>
          <w:szCs w:val="24"/>
        </w:rPr>
        <w:t xml:space="preserve">usar como referencial de melhoria contínua, </w:t>
      </w:r>
      <w:r>
        <w:rPr>
          <w:rFonts w:ascii="Times New Roman" w:hAnsi="Times New Roman"/>
          <w:sz w:val="24"/>
          <w:szCs w:val="24"/>
        </w:rPr>
        <w:t>sendo este considerado a</w:t>
      </w:r>
      <w:r w:rsidRPr="00FF056E">
        <w:rPr>
          <w:rFonts w:ascii="Times New Roman" w:hAnsi="Times New Roman"/>
          <w:sz w:val="24"/>
          <w:szCs w:val="24"/>
        </w:rPr>
        <w:t xml:space="preserve"> essência do </w:t>
      </w:r>
      <w:r>
        <w:rPr>
          <w:rFonts w:ascii="Times New Roman" w:hAnsi="Times New Roman"/>
          <w:sz w:val="24"/>
          <w:szCs w:val="24"/>
        </w:rPr>
        <w:t xml:space="preserve">próprio sistema. Cita que </w:t>
      </w:r>
      <w:r w:rsidRPr="00FF056E">
        <w:rPr>
          <w:rFonts w:ascii="Times New Roman" w:hAnsi="Times New Roman"/>
          <w:sz w:val="24"/>
          <w:szCs w:val="24"/>
        </w:rPr>
        <w:t>a metodologia PDCA do prof. Falcon</w:t>
      </w:r>
      <w:r w:rsidR="0069505F">
        <w:rPr>
          <w:rFonts w:ascii="Times New Roman" w:hAnsi="Times New Roman"/>
          <w:sz w:val="24"/>
          <w:szCs w:val="24"/>
        </w:rPr>
        <w:t>i</w:t>
      </w:r>
      <w:r w:rsidRPr="00FF056E">
        <w:rPr>
          <w:rFonts w:ascii="Times New Roman" w:hAnsi="Times New Roman"/>
          <w:sz w:val="24"/>
          <w:szCs w:val="24"/>
        </w:rPr>
        <w:t xml:space="preserve"> </w:t>
      </w:r>
      <w:r>
        <w:rPr>
          <w:rFonts w:ascii="Times New Roman" w:hAnsi="Times New Roman"/>
          <w:sz w:val="24"/>
          <w:szCs w:val="24"/>
        </w:rPr>
        <w:t>utilizado na empresa é</w:t>
      </w:r>
      <w:r w:rsidRPr="00FF056E">
        <w:rPr>
          <w:rFonts w:ascii="Times New Roman" w:hAnsi="Times New Roman"/>
          <w:sz w:val="24"/>
          <w:szCs w:val="24"/>
        </w:rPr>
        <w:t xml:space="preserve"> realmente estruturad</w:t>
      </w:r>
      <w:r>
        <w:rPr>
          <w:rFonts w:ascii="Times New Roman" w:hAnsi="Times New Roman"/>
          <w:sz w:val="24"/>
          <w:szCs w:val="24"/>
        </w:rPr>
        <w:t>a</w:t>
      </w:r>
      <w:r w:rsidRPr="00FF056E">
        <w:rPr>
          <w:rFonts w:ascii="Times New Roman" w:hAnsi="Times New Roman"/>
          <w:sz w:val="24"/>
          <w:szCs w:val="24"/>
        </w:rPr>
        <w:t xml:space="preserve">, </w:t>
      </w:r>
      <w:r>
        <w:rPr>
          <w:rFonts w:ascii="Times New Roman" w:hAnsi="Times New Roman"/>
          <w:sz w:val="24"/>
          <w:szCs w:val="24"/>
        </w:rPr>
        <w:t>estimulando</w:t>
      </w:r>
      <w:r w:rsidRPr="00FF056E">
        <w:rPr>
          <w:rFonts w:ascii="Times New Roman" w:hAnsi="Times New Roman"/>
          <w:sz w:val="24"/>
          <w:szCs w:val="24"/>
        </w:rPr>
        <w:t xml:space="preserve"> de fato a melhoria contínua</w:t>
      </w:r>
      <w:r>
        <w:rPr>
          <w:rFonts w:ascii="Times New Roman" w:hAnsi="Times New Roman"/>
          <w:sz w:val="24"/>
          <w:szCs w:val="24"/>
        </w:rPr>
        <w:t xml:space="preserve">, o que é usado para </w:t>
      </w:r>
      <w:r w:rsidRPr="00FF056E">
        <w:rPr>
          <w:rFonts w:ascii="Times New Roman" w:hAnsi="Times New Roman"/>
          <w:sz w:val="24"/>
          <w:szCs w:val="24"/>
        </w:rPr>
        <w:t>o aprendizado e crescimento</w:t>
      </w:r>
      <w:r>
        <w:rPr>
          <w:rFonts w:ascii="Times New Roman" w:hAnsi="Times New Roman"/>
          <w:sz w:val="24"/>
          <w:szCs w:val="24"/>
        </w:rPr>
        <w:t xml:space="preserve"> organizacional.</w:t>
      </w:r>
    </w:p>
    <w:p w14:paraId="05333FDE" w14:textId="4453E755" w:rsidR="006E6E77" w:rsidRPr="00FF056E" w:rsidRDefault="006E6E77" w:rsidP="006E6E77">
      <w:pPr>
        <w:spacing w:line="360" w:lineRule="auto"/>
        <w:jc w:val="both"/>
        <w:rPr>
          <w:rFonts w:ascii="Times New Roman" w:hAnsi="Times New Roman"/>
          <w:sz w:val="24"/>
          <w:szCs w:val="24"/>
        </w:rPr>
      </w:pPr>
      <w:r>
        <w:rPr>
          <w:rFonts w:ascii="Times New Roman" w:hAnsi="Times New Roman"/>
          <w:sz w:val="24"/>
          <w:szCs w:val="24"/>
        </w:rPr>
        <w:lastRenderedPageBreak/>
        <w:t xml:space="preserve">Já o Gestor das Faculdades Idez e Uniuol acredita que o sistema de gestão facilita a aprendizagem organizacional, pois disponibiliza o acesso a todas as informações </w:t>
      </w:r>
      <w:r w:rsidR="00C02804">
        <w:rPr>
          <w:rFonts w:ascii="Times New Roman" w:hAnsi="Times New Roman"/>
          <w:sz w:val="24"/>
          <w:szCs w:val="24"/>
        </w:rPr>
        <w:t>da companhia</w:t>
      </w:r>
      <w:r>
        <w:rPr>
          <w:rFonts w:ascii="Times New Roman" w:hAnsi="Times New Roman"/>
          <w:sz w:val="24"/>
          <w:szCs w:val="24"/>
        </w:rPr>
        <w:t>, permitindo um maior compartilhamento e consequentemente melhorando o desempenho.</w:t>
      </w:r>
    </w:p>
    <w:p w14:paraId="1A25E70A" w14:textId="77777777" w:rsidR="006E6E77" w:rsidRDefault="006E6E77" w:rsidP="006E6E77">
      <w:pPr>
        <w:pStyle w:val="PargrafodaLista"/>
        <w:spacing w:after="0" w:line="360" w:lineRule="auto"/>
        <w:ind w:left="0"/>
        <w:jc w:val="both"/>
        <w:rPr>
          <w:rFonts w:ascii="Times New Roman" w:hAnsi="Times New Roman"/>
          <w:sz w:val="24"/>
          <w:szCs w:val="24"/>
        </w:rPr>
      </w:pPr>
    </w:p>
    <w:p w14:paraId="3B1D37BC" w14:textId="68D8F1E0"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Os resultados corroboram a literatura acadêmica. Kloot (1997) e Widener (20</w:t>
      </w:r>
      <w:r w:rsidR="00CA120E">
        <w:rPr>
          <w:rFonts w:ascii="Times New Roman" w:hAnsi="Times New Roman"/>
          <w:sz w:val="24"/>
          <w:szCs w:val="24"/>
        </w:rPr>
        <w:t>0</w:t>
      </w:r>
      <w:r>
        <w:rPr>
          <w:rFonts w:ascii="Times New Roman" w:hAnsi="Times New Roman"/>
          <w:sz w:val="24"/>
          <w:szCs w:val="24"/>
        </w:rPr>
        <w:t>7) encontraram evidências de que a ênfase organizacional nos sistemas de crenças e o sistema diagnóstico favorecem o desenvolvimento da aprendizagem coletiva. A tese de Oyadomari (2008) também encontrou significativa correlação entre os sistemas interativo e diagnóstico com a aprendizagem. Outra contribuição do estudo é demonstrar a importância da competência, que é fortemente relacionada com as outras competências primárias, e uma das principais para a obtenção de vantagens competitivas.</w:t>
      </w:r>
    </w:p>
    <w:p w14:paraId="6AEFFD9D" w14:textId="77777777" w:rsidR="006E6E77" w:rsidRDefault="006E6E77" w:rsidP="006E6E77">
      <w:pPr>
        <w:pStyle w:val="PargrafodaLista"/>
        <w:spacing w:after="0" w:line="360" w:lineRule="auto"/>
        <w:ind w:left="0"/>
        <w:jc w:val="both"/>
        <w:rPr>
          <w:rFonts w:ascii="Times New Roman" w:hAnsi="Times New Roman"/>
          <w:sz w:val="24"/>
          <w:szCs w:val="24"/>
        </w:rPr>
      </w:pPr>
    </w:p>
    <w:p w14:paraId="13E15378" w14:textId="77777777"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Na empresa, a aprendizagem é favorecida especialmente pelo processo estratégico construído através da missão, visão e valores, e implantado e monitorado pelo sistema diagnóstico, tendo a premissa de se padronizar a melhoria decorrente da aprendizagem e implantá-la nas unidades por meio do processo de </w:t>
      </w:r>
      <w:r w:rsidRPr="00D30082">
        <w:rPr>
          <w:rFonts w:ascii="Times New Roman" w:hAnsi="Times New Roman"/>
          <w:i/>
          <w:sz w:val="24"/>
          <w:szCs w:val="24"/>
        </w:rPr>
        <w:t>benchmarking</w:t>
      </w:r>
      <w:r>
        <w:rPr>
          <w:rFonts w:ascii="Times New Roman" w:hAnsi="Times New Roman"/>
          <w:sz w:val="24"/>
          <w:szCs w:val="24"/>
        </w:rPr>
        <w:t xml:space="preserve">. Além disso, facilita a utilização da inovação, através do </w:t>
      </w:r>
      <w:r w:rsidRPr="00AF336B">
        <w:rPr>
          <w:rFonts w:ascii="Times New Roman" w:hAnsi="Times New Roman"/>
          <w:i/>
          <w:sz w:val="24"/>
          <w:szCs w:val="24"/>
        </w:rPr>
        <w:t>benchmarking</w:t>
      </w:r>
      <w:r>
        <w:rPr>
          <w:rFonts w:ascii="Times New Roman" w:hAnsi="Times New Roman"/>
          <w:sz w:val="24"/>
          <w:szCs w:val="24"/>
        </w:rPr>
        <w:t xml:space="preserve"> com outras empresas do segmento nacionais e internacionais; empreendedorismo, pois facilita a criação de novos negócios, como as próprias aquisições; e orientação para o mercado, já que diversas informações sobre os alunos são coletadas e trabalhadas internamente.</w:t>
      </w:r>
    </w:p>
    <w:p w14:paraId="464BD791" w14:textId="77777777" w:rsidR="006E6E77" w:rsidRDefault="006E6E77" w:rsidP="00AF57AF">
      <w:pPr>
        <w:pStyle w:val="PargrafodaLista"/>
        <w:spacing w:after="0" w:line="360" w:lineRule="auto"/>
        <w:ind w:left="0"/>
        <w:jc w:val="both"/>
        <w:rPr>
          <w:rFonts w:ascii="Times New Roman" w:hAnsi="Times New Roman"/>
          <w:sz w:val="24"/>
          <w:szCs w:val="24"/>
        </w:rPr>
      </w:pPr>
    </w:p>
    <w:p w14:paraId="7FB2BE01" w14:textId="61434057" w:rsidR="006E6E77" w:rsidRDefault="006E6E77" w:rsidP="006E6E77">
      <w:pPr>
        <w:pStyle w:val="Ttulo1"/>
        <w:spacing w:line="360" w:lineRule="auto"/>
        <w:rPr>
          <w:rFonts w:ascii="Times New Roman" w:hAnsi="Times New Roman"/>
          <w:sz w:val="24"/>
          <w:szCs w:val="24"/>
        </w:rPr>
      </w:pPr>
      <w:bookmarkStart w:id="71" w:name="_Toc448647704"/>
      <w:r>
        <w:rPr>
          <w:rStyle w:val="TtulodoLivro"/>
        </w:rPr>
        <w:t>4.3.2</w:t>
      </w:r>
      <w:r w:rsidRPr="006131CE">
        <w:rPr>
          <w:rStyle w:val="TtulodoLivro"/>
        </w:rPr>
        <w:t xml:space="preserve"> </w:t>
      </w:r>
      <w:r>
        <w:rPr>
          <w:rStyle w:val="TtulodoLivro"/>
        </w:rPr>
        <w:t>Inovação</w:t>
      </w:r>
      <w:bookmarkEnd w:id="71"/>
    </w:p>
    <w:p w14:paraId="073024C7" w14:textId="77777777" w:rsidR="006E6E77" w:rsidRDefault="006E6E77" w:rsidP="00AF57AF">
      <w:pPr>
        <w:pStyle w:val="PargrafodaLista"/>
        <w:spacing w:after="0" w:line="360" w:lineRule="auto"/>
        <w:ind w:left="0"/>
        <w:jc w:val="both"/>
        <w:rPr>
          <w:rFonts w:ascii="Times New Roman" w:hAnsi="Times New Roman"/>
          <w:sz w:val="24"/>
          <w:szCs w:val="24"/>
        </w:rPr>
      </w:pPr>
    </w:p>
    <w:p w14:paraId="7828B9D8" w14:textId="09E4A534" w:rsidR="001660D4" w:rsidRDefault="00143C64" w:rsidP="00226244">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O conceito de inovação é ligado a abertura da empresa para novas ideias, produtos e processos</w:t>
      </w:r>
      <w:r w:rsidRPr="00CB47E6">
        <w:rPr>
          <w:rFonts w:ascii="Times New Roman" w:hAnsi="Times New Roman"/>
          <w:sz w:val="24"/>
          <w:szCs w:val="24"/>
        </w:rPr>
        <w:t xml:space="preserve"> (HURLEY</w:t>
      </w:r>
      <w:r>
        <w:rPr>
          <w:rFonts w:ascii="Times New Roman" w:hAnsi="Times New Roman"/>
          <w:sz w:val="24"/>
          <w:szCs w:val="24"/>
        </w:rPr>
        <w:t>;</w:t>
      </w:r>
      <w:r w:rsidRPr="00CB47E6">
        <w:rPr>
          <w:rFonts w:ascii="Times New Roman" w:hAnsi="Times New Roman"/>
          <w:sz w:val="24"/>
          <w:szCs w:val="24"/>
        </w:rPr>
        <w:t xml:space="preserve"> HULT, 1998)</w:t>
      </w:r>
      <w:r>
        <w:rPr>
          <w:rFonts w:ascii="Times New Roman" w:hAnsi="Times New Roman"/>
          <w:sz w:val="24"/>
          <w:szCs w:val="24"/>
        </w:rPr>
        <w:t xml:space="preserve">, sendo considerada uma competência vital para a sobrevivência da empresa. </w:t>
      </w:r>
      <w:r w:rsidR="00336178">
        <w:rPr>
          <w:rFonts w:ascii="Times New Roman" w:hAnsi="Times New Roman"/>
          <w:sz w:val="24"/>
          <w:szCs w:val="24"/>
        </w:rPr>
        <w:t xml:space="preserve">Van de Vem e Engleman (2004) definem inovação como o processo de geração de novas ideias para o desenvolvimento e aperfeiçoamento de produtos e processos organizacionais. </w:t>
      </w:r>
      <w:r w:rsidR="00226244">
        <w:rPr>
          <w:rFonts w:ascii="Times New Roman" w:hAnsi="Times New Roman"/>
          <w:sz w:val="24"/>
          <w:szCs w:val="24"/>
        </w:rPr>
        <w:t>Para Haustein, Luther e Schuster (2014), um dos principais desafios de empresas inovadoras é equilibrar a necessidade de controle versus a necessidade de flexibilidade requerida para gerar inovações.</w:t>
      </w:r>
    </w:p>
    <w:p w14:paraId="24D96E08" w14:textId="77777777" w:rsidR="001660D4" w:rsidRDefault="001660D4" w:rsidP="00AF57AF">
      <w:pPr>
        <w:pStyle w:val="PargrafodaLista"/>
        <w:spacing w:after="0" w:line="360" w:lineRule="auto"/>
        <w:ind w:left="0"/>
        <w:jc w:val="both"/>
        <w:rPr>
          <w:rFonts w:ascii="Times New Roman" w:hAnsi="Times New Roman"/>
          <w:sz w:val="24"/>
          <w:szCs w:val="24"/>
        </w:rPr>
      </w:pPr>
    </w:p>
    <w:p w14:paraId="3FE3C51E" w14:textId="4D6E8B0E" w:rsidR="00143C64" w:rsidRDefault="00A16A97" w:rsidP="00AF57AF">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lastRenderedPageBreak/>
        <w:t>Dentro do segmento de educação, assume um papel ainda mais importante, devido às próprias características do setor, o que foi ressalvado em tr</w:t>
      </w:r>
      <w:r w:rsidR="004A4431">
        <w:rPr>
          <w:rFonts w:ascii="Times New Roman" w:hAnsi="Times New Roman"/>
          <w:sz w:val="24"/>
          <w:szCs w:val="24"/>
        </w:rPr>
        <w:t>ês entrevistas com expressões como “ruptura tecnológica” e “transformação tecnológica”.</w:t>
      </w:r>
      <w:r w:rsidR="00C70E74">
        <w:rPr>
          <w:rFonts w:ascii="Times New Roman" w:hAnsi="Times New Roman"/>
          <w:sz w:val="24"/>
          <w:szCs w:val="24"/>
        </w:rPr>
        <w:t xml:space="preserve"> </w:t>
      </w:r>
    </w:p>
    <w:p w14:paraId="5BB5BBBA" w14:textId="77777777" w:rsidR="00D15BF7" w:rsidRDefault="00D15BF7" w:rsidP="00AF57AF">
      <w:pPr>
        <w:pStyle w:val="PargrafodaLista"/>
        <w:spacing w:after="0" w:line="360" w:lineRule="auto"/>
        <w:ind w:left="0"/>
        <w:jc w:val="both"/>
        <w:rPr>
          <w:rFonts w:ascii="Times New Roman" w:hAnsi="Times New Roman"/>
          <w:sz w:val="24"/>
          <w:szCs w:val="24"/>
        </w:rPr>
      </w:pPr>
    </w:p>
    <w:p w14:paraId="145A7352" w14:textId="0C9475E1" w:rsidR="00C70E74" w:rsidRDefault="00D15BF7" w:rsidP="00C70E74">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 inovação dentro da empresa está fortemente ligada a matriz, que possui um setor corporativo chamado Centro de Inovação, responsável por </w:t>
      </w:r>
      <w:r w:rsidR="004A4431">
        <w:rPr>
          <w:rFonts w:ascii="Times New Roman" w:hAnsi="Times New Roman"/>
          <w:sz w:val="24"/>
          <w:szCs w:val="24"/>
        </w:rPr>
        <w:t>pesquisar e implantar internamente tendências ligadas a área de educação.</w:t>
      </w:r>
      <w:r w:rsidR="00285AD0">
        <w:rPr>
          <w:rFonts w:ascii="Times New Roman" w:hAnsi="Times New Roman"/>
          <w:sz w:val="24"/>
          <w:szCs w:val="24"/>
        </w:rPr>
        <w:t xml:space="preserve"> Segundo o CFO, “ [...] </w:t>
      </w:r>
      <w:r w:rsidR="00285AD0" w:rsidRPr="00FF056E">
        <w:rPr>
          <w:rFonts w:ascii="Times New Roman" w:hAnsi="Times New Roman"/>
          <w:sz w:val="24"/>
          <w:szCs w:val="24"/>
        </w:rPr>
        <w:t>mas não é olhando amanhã ou 1, 2 anos, é olhando o que pode ter no mercado de educação em 2030, ou seja, pensando nas crianças que estão nascendo hoje que vão estar frequentando a faculdade daqui a 16, 18 anos</w:t>
      </w:r>
      <w:r w:rsidR="00285AD0">
        <w:rPr>
          <w:rFonts w:ascii="Times New Roman" w:hAnsi="Times New Roman"/>
          <w:sz w:val="24"/>
          <w:szCs w:val="24"/>
        </w:rPr>
        <w:t xml:space="preserve"> [...] “</w:t>
      </w:r>
      <w:r w:rsidR="00C70E74">
        <w:rPr>
          <w:rFonts w:ascii="Times New Roman" w:hAnsi="Times New Roman"/>
          <w:sz w:val="24"/>
          <w:szCs w:val="24"/>
        </w:rPr>
        <w:t xml:space="preserve">. A questão da inovação aparece frequentemente nas discussões internas, grupos de trabalho e </w:t>
      </w:r>
      <w:r w:rsidR="0092652A">
        <w:rPr>
          <w:rFonts w:ascii="Times New Roman" w:hAnsi="Times New Roman"/>
          <w:sz w:val="24"/>
          <w:szCs w:val="24"/>
        </w:rPr>
        <w:t>como</w:t>
      </w:r>
      <w:r w:rsidR="00F81A1A">
        <w:rPr>
          <w:rFonts w:ascii="Times New Roman" w:hAnsi="Times New Roman"/>
          <w:sz w:val="24"/>
          <w:szCs w:val="24"/>
        </w:rPr>
        <w:t xml:space="preserve"> um </w:t>
      </w:r>
      <w:r w:rsidR="004140D7">
        <w:rPr>
          <w:rFonts w:ascii="Times New Roman" w:hAnsi="Times New Roman"/>
          <w:sz w:val="24"/>
          <w:szCs w:val="24"/>
        </w:rPr>
        <w:t>dos valores</w:t>
      </w:r>
      <w:r w:rsidR="00F81A1A">
        <w:rPr>
          <w:rFonts w:ascii="Times New Roman" w:hAnsi="Times New Roman"/>
          <w:sz w:val="24"/>
          <w:szCs w:val="24"/>
        </w:rPr>
        <w:t xml:space="preserve"> organizacionais</w:t>
      </w:r>
      <w:r w:rsidR="00C70E74" w:rsidRPr="00FF056E">
        <w:rPr>
          <w:rFonts w:ascii="Times New Roman" w:hAnsi="Times New Roman"/>
          <w:sz w:val="24"/>
          <w:szCs w:val="24"/>
        </w:rPr>
        <w:t xml:space="preserve">, e </w:t>
      </w:r>
      <w:r w:rsidR="004140D7">
        <w:rPr>
          <w:rFonts w:ascii="Times New Roman" w:hAnsi="Times New Roman"/>
          <w:sz w:val="24"/>
          <w:szCs w:val="24"/>
        </w:rPr>
        <w:t>é muito ligada</w:t>
      </w:r>
      <w:r w:rsidR="00C70E74">
        <w:rPr>
          <w:rFonts w:ascii="Times New Roman" w:hAnsi="Times New Roman"/>
          <w:sz w:val="24"/>
          <w:szCs w:val="24"/>
        </w:rPr>
        <w:t xml:space="preserve"> a preocupação com a dinâmica</w:t>
      </w:r>
      <w:r w:rsidR="00C70E74" w:rsidRPr="00FF056E">
        <w:rPr>
          <w:rFonts w:ascii="Times New Roman" w:hAnsi="Times New Roman"/>
          <w:sz w:val="24"/>
          <w:szCs w:val="24"/>
        </w:rPr>
        <w:t xml:space="preserve"> de aprendizagem</w:t>
      </w:r>
      <w:r w:rsidR="00C70E74">
        <w:rPr>
          <w:rFonts w:ascii="Times New Roman" w:hAnsi="Times New Roman"/>
          <w:sz w:val="24"/>
          <w:szCs w:val="24"/>
        </w:rPr>
        <w:t xml:space="preserve"> dos alunos</w:t>
      </w:r>
      <w:r w:rsidR="00A2407E">
        <w:rPr>
          <w:rFonts w:ascii="Times New Roman" w:hAnsi="Times New Roman"/>
          <w:sz w:val="24"/>
          <w:szCs w:val="24"/>
        </w:rPr>
        <w:t xml:space="preserve"> e no projeto pedagógico, ou seja, ligado a área acadêmica</w:t>
      </w:r>
      <w:r w:rsidR="00C70E74">
        <w:rPr>
          <w:rFonts w:ascii="Times New Roman" w:hAnsi="Times New Roman"/>
          <w:sz w:val="24"/>
          <w:szCs w:val="24"/>
        </w:rPr>
        <w:t>.</w:t>
      </w:r>
    </w:p>
    <w:p w14:paraId="180AA3A4" w14:textId="77777777" w:rsidR="00A2407E" w:rsidRPr="007B5425" w:rsidRDefault="00A2407E" w:rsidP="00C70E74">
      <w:pPr>
        <w:pStyle w:val="PargrafodaLista"/>
        <w:spacing w:after="0" w:line="360" w:lineRule="auto"/>
        <w:ind w:left="0"/>
        <w:jc w:val="both"/>
        <w:rPr>
          <w:rFonts w:ascii="Times New Roman" w:hAnsi="Times New Roman"/>
          <w:sz w:val="24"/>
          <w:szCs w:val="24"/>
        </w:rPr>
      </w:pPr>
    </w:p>
    <w:p w14:paraId="3146BBD0" w14:textId="043368B5" w:rsidR="00C468AC" w:rsidRPr="00C468AC" w:rsidRDefault="00154A72" w:rsidP="00C468AC">
      <w:pPr>
        <w:spacing w:after="0" w:line="360" w:lineRule="auto"/>
        <w:jc w:val="both"/>
        <w:rPr>
          <w:rFonts w:ascii="Times New Roman" w:hAnsi="Times New Roman"/>
          <w:sz w:val="24"/>
          <w:szCs w:val="24"/>
        </w:rPr>
      </w:pPr>
      <w:r>
        <w:rPr>
          <w:rFonts w:ascii="Times New Roman" w:hAnsi="Times New Roman"/>
          <w:sz w:val="24"/>
          <w:szCs w:val="24"/>
        </w:rPr>
        <w:t xml:space="preserve">Para o entrevistado 1 (CEO), </w:t>
      </w:r>
      <w:r w:rsidR="00C468AC" w:rsidRPr="00C468AC">
        <w:rPr>
          <w:rFonts w:ascii="Times New Roman" w:hAnsi="Times New Roman"/>
          <w:sz w:val="24"/>
          <w:szCs w:val="24"/>
        </w:rPr>
        <w:t>não dava p</w:t>
      </w:r>
      <w:r w:rsidR="0019381C">
        <w:rPr>
          <w:rFonts w:ascii="Times New Roman" w:hAnsi="Times New Roman"/>
          <w:sz w:val="24"/>
          <w:szCs w:val="24"/>
        </w:rPr>
        <w:t>a</w:t>
      </w:r>
      <w:r w:rsidR="00C468AC" w:rsidRPr="00C468AC">
        <w:rPr>
          <w:rFonts w:ascii="Times New Roman" w:hAnsi="Times New Roman"/>
          <w:sz w:val="24"/>
          <w:szCs w:val="24"/>
        </w:rPr>
        <w:t>ra falar em inovação</w:t>
      </w:r>
      <w:r w:rsidR="0019381C">
        <w:rPr>
          <w:rFonts w:ascii="Times New Roman" w:hAnsi="Times New Roman"/>
          <w:sz w:val="24"/>
          <w:szCs w:val="24"/>
        </w:rPr>
        <w:t>, expansão ou mesmo aquisição</w:t>
      </w:r>
      <w:r w:rsidR="00C468AC" w:rsidRPr="00C468AC">
        <w:rPr>
          <w:rFonts w:ascii="Times New Roman" w:hAnsi="Times New Roman"/>
          <w:sz w:val="24"/>
          <w:szCs w:val="24"/>
        </w:rPr>
        <w:t xml:space="preserve"> na </w:t>
      </w:r>
      <w:r w:rsidR="0019381C">
        <w:rPr>
          <w:rFonts w:ascii="Times New Roman" w:hAnsi="Times New Roman"/>
          <w:sz w:val="24"/>
          <w:szCs w:val="24"/>
        </w:rPr>
        <w:t>organização</w:t>
      </w:r>
      <w:r>
        <w:rPr>
          <w:rFonts w:ascii="Times New Roman" w:hAnsi="Times New Roman"/>
          <w:sz w:val="24"/>
          <w:szCs w:val="24"/>
        </w:rPr>
        <w:t xml:space="preserve"> há </w:t>
      </w:r>
      <w:r w:rsidRPr="00C468AC">
        <w:rPr>
          <w:rFonts w:ascii="Times New Roman" w:hAnsi="Times New Roman"/>
          <w:sz w:val="24"/>
          <w:szCs w:val="24"/>
        </w:rPr>
        <w:t>5 anos atrás</w:t>
      </w:r>
      <w:r w:rsidR="00C468AC" w:rsidRPr="00C468AC">
        <w:rPr>
          <w:rFonts w:ascii="Times New Roman" w:hAnsi="Times New Roman"/>
          <w:sz w:val="24"/>
          <w:szCs w:val="24"/>
        </w:rPr>
        <w:t xml:space="preserve">, porque os problemas eram tão básicos </w:t>
      </w:r>
      <w:r w:rsidR="0019381C">
        <w:rPr>
          <w:rFonts w:ascii="Times New Roman" w:hAnsi="Times New Roman"/>
          <w:sz w:val="24"/>
          <w:szCs w:val="24"/>
        </w:rPr>
        <w:t xml:space="preserve">que houve a necessidade de arrumar a casa inicialmente. Após esta fase de organização inicial, que perpassou também pela implantação do SCG, o </w:t>
      </w:r>
      <w:r w:rsidR="009B0011">
        <w:rPr>
          <w:rFonts w:ascii="Times New Roman" w:hAnsi="Times New Roman"/>
          <w:sz w:val="24"/>
          <w:szCs w:val="24"/>
        </w:rPr>
        <w:t xml:space="preserve">entrevistado </w:t>
      </w:r>
      <w:r w:rsidR="0019381C">
        <w:rPr>
          <w:rFonts w:ascii="Times New Roman" w:hAnsi="Times New Roman"/>
          <w:sz w:val="24"/>
          <w:szCs w:val="24"/>
        </w:rPr>
        <w:t>afirma que o próprio sistema era usado para implantar a estratégia de inovação</w:t>
      </w:r>
      <w:r w:rsidR="009B0011">
        <w:rPr>
          <w:rFonts w:ascii="Times New Roman" w:hAnsi="Times New Roman"/>
          <w:sz w:val="24"/>
          <w:szCs w:val="24"/>
        </w:rPr>
        <w:t>:</w:t>
      </w:r>
    </w:p>
    <w:p w14:paraId="66DF4FC2" w14:textId="77777777" w:rsidR="00C468AC" w:rsidRDefault="00C468AC" w:rsidP="00C468AC">
      <w:pPr>
        <w:pStyle w:val="PargrafodaLista"/>
        <w:spacing w:after="0" w:line="360" w:lineRule="auto"/>
        <w:ind w:left="0"/>
        <w:jc w:val="both"/>
        <w:rPr>
          <w:rFonts w:ascii="Times New Roman" w:hAnsi="Times New Roman"/>
          <w:sz w:val="24"/>
          <w:szCs w:val="24"/>
        </w:rPr>
      </w:pPr>
    </w:p>
    <w:p w14:paraId="3651876B" w14:textId="29764937" w:rsidR="009B0011" w:rsidRDefault="009B0011" w:rsidP="009B0011">
      <w:pPr>
        <w:pStyle w:val="PargrafodaLista"/>
        <w:spacing w:after="0" w:line="240" w:lineRule="auto"/>
        <w:ind w:left="2127"/>
        <w:jc w:val="both"/>
        <w:rPr>
          <w:rFonts w:ascii="Times New Roman" w:hAnsi="Times New Roman"/>
          <w:sz w:val="24"/>
          <w:szCs w:val="24"/>
        </w:rPr>
      </w:pPr>
      <w:r>
        <w:rPr>
          <w:rFonts w:ascii="Times New Roman" w:hAnsi="Times New Roman"/>
          <w:sz w:val="24"/>
          <w:szCs w:val="24"/>
        </w:rPr>
        <w:t>[...]</w:t>
      </w:r>
      <w:r w:rsidR="00C468AC" w:rsidRPr="00C468AC">
        <w:rPr>
          <w:rFonts w:ascii="Times New Roman" w:hAnsi="Times New Roman"/>
          <w:sz w:val="24"/>
          <w:szCs w:val="24"/>
        </w:rPr>
        <w:t xml:space="preserve"> você tem um sistema muito mais, eu diria assim azeitado como é o nosso hoje, ai eu posso começar a cobrar a estratégia, então por exemplo, se nossa estratégia diz que inovação é muito importante, como é do nosso setor, ai eu uso o próprio sistema de gestão pra começar a trabalhar questões de inovação. Então, meritocracia, remuneração variável, gerenciamento da rotina. </w:t>
      </w:r>
      <w:r w:rsidR="00677893">
        <w:rPr>
          <w:rFonts w:ascii="Times New Roman" w:hAnsi="Times New Roman"/>
          <w:sz w:val="24"/>
          <w:szCs w:val="24"/>
        </w:rPr>
        <w:t xml:space="preserve">[...[ </w:t>
      </w:r>
      <w:r w:rsidR="00677893" w:rsidRPr="00677893">
        <w:rPr>
          <w:rFonts w:ascii="Times New Roman" w:hAnsi="Times New Roman"/>
          <w:sz w:val="24"/>
          <w:szCs w:val="24"/>
        </w:rPr>
        <w:t>Depois que o sistema de gestão tá montado, eu posso ter uma estratégia diferente do que há 2, 3 anos atrás, porque eu sei que o sistema de gestão vai me permitir implementar a estratégia de modo rápido e eficiente.</w:t>
      </w:r>
      <w:r w:rsidR="00F00E49">
        <w:rPr>
          <w:rFonts w:ascii="Times New Roman" w:hAnsi="Times New Roman"/>
          <w:sz w:val="24"/>
          <w:szCs w:val="24"/>
        </w:rPr>
        <w:t xml:space="preserve"> A</w:t>
      </w:r>
      <w:r w:rsidR="00F00E49" w:rsidRPr="00F00E49">
        <w:rPr>
          <w:rFonts w:ascii="Times New Roman" w:hAnsi="Times New Roman"/>
          <w:sz w:val="24"/>
          <w:szCs w:val="24"/>
        </w:rPr>
        <w:t>í que você vê a sintonia da estratégia com o sistema de gestão.</w:t>
      </w:r>
    </w:p>
    <w:p w14:paraId="4D6DEF92" w14:textId="77777777" w:rsidR="009B0011" w:rsidRDefault="009B0011" w:rsidP="009B0011">
      <w:pPr>
        <w:spacing w:after="0" w:line="360" w:lineRule="auto"/>
        <w:jc w:val="both"/>
        <w:rPr>
          <w:rFonts w:ascii="Times New Roman" w:hAnsi="Times New Roman"/>
          <w:sz w:val="24"/>
          <w:szCs w:val="24"/>
        </w:rPr>
      </w:pPr>
    </w:p>
    <w:p w14:paraId="32FA301E" w14:textId="1A562E77" w:rsidR="00C468AC" w:rsidRPr="009B0011" w:rsidRDefault="008D1D60" w:rsidP="009B0011">
      <w:pPr>
        <w:spacing w:after="0" w:line="360" w:lineRule="auto"/>
        <w:jc w:val="both"/>
        <w:rPr>
          <w:rFonts w:ascii="Times New Roman" w:hAnsi="Times New Roman"/>
          <w:sz w:val="24"/>
          <w:szCs w:val="24"/>
        </w:rPr>
      </w:pPr>
      <w:r>
        <w:rPr>
          <w:rFonts w:ascii="Times New Roman" w:hAnsi="Times New Roman"/>
          <w:sz w:val="24"/>
          <w:szCs w:val="24"/>
        </w:rPr>
        <w:t>Assim, a organização utiliza características presentes nos diferentes sistemas de controle para promover a inovação, como o gerenciamento da rotina</w:t>
      </w:r>
      <w:r w:rsidR="001D282C">
        <w:rPr>
          <w:rFonts w:ascii="Times New Roman" w:hAnsi="Times New Roman"/>
          <w:sz w:val="24"/>
          <w:szCs w:val="24"/>
        </w:rPr>
        <w:t xml:space="preserve">, </w:t>
      </w:r>
      <w:r w:rsidR="001D282C" w:rsidRPr="001D282C">
        <w:rPr>
          <w:rFonts w:ascii="Times New Roman" w:hAnsi="Times New Roman"/>
          <w:i/>
          <w:sz w:val="24"/>
          <w:szCs w:val="24"/>
        </w:rPr>
        <w:t>benchmarking</w:t>
      </w:r>
      <w:r w:rsidR="001D282C">
        <w:rPr>
          <w:rFonts w:ascii="Times New Roman" w:hAnsi="Times New Roman"/>
          <w:sz w:val="24"/>
          <w:szCs w:val="24"/>
        </w:rPr>
        <w:t xml:space="preserve"> das melhores práticas</w:t>
      </w:r>
      <w:r>
        <w:rPr>
          <w:rFonts w:ascii="Times New Roman" w:hAnsi="Times New Roman"/>
          <w:sz w:val="24"/>
          <w:szCs w:val="24"/>
        </w:rPr>
        <w:t xml:space="preserve"> e a meritocracia. Ao ser questionado sobre um exemplo desta questão, o entrevistado cita</w:t>
      </w:r>
      <w:r w:rsidR="00677893">
        <w:rPr>
          <w:rFonts w:ascii="Times New Roman" w:hAnsi="Times New Roman"/>
          <w:sz w:val="24"/>
          <w:szCs w:val="24"/>
        </w:rPr>
        <w:t xml:space="preserve"> </w:t>
      </w:r>
      <w:r w:rsidR="00F00E49">
        <w:rPr>
          <w:rFonts w:ascii="Times New Roman" w:hAnsi="Times New Roman"/>
          <w:sz w:val="24"/>
          <w:szCs w:val="24"/>
        </w:rPr>
        <w:t>que o sistema está sendo utilizado para</w:t>
      </w:r>
      <w:r w:rsidR="00677893">
        <w:rPr>
          <w:rFonts w:ascii="Times New Roman" w:hAnsi="Times New Roman"/>
          <w:sz w:val="24"/>
          <w:szCs w:val="24"/>
        </w:rPr>
        <w:t xml:space="preserve"> foco </w:t>
      </w:r>
      <w:r w:rsidR="00F00E49">
        <w:rPr>
          <w:rFonts w:ascii="Times New Roman" w:hAnsi="Times New Roman"/>
          <w:sz w:val="24"/>
          <w:szCs w:val="24"/>
        </w:rPr>
        <w:t>n</w:t>
      </w:r>
      <w:r w:rsidR="00677893">
        <w:rPr>
          <w:rFonts w:ascii="Times New Roman" w:hAnsi="Times New Roman"/>
          <w:sz w:val="24"/>
          <w:szCs w:val="24"/>
        </w:rPr>
        <w:t>a</w:t>
      </w:r>
      <w:r w:rsidR="00C468AC" w:rsidRPr="009B0011">
        <w:rPr>
          <w:rFonts w:ascii="Times New Roman" w:hAnsi="Times New Roman"/>
          <w:sz w:val="24"/>
          <w:szCs w:val="24"/>
        </w:rPr>
        <w:t xml:space="preserve"> pesquisa, </w:t>
      </w:r>
      <w:r w:rsidR="00F00E49">
        <w:rPr>
          <w:rFonts w:ascii="Times New Roman" w:hAnsi="Times New Roman"/>
          <w:sz w:val="24"/>
          <w:szCs w:val="24"/>
        </w:rPr>
        <w:t xml:space="preserve">uma importante questão ligada às universidades. Assim, a organização utiliza o próprio SCG, através de algumas </w:t>
      </w:r>
      <w:r w:rsidR="00C468AC" w:rsidRPr="009B0011">
        <w:rPr>
          <w:rFonts w:ascii="Times New Roman" w:hAnsi="Times New Roman"/>
          <w:sz w:val="24"/>
          <w:szCs w:val="24"/>
        </w:rPr>
        <w:t>ferramentas de gestão</w:t>
      </w:r>
      <w:r w:rsidR="00F00E49">
        <w:rPr>
          <w:rFonts w:ascii="Times New Roman" w:hAnsi="Times New Roman"/>
          <w:sz w:val="24"/>
          <w:szCs w:val="24"/>
        </w:rPr>
        <w:t xml:space="preserve"> como o PDCA, que desdobra a meta da direção</w:t>
      </w:r>
      <w:r w:rsidR="000134F5">
        <w:rPr>
          <w:rFonts w:ascii="Times New Roman" w:hAnsi="Times New Roman"/>
          <w:sz w:val="24"/>
          <w:szCs w:val="24"/>
        </w:rPr>
        <w:t xml:space="preserve"> executiva inovação no ensino,</w:t>
      </w:r>
      <w:r w:rsidR="00F00E49">
        <w:rPr>
          <w:rFonts w:ascii="Times New Roman" w:hAnsi="Times New Roman"/>
          <w:sz w:val="24"/>
          <w:szCs w:val="24"/>
        </w:rPr>
        <w:t xml:space="preserve"> </w:t>
      </w:r>
      <w:r w:rsidR="000134F5">
        <w:rPr>
          <w:rFonts w:ascii="Times New Roman" w:hAnsi="Times New Roman"/>
          <w:sz w:val="24"/>
          <w:szCs w:val="24"/>
        </w:rPr>
        <w:t>a qual</w:t>
      </w:r>
      <w:r w:rsidR="00F00E49">
        <w:rPr>
          <w:rFonts w:ascii="Times New Roman" w:hAnsi="Times New Roman"/>
          <w:sz w:val="24"/>
          <w:szCs w:val="24"/>
        </w:rPr>
        <w:t xml:space="preserve"> vira meta dos gerentes acadêmicos nas unidades</w:t>
      </w:r>
      <w:r w:rsidR="000134F5">
        <w:rPr>
          <w:rFonts w:ascii="Times New Roman" w:hAnsi="Times New Roman"/>
          <w:sz w:val="24"/>
          <w:szCs w:val="24"/>
        </w:rPr>
        <w:t xml:space="preserve"> como pesquisa</w:t>
      </w:r>
      <w:r w:rsidR="00F00E49">
        <w:rPr>
          <w:rFonts w:ascii="Times New Roman" w:hAnsi="Times New Roman"/>
          <w:sz w:val="24"/>
          <w:szCs w:val="24"/>
        </w:rPr>
        <w:t xml:space="preserve">; posteriormente é construído </w:t>
      </w:r>
      <w:r w:rsidR="00F00E49">
        <w:rPr>
          <w:rFonts w:ascii="Times New Roman" w:hAnsi="Times New Roman"/>
          <w:sz w:val="24"/>
          <w:szCs w:val="24"/>
        </w:rPr>
        <w:lastRenderedPageBreak/>
        <w:t>um PA e há um acompanhamento da matriz via</w:t>
      </w:r>
      <w:r w:rsidR="00C468AC" w:rsidRPr="009B0011">
        <w:rPr>
          <w:rFonts w:ascii="Times New Roman" w:hAnsi="Times New Roman"/>
          <w:sz w:val="24"/>
          <w:szCs w:val="24"/>
        </w:rPr>
        <w:t xml:space="preserve"> sistemas de monitoramento,</w:t>
      </w:r>
      <w:r w:rsidR="00F00E49">
        <w:rPr>
          <w:rFonts w:ascii="Times New Roman" w:hAnsi="Times New Roman"/>
          <w:sz w:val="24"/>
          <w:szCs w:val="24"/>
        </w:rPr>
        <w:t xml:space="preserve"> em um processo</w:t>
      </w:r>
      <w:r w:rsidR="00C468AC" w:rsidRPr="009B0011">
        <w:rPr>
          <w:rFonts w:ascii="Times New Roman" w:hAnsi="Times New Roman"/>
          <w:sz w:val="24"/>
          <w:szCs w:val="24"/>
        </w:rPr>
        <w:t xml:space="preserve"> </w:t>
      </w:r>
      <w:r w:rsidR="00F00E49">
        <w:rPr>
          <w:rFonts w:ascii="Times New Roman" w:hAnsi="Times New Roman"/>
          <w:sz w:val="24"/>
          <w:szCs w:val="24"/>
        </w:rPr>
        <w:t>idêntico ao que ocorre com as metas financeiras.</w:t>
      </w:r>
      <w:r w:rsidR="00C468AC" w:rsidRPr="009B0011">
        <w:rPr>
          <w:rFonts w:ascii="Times New Roman" w:hAnsi="Times New Roman"/>
          <w:sz w:val="24"/>
          <w:szCs w:val="24"/>
        </w:rPr>
        <w:t xml:space="preserve"> </w:t>
      </w:r>
    </w:p>
    <w:p w14:paraId="683E9926" w14:textId="77777777" w:rsidR="00C468AC" w:rsidRDefault="00C468AC" w:rsidP="00C468AC">
      <w:pPr>
        <w:pStyle w:val="PargrafodaLista"/>
        <w:spacing w:after="0" w:line="360" w:lineRule="auto"/>
        <w:ind w:left="0"/>
        <w:jc w:val="both"/>
        <w:rPr>
          <w:rFonts w:ascii="Times New Roman" w:hAnsi="Times New Roman"/>
          <w:sz w:val="24"/>
          <w:szCs w:val="24"/>
        </w:rPr>
      </w:pPr>
    </w:p>
    <w:p w14:paraId="57BE29CE" w14:textId="535CD068" w:rsidR="00D3238E" w:rsidRDefault="00DA1CE8" w:rsidP="00C468AC">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Para o Gestor do SCG, a</w:t>
      </w:r>
      <w:r w:rsidR="00D3238E" w:rsidRPr="00FF056E">
        <w:rPr>
          <w:rFonts w:ascii="Times New Roman" w:hAnsi="Times New Roman"/>
          <w:sz w:val="24"/>
          <w:szCs w:val="24"/>
        </w:rPr>
        <w:t xml:space="preserve"> inovação</w:t>
      </w:r>
      <w:r>
        <w:rPr>
          <w:rFonts w:ascii="Times New Roman" w:hAnsi="Times New Roman"/>
          <w:sz w:val="24"/>
          <w:szCs w:val="24"/>
        </w:rPr>
        <w:t xml:space="preserve"> </w:t>
      </w:r>
      <w:r w:rsidR="00E3532C">
        <w:rPr>
          <w:rFonts w:ascii="Times New Roman" w:hAnsi="Times New Roman"/>
          <w:sz w:val="24"/>
          <w:szCs w:val="24"/>
        </w:rPr>
        <w:t>consiste em</w:t>
      </w:r>
      <w:r>
        <w:rPr>
          <w:rFonts w:ascii="Times New Roman" w:hAnsi="Times New Roman"/>
          <w:sz w:val="24"/>
          <w:szCs w:val="24"/>
        </w:rPr>
        <w:t xml:space="preserve"> </w:t>
      </w:r>
      <w:r w:rsidR="00D3238E" w:rsidRPr="00FF056E">
        <w:rPr>
          <w:rFonts w:ascii="Times New Roman" w:hAnsi="Times New Roman"/>
          <w:sz w:val="24"/>
          <w:szCs w:val="24"/>
        </w:rPr>
        <w:t xml:space="preserve">pensar </w:t>
      </w:r>
      <w:r>
        <w:rPr>
          <w:rFonts w:ascii="Times New Roman" w:hAnsi="Times New Roman"/>
          <w:sz w:val="24"/>
          <w:szCs w:val="24"/>
        </w:rPr>
        <w:t>em</w:t>
      </w:r>
      <w:r w:rsidR="00D3238E" w:rsidRPr="00FF056E">
        <w:rPr>
          <w:rFonts w:ascii="Times New Roman" w:hAnsi="Times New Roman"/>
          <w:sz w:val="24"/>
          <w:szCs w:val="24"/>
        </w:rPr>
        <w:t xml:space="preserve"> nova</w:t>
      </w:r>
      <w:r>
        <w:rPr>
          <w:rFonts w:ascii="Times New Roman" w:hAnsi="Times New Roman"/>
          <w:sz w:val="24"/>
          <w:szCs w:val="24"/>
        </w:rPr>
        <w:t>s</w:t>
      </w:r>
      <w:r w:rsidR="00D3238E" w:rsidRPr="00FF056E">
        <w:rPr>
          <w:rFonts w:ascii="Times New Roman" w:hAnsi="Times New Roman"/>
          <w:sz w:val="24"/>
          <w:szCs w:val="24"/>
        </w:rPr>
        <w:t xml:space="preserve"> maneir</w:t>
      </w:r>
      <w:r>
        <w:rPr>
          <w:rFonts w:ascii="Times New Roman" w:hAnsi="Times New Roman"/>
          <w:sz w:val="24"/>
          <w:szCs w:val="24"/>
        </w:rPr>
        <w:t>a</w:t>
      </w:r>
      <w:r w:rsidR="00E3532C">
        <w:rPr>
          <w:rFonts w:ascii="Times New Roman" w:hAnsi="Times New Roman"/>
          <w:sz w:val="24"/>
          <w:szCs w:val="24"/>
        </w:rPr>
        <w:t>s</w:t>
      </w:r>
      <w:r>
        <w:rPr>
          <w:rFonts w:ascii="Times New Roman" w:hAnsi="Times New Roman"/>
          <w:sz w:val="24"/>
          <w:szCs w:val="24"/>
        </w:rPr>
        <w:t xml:space="preserve"> de fazer algo ou fazer melhor de forma</w:t>
      </w:r>
      <w:r w:rsidR="00D3238E" w:rsidRPr="00FF056E">
        <w:rPr>
          <w:rFonts w:ascii="Times New Roman" w:hAnsi="Times New Roman"/>
          <w:sz w:val="24"/>
          <w:szCs w:val="24"/>
        </w:rPr>
        <w:t xml:space="preserve"> mais barat</w:t>
      </w:r>
      <w:r>
        <w:rPr>
          <w:rFonts w:ascii="Times New Roman" w:hAnsi="Times New Roman"/>
          <w:sz w:val="24"/>
          <w:szCs w:val="24"/>
        </w:rPr>
        <w:t>a</w:t>
      </w:r>
      <w:r w:rsidR="00D3238E" w:rsidRPr="00FF056E">
        <w:rPr>
          <w:rFonts w:ascii="Times New Roman" w:hAnsi="Times New Roman"/>
          <w:sz w:val="24"/>
          <w:szCs w:val="24"/>
        </w:rPr>
        <w:t>, e entregar mais ao seu cliente</w:t>
      </w:r>
      <w:r w:rsidR="00BF6E8D">
        <w:rPr>
          <w:rFonts w:ascii="Times New Roman" w:hAnsi="Times New Roman"/>
          <w:sz w:val="24"/>
          <w:szCs w:val="24"/>
        </w:rPr>
        <w:t>. Para o entrevistado, o SCG pode estimular a inovação pel</w:t>
      </w:r>
      <w:r w:rsidR="00D3238E" w:rsidRPr="00FF056E">
        <w:rPr>
          <w:rFonts w:ascii="Times New Roman" w:hAnsi="Times New Roman"/>
          <w:sz w:val="24"/>
          <w:szCs w:val="24"/>
        </w:rPr>
        <w:t xml:space="preserve">a construção de </w:t>
      </w:r>
      <w:r w:rsidR="00BF6E8D">
        <w:rPr>
          <w:rFonts w:ascii="Times New Roman" w:hAnsi="Times New Roman"/>
          <w:sz w:val="24"/>
          <w:szCs w:val="24"/>
        </w:rPr>
        <w:t>r</w:t>
      </w:r>
      <w:r w:rsidR="00D3238E" w:rsidRPr="00FF056E">
        <w:rPr>
          <w:rFonts w:ascii="Times New Roman" w:hAnsi="Times New Roman"/>
          <w:sz w:val="24"/>
          <w:szCs w:val="24"/>
        </w:rPr>
        <w:t>otina</w:t>
      </w:r>
      <w:r w:rsidR="00BF6E8D">
        <w:rPr>
          <w:rFonts w:ascii="Times New Roman" w:hAnsi="Times New Roman"/>
          <w:sz w:val="24"/>
          <w:szCs w:val="24"/>
        </w:rPr>
        <w:t>s</w:t>
      </w:r>
      <w:r w:rsidR="00D3238E" w:rsidRPr="00FF056E">
        <w:rPr>
          <w:rFonts w:ascii="Times New Roman" w:hAnsi="Times New Roman"/>
          <w:sz w:val="24"/>
          <w:szCs w:val="24"/>
        </w:rPr>
        <w:t xml:space="preserve">, </w:t>
      </w:r>
      <w:r w:rsidR="00BF6E8D">
        <w:rPr>
          <w:rFonts w:ascii="Times New Roman" w:hAnsi="Times New Roman"/>
          <w:sz w:val="24"/>
          <w:szCs w:val="24"/>
        </w:rPr>
        <w:t xml:space="preserve">por exemplo, e cita que frequentemente há confusão sobre este ponto. </w:t>
      </w:r>
      <w:r w:rsidR="0092652A">
        <w:rPr>
          <w:rFonts w:ascii="Times New Roman" w:hAnsi="Times New Roman"/>
          <w:sz w:val="24"/>
          <w:szCs w:val="24"/>
        </w:rPr>
        <w:t>C</w:t>
      </w:r>
      <w:r w:rsidR="00BF6E8D">
        <w:rPr>
          <w:rFonts w:ascii="Times New Roman" w:hAnsi="Times New Roman"/>
          <w:sz w:val="24"/>
          <w:szCs w:val="24"/>
        </w:rPr>
        <w:t>ita que</w:t>
      </w:r>
      <w:r w:rsidR="00D3238E" w:rsidRPr="00FF056E">
        <w:rPr>
          <w:rFonts w:ascii="Times New Roman" w:hAnsi="Times New Roman"/>
          <w:sz w:val="24"/>
          <w:szCs w:val="24"/>
        </w:rPr>
        <w:t xml:space="preserve"> a rotina serve </w:t>
      </w:r>
      <w:r w:rsidR="00BF6E8D">
        <w:rPr>
          <w:rFonts w:ascii="Times New Roman" w:hAnsi="Times New Roman"/>
          <w:sz w:val="24"/>
          <w:szCs w:val="24"/>
        </w:rPr>
        <w:t>para</w:t>
      </w:r>
      <w:r w:rsidR="00D3238E" w:rsidRPr="00FF056E">
        <w:rPr>
          <w:rFonts w:ascii="Times New Roman" w:hAnsi="Times New Roman"/>
          <w:sz w:val="24"/>
          <w:szCs w:val="24"/>
        </w:rPr>
        <w:t xml:space="preserve"> identificar pontos ou práticas que são inovadoras</w:t>
      </w:r>
      <w:r w:rsidR="00BF6E8D">
        <w:rPr>
          <w:rFonts w:ascii="Times New Roman" w:hAnsi="Times New Roman"/>
          <w:sz w:val="24"/>
          <w:szCs w:val="24"/>
        </w:rPr>
        <w:t xml:space="preserve">, e daí </w:t>
      </w:r>
      <w:r w:rsidR="00EF473A">
        <w:rPr>
          <w:rFonts w:ascii="Times New Roman" w:hAnsi="Times New Roman"/>
          <w:sz w:val="24"/>
          <w:szCs w:val="24"/>
        </w:rPr>
        <w:t>re</w:t>
      </w:r>
      <w:r w:rsidR="00BF6E8D">
        <w:rPr>
          <w:rFonts w:ascii="Times New Roman" w:hAnsi="Times New Roman"/>
          <w:sz w:val="24"/>
          <w:szCs w:val="24"/>
        </w:rPr>
        <w:t>plicá-las</w:t>
      </w:r>
      <w:r w:rsidR="00D3238E" w:rsidRPr="00FF056E">
        <w:rPr>
          <w:rFonts w:ascii="Times New Roman" w:hAnsi="Times New Roman"/>
          <w:sz w:val="24"/>
          <w:szCs w:val="24"/>
        </w:rPr>
        <w:t xml:space="preserve"> em outras unidades.</w:t>
      </w:r>
    </w:p>
    <w:p w14:paraId="3E05A7A5" w14:textId="77777777" w:rsidR="00D3238E" w:rsidRDefault="00D3238E" w:rsidP="00C468AC">
      <w:pPr>
        <w:pStyle w:val="PargrafodaLista"/>
        <w:spacing w:after="0" w:line="360" w:lineRule="auto"/>
        <w:ind w:left="0"/>
        <w:jc w:val="both"/>
        <w:rPr>
          <w:rFonts w:ascii="Times New Roman" w:hAnsi="Times New Roman"/>
          <w:sz w:val="24"/>
          <w:szCs w:val="24"/>
        </w:rPr>
      </w:pPr>
    </w:p>
    <w:p w14:paraId="581DE250" w14:textId="62624F6A" w:rsidR="00BF6DC3" w:rsidRDefault="00EA0FA3" w:rsidP="00BF6DC3">
      <w:pPr>
        <w:spacing w:line="360" w:lineRule="auto"/>
        <w:jc w:val="both"/>
        <w:rPr>
          <w:rFonts w:ascii="Times New Roman" w:hAnsi="Times New Roman"/>
          <w:sz w:val="24"/>
        </w:rPr>
      </w:pPr>
      <w:r>
        <w:rPr>
          <w:rFonts w:ascii="Times New Roman" w:hAnsi="Times New Roman"/>
          <w:sz w:val="24"/>
          <w:szCs w:val="24"/>
        </w:rPr>
        <w:t xml:space="preserve">O Gestor da Faculdade São Luís afirma que a própria nova hierarquia implantada na adquirida decorreu de um processo de </w:t>
      </w:r>
      <w:r w:rsidRPr="00EA0FA3">
        <w:rPr>
          <w:rFonts w:ascii="Times New Roman" w:hAnsi="Times New Roman"/>
          <w:i/>
          <w:sz w:val="24"/>
          <w:szCs w:val="24"/>
        </w:rPr>
        <w:t>benchmarking</w:t>
      </w:r>
      <w:r>
        <w:rPr>
          <w:rFonts w:ascii="Times New Roman" w:hAnsi="Times New Roman"/>
          <w:sz w:val="24"/>
          <w:szCs w:val="24"/>
        </w:rPr>
        <w:t xml:space="preserve">, constituindo-se em inovação na sua IES. Assim, foram criados novos cargos </w:t>
      </w:r>
      <w:r>
        <w:rPr>
          <w:rFonts w:ascii="Times New Roman" w:hAnsi="Times New Roman"/>
          <w:sz w:val="24"/>
        </w:rPr>
        <w:t>como</w:t>
      </w:r>
      <w:r w:rsidR="00BF6DC3" w:rsidRPr="003D4EF6">
        <w:rPr>
          <w:rFonts w:ascii="Times New Roman" w:hAnsi="Times New Roman"/>
          <w:sz w:val="24"/>
        </w:rPr>
        <w:t xml:space="preserve"> coordenador de relacionamento, gestor comercial, gestor administrativo</w:t>
      </w:r>
      <w:r>
        <w:rPr>
          <w:rFonts w:ascii="Times New Roman" w:hAnsi="Times New Roman"/>
          <w:sz w:val="24"/>
        </w:rPr>
        <w:t xml:space="preserve"> e</w:t>
      </w:r>
      <w:r w:rsidR="00BF6DC3" w:rsidRPr="003D4EF6">
        <w:rPr>
          <w:rFonts w:ascii="Times New Roman" w:hAnsi="Times New Roman"/>
          <w:sz w:val="24"/>
        </w:rPr>
        <w:t xml:space="preserve"> G&amp;Q</w:t>
      </w:r>
      <w:r>
        <w:rPr>
          <w:rFonts w:ascii="Times New Roman" w:hAnsi="Times New Roman"/>
          <w:sz w:val="24"/>
        </w:rPr>
        <w:t xml:space="preserve"> (Gente e Qualidade). Além disso, o processo de </w:t>
      </w:r>
      <w:r w:rsidRPr="003D4EF6">
        <w:rPr>
          <w:rFonts w:ascii="Times New Roman" w:hAnsi="Times New Roman"/>
          <w:sz w:val="24"/>
        </w:rPr>
        <w:t>administração pelas métricas</w:t>
      </w:r>
      <w:r>
        <w:rPr>
          <w:rFonts w:ascii="Times New Roman" w:hAnsi="Times New Roman"/>
          <w:sz w:val="24"/>
        </w:rPr>
        <w:t xml:space="preserve"> permitiu gerar novas ideias no dia-a-dia, como formas de redução de custos</w:t>
      </w:r>
      <w:r w:rsidR="001B49A0">
        <w:rPr>
          <w:rFonts w:ascii="Times New Roman" w:hAnsi="Times New Roman"/>
          <w:sz w:val="24"/>
        </w:rPr>
        <w:t xml:space="preserve"> relacionadas a energia elétrica e água</w:t>
      </w:r>
      <w:r>
        <w:rPr>
          <w:rFonts w:ascii="Times New Roman" w:hAnsi="Times New Roman"/>
          <w:sz w:val="24"/>
        </w:rPr>
        <w:t xml:space="preserve">. </w:t>
      </w:r>
    </w:p>
    <w:p w14:paraId="118F03B5" w14:textId="77777777" w:rsidR="006E6E77" w:rsidRDefault="006E6E77" w:rsidP="00BF6DC3">
      <w:pPr>
        <w:spacing w:after="0" w:line="360" w:lineRule="auto"/>
        <w:jc w:val="both"/>
        <w:rPr>
          <w:rFonts w:ascii="Times New Roman" w:hAnsi="Times New Roman"/>
          <w:sz w:val="24"/>
          <w:szCs w:val="24"/>
        </w:rPr>
      </w:pPr>
    </w:p>
    <w:p w14:paraId="0D98D60C" w14:textId="77777777" w:rsidR="00326E91" w:rsidRDefault="00F81A1A" w:rsidP="00BF6DC3">
      <w:pPr>
        <w:spacing w:after="0" w:line="360" w:lineRule="auto"/>
        <w:jc w:val="both"/>
        <w:rPr>
          <w:rFonts w:ascii="Times New Roman" w:hAnsi="Times New Roman"/>
          <w:sz w:val="24"/>
          <w:szCs w:val="24"/>
        </w:rPr>
      </w:pPr>
      <w:r w:rsidRPr="00F81A1A">
        <w:rPr>
          <w:rFonts w:ascii="Times New Roman" w:hAnsi="Times New Roman"/>
          <w:sz w:val="24"/>
          <w:szCs w:val="24"/>
        </w:rPr>
        <w:t xml:space="preserve">O </w:t>
      </w:r>
      <w:r>
        <w:rPr>
          <w:rFonts w:ascii="Times New Roman" w:hAnsi="Times New Roman"/>
          <w:sz w:val="24"/>
          <w:szCs w:val="24"/>
        </w:rPr>
        <w:t>entrevistado 5 (Gestor das Faculdades Idez e Uniuol) cita alguns exemplos de promoção da inovação pela empresa</w:t>
      </w:r>
      <w:r w:rsidR="004140D7">
        <w:rPr>
          <w:rFonts w:ascii="Times New Roman" w:hAnsi="Times New Roman"/>
          <w:sz w:val="24"/>
          <w:szCs w:val="24"/>
        </w:rPr>
        <w:t xml:space="preserve">: </w:t>
      </w:r>
      <w:r w:rsidR="00BF6DC3">
        <w:rPr>
          <w:rFonts w:ascii="Times New Roman" w:hAnsi="Times New Roman"/>
          <w:sz w:val="24"/>
          <w:szCs w:val="24"/>
        </w:rPr>
        <w:t>material didático</w:t>
      </w:r>
      <w:r w:rsidR="004140D7">
        <w:rPr>
          <w:rFonts w:ascii="Times New Roman" w:hAnsi="Times New Roman"/>
          <w:sz w:val="24"/>
          <w:szCs w:val="24"/>
        </w:rPr>
        <w:t xml:space="preserve"> impresso</w:t>
      </w:r>
      <w:r w:rsidR="00BF6DC3">
        <w:rPr>
          <w:rFonts w:ascii="Times New Roman" w:hAnsi="Times New Roman"/>
          <w:sz w:val="24"/>
          <w:szCs w:val="24"/>
        </w:rPr>
        <w:t xml:space="preserve">, material didático digital, modelo de ensino, </w:t>
      </w:r>
      <w:r w:rsidR="004140D7">
        <w:rPr>
          <w:rFonts w:ascii="Times New Roman" w:hAnsi="Times New Roman"/>
          <w:sz w:val="24"/>
          <w:szCs w:val="24"/>
        </w:rPr>
        <w:t>utilização de</w:t>
      </w:r>
      <w:r w:rsidR="00BF6DC3">
        <w:rPr>
          <w:rFonts w:ascii="Times New Roman" w:hAnsi="Times New Roman"/>
          <w:sz w:val="24"/>
          <w:szCs w:val="24"/>
        </w:rPr>
        <w:t xml:space="preserve"> </w:t>
      </w:r>
      <w:r w:rsidR="00BF6DC3" w:rsidRPr="004140D7">
        <w:rPr>
          <w:rFonts w:ascii="Times New Roman" w:hAnsi="Times New Roman"/>
          <w:i/>
          <w:sz w:val="24"/>
          <w:szCs w:val="24"/>
        </w:rPr>
        <w:t>games</w:t>
      </w:r>
      <w:r w:rsidR="004140D7">
        <w:rPr>
          <w:rFonts w:ascii="Times New Roman" w:hAnsi="Times New Roman"/>
          <w:sz w:val="24"/>
          <w:szCs w:val="24"/>
        </w:rPr>
        <w:t xml:space="preserve"> voltados a aprendizagem</w:t>
      </w:r>
      <w:r w:rsidR="00BF6DC3">
        <w:rPr>
          <w:rFonts w:ascii="Times New Roman" w:hAnsi="Times New Roman"/>
          <w:sz w:val="24"/>
          <w:szCs w:val="24"/>
        </w:rPr>
        <w:t>,</w:t>
      </w:r>
      <w:r w:rsidR="004140D7">
        <w:rPr>
          <w:rFonts w:ascii="Times New Roman" w:hAnsi="Times New Roman"/>
          <w:sz w:val="24"/>
          <w:szCs w:val="24"/>
        </w:rPr>
        <w:t xml:space="preserve"> dentre outros. </w:t>
      </w:r>
    </w:p>
    <w:p w14:paraId="45FAED60" w14:textId="77777777" w:rsidR="00326E91" w:rsidRDefault="00326E91" w:rsidP="00BF6DC3">
      <w:pPr>
        <w:spacing w:after="0" w:line="360" w:lineRule="auto"/>
        <w:jc w:val="both"/>
        <w:rPr>
          <w:rFonts w:ascii="Times New Roman" w:hAnsi="Times New Roman"/>
          <w:sz w:val="24"/>
          <w:szCs w:val="24"/>
        </w:rPr>
      </w:pPr>
    </w:p>
    <w:p w14:paraId="270D3444" w14:textId="453B081C" w:rsidR="00326E91" w:rsidRDefault="00326E91" w:rsidP="00BF6DC3">
      <w:pPr>
        <w:spacing w:after="0" w:line="360" w:lineRule="auto"/>
        <w:jc w:val="both"/>
        <w:rPr>
          <w:rFonts w:ascii="Times New Roman" w:hAnsi="Times New Roman"/>
          <w:sz w:val="24"/>
          <w:szCs w:val="24"/>
        </w:rPr>
      </w:pPr>
      <w:r>
        <w:rPr>
          <w:rFonts w:ascii="Times New Roman" w:hAnsi="Times New Roman"/>
          <w:sz w:val="24"/>
          <w:szCs w:val="24"/>
        </w:rPr>
        <w:t>Por outro lado, os gestores das adquiridas citam que o sistema pode atuar como fator limitador a inovação local, já que é fortemente centralizado e permeado de rotinas estabelecidas pela matriz, sobrando pouco tempo e margem para ações das próprias IES. O entrevistado 5 ressalta que:</w:t>
      </w:r>
    </w:p>
    <w:p w14:paraId="11D82684" w14:textId="77777777" w:rsidR="00326E91" w:rsidRDefault="00326E91" w:rsidP="00BF6DC3">
      <w:pPr>
        <w:spacing w:after="0" w:line="360" w:lineRule="auto"/>
        <w:jc w:val="both"/>
        <w:rPr>
          <w:rFonts w:ascii="Times New Roman" w:hAnsi="Times New Roman"/>
          <w:sz w:val="24"/>
          <w:szCs w:val="24"/>
        </w:rPr>
      </w:pPr>
    </w:p>
    <w:p w14:paraId="27668380" w14:textId="25CA34AF" w:rsidR="00BF6DC3" w:rsidRDefault="00326E91" w:rsidP="00326E91">
      <w:pPr>
        <w:spacing w:after="0" w:line="360" w:lineRule="auto"/>
        <w:ind w:left="2127"/>
        <w:jc w:val="both"/>
        <w:rPr>
          <w:rFonts w:ascii="Times New Roman" w:hAnsi="Times New Roman"/>
          <w:sz w:val="24"/>
          <w:szCs w:val="24"/>
        </w:rPr>
      </w:pPr>
      <w:r>
        <w:rPr>
          <w:rFonts w:ascii="Times New Roman" w:hAnsi="Times New Roman"/>
          <w:sz w:val="24"/>
          <w:szCs w:val="24"/>
        </w:rPr>
        <w:t>[...]</w:t>
      </w:r>
      <w:r w:rsidR="00BF6DC3">
        <w:rPr>
          <w:rFonts w:ascii="Times New Roman" w:hAnsi="Times New Roman"/>
          <w:sz w:val="24"/>
          <w:szCs w:val="24"/>
        </w:rPr>
        <w:t xml:space="preserve"> então a gente tem várias ferramentas, vamos dizer assim, e podemos dizer que somos uma empresa inovadora, porém, e isto é uma crítica minha, enquanto nós trabalhamos com previsibilidade, como máquinas o tempo inteiro, olhando indicadores, metas, encontrando nosso norte, as vezes, as vezes, isso tolhe um pouco aquela coisa de você enxergar uma coisa nova. Eu acho que no dia-a-dia, na rotina do dia-a-dia, ele é um fator limitador da inovação. Na Estácio nós temos hoje uma área de inovação, e a inovação, ela deve </w:t>
      </w:r>
      <w:r>
        <w:rPr>
          <w:rFonts w:ascii="Times New Roman" w:hAnsi="Times New Roman"/>
          <w:sz w:val="24"/>
          <w:szCs w:val="24"/>
        </w:rPr>
        <w:t>es</w:t>
      </w:r>
      <w:r w:rsidR="00BF6DC3">
        <w:rPr>
          <w:rFonts w:ascii="Times New Roman" w:hAnsi="Times New Roman"/>
          <w:sz w:val="24"/>
          <w:szCs w:val="24"/>
        </w:rPr>
        <w:t xml:space="preserve">tar disseminada não em uma área </w:t>
      </w:r>
      <w:r w:rsidR="00BF6DC3">
        <w:rPr>
          <w:rFonts w:ascii="Times New Roman" w:hAnsi="Times New Roman"/>
          <w:sz w:val="24"/>
          <w:szCs w:val="24"/>
        </w:rPr>
        <w:lastRenderedPageBreak/>
        <w:t xml:space="preserve">específica, a inovação deve estar disseminada na operação, em quem faz o dia-a-dia, nas pessoas em geral, e não apenas num departamento montado para a inovação. </w:t>
      </w:r>
    </w:p>
    <w:p w14:paraId="5606F9CE" w14:textId="77777777" w:rsidR="00BF6DC3" w:rsidRDefault="00BF6DC3" w:rsidP="00C468AC">
      <w:pPr>
        <w:pStyle w:val="PargrafodaLista"/>
        <w:spacing w:after="0" w:line="360" w:lineRule="auto"/>
        <w:ind w:left="0"/>
        <w:jc w:val="both"/>
        <w:rPr>
          <w:rFonts w:ascii="Times New Roman" w:hAnsi="Times New Roman"/>
          <w:sz w:val="24"/>
          <w:szCs w:val="24"/>
        </w:rPr>
      </w:pPr>
    </w:p>
    <w:p w14:paraId="6B9A5869" w14:textId="06ED4FC9" w:rsidR="00517D6B" w:rsidRDefault="00517D6B" w:rsidP="00C468AC">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 teoria do LOC explica que o benefício do sistema decorre do equilíbrio das tensões dinâmicas. No caso do sistema de crenças e sistema de restrições, o equilíbrio da inovação parece ser mantido, </w:t>
      </w:r>
      <w:r w:rsidR="00867396">
        <w:rPr>
          <w:rFonts w:ascii="Times New Roman" w:hAnsi="Times New Roman"/>
          <w:sz w:val="24"/>
          <w:szCs w:val="24"/>
        </w:rPr>
        <w:t xml:space="preserve">já que consta como diretriz estratégica e valores organizacionais, enquanto é limitada pelos códigos de conduta internos. Contudo, a forte ênfase no sistema diagnóstico, a centralização e uma menor utilização do sistema interativo no âmbito das unidades </w:t>
      </w:r>
      <w:r w:rsidR="00797BA4">
        <w:rPr>
          <w:rFonts w:ascii="Times New Roman" w:hAnsi="Times New Roman"/>
          <w:sz w:val="24"/>
          <w:szCs w:val="24"/>
        </w:rPr>
        <w:t>podem ser algumas explicações para esta limitação</w:t>
      </w:r>
      <w:r w:rsidR="002156BD">
        <w:rPr>
          <w:rFonts w:ascii="Times New Roman" w:hAnsi="Times New Roman"/>
          <w:sz w:val="24"/>
          <w:szCs w:val="24"/>
        </w:rPr>
        <w:t xml:space="preserve"> da inovação</w:t>
      </w:r>
      <w:r w:rsidR="00867396">
        <w:rPr>
          <w:rFonts w:ascii="Times New Roman" w:hAnsi="Times New Roman"/>
          <w:sz w:val="24"/>
          <w:szCs w:val="24"/>
        </w:rPr>
        <w:t xml:space="preserve"> nas IES do grupo.</w:t>
      </w:r>
      <w:r w:rsidR="008C24A4">
        <w:rPr>
          <w:rFonts w:ascii="Times New Roman" w:hAnsi="Times New Roman"/>
          <w:sz w:val="24"/>
          <w:szCs w:val="24"/>
        </w:rPr>
        <w:t xml:space="preserve"> A questão é condizente com o estudo de Chenhall e Morris (1991), que afirma que um uso excessivo do sistema diagnóstico pode causar uma influência negativa no </w:t>
      </w:r>
      <w:r w:rsidR="00E75451">
        <w:rPr>
          <w:rFonts w:ascii="Times New Roman" w:hAnsi="Times New Roman"/>
          <w:sz w:val="24"/>
          <w:szCs w:val="24"/>
        </w:rPr>
        <w:t>desempenho</w:t>
      </w:r>
      <w:r w:rsidR="008C24A4">
        <w:rPr>
          <w:rFonts w:ascii="Times New Roman" w:hAnsi="Times New Roman"/>
          <w:sz w:val="24"/>
          <w:szCs w:val="24"/>
        </w:rPr>
        <w:t>, através de inibição da assunção de riscos e inovação, redução da motivação dos colaboradores e baixa energia.</w:t>
      </w:r>
    </w:p>
    <w:p w14:paraId="2795B03A" w14:textId="77777777" w:rsidR="00060F32" w:rsidRDefault="00060F32" w:rsidP="00C468AC">
      <w:pPr>
        <w:pStyle w:val="PargrafodaLista"/>
        <w:spacing w:after="0" w:line="360" w:lineRule="auto"/>
        <w:ind w:left="0"/>
        <w:jc w:val="both"/>
        <w:rPr>
          <w:rFonts w:ascii="Times New Roman" w:hAnsi="Times New Roman"/>
          <w:sz w:val="24"/>
          <w:szCs w:val="24"/>
        </w:rPr>
      </w:pPr>
    </w:p>
    <w:p w14:paraId="72AEA88A" w14:textId="520BC787" w:rsidR="002156BD" w:rsidRDefault="007D5D7B" w:rsidP="00C468AC">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Adicionalmente</w:t>
      </w:r>
      <w:r w:rsidR="003E51E0">
        <w:rPr>
          <w:rFonts w:ascii="Times New Roman" w:hAnsi="Times New Roman"/>
          <w:sz w:val="24"/>
          <w:szCs w:val="24"/>
        </w:rPr>
        <w:t xml:space="preserve">, a teoria do LOC postula que o uso interativo do SCG pode favorecer </w:t>
      </w:r>
      <w:r>
        <w:rPr>
          <w:rFonts w:ascii="Times New Roman" w:hAnsi="Times New Roman"/>
          <w:sz w:val="24"/>
          <w:szCs w:val="24"/>
        </w:rPr>
        <w:t xml:space="preserve">a inovação. No estudo de </w:t>
      </w:r>
      <w:r w:rsidR="002156BD">
        <w:rPr>
          <w:rFonts w:ascii="Times New Roman" w:hAnsi="Times New Roman"/>
          <w:sz w:val="24"/>
          <w:szCs w:val="24"/>
        </w:rPr>
        <w:t xml:space="preserve">Bisbe </w:t>
      </w:r>
      <w:r>
        <w:rPr>
          <w:rFonts w:ascii="Times New Roman" w:hAnsi="Times New Roman"/>
          <w:sz w:val="24"/>
          <w:szCs w:val="24"/>
        </w:rPr>
        <w:t xml:space="preserve">e Otley (2004), esta hipótese não foi confirmada, mas </w:t>
      </w:r>
      <w:r w:rsidR="00725D8A">
        <w:rPr>
          <w:rFonts w:ascii="Times New Roman" w:hAnsi="Times New Roman"/>
          <w:sz w:val="24"/>
          <w:szCs w:val="24"/>
        </w:rPr>
        <w:t xml:space="preserve">os autores ressaltam </w:t>
      </w:r>
      <w:r>
        <w:rPr>
          <w:rFonts w:ascii="Times New Roman" w:hAnsi="Times New Roman"/>
          <w:sz w:val="24"/>
          <w:szCs w:val="24"/>
        </w:rPr>
        <w:t xml:space="preserve">que o uso do SCG pode atuar para mitigar os riscos de excesso ou falta de inovação, em empresas inovadoras ou pouco inovadoras. </w:t>
      </w:r>
      <w:r w:rsidR="00725D8A">
        <w:rPr>
          <w:rFonts w:ascii="Times New Roman" w:hAnsi="Times New Roman"/>
          <w:sz w:val="24"/>
          <w:szCs w:val="24"/>
        </w:rPr>
        <w:t>No caso da Estácio, a empresa pode ser caracterizada como inovadora no âmbito institucional, de forma que o sistema interativo e o sistema diagnóstico atuam como mitigadores do risco nas unidades.</w:t>
      </w:r>
    </w:p>
    <w:p w14:paraId="5147342C" w14:textId="77777777" w:rsidR="00136E96" w:rsidRDefault="00136E96" w:rsidP="00C468AC">
      <w:pPr>
        <w:pStyle w:val="PargrafodaLista"/>
        <w:spacing w:after="0" w:line="360" w:lineRule="auto"/>
        <w:ind w:left="0"/>
        <w:jc w:val="both"/>
        <w:rPr>
          <w:rFonts w:ascii="Times New Roman" w:hAnsi="Times New Roman"/>
          <w:sz w:val="24"/>
          <w:szCs w:val="24"/>
        </w:rPr>
      </w:pPr>
    </w:p>
    <w:p w14:paraId="33A96B1B" w14:textId="2DFC1C28" w:rsidR="00136E96" w:rsidRDefault="00136E96" w:rsidP="00C468AC">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Desta forma, a inovação na organização é favorecida pelos sistemas de crenças (construção da missão, visão e valores) e limitado pelo sistema de restrições (código de ética e pela auditoria interna). Paralelamente, </w:t>
      </w:r>
      <w:r w:rsidR="0006623C">
        <w:rPr>
          <w:rFonts w:ascii="Times New Roman" w:hAnsi="Times New Roman"/>
          <w:sz w:val="24"/>
          <w:szCs w:val="24"/>
        </w:rPr>
        <w:t>é favorecida institucionalmente pelo sistema interativo (encontros estratégicos realizados pelo setor corporativo – matriz), e limitada nas unidades pelo sistema diagnóstico (forte presença de métricas, indicadores e direcionadores da rotina de gestão).</w:t>
      </w:r>
    </w:p>
    <w:p w14:paraId="61E80386" w14:textId="77777777" w:rsidR="005637D3" w:rsidRDefault="005637D3" w:rsidP="00C468AC">
      <w:pPr>
        <w:pStyle w:val="PargrafodaLista"/>
        <w:spacing w:after="0" w:line="360" w:lineRule="auto"/>
        <w:ind w:left="0"/>
        <w:jc w:val="both"/>
        <w:rPr>
          <w:rFonts w:ascii="Times New Roman" w:hAnsi="Times New Roman"/>
          <w:sz w:val="24"/>
          <w:szCs w:val="24"/>
        </w:rPr>
      </w:pPr>
    </w:p>
    <w:p w14:paraId="5F66B2DD" w14:textId="77777777" w:rsidR="00ED3584" w:rsidRPr="006131CE" w:rsidRDefault="00ED3584" w:rsidP="00ED3584">
      <w:pPr>
        <w:pStyle w:val="Ttulo1"/>
        <w:spacing w:line="360" w:lineRule="auto"/>
        <w:rPr>
          <w:rStyle w:val="TtulodoLivro"/>
        </w:rPr>
      </w:pPr>
      <w:bookmarkStart w:id="72" w:name="_Toc448647705"/>
      <w:r>
        <w:rPr>
          <w:rStyle w:val="TtulodoLivro"/>
        </w:rPr>
        <w:t>4.3.3</w:t>
      </w:r>
      <w:r w:rsidRPr="006131CE">
        <w:rPr>
          <w:rStyle w:val="TtulodoLivro"/>
        </w:rPr>
        <w:t xml:space="preserve"> </w:t>
      </w:r>
      <w:r>
        <w:rPr>
          <w:rStyle w:val="TtulodoLivro"/>
        </w:rPr>
        <w:t>Empreendedorismo</w:t>
      </w:r>
      <w:bookmarkEnd w:id="72"/>
    </w:p>
    <w:p w14:paraId="01E8A38D" w14:textId="77777777" w:rsidR="00ED3584" w:rsidRDefault="00ED3584" w:rsidP="00ED3584">
      <w:pPr>
        <w:pStyle w:val="PargrafodaLista"/>
        <w:spacing w:after="0" w:line="360" w:lineRule="auto"/>
        <w:ind w:left="0"/>
        <w:jc w:val="both"/>
        <w:rPr>
          <w:rFonts w:ascii="Times New Roman" w:hAnsi="Times New Roman"/>
          <w:sz w:val="24"/>
          <w:szCs w:val="24"/>
        </w:rPr>
      </w:pPr>
    </w:p>
    <w:p w14:paraId="54D714D7" w14:textId="77777777" w:rsidR="00ED3584" w:rsidRDefault="00ED3584" w:rsidP="00ED3584">
      <w:pPr>
        <w:spacing w:before="120" w:after="0" w:line="360" w:lineRule="auto"/>
        <w:jc w:val="both"/>
        <w:rPr>
          <w:rFonts w:ascii="Times New Roman" w:hAnsi="Times New Roman"/>
          <w:sz w:val="24"/>
          <w:szCs w:val="24"/>
        </w:rPr>
      </w:pPr>
      <w:r w:rsidRPr="00892B17">
        <w:rPr>
          <w:rFonts w:ascii="Times New Roman" w:hAnsi="Times New Roman"/>
          <w:sz w:val="24"/>
          <w:szCs w:val="24"/>
        </w:rPr>
        <w:t xml:space="preserve">A competência </w:t>
      </w:r>
      <w:r>
        <w:rPr>
          <w:rFonts w:ascii="Times New Roman" w:hAnsi="Times New Roman"/>
          <w:sz w:val="24"/>
          <w:szCs w:val="24"/>
        </w:rPr>
        <w:t xml:space="preserve">empreendedorismo é definida como o processo de criação de novos negócios dentro de uma organização já existente, bem como o processo de renovação e inovação organizacional (VAN DE VEN; ENGLEMAN, 2004). Sob esta ótica, a definição de </w:t>
      </w:r>
      <w:r>
        <w:rPr>
          <w:rFonts w:ascii="Times New Roman" w:hAnsi="Times New Roman"/>
          <w:sz w:val="24"/>
          <w:szCs w:val="24"/>
        </w:rPr>
        <w:lastRenderedPageBreak/>
        <w:t>empreendedorismo está diretamente ligada ao conceito de inovação, sendo, inclusive, bastante próximas as suas definições.</w:t>
      </w:r>
    </w:p>
    <w:p w14:paraId="5A4753EC" w14:textId="77777777" w:rsidR="00ED3584" w:rsidRDefault="00ED3584" w:rsidP="00ED3584">
      <w:pPr>
        <w:spacing w:before="120" w:after="0" w:line="360" w:lineRule="auto"/>
        <w:jc w:val="both"/>
        <w:rPr>
          <w:rFonts w:ascii="Times New Roman" w:hAnsi="Times New Roman"/>
          <w:sz w:val="24"/>
          <w:szCs w:val="24"/>
        </w:rPr>
      </w:pPr>
    </w:p>
    <w:p w14:paraId="7D6B7114" w14:textId="13E2E312" w:rsidR="00ED3584" w:rsidRDefault="00ED3584" w:rsidP="00ED3584">
      <w:pPr>
        <w:spacing w:line="360" w:lineRule="auto"/>
        <w:jc w:val="both"/>
        <w:rPr>
          <w:rFonts w:ascii="Times New Roman" w:hAnsi="Times New Roman"/>
          <w:sz w:val="24"/>
          <w:szCs w:val="24"/>
        </w:rPr>
      </w:pPr>
      <w:r w:rsidRPr="00D418CF">
        <w:rPr>
          <w:rFonts w:ascii="Times New Roman" w:hAnsi="Times New Roman"/>
          <w:sz w:val="24"/>
          <w:szCs w:val="24"/>
        </w:rPr>
        <w:t xml:space="preserve">O processo </w:t>
      </w:r>
      <w:r>
        <w:rPr>
          <w:rFonts w:ascii="Times New Roman" w:hAnsi="Times New Roman"/>
          <w:sz w:val="24"/>
          <w:szCs w:val="24"/>
        </w:rPr>
        <w:t xml:space="preserve">de criação de novos negócios faz parte da estratégia do grupo relacionada a expansão e aumento de rentabilidade. Sob este contexto, a empresa </w:t>
      </w:r>
      <w:r w:rsidR="00040F02">
        <w:rPr>
          <w:rFonts w:ascii="Times New Roman" w:hAnsi="Times New Roman"/>
          <w:sz w:val="24"/>
          <w:szCs w:val="24"/>
        </w:rPr>
        <w:t>montou um setor corporativo nomeado de Parcerias E</w:t>
      </w:r>
      <w:r>
        <w:rPr>
          <w:rFonts w:ascii="Times New Roman" w:hAnsi="Times New Roman"/>
          <w:sz w:val="24"/>
          <w:szCs w:val="24"/>
        </w:rPr>
        <w:t xml:space="preserve">stratégicas, responsável por captar parcerias e prospectar parceiros para aluguel de espaços nas IES.   Uma boa prática consolidada do setor é o aluguel de espaços para a realização de concursos públicos, contribuindo para as IES com outras receitas operacionais. Além disso, </w:t>
      </w:r>
      <w:r w:rsidR="00040F02">
        <w:rPr>
          <w:rFonts w:ascii="Times New Roman" w:hAnsi="Times New Roman"/>
          <w:sz w:val="24"/>
          <w:szCs w:val="24"/>
        </w:rPr>
        <w:t>o setor assinou um contrato de</w:t>
      </w:r>
      <w:r>
        <w:rPr>
          <w:rFonts w:ascii="Times New Roman" w:hAnsi="Times New Roman"/>
          <w:sz w:val="24"/>
          <w:szCs w:val="24"/>
        </w:rPr>
        <w:t xml:space="preserve"> parceria com empresas de eventos para a realização de formaturas, onde recebe uma parte da receita.</w:t>
      </w:r>
    </w:p>
    <w:p w14:paraId="1DDDFF22" w14:textId="77777777" w:rsidR="00ED3584" w:rsidRDefault="00ED3584" w:rsidP="00ED3584">
      <w:pPr>
        <w:spacing w:line="360" w:lineRule="auto"/>
        <w:jc w:val="both"/>
        <w:rPr>
          <w:rFonts w:ascii="Times New Roman" w:hAnsi="Times New Roman"/>
          <w:sz w:val="24"/>
          <w:szCs w:val="24"/>
        </w:rPr>
      </w:pPr>
    </w:p>
    <w:p w14:paraId="6891805C" w14:textId="77777777" w:rsidR="00ED3584" w:rsidRDefault="00ED3584" w:rsidP="00ED3584">
      <w:pPr>
        <w:spacing w:line="360" w:lineRule="auto"/>
        <w:jc w:val="both"/>
        <w:rPr>
          <w:rFonts w:ascii="Times New Roman" w:hAnsi="Times New Roman"/>
          <w:sz w:val="24"/>
          <w:szCs w:val="24"/>
        </w:rPr>
      </w:pPr>
      <w:r>
        <w:rPr>
          <w:rFonts w:ascii="Times New Roman" w:hAnsi="Times New Roman"/>
          <w:sz w:val="24"/>
          <w:szCs w:val="24"/>
        </w:rPr>
        <w:t xml:space="preserve">Em 2011 o grupo adquiriu a Academia dos Concursos, empresa carioca de cursos presenciais preparatórios para concursos, entrando em um segmento onde ainda não atuava. Em 2014 firmou uma parceira com a </w:t>
      </w:r>
      <w:r w:rsidRPr="00422F96">
        <w:rPr>
          <w:rFonts w:ascii="Times New Roman" w:hAnsi="Times New Roman"/>
          <w:i/>
          <w:sz w:val="24"/>
          <w:szCs w:val="24"/>
        </w:rPr>
        <w:t>Harvard Business Publishing</w:t>
      </w:r>
      <w:r>
        <w:rPr>
          <w:rFonts w:ascii="Times New Roman" w:hAnsi="Times New Roman"/>
          <w:sz w:val="24"/>
          <w:szCs w:val="24"/>
        </w:rPr>
        <w:t xml:space="preserve">, ofertando estudos de caso em oito cursos de MBAs, além de um processo de </w:t>
      </w:r>
      <w:r w:rsidRPr="00422F96">
        <w:rPr>
          <w:rFonts w:ascii="Times New Roman" w:hAnsi="Times New Roman"/>
          <w:i/>
          <w:sz w:val="24"/>
          <w:szCs w:val="24"/>
        </w:rPr>
        <w:t>coahing</w:t>
      </w:r>
      <w:r>
        <w:rPr>
          <w:rFonts w:ascii="Times New Roman" w:hAnsi="Times New Roman"/>
          <w:sz w:val="24"/>
          <w:szCs w:val="24"/>
        </w:rPr>
        <w:t xml:space="preserve"> ao final do curso para os alunos, com o intuito de renovar o modelo da pós-graduação.</w:t>
      </w:r>
    </w:p>
    <w:p w14:paraId="30F62E6D" w14:textId="77777777" w:rsidR="00ED3584" w:rsidRPr="00D418CF" w:rsidRDefault="00ED3584" w:rsidP="00ED3584">
      <w:pPr>
        <w:spacing w:line="360" w:lineRule="auto"/>
        <w:jc w:val="both"/>
        <w:rPr>
          <w:rFonts w:ascii="Times New Roman" w:hAnsi="Times New Roman"/>
          <w:sz w:val="24"/>
          <w:szCs w:val="24"/>
        </w:rPr>
      </w:pPr>
    </w:p>
    <w:p w14:paraId="6F5FDFBD" w14:textId="77777777" w:rsidR="00ED3584" w:rsidRDefault="00ED3584" w:rsidP="00ED3584">
      <w:pPr>
        <w:spacing w:line="360" w:lineRule="auto"/>
        <w:jc w:val="both"/>
        <w:rPr>
          <w:rFonts w:ascii="Times New Roman" w:hAnsi="Times New Roman"/>
          <w:sz w:val="24"/>
          <w:szCs w:val="24"/>
        </w:rPr>
      </w:pPr>
      <w:r w:rsidRPr="00F76443">
        <w:rPr>
          <w:rFonts w:ascii="Times New Roman" w:hAnsi="Times New Roman"/>
          <w:sz w:val="24"/>
          <w:szCs w:val="24"/>
        </w:rPr>
        <w:t xml:space="preserve">O CFO afirma </w:t>
      </w:r>
      <w:r>
        <w:rPr>
          <w:rFonts w:ascii="Times New Roman" w:hAnsi="Times New Roman"/>
          <w:sz w:val="24"/>
          <w:szCs w:val="24"/>
        </w:rPr>
        <w:t>que não somente o empreendedorismo como também as outras competências primárias são alavancadas pelo SCG:</w:t>
      </w:r>
    </w:p>
    <w:p w14:paraId="4C175530" w14:textId="77777777" w:rsidR="00ED3584" w:rsidRPr="00FF056E" w:rsidRDefault="00ED3584" w:rsidP="00ED3584">
      <w:pPr>
        <w:spacing w:line="360" w:lineRule="auto"/>
        <w:ind w:left="2127"/>
        <w:jc w:val="both"/>
        <w:rPr>
          <w:rFonts w:ascii="Times New Roman" w:hAnsi="Times New Roman"/>
          <w:sz w:val="24"/>
          <w:szCs w:val="24"/>
        </w:rPr>
      </w:pPr>
      <w:r w:rsidRPr="00FF056E">
        <w:rPr>
          <w:rFonts w:ascii="Times New Roman" w:hAnsi="Times New Roman"/>
          <w:sz w:val="24"/>
          <w:szCs w:val="24"/>
        </w:rPr>
        <w:t xml:space="preserve">Sem falar na empresa, a Estácio no grau de inovação que a gente precisa colocar no nosso produto, né, no nosso modelo de ensino, se a gente não incentivar de uma forma sistemática no nosso modelo de gestão o empreendedorismo não só dos nossos alunos, mas também dos nossos funcionários em termos de inovação, de trazer novas práticas pra dentro da companhia certamente a gente vai ter um </w:t>
      </w:r>
      <w:r w:rsidRPr="00F76443">
        <w:rPr>
          <w:rFonts w:ascii="Times New Roman" w:hAnsi="Times New Roman"/>
          <w:i/>
          <w:sz w:val="24"/>
          <w:szCs w:val="24"/>
        </w:rPr>
        <w:t>lag</w:t>
      </w:r>
      <w:r w:rsidRPr="00FF056E">
        <w:rPr>
          <w:rFonts w:ascii="Times New Roman" w:hAnsi="Times New Roman"/>
          <w:sz w:val="24"/>
          <w:szCs w:val="24"/>
        </w:rPr>
        <w:t xml:space="preserve"> em relação aos nossos </w:t>
      </w:r>
      <w:r w:rsidRPr="00F76443">
        <w:rPr>
          <w:rFonts w:ascii="Times New Roman" w:hAnsi="Times New Roman"/>
          <w:i/>
          <w:sz w:val="24"/>
          <w:szCs w:val="24"/>
        </w:rPr>
        <w:t>peers</w:t>
      </w:r>
      <w:r w:rsidRPr="00FF056E">
        <w:rPr>
          <w:rFonts w:ascii="Times New Roman" w:hAnsi="Times New Roman"/>
          <w:sz w:val="24"/>
          <w:szCs w:val="24"/>
        </w:rPr>
        <w:t xml:space="preserve"> e vai acabar botando em risco todo o nosso negócio. Então, esses 4 temas, refletindo um pouco melhor, </w:t>
      </w:r>
      <w:r w:rsidRPr="00F76443">
        <w:rPr>
          <w:rFonts w:ascii="Times New Roman" w:hAnsi="Times New Roman"/>
          <w:b/>
          <w:sz w:val="24"/>
          <w:szCs w:val="24"/>
        </w:rPr>
        <w:t>empreendedorismo, inovação, aprendizagem, orientação para o mercado</w:t>
      </w:r>
      <w:r w:rsidRPr="00FF056E">
        <w:rPr>
          <w:rFonts w:ascii="Times New Roman" w:hAnsi="Times New Roman"/>
          <w:sz w:val="24"/>
          <w:szCs w:val="24"/>
        </w:rPr>
        <w:t>, certamente tem que estar muito bem espelhados no sistema de gestão pra poder garantir a perpetuidade e</w:t>
      </w:r>
      <w:r>
        <w:rPr>
          <w:rFonts w:ascii="Times New Roman" w:hAnsi="Times New Roman"/>
          <w:sz w:val="24"/>
          <w:szCs w:val="24"/>
        </w:rPr>
        <w:t xml:space="preserve"> perenidade de qualquer negócio</w:t>
      </w:r>
      <w:r w:rsidRPr="00FF056E">
        <w:rPr>
          <w:rFonts w:ascii="Times New Roman" w:hAnsi="Times New Roman"/>
          <w:sz w:val="24"/>
          <w:szCs w:val="24"/>
        </w:rPr>
        <w:t xml:space="preserve"> </w:t>
      </w:r>
      <w:r>
        <w:rPr>
          <w:rFonts w:ascii="Times New Roman" w:hAnsi="Times New Roman"/>
          <w:sz w:val="24"/>
          <w:szCs w:val="24"/>
        </w:rPr>
        <w:t>(grifo do autor).</w:t>
      </w:r>
    </w:p>
    <w:p w14:paraId="4EFA271E" w14:textId="77777777" w:rsidR="00ED3584" w:rsidRDefault="00ED3584" w:rsidP="00ED3584">
      <w:pPr>
        <w:spacing w:after="0" w:line="360" w:lineRule="auto"/>
        <w:jc w:val="both"/>
        <w:rPr>
          <w:rFonts w:ascii="Times New Roman" w:hAnsi="Times New Roman"/>
          <w:sz w:val="24"/>
          <w:szCs w:val="24"/>
        </w:rPr>
      </w:pPr>
      <w:r w:rsidRPr="00F97C2A">
        <w:rPr>
          <w:rFonts w:ascii="Times New Roman" w:hAnsi="Times New Roman"/>
          <w:sz w:val="24"/>
          <w:szCs w:val="24"/>
        </w:rPr>
        <w:lastRenderedPageBreak/>
        <w:t>A competência</w:t>
      </w:r>
      <w:r>
        <w:rPr>
          <w:rFonts w:ascii="Times New Roman" w:hAnsi="Times New Roman"/>
          <w:sz w:val="24"/>
          <w:szCs w:val="24"/>
        </w:rPr>
        <w:t xml:space="preserve"> é promovida internamente de forma centralizada na matriz, utilizando os sistemas de crenças e diagnóstico. Por outro lado, os</w:t>
      </w:r>
      <w:r w:rsidRPr="00F97C2A">
        <w:rPr>
          <w:rFonts w:ascii="Times New Roman" w:hAnsi="Times New Roman"/>
          <w:sz w:val="24"/>
          <w:szCs w:val="24"/>
        </w:rPr>
        <w:t xml:space="preserve"> </w:t>
      </w:r>
      <w:r>
        <w:rPr>
          <w:rFonts w:ascii="Times New Roman" w:hAnsi="Times New Roman"/>
          <w:sz w:val="24"/>
          <w:szCs w:val="24"/>
        </w:rPr>
        <w:t>e</w:t>
      </w:r>
      <w:r w:rsidRPr="00F97C2A">
        <w:rPr>
          <w:rFonts w:ascii="Times New Roman" w:hAnsi="Times New Roman"/>
          <w:sz w:val="24"/>
          <w:szCs w:val="24"/>
        </w:rPr>
        <w:t>ntrevistado</w:t>
      </w:r>
      <w:r>
        <w:rPr>
          <w:rFonts w:ascii="Times New Roman" w:hAnsi="Times New Roman"/>
          <w:sz w:val="24"/>
          <w:szCs w:val="24"/>
        </w:rPr>
        <w:t xml:space="preserve">s nas IES salientam que, de forma similar a inovação, o sistema de controle pode ser um fator limitador ao empreendedorismo nas unidades, já que o sistema é muito focado na rotina de gestão, indicadores e métricas, trazendo grande previsibilidade.  </w:t>
      </w:r>
    </w:p>
    <w:p w14:paraId="6DBB92DF" w14:textId="77777777" w:rsidR="00ED3584" w:rsidRDefault="00ED3584" w:rsidP="00ED3584">
      <w:pPr>
        <w:spacing w:before="120" w:after="0" w:line="360" w:lineRule="auto"/>
        <w:jc w:val="both"/>
        <w:rPr>
          <w:rFonts w:ascii="Times New Roman" w:hAnsi="Times New Roman"/>
          <w:sz w:val="24"/>
          <w:szCs w:val="24"/>
        </w:rPr>
      </w:pPr>
    </w:p>
    <w:p w14:paraId="4FFE6135" w14:textId="77777777" w:rsidR="00ED3584" w:rsidRDefault="00ED3584" w:rsidP="00ED3584">
      <w:pPr>
        <w:spacing w:before="120" w:after="0" w:line="360" w:lineRule="auto"/>
        <w:jc w:val="both"/>
        <w:rPr>
          <w:rFonts w:ascii="Times New Roman" w:hAnsi="Times New Roman"/>
          <w:sz w:val="24"/>
          <w:szCs w:val="24"/>
        </w:rPr>
      </w:pPr>
      <w:r>
        <w:rPr>
          <w:rFonts w:ascii="Times New Roman" w:hAnsi="Times New Roman"/>
          <w:sz w:val="24"/>
          <w:szCs w:val="24"/>
        </w:rPr>
        <w:t xml:space="preserve">Para Henri (2006) e Oyadomari (2008), o sistema interativo não possui significativa relação com o desenvolvimento do empreendedorismo, e também não foram encontradas fortes evidências de que o sistema atue como facilitador da competência na organização investigada. </w:t>
      </w:r>
    </w:p>
    <w:p w14:paraId="04C0BF41" w14:textId="77777777" w:rsidR="00ED3584" w:rsidRDefault="00ED3584" w:rsidP="00ED3584">
      <w:pPr>
        <w:spacing w:before="120" w:after="0" w:line="360" w:lineRule="auto"/>
        <w:jc w:val="both"/>
        <w:rPr>
          <w:rFonts w:ascii="Times New Roman" w:hAnsi="Times New Roman"/>
          <w:sz w:val="24"/>
          <w:szCs w:val="24"/>
        </w:rPr>
      </w:pPr>
    </w:p>
    <w:p w14:paraId="05BB403F" w14:textId="49D147C0" w:rsidR="00B93D77" w:rsidRPr="006131CE" w:rsidRDefault="00B93D77" w:rsidP="00B93D77">
      <w:pPr>
        <w:pStyle w:val="Ttulo1"/>
        <w:spacing w:line="360" w:lineRule="auto"/>
        <w:rPr>
          <w:rStyle w:val="TtulodoLivro"/>
        </w:rPr>
      </w:pPr>
      <w:bookmarkStart w:id="73" w:name="_Toc448647706"/>
      <w:r>
        <w:rPr>
          <w:rStyle w:val="TtulodoLivro"/>
        </w:rPr>
        <w:t>4.3.4</w:t>
      </w:r>
      <w:r w:rsidRPr="006131CE">
        <w:rPr>
          <w:rStyle w:val="TtulodoLivro"/>
        </w:rPr>
        <w:t xml:space="preserve"> </w:t>
      </w:r>
      <w:r w:rsidR="006E6E77">
        <w:rPr>
          <w:rStyle w:val="TtulodoLivro"/>
        </w:rPr>
        <w:t>Orientação para o Mercado</w:t>
      </w:r>
      <w:bookmarkEnd w:id="73"/>
    </w:p>
    <w:p w14:paraId="7B9C6C27" w14:textId="77777777" w:rsidR="00B93D77" w:rsidRDefault="00B93D77" w:rsidP="00B93D77">
      <w:pPr>
        <w:pStyle w:val="PargrafodaLista"/>
        <w:spacing w:after="0" w:line="360" w:lineRule="auto"/>
        <w:ind w:left="0"/>
        <w:jc w:val="both"/>
        <w:rPr>
          <w:rFonts w:ascii="Times New Roman" w:hAnsi="Times New Roman"/>
          <w:sz w:val="24"/>
          <w:szCs w:val="24"/>
        </w:rPr>
      </w:pPr>
    </w:p>
    <w:p w14:paraId="256209A9" w14:textId="77777777" w:rsidR="006E6E77" w:rsidRDefault="006E6E77" w:rsidP="006E6E77">
      <w:pPr>
        <w:spacing w:before="120" w:after="0" w:line="360" w:lineRule="auto"/>
        <w:jc w:val="both"/>
        <w:rPr>
          <w:rFonts w:ascii="Times New Roman" w:hAnsi="Times New Roman"/>
          <w:sz w:val="24"/>
          <w:szCs w:val="24"/>
        </w:rPr>
      </w:pPr>
      <w:r w:rsidRPr="00892B17">
        <w:rPr>
          <w:rFonts w:ascii="Times New Roman" w:hAnsi="Times New Roman"/>
          <w:sz w:val="24"/>
          <w:szCs w:val="24"/>
        </w:rPr>
        <w:t>A competência po</w:t>
      </w:r>
      <w:r>
        <w:rPr>
          <w:rFonts w:ascii="Times New Roman" w:hAnsi="Times New Roman"/>
          <w:sz w:val="24"/>
          <w:szCs w:val="24"/>
        </w:rPr>
        <w:t>de ser conceituada como o desenvolvimento de uma mentalidade voltada as necessidades expressas e latentes dos clientes</w:t>
      </w:r>
      <w:r w:rsidRPr="00CB47E6">
        <w:rPr>
          <w:rFonts w:ascii="Times New Roman" w:hAnsi="Times New Roman"/>
          <w:sz w:val="24"/>
          <w:szCs w:val="24"/>
        </w:rPr>
        <w:t xml:space="preserve"> (SLATER</w:t>
      </w:r>
      <w:r>
        <w:rPr>
          <w:rFonts w:ascii="Times New Roman" w:hAnsi="Times New Roman"/>
          <w:sz w:val="24"/>
          <w:szCs w:val="24"/>
        </w:rPr>
        <w:t>;</w:t>
      </w:r>
      <w:r w:rsidRPr="00CB47E6">
        <w:rPr>
          <w:rFonts w:ascii="Times New Roman" w:hAnsi="Times New Roman"/>
          <w:sz w:val="24"/>
          <w:szCs w:val="24"/>
        </w:rPr>
        <w:t xml:space="preserve"> NARVER,</w:t>
      </w:r>
      <w:r>
        <w:rPr>
          <w:rFonts w:ascii="Times New Roman" w:hAnsi="Times New Roman"/>
          <w:sz w:val="24"/>
          <w:szCs w:val="24"/>
        </w:rPr>
        <w:t xml:space="preserve"> 1999). A orientação para o mercado é expressa nos valores da empresa como Foco no Aluno, que permeia questões relacionadas a empregabilidade, aprendizagem e atendimento.</w:t>
      </w:r>
    </w:p>
    <w:p w14:paraId="3D196BA4" w14:textId="77777777" w:rsidR="006E6E77" w:rsidRDefault="006E6E77" w:rsidP="006E6E77">
      <w:pPr>
        <w:spacing w:before="120" w:after="0" w:line="360" w:lineRule="auto"/>
        <w:jc w:val="both"/>
        <w:rPr>
          <w:rFonts w:ascii="Times New Roman" w:hAnsi="Times New Roman"/>
          <w:sz w:val="24"/>
          <w:szCs w:val="24"/>
        </w:rPr>
      </w:pPr>
    </w:p>
    <w:p w14:paraId="134344DA" w14:textId="77777777" w:rsidR="006E6E77" w:rsidRDefault="006E6E77" w:rsidP="006E6E77">
      <w:pPr>
        <w:spacing w:line="360" w:lineRule="auto"/>
        <w:jc w:val="both"/>
        <w:rPr>
          <w:rFonts w:ascii="Times New Roman" w:hAnsi="Times New Roman"/>
          <w:sz w:val="24"/>
          <w:szCs w:val="24"/>
        </w:rPr>
      </w:pPr>
      <w:r>
        <w:rPr>
          <w:rFonts w:ascii="Times New Roman" w:hAnsi="Times New Roman"/>
          <w:sz w:val="24"/>
          <w:szCs w:val="24"/>
        </w:rPr>
        <w:t>O</w:t>
      </w:r>
      <w:r w:rsidRPr="00DD43A0">
        <w:rPr>
          <w:rFonts w:ascii="Times New Roman" w:hAnsi="Times New Roman"/>
          <w:sz w:val="24"/>
          <w:szCs w:val="24"/>
        </w:rPr>
        <w:t xml:space="preserve"> Entrevistado</w:t>
      </w:r>
      <w:r>
        <w:rPr>
          <w:rFonts w:ascii="Times New Roman" w:hAnsi="Times New Roman"/>
          <w:sz w:val="24"/>
          <w:szCs w:val="24"/>
        </w:rPr>
        <w:t xml:space="preserve"> 2 (CFO) resumiu a competência por meio do foco da organização na empregabilidade dos alunos no mercado de trabalho. Assim, afirma que o sistema de controle facilita a implantação de ações, pois:</w:t>
      </w:r>
    </w:p>
    <w:p w14:paraId="16B5239C" w14:textId="77777777" w:rsidR="006E6E77" w:rsidRDefault="006E6E77" w:rsidP="006E6E77">
      <w:pPr>
        <w:spacing w:line="240" w:lineRule="auto"/>
        <w:ind w:left="2127"/>
        <w:jc w:val="both"/>
        <w:rPr>
          <w:rFonts w:ascii="Times New Roman" w:hAnsi="Times New Roman"/>
          <w:sz w:val="24"/>
          <w:szCs w:val="24"/>
        </w:rPr>
      </w:pPr>
      <w:r>
        <w:rPr>
          <w:rFonts w:ascii="Times New Roman" w:hAnsi="Times New Roman"/>
          <w:sz w:val="24"/>
          <w:szCs w:val="24"/>
        </w:rPr>
        <w:t>[...]</w:t>
      </w:r>
      <w:r w:rsidRPr="00FF056E">
        <w:rPr>
          <w:rFonts w:ascii="Times New Roman" w:hAnsi="Times New Roman"/>
          <w:sz w:val="24"/>
          <w:szCs w:val="24"/>
        </w:rPr>
        <w:t>o nosso sistema de gestão hoje também tem fatores como empregabilidade, aumento de renda do nosso aluno, ou seja, a Estácio</w:t>
      </w:r>
      <w:r>
        <w:rPr>
          <w:rFonts w:ascii="Times New Roman" w:hAnsi="Times New Roman"/>
          <w:sz w:val="24"/>
          <w:szCs w:val="24"/>
        </w:rPr>
        <w:t>,</w:t>
      </w:r>
      <w:r w:rsidRPr="00FF056E">
        <w:rPr>
          <w:rFonts w:ascii="Times New Roman" w:hAnsi="Times New Roman"/>
          <w:sz w:val="24"/>
          <w:szCs w:val="24"/>
        </w:rPr>
        <w:t xml:space="preserve"> a gente não só tá aumentando muito a empregabilidade dele no mercado de trabalho, mas a renda dele cresce como cresce hoje. Hoje, a renda de um aluno formado na Estácio, ele aumenta depois de 5 anos de formado em 2,5 X o seu salário quando ele entrou na Estácio, então essa é a maior taxa de retorno possível que poderia ter de alguém que tomou a decisão de investir na Estácio, então, orientação para o mercado no nosso produto, nas nossas ações e consequentemente, isto ta muito bem desdobrado no sistema de gestão. </w:t>
      </w:r>
    </w:p>
    <w:p w14:paraId="3E23C4EE" w14:textId="77777777" w:rsidR="006E6E77" w:rsidRDefault="006E6E77" w:rsidP="006E6E77">
      <w:pPr>
        <w:pStyle w:val="PargrafodaLista"/>
        <w:spacing w:after="0" w:line="360" w:lineRule="auto"/>
        <w:ind w:left="0"/>
        <w:jc w:val="both"/>
        <w:rPr>
          <w:rFonts w:ascii="Times New Roman" w:hAnsi="Times New Roman"/>
          <w:sz w:val="24"/>
          <w:szCs w:val="24"/>
        </w:rPr>
      </w:pPr>
    </w:p>
    <w:p w14:paraId="7D46AD35" w14:textId="5F83FA57" w:rsidR="006E6E77" w:rsidRDefault="006E6E77" w:rsidP="006E6E77">
      <w:pPr>
        <w:pStyle w:val="PargrafodaLista"/>
        <w:spacing w:after="0" w:line="360" w:lineRule="auto"/>
        <w:ind w:left="0"/>
        <w:jc w:val="both"/>
        <w:rPr>
          <w:rFonts w:ascii="Times New Roman" w:hAnsi="Times New Roman"/>
          <w:sz w:val="24"/>
          <w:szCs w:val="24"/>
        </w:rPr>
      </w:pPr>
      <w:r w:rsidRPr="00E35FCE">
        <w:rPr>
          <w:rFonts w:ascii="Times New Roman" w:hAnsi="Times New Roman"/>
          <w:sz w:val="24"/>
          <w:szCs w:val="24"/>
        </w:rPr>
        <w:t>A análise do documento</w:t>
      </w:r>
      <w:r>
        <w:rPr>
          <w:rFonts w:ascii="Times New Roman" w:hAnsi="Times New Roman"/>
          <w:sz w:val="24"/>
          <w:szCs w:val="24"/>
        </w:rPr>
        <w:t xml:space="preserve"> “Relatório Anual 2013” evidência que a empregabilidade e renda citada pelo CFO é mensurada por meio de indicadores com</w:t>
      </w:r>
      <w:r w:rsidR="004F2188">
        <w:rPr>
          <w:rFonts w:ascii="Times New Roman" w:hAnsi="Times New Roman"/>
          <w:sz w:val="24"/>
          <w:szCs w:val="24"/>
        </w:rPr>
        <w:t>o</w:t>
      </w:r>
      <w:r>
        <w:rPr>
          <w:rFonts w:ascii="Times New Roman" w:hAnsi="Times New Roman"/>
          <w:sz w:val="24"/>
          <w:szCs w:val="24"/>
        </w:rPr>
        <w:t xml:space="preserve"> alunos egressos da IES, agrupados no projeto </w:t>
      </w:r>
      <w:r w:rsidRPr="00DC0388">
        <w:rPr>
          <w:rFonts w:ascii="Times New Roman" w:hAnsi="Times New Roman"/>
          <w:i/>
          <w:sz w:val="24"/>
          <w:szCs w:val="24"/>
        </w:rPr>
        <w:t>Alumni</w:t>
      </w:r>
      <w:r>
        <w:rPr>
          <w:rFonts w:ascii="Times New Roman" w:hAnsi="Times New Roman"/>
          <w:i/>
          <w:sz w:val="24"/>
          <w:szCs w:val="24"/>
        </w:rPr>
        <w:t xml:space="preserve">, </w:t>
      </w:r>
      <w:r w:rsidRPr="00E35FCE">
        <w:rPr>
          <w:rFonts w:ascii="Times New Roman" w:hAnsi="Times New Roman"/>
          <w:sz w:val="24"/>
          <w:szCs w:val="24"/>
        </w:rPr>
        <w:t>cujos dados são coletados e analisad</w:t>
      </w:r>
      <w:r>
        <w:rPr>
          <w:rFonts w:ascii="Times New Roman" w:hAnsi="Times New Roman"/>
          <w:sz w:val="24"/>
          <w:szCs w:val="24"/>
        </w:rPr>
        <w:t>o</w:t>
      </w:r>
      <w:r w:rsidRPr="00E35FCE">
        <w:rPr>
          <w:rFonts w:ascii="Times New Roman" w:hAnsi="Times New Roman"/>
          <w:sz w:val="24"/>
          <w:szCs w:val="24"/>
        </w:rPr>
        <w:t>s por uma consultoria externa</w:t>
      </w:r>
      <w:r>
        <w:rPr>
          <w:rFonts w:ascii="Times New Roman" w:hAnsi="Times New Roman"/>
          <w:sz w:val="24"/>
          <w:szCs w:val="24"/>
        </w:rPr>
        <w:t>.</w:t>
      </w:r>
    </w:p>
    <w:p w14:paraId="2A29E2AA" w14:textId="6038C8FF" w:rsidR="006E6E77" w:rsidRDefault="00CC4AA9"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lastRenderedPageBreak/>
        <w:t>Em relação aos discentes ativos</w:t>
      </w:r>
      <w:r w:rsidR="006E6E77">
        <w:rPr>
          <w:rFonts w:ascii="Times New Roman" w:hAnsi="Times New Roman"/>
          <w:sz w:val="24"/>
          <w:szCs w:val="24"/>
        </w:rPr>
        <w:t xml:space="preserve">, o levantamento das suas necessidades é realizado de duas formas: pesquisa interna de satisfação, conhecido como índice de satisfação do aluno (ISA), e disponibilizada por meio do sistema acadêmico SIA; e a Pesquisa de Satisfação do Aluno (Pesa), </w:t>
      </w:r>
      <w:r w:rsidR="006E6E77" w:rsidRPr="00FC2CE1">
        <w:rPr>
          <w:rFonts w:ascii="Times New Roman" w:hAnsi="Times New Roman"/>
          <w:sz w:val="24"/>
          <w:szCs w:val="24"/>
        </w:rPr>
        <w:t xml:space="preserve">realizada por uma empresa de consultoria </w:t>
      </w:r>
      <w:r w:rsidR="006E6E77">
        <w:rPr>
          <w:rFonts w:ascii="Times New Roman" w:hAnsi="Times New Roman"/>
          <w:sz w:val="24"/>
          <w:szCs w:val="24"/>
        </w:rPr>
        <w:t xml:space="preserve">externa, que mede </w:t>
      </w:r>
      <w:r w:rsidR="006E6E77" w:rsidRPr="00FC2CE1">
        <w:rPr>
          <w:rFonts w:ascii="Times New Roman" w:hAnsi="Times New Roman"/>
          <w:sz w:val="24"/>
          <w:szCs w:val="24"/>
        </w:rPr>
        <w:t>o ponto de vista do</w:t>
      </w:r>
      <w:r w:rsidR="006E6E77">
        <w:rPr>
          <w:rFonts w:ascii="Times New Roman" w:hAnsi="Times New Roman"/>
          <w:sz w:val="24"/>
          <w:szCs w:val="24"/>
        </w:rPr>
        <w:t>s discentes sobre o</w:t>
      </w:r>
      <w:r w:rsidR="006E6E77" w:rsidRPr="00FC2CE1">
        <w:rPr>
          <w:rFonts w:ascii="Times New Roman" w:hAnsi="Times New Roman"/>
          <w:sz w:val="24"/>
          <w:szCs w:val="24"/>
        </w:rPr>
        <w:t xml:space="preserve"> produto, estrutura e qualidade do ensino</w:t>
      </w:r>
      <w:r w:rsidR="006E6E77">
        <w:rPr>
          <w:rFonts w:ascii="Times New Roman" w:hAnsi="Times New Roman"/>
          <w:sz w:val="24"/>
          <w:szCs w:val="24"/>
        </w:rPr>
        <w:t xml:space="preserve"> </w:t>
      </w:r>
      <w:r w:rsidR="006E6E77" w:rsidRPr="00FC2CE1">
        <w:rPr>
          <w:rFonts w:ascii="Times New Roman" w:hAnsi="Times New Roman"/>
          <w:sz w:val="24"/>
          <w:szCs w:val="24"/>
        </w:rPr>
        <w:t>em quatro dimensões</w:t>
      </w:r>
      <w:r w:rsidR="006E6E77">
        <w:rPr>
          <w:rFonts w:ascii="Times New Roman" w:hAnsi="Times New Roman"/>
          <w:sz w:val="24"/>
          <w:szCs w:val="24"/>
        </w:rPr>
        <w:t>: Atendimento ao Aluno</w:t>
      </w:r>
      <w:r w:rsidR="006E6E77" w:rsidRPr="00FC2CE1">
        <w:rPr>
          <w:rFonts w:ascii="Times New Roman" w:hAnsi="Times New Roman"/>
          <w:sz w:val="24"/>
          <w:szCs w:val="24"/>
        </w:rPr>
        <w:t>, Processos</w:t>
      </w:r>
      <w:r w:rsidR="006E6E77">
        <w:rPr>
          <w:rFonts w:ascii="Times New Roman" w:hAnsi="Times New Roman"/>
          <w:sz w:val="24"/>
          <w:szCs w:val="24"/>
        </w:rPr>
        <w:t xml:space="preserve"> Financeiros, Infraestrutura</w:t>
      </w:r>
      <w:r w:rsidR="006E6E77" w:rsidRPr="00FC2CE1">
        <w:rPr>
          <w:rFonts w:ascii="Times New Roman" w:hAnsi="Times New Roman"/>
          <w:sz w:val="24"/>
          <w:szCs w:val="24"/>
        </w:rPr>
        <w:t xml:space="preserve"> e </w:t>
      </w:r>
      <w:r w:rsidR="006E6E77">
        <w:rPr>
          <w:rFonts w:ascii="Times New Roman" w:hAnsi="Times New Roman"/>
          <w:sz w:val="24"/>
          <w:szCs w:val="24"/>
        </w:rPr>
        <w:t>Qualidade de Ensino</w:t>
      </w:r>
      <w:r w:rsidR="006E6E77" w:rsidRPr="00FC2CE1">
        <w:rPr>
          <w:rFonts w:ascii="Times New Roman" w:hAnsi="Times New Roman"/>
          <w:sz w:val="24"/>
          <w:szCs w:val="24"/>
        </w:rPr>
        <w:t>.</w:t>
      </w:r>
    </w:p>
    <w:p w14:paraId="23E95ED7" w14:textId="77777777" w:rsidR="006E6E77" w:rsidRDefault="006E6E77" w:rsidP="006E6E77">
      <w:pPr>
        <w:pStyle w:val="PargrafodaLista"/>
        <w:spacing w:after="0" w:line="360" w:lineRule="auto"/>
        <w:ind w:left="0"/>
        <w:jc w:val="both"/>
        <w:rPr>
          <w:rFonts w:ascii="Times New Roman" w:hAnsi="Times New Roman"/>
          <w:sz w:val="24"/>
          <w:szCs w:val="24"/>
        </w:rPr>
      </w:pPr>
    </w:p>
    <w:p w14:paraId="4AE811BB" w14:textId="56A2BB8F"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As duas pesquisas fazem parte do sistema diagnóstico da empresa, </w:t>
      </w:r>
      <w:r w:rsidR="00F4580F">
        <w:rPr>
          <w:rFonts w:ascii="Times New Roman" w:hAnsi="Times New Roman"/>
          <w:sz w:val="24"/>
          <w:szCs w:val="24"/>
        </w:rPr>
        <w:t xml:space="preserve">e </w:t>
      </w:r>
      <w:r>
        <w:rPr>
          <w:rFonts w:ascii="Times New Roman" w:hAnsi="Times New Roman"/>
          <w:sz w:val="24"/>
          <w:szCs w:val="24"/>
        </w:rPr>
        <w:t xml:space="preserve">fornecem informações para a melhoria dos </w:t>
      </w:r>
      <w:r w:rsidR="00F4580F">
        <w:rPr>
          <w:rFonts w:ascii="Times New Roman" w:hAnsi="Times New Roman"/>
          <w:sz w:val="24"/>
          <w:szCs w:val="24"/>
        </w:rPr>
        <w:t xml:space="preserve">produtos, serviços e processos, </w:t>
      </w:r>
      <w:r>
        <w:rPr>
          <w:rFonts w:ascii="Times New Roman" w:hAnsi="Times New Roman"/>
          <w:sz w:val="24"/>
          <w:szCs w:val="24"/>
        </w:rPr>
        <w:t xml:space="preserve">que são discutidos em eventos internos afeitos ao sistema interativo. </w:t>
      </w:r>
      <w:r w:rsidR="00F4580F">
        <w:rPr>
          <w:rFonts w:ascii="Times New Roman" w:hAnsi="Times New Roman"/>
          <w:sz w:val="24"/>
          <w:szCs w:val="24"/>
        </w:rPr>
        <w:t xml:space="preserve">Assim, </w:t>
      </w:r>
      <w:r>
        <w:rPr>
          <w:rFonts w:ascii="Times New Roman" w:hAnsi="Times New Roman"/>
          <w:sz w:val="24"/>
          <w:szCs w:val="24"/>
        </w:rPr>
        <w:t xml:space="preserve">ações corretivas são tomadas, como o planejamento orçamentário de </w:t>
      </w:r>
      <w:r w:rsidRPr="00987919">
        <w:rPr>
          <w:rFonts w:ascii="Times New Roman" w:hAnsi="Times New Roman"/>
          <w:i/>
          <w:sz w:val="24"/>
          <w:szCs w:val="24"/>
        </w:rPr>
        <w:t>Capex</w:t>
      </w:r>
      <w:r>
        <w:rPr>
          <w:rFonts w:ascii="Times New Roman" w:hAnsi="Times New Roman"/>
          <w:sz w:val="24"/>
          <w:szCs w:val="24"/>
        </w:rPr>
        <w:t xml:space="preserve"> anual para melhorias na infraestrutura de salas e laboratórios.</w:t>
      </w:r>
    </w:p>
    <w:p w14:paraId="43FD128B" w14:textId="77777777" w:rsidR="006E6E77" w:rsidRDefault="006E6E77" w:rsidP="006E6E77">
      <w:pPr>
        <w:pStyle w:val="PargrafodaLista"/>
        <w:spacing w:after="0" w:line="360" w:lineRule="auto"/>
        <w:ind w:left="0"/>
        <w:jc w:val="both"/>
        <w:rPr>
          <w:rFonts w:ascii="Times New Roman" w:hAnsi="Times New Roman"/>
          <w:sz w:val="24"/>
          <w:szCs w:val="24"/>
        </w:rPr>
      </w:pPr>
    </w:p>
    <w:p w14:paraId="5EBD2FA4" w14:textId="77777777"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 empregabilidade é também incentivada por meio do Espaço E3, ou Espaço Estágio Emprego, setor localizado dentro das IES que promove d</w:t>
      </w:r>
      <w:r w:rsidRPr="00D84AF3">
        <w:rPr>
          <w:rFonts w:ascii="Times New Roman" w:hAnsi="Times New Roman"/>
          <w:sz w:val="24"/>
          <w:szCs w:val="24"/>
        </w:rPr>
        <w:t>irecionamento de carreira gratuito</w:t>
      </w:r>
      <w:r>
        <w:rPr>
          <w:rFonts w:ascii="Times New Roman" w:hAnsi="Times New Roman"/>
          <w:sz w:val="24"/>
          <w:szCs w:val="24"/>
        </w:rPr>
        <w:t>, além de</w:t>
      </w:r>
      <w:r w:rsidRPr="00D84AF3">
        <w:rPr>
          <w:rFonts w:ascii="Times New Roman" w:hAnsi="Times New Roman"/>
          <w:sz w:val="24"/>
          <w:szCs w:val="24"/>
        </w:rPr>
        <w:t xml:space="preserve"> apoio </w:t>
      </w:r>
      <w:r>
        <w:rPr>
          <w:rFonts w:ascii="Times New Roman" w:hAnsi="Times New Roman"/>
          <w:sz w:val="24"/>
          <w:szCs w:val="24"/>
        </w:rPr>
        <w:t>a</w:t>
      </w:r>
      <w:r w:rsidRPr="00D84AF3">
        <w:rPr>
          <w:rFonts w:ascii="Times New Roman" w:hAnsi="Times New Roman"/>
          <w:sz w:val="24"/>
          <w:szCs w:val="24"/>
        </w:rPr>
        <w:t xml:space="preserve"> recolocação no mercado de trabalho e busca de oportunidades.</w:t>
      </w:r>
      <w:r>
        <w:rPr>
          <w:rFonts w:ascii="Times New Roman" w:hAnsi="Times New Roman"/>
          <w:sz w:val="24"/>
          <w:szCs w:val="24"/>
        </w:rPr>
        <w:t xml:space="preserve"> Esta ode ser realizada por meio do </w:t>
      </w:r>
      <w:r w:rsidRPr="00036325">
        <w:rPr>
          <w:rFonts w:ascii="Times New Roman" w:hAnsi="Times New Roman"/>
          <w:sz w:val="24"/>
          <w:szCs w:val="24"/>
        </w:rPr>
        <w:t>Portal de Estágios e Empregos Online</w:t>
      </w:r>
      <w:r>
        <w:rPr>
          <w:rFonts w:ascii="Times New Roman" w:hAnsi="Times New Roman"/>
          <w:sz w:val="24"/>
          <w:szCs w:val="24"/>
        </w:rPr>
        <w:t>.</w:t>
      </w:r>
    </w:p>
    <w:p w14:paraId="1AD99BEB" w14:textId="77777777" w:rsidR="006E6E77" w:rsidRDefault="006E6E77" w:rsidP="006E6E77">
      <w:pPr>
        <w:pStyle w:val="PargrafodaLista"/>
        <w:spacing w:after="0" w:line="360" w:lineRule="auto"/>
        <w:ind w:left="0"/>
        <w:jc w:val="both"/>
        <w:rPr>
          <w:rFonts w:ascii="Times New Roman" w:hAnsi="Times New Roman"/>
          <w:sz w:val="24"/>
          <w:szCs w:val="24"/>
        </w:rPr>
      </w:pPr>
    </w:p>
    <w:p w14:paraId="293F4B15" w14:textId="342B2729" w:rsidR="006E6E77" w:rsidRDefault="00351F8C"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No âmbito acadêmico</w:t>
      </w:r>
      <w:r w:rsidR="006E6E77">
        <w:rPr>
          <w:rFonts w:ascii="Times New Roman" w:hAnsi="Times New Roman"/>
          <w:sz w:val="24"/>
          <w:szCs w:val="24"/>
        </w:rPr>
        <w:t xml:space="preserve">, a organização lançou também uma disciplina </w:t>
      </w:r>
      <w:r w:rsidR="006E6E77" w:rsidRPr="00987919">
        <w:rPr>
          <w:rFonts w:ascii="Times New Roman" w:hAnsi="Times New Roman"/>
          <w:i/>
          <w:sz w:val="24"/>
          <w:szCs w:val="24"/>
        </w:rPr>
        <w:t xml:space="preserve">on line </w:t>
      </w:r>
      <w:r w:rsidR="006E6E77">
        <w:rPr>
          <w:rFonts w:ascii="Times New Roman" w:hAnsi="Times New Roman"/>
          <w:sz w:val="24"/>
          <w:szCs w:val="24"/>
        </w:rPr>
        <w:t>intitulada “Planejamento de carreira”, obrigatória para todos os alunos matriculados no 1º semestre de quaisquer cursos. Além de conteúdos sobre formas de estudo, planejamento, controle das finanças, entrevistas e estruturação do currículo, a disciplina contem também palestras com nomes renomados em diversas áreas, como o consultor Max Geringher e o juiz Wiliam Douglas, considerado o “rei dos concursos”.</w:t>
      </w:r>
    </w:p>
    <w:p w14:paraId="7C302DC1" w14:textId="77777777" w:rsidR="006E6E77" w:rsidRDefault="006E6E77" w:rsidP="006E6E77">
      <w:pPr>
        <w:pStyle w:val="PargrafodaLista"/>
        <w:spacing w:after="0" w:line="360" w:lineRule="auto"/>
        <w:ind w:left="0"/>
        <w:jc w:val="both"/>
        <w:rPr>
          <w:rFonts w:ascii="Times New Roman" w:hAnsi="Times New Roman"/>
          <w:sz w:val="24"/>
          <w:szCs w:val="24"/>
        </w:rPr>
      </w:pPr>
    </w:p>
    <w:p w14:paraId="5F58501B" w14:textId="77777777"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O Ambiente Virtual de Aprendizagem (AVA) disponibilizado aos alunos possui diversas soluções implantadas com foco no aluno, como avaliação da aprendizagem, simulado, plano de estudo e atividades complementares.</w:t>
      </w:r>
    </w:p>
    <w:p w14:paraId="5A05F38C" w14:textId="77777777" w:rsidR="006E6E77" w:rsidRDefault="006E6E77" w:rsidP="006E6E77">
      <w:pPr>
        <w:pStyle w:val="PargrafodaLista"/>
        <w:spacing w:after="0" w:line="360" w:lineRule="auto"/>
        <w:ind w:left="0"/>
        <w:jc w:val="both"/>
        <w:rPr>
          <w:rFonts w:ascii="Times New Roman" w:hAnsi="Times New Roman"/>
          <w:sz w:val="24"/>
          <w:szCs w:val="24"/>
        </w:rPr>
      </w:pPr>
    </w:p>
    <w:p w14:paraId="315D3699" w14:textId="0BCFEE20" w:rsidR="006E6E77" w:rsidRDefault="006E6E77" w:rsidP="006E6E77">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Na dimensão atendimento, a empresa criou em 2013 o Sistema de Qualidade Estácio, sistema que permite o controle e o tratamento das reclamações dos alunos pelas unidades. </w:t>
      </w:r>
      <w:r w:rsidR="001E216C">
        <w:rPr>
          <w:rFonts w:ascii="Times New Roman" w:hAnsi="Times New Roman"/>
          <w:sz w:val="24"/>
          <w:szCs w:val="24"/>
        </w:rPr>
        <w:t>Adicionalmente</w:t>
      </w:r>
      <w:r>
        <w:rPr>
          <w:rFonts w:ascii="Times New Roman" w:hAnsi="Times New Roman"/>
          <w:sz w:val="24"/>
          <w:szCs w:val="24"/>
        </w:rPr>
        <w:t>, permite avaliar as reclamações com os maiores índices de recorrência, gerando ações para coibir as causas e sanar os problemas, dentro da metodologia PDCA utilizada pela empresa. A dimensão também é abordada nas pesquisas de satisfação.</w:t>
      </w:r>
    </w:p>
    <w:p w14:paraId="23ADF22B" w14:textId="5456A0DE" w:rsidR="006E6E77" w:rsidRDefault="006E6E77" w:rsidP="006E6E77">
      <w:pPr>
        <w:spacing w:after="0" w:line="360" w:lineRule="auto"/>
        <w:jc w:val="both"/>
        <w:rPr>
          <w:rFonts w:ascii="Times New Roman" w:hAnsi="Times New Roman"/>
          <w:sz w:val="24"/>
          <w:szCs w:val="24"/>
        </w:rPr>
      </w:pPr>
      <w:r w:rsidRPr="00C4097F">
        <w:rPr>
          <w:rFonts w:ascii="Times New Roman" w:hAnsi="Times New Roman"/>
          <w:sz w:val="24"/>
          <w:szCs w:val="24"/>
        </w:rPr>
        <w:lastRenderedPageBreak/>
        <w:t xml:space="preserve">O Entrevistado 5 </w:t>
      </w:r>
      <w:r>
        <w:rPr>
          <w:rFonts w:ascii="Times New Roman" w:hAnsi="Times New Roman"/>
          <w:sz w:val="24"/>
          <w:szCs w:val="24"/>
        </w:rPr>
        <w:t>avalia que os instrumentos presentes no sistema diagnóstico auxiliam na orientação ao mercado, ao trazer informações não-financeiras que influenciam na satisfação do aluno, como qualidade do ensino, clima organizacional, quantidade de reclamações e infraestrutura. Assim, o gestor afirma que o sistema ajuda a entender:</w:t>
      </w:r>
    </w:p>
    <w:p w14:paraId="633016E3" w14:textId="77777777" w:rsidR="006E6E77" w:rsidRDefault="006E6E77" w:rsidP="006E6E77">
      <w:pPr>
        <w:spacing w:after="0" w:line="360" w:lineRule="auto"/>
        <w:jc w:val="both"/>
        <w:rPr>
          <w:rFonts w:ascii="Times New Roman" w:hAnsi="Times New Roman"/>
          <w:sz w:val="24"/>
          <w:szCs w:val="24"/>
        </w:rPr>
      </w:pPr>
    </w:p>
    <w:p w14:paraId="46EAF64E" w14:textId="2A1FFDFF" w:rsidR="006E6E77" w:rsidRDefault="006E6E77" w:rsidP="006E6E77">
      <w:pPr>
        <w:spacing w:after="0" w:line="360" w:lineRule="auto"/>
        <w:ind w:left="2127" w:firstLine="3"/>
        <w:jc w:val="both"/>
        <w:rPr>
          <w:rFonts w:ascii="Times New Roman" w:hAnsi="Times New Roman"/>
          <w:sz w:val="24"/>
          <w:szCs w:val="24"/>
        </w:rPr>
      </w:pPr>
      <w:r>
        <w:rPr>
          <w:rFonts w:ascii="Times New Roman" w:hAnsi="Times New Roman"/>
          <w:sz w:val="24"/>
          <w:szCs w:val="24"/>
        </w:rPr>
        <w:t>[...] por que que eu tenho que manter o clima organizacional, o clima administrativo, clima docente, sistema de qualidade Estácio, dos requerimentos, então ajuda você a ter orientação para o mercado, [...] você não tá olhando pro seus indicadores financeiros, olhando pra dentro, você também tá olhando pra fora.</w:t>
      </w:r>
    </w:p>
    <w:p w14:paraId="1DBE2329" w14:textId="77777777" w:rsidR="00D910C5" w:rsidRDefault="00D910C5" w:rsidP="006E6E77">
      <w:pPr>
        <w:spacing w:before="120" w:after="0" w:line="360" w:lineRule="auto"/>
        <w:jc w:val="both"/>
        <w:rPr>
          <w:rFonts w:ascii="Times New Roman" w:hAnsi="Times New Roman"/>
          <w:sz w:val="24"/>
          <w:szCs w:val="24"/>
        </w:rPr>
      </w:pPr>
    </w:p>
    <w:p w14:paraId="4684A42D" w14:textId="42EEFAA5" w:rsidR="006E6E77" w:rsidRDefault="006E6E77" w:rsidP="006E6E77">
      <w:pPr>
        <w:spacing w:before="120" w:after="0" w:line="360" w:lineRule="auto"/>
        <w:jc w:val="both"/>
        <w:rPr>
          <w:rFonts w:ascii="Times New Roman" w:hAnsi="Times New Roman"/>
          <w:sz w:val="24"/>
          <w:szCs w:val="24"/>
        </w:rPr>
      </w:pPr>
      <w:r>
        <w:rPr>
          <w:rFonts w:ascii="Times New Roman" w:hAnsi="Times New Roman"/>
          <w:sz w:val="24"/>
          <w:szCs w:val="24"/>
        </w:rPr>
        <w:t xml:space="preserve">Desta forma, a orientação para o mercado é incentivada </w:t>
      </w:r>
      <w:r w:rsidR="001E216C">
        <w:rPr>
          <w:rFonts w:ascii="Times New Roman" w:hAnsi="Times New Roman"/>
          <w:sz w:val="24"/>
          <w:szCs w:val="24"/>
        </w:rPr>
        <w:t>n</w:t>
      </w:r>
      <w:r>
        <w:rPr>
          <w:rFonts w:ascii="Times New Roman" w:hAnsi="Times New Roman"/>
          <w:sz w:val="24"/>
          <w:szCs w:val="24"/>
        </w:rPr>
        <w:t>a organização por meio do sistema de crenças (missão, visão e valores), sistema diagnóstico (levantamento das informações) e sistema interativo (discussão dos resultados e planejamento de ações com foco no aluno), dentro das três dimensões abordadas: empregabilidade, aprendizagem e atendimento.</w:t>
      </w:r>
    </w:p>
    <w:p w14:paraId="699B2F7B" w14:textId="77777777" w:rsidR="006E6E77" w:rsidRDefault="006E6E77" w:rsidP="006E6E77">
      <w:pPr>
        <w:spacing w:before="120" w:after="0" w:line="360" w:lineRule="auto"/>
        <w:jc w:val="both"/>
        <w:rPr>
          <w:rFonts w:ascii="Times New Roman" w:hAnsi="Times New Roman"/>
          <w:sz w:val="24"/>
          <w:szCs w:val="24"/>
        </w:rPr>
      </w:pPr>
    </w:p>
    <w:p w14:paraId="0179796C" w14:textId="4FFC510C" w:rsidR="006E6E77" w:rsidRDefault="006E6E77" w:rsidP="006E6E77">
      <w:pPr>
        <w:spacing w:before="120" w:after="0" w:line="360" w:lineRule="auto"/>
        <w:jc w:val="both"/>
        <w:rPr>
          <w:rFonts w:ascii="Times New Roman" w:hAnsi="Times New Roman"/>
          <w:sz w:val="24"/>
          <w:szCs w:val="24"/>
        </w:rPr>
      </w:pPr>
      <w:r>
        <w:rPr>
          <w:rFonts w:ascii="Times New Roman" w:hAnsi="Times New Roman"/>
          <w:sz w:val="24"/>
          <w:szCs w:val="24"/>
        </w:rPr>
        <w:t>Os resultados são dissonantes de Henri (2006), que afirma que o sistema diagnóstico contribui negativamente para o desenvolvimento da orientação para o mercado, e condizente com os resultados encontrados por Oyadomari (2008) referendados no LOC (SIMONS, 1995).</w:t>
      </w:r>
    </w:p>
    <w:p w14:paraId="2C33E1C1" w14:textId="77777777" w:rsidR="006E6E77" w:rsidRDefault="006E6E77" w:rsidP="00DB0AC0">
      <w:pPr>
        <w:spacing w:before="120" w:after="0" w:line="360" w:lineRule="auto"/>
        <w:jc w:val="both"/>
        <w:rPr>
          <w:rFonts w:ascii="Times New Roman" w:hAnsi="Times New Roman"/>
          <w:sz w:val="24"/>
          <w:szCs w:val="24"/>
        </w:rPr>
      </w:pPr>
    </w:p>
    <w:p w14:paraId="43E9723C" w14:textId="30E4B349" w:rsidR="00915452" w:rsidRDefault="00915452" w:rsidP="00915452">
      <w:pPr>
        <w:spacing w:line="360" w:lineRule="auto"/>
        <w:jc w:val="both"/>
        <w:rPr>
          <w:rFonts w:ascii="Times New Roman" w:hAnsi="Times New Roman"/>
          <w:sz w:val="24"/>
          <w:szCs w:val="24"/>
        </w:rPr>
      </w:pPr>
      <w:r>
        <w:rPr>
          <w:rFonts w:ascii="Times New Roman" w:hAnsi="Times New Roman"/>
          <w:sz w:val="24"/>
          <w:szCs w:val="24"/>
        </w:rPr>
        <w:t xml:space="preserve">Portanto, </w:t>
      </w:r>
      <w:r w:rsidR="009327D5">
        <w:rPr>
          <w:rFonts w:ascii="Times New Roman" w:hAnsi="Times New Roman"/>
          <w:sz w:val="24"/>
          <w:szCs w:val="24"/>
        </w:rPr>
        <w:t xml:space="preserve">a tensão dinâmica decorrente da utilização dos quatro sistemas de controle favoreceu a utilização das competências primárias na organização, e sua análise permitiu um melhor entendimento de como e por que ocorre este processo, </w:t>
      </w:r>
      <w:r>
        <w:rPr>
          <w:rFonts w:ascii="Times New Roman" w:hAnsi="Times New Roman"/>
          <w:sz w:val="24"/>
          <w:szCs w:val="24"/>
        </w:rPr>
        <w:t>conforme d</w:t>
      </w:r>
      <w:r w:rsidR="009327D5">
        <w:rPr>
          <w:rFonts w:ascii="Times New Roman" w:hAnsi="Times New Roman"/>
          <w:sz w:val="24"/>
          <w:szCs w:val="24"/>
        </w:rPr>
        <w:t>iscutido</w:t>
      </w:r>
      <w:r>
        <w:rPr>
          <w:rFonts w:ascii="Times New Roman" w:hAnsi="Times New Roman"/>
          <w:sz w:val="24"/>
          <w:szCs w:val="24"/>
        </w:rPr>
        <w:t xml:space="preserve"> na subseç</w:t>
      </w:r>
      <w:r w:rsidR="009327D5">
        <w:rPr>
          <w:rFonts w:ascii="Times New Roman" w:hAnsi="Times New Roman"/>
          <w:sz w:val="24"/>
          <w:szCs w:val="24"/>
        </w:rPr>
        <w:t>ão</w:t>
      </w:r>
      <w:r>
        <w:rPr>
          <w:rFonts w:ascii="Times New Roman" w:hAnsi="Times New Roman"/>
          <w:sz w:val="24"/>
          <w:szCs w:val="24"/>
        </w:rPr>
        <w:t xml:space="preserve"> 4.</w:t>
      </w:r>
      <w:r w:rsidR="009327D5">
        <w:rPr>
          <w:rFonts w:ascii="Times New Roman" w:hAnsi="Times New Roman"/>
          <w:sz w:val="24"/>
          <w:szCs w:val="24"/>
        </w:rPr>
        <w:t>3</w:t>
      </w:r>
      <w:r>
        <w:rPr>
          <w:rFonts w:ascii="Times New Roman" w:hAnsi="Times New Roman"/>
          <w:sz w:val="24"/>
          <w:szCs w:val="24"/>
        </w:rPr>
        <w:t xml:space="preserve">. Assim, as respostas para a questão 1.2 </w:t>
      </w:r>
      <w:r>
        <w:rPr>
          <w:rFonts w:ascii="Times New Roman" w:hAnsi="Times New Roman"/>
          <w:b/>
          <w:sz w:val="24"/>
          <w:szCs w:val="24"/>
        </w:rPr>
        <w:t>(</w:t>
      </w:r>
      <w:r w:rsidRPr="00915452">
        <w:rPr>
          <w:rFonts w:ascii="Times New Roman" w:hAnsi="Times New Roman"/>
          <w:b/>
          <w:sz w:val="24"/>
          <w:szCs w:val="24"/>
        </w:rPr>
        <w:t>Analisar de que maneira as mudanças ocorridas no SCG influenciaram o desenvolvimento das competências primárias inovação, aprendizagem organizacional, orientação para o mercado e empreendedorismo)</w:t>
      </w:r>
      <w:r>
        <w:rPr>
          <w:rFonts w:ascii="Times New Roman" w:hAnsi="Times New Roman"/>
          <w:sz w:val="24"/>
          <w:szCs w:val="24"/>
        </w:rPr>
        <w:t xml:space="preserve"> são apresentadas no quadro </w:t>
      </w:r>
      <w:r w:rsidR="009327D5">
        <w:rPr>
          <w:rFonts w:ascii="Times New Roman" w:hAnsi="Times New Roman"/>
          <w:sz w:val="24"/>
          <w:szCs w:val="24"/>
        </w:rPr>
        <w:t>5</w:t>
      </w:r>
      <w:r>
        <w:rPr>
          <w:rFonts w:ascii="Times New Roman" w:hAnsi="Times New Roman"/>
          <w:sz w:val="24"/>
          <w:szCs w:val="24"/>
        </w:rPr>
        <w:t xml:space="preserve">. </w:t>
      </w:r>
    </w:p>
    <w:p w14:paraId="3D68C6CD" w14:textId="77777777" w:rsidR="002E04BA" w:rsidRDefault="002E04BA" w:rsidP="00915452">
      <w:pPr>
        <w:spacing w:line="360" w:lineRule="auto"/>
        <w:jc w:val="both"/>
        <w:rPr>
          <w:rFonts w:ascii="Times New Roman" w:hAnsi="Times New Roman"/>
          <w:sz w:val="24"/>
          <w:szCs w:val="24"/>
        </w:rPr>
      </w:pPr>
    </w:p>
    <w:p w14:paraId="6DD03A5E" w14:textId="2CC8DCFD" w:rsidR="00915452" w:rsidRDefault="006E5953" w:rsidP="00915452">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Por fim, o próximo item irá</w:t>
      </w:r>
      <w:r w:rsidR="00915452">
        <w:rPr>
          <w:rFonts w:ascii="Times New Roman" w:hAnsi="Times New Roman"/>
          <w:sz w:val="24"/>
          <w:szCs w:val="24"/>
        </w:rPr>
        <w:t xml:space="preserve"> investigar </w:t>
      </w:r>
      <w:r>
        <w:rPr>
          <w:rFonts w:ascii="Times New Roman" w:hAnsi="Times New Roman"/>
          <w:sz w:val="24"/>
          <w:szCs w:val="24"/>
        </w:rPr>
        <w:t xml:space="preserve">a relação das competências primárias com o desempenho financeiro e não-financeiro, de forma a analisar como e por que </w:t>
      </w:r>
      <w:r w:rsidR="00915452">
        <w:rPr>
          <w:rFonts w:ascii="Times New Roman" w:hAnsi="Times New Roman"/>
          <w:sz w:val="24"/>
          <w:szCs w:val="24"/>
        </w:rPr>
        <w:t xml:space="preserve">o SCG </w:t>
      </w:r>
      <w:r>
        <w:rPr>
          <w:rFonts w:ascii="Times New Roman" w:hAnsi="Times New Roman"/>
          <w:sz w:val="24"/>
          <w:szCs w:val="24"/>
        </w:rPr>
        <w:t>influencia a performance corporativa.</w:t>
      </w:r>
    </w:p>
    <w:p w14:paraId="1FF95C40" w14:textId="77777777" w:rsidR="0002526A" w:rsidRDefault="0002526A" w:rsidP="003E6DC8">
      <w:pPr>
        <w:rPr>
          <w:rFonts w:ascii="Times New Roman" w:hAnsi="Times New Roman"/>
          <w:sz w:val="24"/>
          <w:szCs w:val="24"/>
        </w:rPr>
        <w:sectPr w:rsidR="0002526A" w:rsidSect="00B03F7C">
          <w:pgSz w:w="11906" w:h="16838"/>
          <w:pgMar w:top="1701" w:right="1134" w:bottom="1134" w:left="1701" w:header="709" w:footer="709" w:gutter="0"/>
          <w:pgNumType w:start="83"/>
          <w:cols w:space="708"/>
          <w:titlePg/>
          <w:docGrid w:linePitch="360"/>
        </w:sectPr>
      </w:pPr>
    </w:p>
    <w:p w14:paraId="719CF04A" w14:textId="21E896CB" w:rsidR="003F144D" w:rsidRDefault="0002526A" w:rsidP="00A11764">
      <w:pPr>
        <w:pStyle w:val="Legenda"/>
        <w:rPr>
          <w:rFonts w:ascii="Times New Roman" w:hAnsi="Times New Roman"/>
          <w:i w:val="0"/>
          <w:iCs w:val="0"/>
          <w:color w:val="auto"/>
          <w:sz w:val="24"/>
          <w:szCs w:val="24"/>
        </w:rPr>
      </w:pPr>
      <w:bookmarkStart w:id="74" w:name="_Toc421993065"/>
      <w:bookmarkStart w:id="75" w:name="_Toc421993166"/>
      <w:bookmarkStart w:id="76" w:name="_Toc424404726"/>
      <w:r w:rsidRPr="00A11764">
        <w:rPr>
          <w:rFonts w:ascii="Times New Roman" w:hAnsi="Times New Roman"/>
          <w:i w:val="0"/>
          <w:iCs w:val="0"/>
          <w:noProof/>
          <w:color w:val="auto"/>
          <w:sz w:val="24"/>
          <w:szCs w:val="24"/>
          <w:lang w:eastAsia="pt-BR"/>
        </w:rPr>
        <w:lastRenderedPageBreak/>
        <w:drawing>
          <wp:anchor distT="0" distB="0" distL="114300" distR="114300" simplePos="0" relativeHeight="251666944" behindDoc="0" locked="0" layoutInCell="1" allowOverlap="1" wp14:anchorId="390FE50D" wp14:editId="263B0EB0">
            <wp:simplePos x="0" y="0"/>
            <wp:positionH relativeFrom="margin">
              <wp:posOffset>-335915</wp:posOffset>
            </wp:positionH>
            <wp:positionV relativeFrom="margin">
              <wp:posOffset>306070</wp:posOffset>
            </wp:positionV>
            <wp:extent cx="9218295" cy="4741545"/>
            <wp:effectExtent l="0" t="0" r="1905" b="1905"/>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9218295" cy="4741545"/>
                    </a:xfrm>
                    <a:prstGeom prst="rect">
                      <a:avLst/>
                    </a:prstGeom>
                  </pic:spPr>
                </pic:pic>
              </a:graphicData>
            </a:graphic>
            <wp14:sizeRelH relativeFrom="margin">
              <wp14:pctWidth>0</wp14:pctWidth>
            </wp14:sizeRelH>
            <wp14:sizeRelV relativeFrom="margin">
              <wp14:pctHeight>0</wp14:pctHeight>
            </wp14:sizeRelV>
          </wp:anchor>
        </w:drawing>
      </w:r>
      <w:r w:rsidR="00A11764" w:rsidRPr="00A11764">
        <w:rPr>
          <w:rFonts w:ascii="Times New Roman" w:hAnsi="Times New Roman"/>
          <w:i w:val="0"/>
          <w:iCs w:val="0"/>
          <w:color w:val="auto"/>
          <w:sz w:val="24"/>
          <w:szCs w:val="24"/>
        </w:rPr>
        <w:t xml:space="preserve">Quadro </w:t>
      </w:r>
      <w:r w:rsidR="00A11764" w:rsidRPr="00A11764">
        <w:rPr>
          <w:rFonts w:ascii="Times New Roman" w:hAnsi="Times New Roman"/>
          <w:i w:val="0"/>
          <w:iCs w:val="0"/>
          <w:color w:val="auto"/>
          <w:sz w:val="24"/>
          <w:szCs w:val="24"/>
        </w:rPr>
        <w:fldChar w:fldCharType="begin"/>
      </w:r>
      <w:r w:rsidR="00A11764" w:rsidRPr="00A11764">
        <w:rPr>
          <w:rFonts w:ascii="Times New Roman" w:hAnsi="Times New Roman"/>
          <w:i w:val="0"/>
          <w:iCs w:val="0"/>
          <w:color w:val="auto"/>
          <w:sz w:val="24"/>
          <w:szCs w:val="24"/>
        </w:rPr>
        <w:instrText xml:space="preserve"> SEQ Quadro \* ARABIC </w:instrText>
      </w:r>
      <w:r w:rsidR="00A11764" w:rsidRPr="00A11764">
        <w:rPr>
          <w:rFonts w:ascii="Times New Roman" w:hAnsi="Times New Roman"/>
          <w:i w:val="0"/>
          <w:iCs w:val="0"/>
          <w:color w:val="auto"/>
          <w:sz w:val="24"/>
          <w:szCs w:val="24"/>
        </w:rPr>
        <w:fldChar w:fldCharType="separate"/>
      </w:r>
      <w:r w:rsidR="00252AEE">
        <w:rPr>
          <w:rFonts w:ascii="Times New Roman" w:hAnsi="Times New Roman"/>
          <w:i w:val="0"/>
          <w:iCs w:val="0"/>
          <w:noProof/>
          <w:color w:val="auto"/>
          <w:sz w:val="24"/>
          <w:szCs w:val="24"/>
        </w:rPr>
        <w:t>5</w:t>
      </w:r>
      <w:r w:rsidR="00A11764" w:rsidRPr="00A11764">
        <w:rPr>
          <w:rFonts w:ascii="Times New Roman" w:hAnsi="Times New Roman"/>
          <w:i w:val="0"/>
          <w:iCs w:val="0"/>
          <w:color w:val="auto"/>
          <w:sz w:val="24"/>
          <w:szCs w:val="24"/>
        </w:rPr>
        <w:fldChar w:fldCharType="end"/>
      </w:r>
      <w:r w:rsidR="00A11764" w:rsidRPr="00A11764">
        <w:rPr>
          <w:rFonts w:ascii="Times New Roman" w:hAnsi="Times New Roman"/>
          <w:i w:val="0"/>
          <w:iCs w:val="0"/>
          <w:color w:val="auto"/>
          <w:sz w:val="24"/>
          <w:szCs w:val="24"/>
        </w:rPr>
        <w:t xml:space="preserve"> - Resumo da análise do constructo SCG e sua influência sob as competências primárias.</w:t>
      </w:r>
      <w:bookmarkEnd w:id="74"/>
      <w:bookmarkEnd w:id="75"/>
      <w:bookmarkEnd w:id="76"/>
    </w:p>
    <w:p w14:paraId="580DFF65" w14:textId="2CBB296A" w:rsidR="00DB0AC0" w:rsidRPr="003F144D" w:rsidRDefault="003F144D" w:rsidP="0002526A">
      <w:pPr>
        <w:rPr>
          <w:rFonts w:ascii="Times New Roman" w:hAnsi="Times New Roman"/>
          <w:sz w:val="24"/>
          <w:szCs w:val="24"/>
        </w:rPr>
      </w:pPr>
      <w:r>
        <w:rPr>
          <w:rFonts w:ascii="Times New Roman" w:hAnsi="Times New Roman"/>
          <w:sz w:val="24"/>
          <w:szCs w:val="24"/>
        </w:rPr>
        <w:t xml:space="preserve"> </w:t>
      </w:r>
      <w:r w:rsidR="0002526A" w:rsidRPr="0002526A">
        <w:rPr>
          <w:rFonts w:ascii="Times New Roman" w:hAnsi="Times New Roman"/>
          <w:sz w:val="20"/>
          <w:szCs w:val="24"/>
        </w:rPr>
        <w:t>Fonte: Elaborado pelo autor.</w:t>
      </w:r>
    </w:p>
    <w:p w14:paraId="1A0F6271" w14:textId="77777777" w:rsidR="0002526A" w:rsidRDefault="0002526A">
      <w:pPr>
        <w:spacing w:after="0" w:line="240" w:lineRule="auto"/>
        <w:rPr>
          <w:rStyle w:val="TtulodoLivro"/>
        </w:rPr>
        <w:sectPr w:rsidR="0002526A" w:rsidSect="00B03F7C">
          <w:pgSz w:w="16838" w:h="11906" w:orient="landscape"/>
          <w:pgMar w:top="1134" w:right="1134" w:bottom="1701" w:left="1701" w:header="709" w:footer="709" w:gutter="0"/>
          <w:pgNumType w:start="94"/>
          <w:cols w:space="708"/>
          <w:titlePg/>
          <w:docGrid w:linePitch="360"/>
        </w:sectPr>
      </w:pPr>
    </w:p>
    <w:p w14:paraId="5886DA99" w14:textId="05D1201A" w:rsidR="008E179C" w:rsidRDefault="004B2C15" w:rsidP="008E179C">
      <w:pPr>
        <w:pStyle w:val="Ttulo1"/>
        <w:spacing w:line="360" w:lineRule="auto"/>
        <w:rPr>
          <w:rStyle w:val="TtulodoLivro"/>
        </w:rPr>
      </w:pPr>
      <w:bookmarkStart w:id="77" w:name="_Toc448647707"/>
      <w:r>
        <w:rPr>
          <w:rStyle w:val="TtulodoLivro"/>
        </w:rPr>
        <w:lastRenderedPageBreak/>
        <w:t>4</w:t>
      </w:r>
      <w:r w:rsidR="008E179C">
        <w:rPr>
          <w:rStyle w:val="TtulodoLivro"/>
        </w:rPr>
        <w:t>.4</w:t>
      </w:r>
      <w:r w:rsidR="008E179C" w:rsidRPr="006131CE">
        <w:rPr>
          <w:rStyle w:val="TtulodoLivro"/>
        </w:rPr>
        <w:t xml:space="preserve"> </w:t>
      </w:r>
      <w:r w:rsidR="009B0E0A">
        <w:rPr>
          <w:rStyle w:val="TtulodoLivro"/>
        </w:rPr>
        <w:t>A relaçã</w:t>
      </w:r>
      <w:r w:rsidR="000D567B">
        <w:rPr>
          <w:rStyle w:val="TtulodoLivro"/>
        </w:rPr>
        <w:t>o</w:t>
      </w:r>
      <w:r w:rsidR="009B0E0A">
        <w:rPr>
          <w:rStyle w:val="TtulodoLivro"/>
        </w:rPr>
        <w:t xml:space="preserve"> entre competências primárias e desempenho organizacional</w:t>
      </w:r>
      <w:bookmarkEnd w:id="77"/>
      <w:r w:rsidR="008E179C">
        <w:rPr>
          <w:rStyle w:val="TtulodoLivro"/>
        </w:rPr>
        <w:t xml:space="preserve"> </w:t>
      </w:r>
    </w:p>
    <w:p w14:paraId="153DA24E" w14:textId="77777777" w:rsidR="00001C3D" w:rsidRDefault="00001C3D" w:rsidP="00001C3D"/>
    <w:p w14:paraId="1CD23095" w14:textId="024C92B1" w:rsidR="00001C3D" w:rsidRDefault="00FE3849" w:rsidP="00001C3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 objetivo deste item é analisar como e por que </w:t>
      </w:r>
      <w:r w:rsidR="00001C3D">
        <w:rPr>
          <w:rFonts w:ascii="Times New Roman" w:hAnsi="Times New Roman"/>
          <w:sz w:val="24"/>
          <w:szCs w:val="24"/>
        </w:rPr>
        <w:t xml:space="preserve">as competências primárias </w:t>
      </w:r>
      <w:r>
        <w:rPr>
          <w:rFonts w:ascii="Times New Roman" w:hAnsi="Times New Roman"/>
          <w:sz w:val="24"/>
          <w:szCs w:val="24"/>
        </w:rPr>
        <w:t>influenciam</w:t>
      </w:r>
      <w:r w:rsidR="00001C3D">
        <w:rPr>
          <w:rFonts w:ascii="Times New Roman" w:hAnsi="Times New Roman"/>
          <w:sz w:val="24"/>
          <w:szCs w:val="24"/>
        </w:rPr>
        <w:t xml:space="preserve"> o desempenho financeiro e não-financeiro</w:t>
      </w:r>
      <w:r w:rsidR="00657D9A">
        <w:rPr>
          <w:rFonts w:ascii="Times New Roman" w:hAnsi="Times New Roman"/>
          <w:sz w:val="24"/>
          <w:szCs w:val="24"/>
        </w:rPr>
        <w:t>, de modo a responder a</w:t>
      </w:r>
      <w:r w:rsidR="00F05CA7">
        <w:rPr>
          <w:rFonts w:ascii="Times New Roman" w:hAnsi="Times New Roman"/>
          <w:sz w:val="24"/>
          <w:szCs w:val="24"/>
        </w:rPr>
        <w:t>o</w:t>
      </w:r>
      <w:r w:rsidR="00657D9A">
        <w:rPr>
          <w:rFonts w:ascii="Times New Roman" w:hAnsi="Times New Roman"/>
          <w:sz w:val="24"/>
          <w:szCs w:val="24"/>
        </w:rPr>
        <w:t xml:space="preserve"> objetivo específico nº 1.3.</w:t>
      </w:r>
    </w:p>
    <w:p w14:paraId="788837D0" w14:textId="77777777" w:rsidR="00001C3D" w:rsidRPr="00001C3D" w:rsidRDefault="00001C3D" w:rsidP="00001C3D"/>
    <w:p w14:paraId="7F45658B" w14:textId="00156D3F" w:rsidR="00A5175B" w:rsidRDefault="006E3F33" w:rsidP="0088040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Inicialmente, é necessário ressaltar que as competências primárias criam diferenciais organizacionais, mas individualmente não sustentam vantagens competitivas que levam a um desempenho superior dentro de um segmento. Apenas quando atuam coletivamente podem levar a uma performance superior (</w:t>
      </w:r>
      <w:r w:rsidRPr="006E3F33">
        <w:rPr>
          <w:rFonts w:ascii="Times New Roman" w:hAnsi="Times New Roman"/>
          <w:sz w:val="24"/>
          <w:szCs w:val="24"/>
        </w:rPr>
        <w:t>HURLEY</w:t>
      </w:r>
      <w:r>
        <w:rPr>
          <w:rFonts w:ascii="Times New Roman" w:hAnsi="Times New Roman"/>
          <w:sz w:val="24"/>
          <w:szCs w:val="24"/>
        </w:rPr>
        <w:t>;</w:t>
      </w:r>
      <w:r w:rsidRPr="006E3F33">
        <w:rPr>
          <w:rFonts w:ascii="Times New Roman" w:hAnsi="Times New Roman"/>
          <w:sz w:val="24"/>
          <w:szCs w:val="24"/>
        </w:rPr>
        <w:t xml:space="preserve"> HULT, 1998</w:t>
      </w:r>
      <w:r>
        <w:rPr>
          <w:rFonts w:ascii="Times New Roman" w:hAnsi="Times New Roman"/>
          <w:sz w:val="24"/>
          <w:szCs w:val="24"/>
        </w:rPr>
        <w:t xml:space="preserve">; </w:t>
      </w:r>
      <w:r w:rsidRPr="006E3F33">
        <w:rPr>
          <w:rFonts w:ascii="Times New Roman" w:hAnsi="Times New Roman"/>
          <w:sz w:val="24"/>
          <w:szCs w:val="24"/>
        </w:rPr>
        <w:t>HULT</w:t>
      </w:r>
      <w:r>
        <w:rPr>
          <w:rFonts w:ascii="Times New Roman" w:hAnsi="Times New Roman"/>
          <w:sz w:val="24"/>
          <w:szCs w:val="24"/>
        </w:rPr>
        <w:t xml:space="preserve">; </w:t>
      </w:r>
      <w:r w:rsidRPr="006E3F33">
        <w:rPr>
          <w:rFonts w:ascii="Times New Roman" w:hAnsi="Times New Roman"/>
          <w:sz w:val="24"/>
          <w:szCs w:val="24"/>
        </w:rPr>
        <w:t>KETCHEN, 2001; IRELAND et al</w:t>
      </w:r>
      <w:r w:rsidR="00AB4660">
        <w:rPr>
          <w:rFonts w:ascii="Times New Roman" w:hAnsi="Times New Roman"/>
          <w:sz w:val="24"/>
          <w:szCs w:val="24"/>
        </w:rPr>
        <w:t>.</w:t>
      </w:r>
      <w:r>
        <w:rPr>
          <w:rFonts w:ascii="Times New Roman" w:hAnsi="Times New Roman"/>
          <w:sz w:val="24"/>
          <w:szCs w:val="24"/>
        </w:rPr>
        <w:t xml:space="preserve">, </w:t>
      </w:r>
      <w:r w:rsidRPr="006E3F33">
        <w:rPr>
          <w:rFonts w:ascii="Times New Roman" w:hAnsi="Times New Roman"/>
          <w:sz w:val="24"/>
          <w:szCs w:val="24"/>
        </w:rPr>
        <w:t>2001</w:t>
      </w:r>
      <w:r>
        <w:rPr>
          <w:rFonts w:ascii="Times New Roman" w:hAnsi="Times New Roman"/>
          <w:sz w:val="24"/>
          <w:szCs w:val="24"/>
        </w:rPr>
        <w:t xml:space="preserve">), dado a sua característica de complementaridade e interdependência.  </w:t>
      </w:r>
      <w:r w:rsidR="00852372">
        <w:rPr>
          <w:rFonts w:ascii="Times New Roman" w:hAnsi="Times New Roman"/>
          <w:sz w:val="24"/>
          <w:szCs w:val="24"/>
        </w:rPr>
        <w:t>Portanto</w:t>
      </w:r>
      <w:r w:rsidR="00832B84">
        <w:rPr>
          <w:rFonts w:ascii="Times New Roman" w:hAnsi="Times New Roman"/>
          <w:sz w:val="24"/>
          <w:szCs w:val="24"/>
        </w:rPr>
        <w:t>, a influência das competências sob a performance será estudada em conjunto.</w:t>
      </w:r>
    </w:p>
    <w:p w14:paraId="055C2611" w14:textId="77777777" w:rsidR="00B53286" w:rsidRDefault="00B53286" w:rsidP="0088040D">
      <w:pPr>
        <w:pStyle w:val="PargrafodaLista"/>
        <w:spacing w:before="120" w:after="0" w:line="360" w:lineRule="auto"/>
        <w:ind w:left="0"/>
        <w:jc w:val="both"/>
        <w:rPr>
          <w:rFonts w:ascii="Times New Roman" w:hAnsi="Times New Roman"/>
          <w:sz w:val="24"/>
          <w:szCs w:val="24"/>
        </w:rPr>
      </w:pPr>
    </w:p>
    <w:p w14:paraId="24775CEB" w14:textId="7C189376" w:rsidR="00832B84" w:rsidRDefault="00C80957" w:rsidP="0088040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Um segundo ponto que ficou bastante evidenciado nas entrevistas é que o desempenho financeiro é consequência do êxito de atingimento do desempenho não-financeiro. Em </w:t>
      </w:r>
      <w:r w:rsidR="00BD0135">
        <w:rPr>
          <w:rFonts w:ascii="Times New Roman" w:hAnsi="Times New Roman"/>
          <w:sz w:val="24"/>
          <w:szCs w:val="24"/>
        </w:rPr>
        <w:t>vários trechos</w:t>
      </w:r>
      <w:r>
        <w:rPr>
          <w:rFonts w:ascii="Times New Roman" w:hAnsi="Times New Roman"/>
          <w:sz w:val="24"/>
          <w:szCs w:val="24"/>
        </w:rPr>
        <w:t xml:space="preserve"> de dife</w:t>
      </w:r>
      <w:r w:rsidR="00BD0135">
        <w:rPr>
          <w:rFonts w:ascii="Times New Roman" w:hAnsi="Times New Roman"/>
          <w:sz w:val="24"/>
          <w:szCs w:val="24"/>
        </w:rPr>
        <w:t>rentes</w:t>
      </w:r>
      <w:r>
        <w:rPr>
          <w:rFonts w:ascii="Times New Roman" w:hAnsi="Times New Roman"/>
          <w:sz w:val="24"/>
          <w:szCs w:val="24"/>
        </w:rPr>
        <w:t xml:space="preserve"> </w:t>
      </w:r>
      <w:r w:rsidR="00BD0135">
        <w:rPr>
          <w:rFonts w:ascii="Times New Roman" w:hAnsi="Times New Roman"/>
          <w:sz w:val="24"/>
          <w:szCs w:val="24"/>
        </w:rPr>
        <w:t>entrevistas</w:t>
      </w:r>
      <w:r>
        <w:rPr>
          <w:rFonts w:ascii="Times New Roman" w:hAnsi="Times New Roman"/>
          <w:sz w:val="24"/>
          <w:szCs w:val="24"/>
        </w:rPr>
        <w:t xml:space="preserve"> e na análise dos documentos é ressaltado a importância de um bom clima </w:t>
      </w:r>
      <w:r w:rsidR="00BD0135">
        <w:rPr>
          <w:rFonts w:ascii="Times New Roman" w:hAnsi="Times New Roman"/>
          <w:sz w:val="24"/>
          <w:szCs w:val="24"/>
        </w:rPr>
        <w:t>organizacional</w:t>
      </w:r>
      <w:r>
        <w:rPr>
          <w:rFonts w:ascii="Times New Roman" w:hAnsi="Times New Roman"/>
          <w:sz w:val="24"/>
          <w:szCs w:val="24"/>
        </w:rPr>
        <w:t>, a satisfação do</w:t>
      </w:r>
      <w:r w:rsidR="00BD0135">
        <w:rPr>
          <w:rFonts w:ascii="Times New Roman" w:hAnsi="Times New Roman"/>
          <w:sz w:val="24"/>
          <w:szCs w:val="24"/>
        </w:rPr>
        <w:t xml:space="preserve"> </w:t>
      </w:r>
      <w:r>
        <w:rPr>
          <w:rFonts w:ascii="Times New Roman" w:hAnsi="Times New Roman"/>
          <w:sz w:val="24"/>
          <w:szCs w:val="24"/>
        </w:rPr>
        <w:t>aluno com o ensino, atendimento e empregabilidade, uma boa avaliação regulatória das IES, dentre outros aspectos</w:t>
      </w:r>
      <w:r w:rsidR="00263AFF">
        <w:rPr>
          <w:rFonts w:ascii="Times New Roman" w:hAnsi="Times New Roman"/>
          <w:sz w:val="24"/>
          <w:szCs w:val="24"/>
        </w:rPr>
        <w:t>, o que é congruente com a teoria (KAPLAN; NORTON, 199</w:t>
      </w:r>
      <w:r w:rsidR="00765123">
        <w:rPr>
          <w:rFonts w:ascii="Times New Roman" w:hAnsi="Times New Roman"/>
          <w:sz w:val="24"/>
          <w:szCs w:val="24"/>
        </w:rPr>
        <w:t>7</w:t>
      </w:r>
      <w:r w:rsidR="00263AFF">
        <w:rPr>
          <w:rFonts w:ascii="Times New Roman" w:hAnsi="Times New Roman"/>
          <w:sz w:val="24"/>
          <w:szCs w:val="24"/>
        </w:rPr>
        <w:t>; SIMONS, 2000)</w:t>
      </w:r>
      <w:r>
        <w:rPr>
          <w:rFonts w:ascii="Times New Roman" w:hAnsi="Times New Roman"/>
          <w:sz w:val="24"/>
          <w:szCs w:val="24"/>
        </w:rPr>
        <w:t xml:space="preserve">. </w:t>
      </w:r>
      <w:r w:rsidR="00FA34A6">
        <w:rPr>
          <w:rFonts w:ascii="Times New Roman" w:hAnsi="Times New Roman"/>
          <w:sz w:val="24"/>
          <w:szCs w:val="24"/>
        </w:rPr>
        <w:t>Neste contexto, o desempenho também será analisado de forma conjunta, avaliando aspectos financeiros e não-financeiros.</w:t>
      </w:r>
    </w:p>
    <w:p w14:paraId="30B1BAA8" w14:textId="77777777" w:rsidR="00AA3367" w:rsidRDefault="00AA3367" w:rsidP="0088040D">
      <w:pPr>
        <w:pStyle w:val="PargrafodaLista"/>
        <w:spacing w:before="120" w:after="0" w:line="360" w:lineRule="auto"/>
        <w:ind w:left="0"/>
        <w:jc w:val="both"/>
        <w:rPr>
          <w:rFonts w:ascii="Times New Roman" w:hAnsi="Times New Roman"/>
          <w:sz w:val="24"/>
          <w:szCs w:val="24"/>
        </w:rPr>
      </w:pPr>
    </w:p>
    <w:p w14:paraId="417E640C" w14:textId="6F3B4FEE" w:rsidR="007E4A8E" w:rsidRDefault="00AA3367" w:rsidP="007E4A8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Por último, há dois aspectos necessários a se abordar acerca da performance organizacional. Primeiramente, o próprio termo tem um pouco de ambiguidade</w:t>
      </w:r>
      <w:r w:rsidR="00A26FA4">
        <w:rPr>
          <w:rFonts w:ascii="Times New Roman" w:hAnsi="Times New Roman"/>
          <w:sz w:val="24"/>
          <w:szCs w:val="24"/>
        </w:rPr>
        <w:t xml:space="preserve">, pois diferentes pontos de vista podem gerar diferentes conceitos de performance. </w:t>
      </w:r>
      <w:r>
        <w:rPr>
          <w:rFonts w:ascii="Times New Roman" w:hAnsi="Times New Roman"/>
          <w:sz w:val="24"/>
          <w:szCs w:val="24"/>
        </w:rPr>
        <w:t xml:space="preserve"> </w:t>
      </w:r>
      <w:r w:rsidR="007E4A8E">
        <w:rPr>
          <w:rFonts w:ascii="Times New Roman" w:hAnsi="Times New Roman"/>
          <w:sz w:val="24"/>
          <w:szCs w:val="24"/>
        </w:rPr>
        <w:t xml:space="preserve">Para tanto, o conceito de performance adotado neste trabalho </w:t>
      </w:r>
      <w:r w:rsidR="006625B1">
        <w:rPr>
          <w:rFonts w:ascii="Times New Roman" w:hAnsi="Times New Roman"/>
          <w:sz w:val="24"/>
          <w:szCs w:val="24"/>
        </w:rPr>
        <w:t>foi devidamente apresentado no item 2.3</w:t>
      </w:r>
      <w:r w:rsidR="007E4A8E">
        <w:rPr>
          <w:rFonts w:ascii="Times New Roman" w:hAnsi="Times New Roman"/>
          <w:sz w:val="24"/>
          <w:szCs w:val="24"/>
        </w:rPr>
        <w:t>.</w:t>
      </w:r>
      <w:r w:rsidR="007330AE">
        <w:rPr>
          <w:rFonts w:ascii="Times New Roman" w:hAnsi="Times New Roman"/>
          <w:sz w:val="24"/>
          <w:szCs w:val="24"/>
        </w:rPr>
        <w:t xml:space="preserve"> </w:t>
      </w:r>
      <w:r w:rsidR="007E4A8E">
        <w:rPr>
          <w:rFonts w:ascii="Times New Roman" w:hAnsi="Times New Roman"/>
          <w:sz w:val="24"/>
          <w:szCs w:val="24"/>
        </w:rPr>
        <w:t xml:space="preserve">O segundo aspecto </w:t>
      </w:r>
      <w:r w:rsidR="0061240D">
        <w:rPr>
          <w:rFonts w:ascii="Times New Roman" w:hAnsi="Times New Roman"/>
          <w:sz w:val="24"/>
          <w:szCs w:val="24"/>
        </w:rPr>
        <w:t>é a dificuldade de mensurar a contribuição de cada competência primaria no desempenho global, ou mesmo separar de outros fatores que também podem exercer influência sob o resultado.</w:t>
      </w:r>
      <w:r w:rsidR="0052445B">
        <w:rPr>
          <w:rFonts w:ascii="Times New Roman" w:hAnsi="Times New Roman"/>
          <w:sz w:val="24"/>
          <w:szCs w:val="24"/>
        </w:rPr>
        <w:t xml:space="preserve"> Desta forma, será analisado como e por que ocorre esta influência, </w:t>
      </w:r>
      <w:r w:rsidR="00061A39">
        <w:rPr>
          <w:rFonts w:ascii="Times New Roman" w:hAnsi="Times New Roman"/>
          <w:sz w:val="24"/>
          <w:szCs w:val="24"/>
        </w:rPr>
        <w:t xml:space="preserve">considerando </w:t>
      </w:r>
      <w:r w:rsidR="0052445B">
        <w:rPr>
          <w:rFonts w:ascii="Times New Roman" w:hAnsi="Times New Roman"/>
          <w:sz w:val="24"/>
          <w:szCs w:val="24"/>
        </w:rPr>
        <w:t xml:space="preserve">alguns indicadores financeiros e não-financeiros das IES investigadas, mas sem a pretensão de analisar </w:t>
      </w:r>
      <w:r w:rsidR="009B535A">
        <w:rPr>
          <w:rFonts w:ascii="Times New Roman" w:hAnsi="Times New Roman"/>
          <w:sz w:val="24"/>
          <w:szCs w:val="24"/>
        </w:rPr>
        <w:t>qual o nível de contribuição de cada competência.</w:t>
      </w:r>
    </w:p>
    <w:p w14:paraId="1B215200" w14:textId="03D4A133" w:rsidR="009400DA" w:rsidRDefault="009400DA" w:rsidP="009400DA">
      <w:pPr>
        <w:pStyle w:val="Ttulo1"/>
        <w:spacing w:line="360" w:lineRule="auto"/>
        <w:rPr>
          <w:rStyle w:val="TtulodoLivro"/>
        </w:rPr>
      </w:pPr>
      <w:bookmarkStart w:id="78" w:name="_Toc448647708"/>
      <w:r>
        <w:rPr>
          <w:rStyle w:val="TtulodoLivro"/>
        </w:rPr>
        <w:lastRenderedPageBreak/>
        <w:t>4.4.1</w:t>
      </w:r>
      <w:r w:rsidRPr="006131CE">
        <w:rPr>
          <w:rStyle w:val="TtulodoLivro"/>
        </w:rPr>
        <w:t xml:space="preserve"> </w:t>
      </w:r>
      <w:r>
        <w:rPr>
          <w:rStyle w:val="TtulodoLivro"/>
        </w:rPr>
        <w:t>A relação entre competências primárias e desempenho organizacional na Faculdade São Luís</w:t>
      </w:r>
      <w:bookmarkEnd w:id="78"/>
      <w:r>
        <w:rPr>
          <w:rStyle w:val="TtulodoLivro"/>
        </w:rPr>
        <w:t xml:space="preserve"> </w:t>
      </w:r>
    </w:p>
    <w:p w14:paraId="548786EF" w14:textId="77777777" w:rsidR="009400DA" w:rsidRDefault="009400DA" w:rsidP="007E4A8E">
      <w:pPr>
        <w:pStyle w:val="PargrafodaLista"/>
        <w:spacing w:before="120" w:after="0" w:line="360" w:lineRule="auto"/>
        <w:ind w:left="0"/>
        <w:jc w:val="both"/>
        <w:rPr>
          <w:rFonts w:ascii="Times New Roman" w:hAnsi="Times New Roman"/>
          <w:sz w:val="24"/>
          <w:szCs w:val="24"/>
        </w:rPr>
      </w:pPr>
    </w:p>
    <w:p w14:paraId="15474D16" w14:textId="58DE1AA8" w:rsidR="002F7F26" w:rsidRDefault="002F7F26" w:rsidP="002F7F26">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Conforme apresentado no item 4.1.1, o estudo de </w:t>
      </w:r>
      <w:r w:rsidRPr="002F7F26">
        <w:rPr>
          <w:rFonts w:ascii="Times New Roman" w:hAnsi="Times New Roman"/>
          <w:i/>
          <w:sz w:val="24"/>
          <w:szCs w:val="24"/>
        </w:rPr>
        <w:t>valuation</w:t>
      </w:r>
      <w:r>
        <w:rPr>
          <w:rFonts w:ascii="Times New Roman" w:hAnsi="Times New Roman"/>
          <w:sz w:val="24"/>
          <w:szCs w:val="24"/>
        </w:rPr>
        <w:t xml:space="preserve"> da Faculdade São Luís pelo setor de </w:t>
      </w:r>
      <w:r w:rsidRPr="002F7F26">
        <w:rPr>
          <w:rFonts w:ascii="Times New Roman" w:hAnsi="Times New Roman"/>
          <w:i/>
          <w:sz w:val="24"/>
          <w:szCs w:val="24"/>
        </w:rPr>
        <w:t>M&amp;A</w:t>
      </w:r>
      <w:r>
        <w:rPr>
          <w:rFonts w:ascii="Times New Roman" w:hAnsi="Times New Roman"/>
          <w:sz w:val="24"/>
          <w:szCs w:val="24"/>
        </w:rPr>
        <w:t xml:space="preserve"> da Estácio apresentou algumas premissas para subsidiar a decisão de aquisição, dentre elas um crescimento da base de alunos de 4,3% na base de alunos, gerando uma projeção de crescimento de 41% na receita líquida entre 2012 e 2016; redução nas despesas gerais de 69% no período, e um aumento da margem </w:t>
      </w:r>
      <w:r w:rsidRPr="00D528F5">
        <w:rPr>
          <w:rFonts w:ascii="Times New Roman" w:hAnsi="Times New Roman"/>
          <w:i/>
          <w:sz w:val="24"/>
          <w:szCs w:val="24"/>
        </w:rPr>
        <w:t>Ebitda</w:t>
      </w:r>
      <w:r>
        <w:rPr>
          <w:rFonts w:ascii="Times New Roman" w:hAnsi="Times New Roman"/>
          <w:sz w:val="24"/>
          <w:szCs w:val="24"/>
        </w:rPr>
        <w:t xml:space="preserve"> de 1,2% para 43,1%.</w:t>
      </w:r>
    </w:p>
    <w:p w14:paraId="5BB196EA" w14:textId="77777777" w:rsidR="002F7F26" w:rsidRDefault="002F7F26" w:rsidP="002F7F26">
      <w:pPr>
        <w:pStyle w:val="PargrafodaLista"/>
        <w:spacing w:after="0" w:line="360" w:lineRule="auto"/>
        <w:ind w:left="0"/>
        <w:jc w:val="both"/>
        <w:rPr>
          <w:rFonts w:ascii="Times New Roman" w:hAnsi="Times New Roman"/>
          <w:sz w:val="24"/>
          <w:szCs w:val="24"/>
        </w:rPr>
      </w:pPr>
    </w:p>
    <w:p w14:paraId="46F780D3" w14:textId="68CCA9F1" w:rsidR="002F7F26" w:rsidRPr="006131CE" w:rsidRDefault="00EC6E8A" w:rsidP="002F7F26">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Após a aquisição</w:t>
      </w:r>
      <w:r w:rsidR="001A5390">
        <w:rPr>
          <w:rFonts w:ascii="Times New Roman" w:hAnsi="Times New Roman"/>
          <w:sz w:val="24"/>
          <w:szCs w:val="24"/>
        </w:rPr>
        <w:t xml:space="preserve">, o processo de </w:t>
      </w:r>
      <w:r>
        <w:rPr>
          <w:rFonts w:ascii="Times New Roman" w:hAnsi="Times New Roman"/>
          <w:sz w:val="24"/>
          <w:szCs w:val="24"/>
        </w:rPr>
        <w:t>migração e implantação do SCG contemplou</w:t>
      </w:r>
      <w:r w:rsidR="001A5390">
        <w:rPr>
          <w:rFonts w:ascii="Times New Roman" w:hAnsi="Times New Roman"/>
          <w:sz w:val="24"/>
          <w:szCs w:val="24"/>
        </w:rPr>
        <w:t xml:space="preserve"> </w:t>
      </w:r>
      <w:r>
        <w:rPr>
          <w:rFonts w:ascii="Times New Roman" w:hAnsi="Times New Roman"/>
          <w:sz w:val="24"/>
          <w:szCs w:val="24"/>
        </w:rPr>
        <w:t>uma série de</w:t>
      </w:r>
      <w:r w:rsidR="001A5390">
        <w:rPr>
          <w:rFonts w:ascii="Times New Roman" w:hAnsi="Times New Roman"/>
          <w:sz w:val="24"/>
          <w:szCs w:val="24"/>
        </w:rPr>
        <w:t xml:space="preserve"> etapas descritas anteriormente (item 4.2.5), </w:t>
      </w:r>
      <w:r>
        <w:rPr>
          <w:rFonts w:ascii="Times New Roman" w:hAnsi="Times New Roman"/>
          <w:sz w:val="24"/>
          <w:szCs w:val="24"/>
        </w:rPr>
        <w:t>cujo</w:t>
      </w:r>
      <w:r w:rsidR="00424952">
        <w:rPr>
          <w:rFonts w:ascii="Times New Roman" w:hAnsi="Times New Roman"/>
          <w:sz w:val="24"/>
          <w:szCs w:val="24"/>
        </w:rPr>
        <w:t xml:space="preserve"> foco </w:t>
      </w:r>
      <w:r>
        <w:rPr>
          <w:rFonts w:ascii="Times New Roman" w:hAnsi="Times New Roman"/>
          <w:sz w:val="24"/>
          <w:szCs w:val="24"/>
        </w:rPr>
        <w:t>é orientar a gestão da unidade recém-adquirida a realizar ações</w:t>
      </w:r>
      <w:r w:rsidR="00424952">
        <w:rPr>
          <w:rFonts w:ascii="Times New Roman" w:hAnsi="Times New Roman"/>
          <w:sz w:val="24"/>
          <w:szCs w:val="24"/>
        </w:rPr>
        <w:t xml:space="preserve"> que possam alavancar os indicadores financeiros e não-financeiros.</w:t>
      </w:r>
      <w:r w:rsidR="001A5390">
        <w:rPr>
          <w:rFonts w:ascii="Times New Roman" w:hAnsi="Times New Roman"/>
          <w:sz w:val="24"/>
          <w:szCs w:val="24"/>
        </w:rPr>
        <w:t xml:space="preserve"> </w:t>
      </w:r>
    </w:p>
    <w:p w14:paraId="60DFACF5" w14:textId="3D87EF0C" w:rsidR="002F7F26" w:rsidRDefault="002F7F26" w:rsidP="002F7F26">
      <w:pPr>
        <w:pStyle w:val="PargrafodaLista"/>
        <w:spacing w:before="120" w:after="0" w:line="360" w:lineRule="auto"/>
        <w:ind w:left="0"/>
        <w:jc w:val="both"/>
        <w:rPr>
          <w:rFonts w:ascii="Times New Roman" w:hAnsi="Times New Roman"/>
          <w:sz w:val="24"/>
          <w:szCs w:val="24"/>
        </w:rPr>
      </w:pPr>
    </w:p>
    <w:p w14:paraId="2C9F7C8C" w14:textId="3B1BE1F2" w:rsidR="001A5390" w:rsidRDefault="0034083B" w:rsidP="002F7F26">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Desta forma, </w:t>
      </w:r>
      <w:r w:rsidR="001270CF">
        <w:rPr>
          <w:rFonts w:ascii="Times New Roman" w:hAnsi="Times New Roman"/>
          <w:sz w:val="24"/>
          <w:szCs w:val="24"/>
        </w:rPr>
        <w:t>é necessário analisar inicialmente os resultados efetivos da IES no período pré e pós-aquisição, investigando se houve realmente uma melhoria dos indicadores</w:t>
      </w:r>
      <w:r w:rsidR="005D0E9B">
        <w:rPr>
          <w:rFonts w:ascii="Times New Roman" w:hAnsi="Times New Roman"/>
          <w:sz w:val="24"/>
          <w:szCs w:val="24"/>
        </w:rPr>
        <w:t>, como estratégia de triangulação dos dados</w:t>
      </w:r>
      <w:r w:rsidR="001270CF">
        <w:rPr>
          <w:rFonts w:ascii="Times New Roman" w:hAnsi="Times New Roman"/>
          <w:sz w:val="24"/>
          <w:szCs w:val="24"/>
        </w:rPr>
        <w:t>; após esta etapa, analisar como as competências prim</w:t>
      </w:r>
      <w:r w:rsidR="00EC6E8A">
        <w:rPr>
          <w:rFonts w:ascii="Times New Roman" w:hAnsi="Times New Roman"/>
          <w:sz w:val="24"/>
          <w:szCs w:val="24"/>
        </w:rPr>
        <w:t>á</w:t>
      </w:r>
      <w:r w:rsidR="001270CF">
        <w:rPr>
          <w:rFonts w:ascii="Times New Roman" w:hAnsi="Times New Roman"/>
          <w:sz w:val="24"/>
          <w:szCs w:val="24"/>
        </w:rPr>
        <w:t>rias influenciaram estes indicadores</w:t>
      </w:r>
      <w:r w:rsidR="002968A1">
        <w:rPr>
          <w:rFonts w:ascii="Times New Roman" w:hAnsi="Times New Roman"/>
          <w:sz w:val="24"/>
          <w:szCs w:val="24"/>
        </w:rPr>
        <w:t xml:space="preserve">, apresentados na seguinte </w:t>
      </w:r>
      <w:r w:rsidR="00925402">
        <w:rPr>
          <w:rFonts w:ascii="Times New Roman" w:hAnsi="Times New Roman"/>
          <w:sz w:val="24"/>
          <w:szCs w:val="24"/>
        </w:rPr>
        <w:t>tabela</w:t>
      </w:r>
      <w:r w:rsidR="002968A1">
        <w:rPr>
          <w:rFonts w:ascii="Times New Roman" w:hAnsi="Times New Roman"/>
          <w:sz w:val="24"/>
          <w:szCs w:val="24"/>
        </w:rPr>
        <w:t>.</w:t>
      </w:r>
    </w:p>
    <w:p w14:paraId="71637F34" w14:textId="77777777" w:rsidR="001270CF" w:rsidRDefault="001270CF" w:rsidP="002F7F26">
      <w:pPr>
        <w:pStyle w:val="PargrafodaLista"/>
        <w:spacing w:before="120" w:after="0" w:line="360" w:lineRule="auto"/>
        <w:ind w:left="0"/>
        <w:jc w:val="both"/>
        <w:rPr>
          <w:rFonts w:ascii="Times New Roman" w:hAnsi="Times New Roman"/>
          <w:sz w:val="24"/>
          <w:szCs w:val="24"/>
        </w:rPr>
      </w:pPr>
    </w:p>
    <w:p w14:paraId="71E32C7D" w14:textId="11694DAB" w:rsidR="008C6EC3" w:rsidRPr="008C6EC3" w:rsidRDefault="008C6EC3" w:rsidP="008C6EC3">
      <w:pPr>
        <w:pStyle w:val="Legenda"/>
        <w:rPr>
          <w:rFonts w:ascii="Times New Roman" w:hAnsi="Times New Roman"/>
          <w:i w:val="0"/>
          <w:iCs w:val="0"/>
          <w:color w:val="auto"/>
          <w:sz w:val="24"/>
          <w:szCs w:val="24"/>
        </w:rPr>
      </w:pPr>
      <w:bookmarkStart w:id="79" w:name="_Toc424404829"/>
      <w:r w:rsidRPr="008C6EC3">
        <w:rPr>
          <w:rFonts w:ascii="Times New Roman" w:hAnsi="Times New Roman"/>
          <w:i w:val="0"/>
          <w:iCs w:val="0"/>
          <w:color w:val="auto"/>
          <w:sz w:val="24"/>
          <w:szCs w:val="24"/>
        </w:rPr>
        <w:t xml:space="preserve">Tabela </w:t>
      </w:r>
      <w:r w:rsidRPr="008C6EC3">
        <w:rPr>
          <w:rFonts w:ascii="Times New Roman" w:hAnsi="Times New Roman"/>
          <w:i w:val="0"/>
          <w:iCs w:val="0"/>
          <w:color w:val="auto"/>
          <w:sz w:val="24"/>
          <w:szCs w:val="24"/>
        </w:rPr>
        <w:fldChar w:fldCharType="begin"/>
      </w:r>
      <w:r w:rsidRPr="008C6EC3">
        <w:rPr>
          <w:rFonts w:ascii="Times New Roman" w:hAnsi="Times New Roman"/>
          <w:i w:val="0"/>
          <w:iCs w:val="0"/>
          <w:color w:val="auto"/>
          <w:sz w:val="24"/>
          <w:szCs w:val="24"/>
        </w:rPr>
        <w:instrText xml:space="preserve"> SEQ Tabela \* ARABIC </w:instrText>
      </w:r>
      <w:r w:rsidRPr="008C6EC3">
        <w:rPr>
          <w:rFonts w:ascii="Times New Roman" w:hAnsi="Times New Roman"/>
          <w:i w:val="0"/>
          <w:iCs w:val="0"/>
          <w:color w:val="auto"/>
          <w:sz w:val="24"/>
          <w:szCs w:val="24"/>
        </w:rPr>
        <w:fldChar w:fldCharType="separate"/>
      </w:r>
      <w:r w:rsidR="000170E0">
        <w:rPr>
          <w:rFonts w:ascii="Times New Roman" w:hAnsi="Times New Roman"/>
          <w:i w:val="0"/>
          <w:iCs w:val="0"/>
          <w:noProof/>
          <w:color w:val="auto"/>
          <w:sz w:val="24"/>
          <w:szCs w:val="24"/>
        </w:rPr>
        <w:t>1</w:t>
      </w:r>
      <w:r w:rsidRPr="008C6EC3">
        <w:rPr>
          <w:rFonts w:ascii="Times New Roman" w:hAnsi="Times New Roman"/>
          <w:i w:val="0"/>
          <w:iCs w:val="0"/>
          <w:color w:val="auto"/>
          <w:sz w:val="24"/>
          <w:szCs w:val="24"/>
        </w:rPr>
        <w:fldChar w:fldCharType="end"/>
      </w:r>
      <w:r w:rsidRPr="008C6EC3">
        <w:rPr>
          <w:rFonts w:ascii="Times New Roman" w:hAnsi="Times New Roman"/>
          <w:i w:val="0"/>
          <w:iCs w:val="0"/>
          <w:color w:val="auto"/>
          <w:sz w:val="24"/>
          <w:szCs w:val="24"/>
        </w:rPr>
        <w:t xml:space="preserve"> - Resultados financeiros e não-financeiros da Faculdade São Luís</w:t>
      </w:r>
      <w:r>
        <w:rPr>
          <w:rFonts w:ascii="Times New Roman" w:hAnsi="Times New Roman"/>
          <w:i w:val="0"/>
          <w:iCs w:val="0"/>
          <w:color w:val="auto"/>
          <w:sz w:val="24"/>
          <w:szCs w:val="24"/>
        </w:rPr>
        <w:t xml:space="preserve"> – 2012-2014</w:t>
      </w:r>
      <w:bookmarkEnd w:id="79"/>
    </w:p>
    <w:tbl>
      <w:tblPr>
        <w:tblStyle w:val="TabeladeGrade4-nfase51"/>
        <w:tblW w:w="0" w:type="auto"/>
        <w:tblBorders>
          <w:top w:val="single" w:sz="4" w:space="0" w:color="4BACC6" w:themeColor="accent5"/>
          <w:left w:val="none" w:sz="0" w:space="0" w:color="auto"/>
          <w:bottom w:val="single" w:sz="4" w:space="0" w:color="4BACC6" w:themeColor="accent5"/>
          <w:right w:val="none" w:sz="0" w:space="0" w:color="auto"/>
          <w:insideH w:val="single" w:sz="6" w:space="0" w:color="4BACC6" w:themeColor="accent5"/>
          <w:insideV w:val="single" w:sz="6" w:space="0" w:color="4BACC6" w:themeColor="accent5"/>
        </w:tblBorders>
        <w:tblLook w:val="04A0" w:firstRow="1" w:lastRow="0" w:firstColumn="1" w:lastColumn="0" w:noHBand="0" w:noVBand="1"/>
      </w:tblPr>
      <w:tblGrid>
        <w:gridCol w:w="2265"/>
        <w:gridCol w:w="2265"/>
        <w:gridCol w:w="2265"/>
        <w:gridCol w:w="2266"/>
      </w:tblGrid>
      <w:tr w:rsidR="001425DD" w14:paraId="52B72275" w14:textId="77777777" w:rsidTr="00A53A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none" w:sz="0" w:space="0" w:color="auto"/>
              <w:left w:val="none" w:sz="0" w:space="0" w:color="auto"/>
              <w:bottom w:val="none" w:sz="0" w:space="0" w:color="auto"/>
              <w:right w:val="none" w:sz="0" w:space="0" w:color="auto"/>
            </w:tcBorders>
            <w:vAlign w:val="center"/>
          </w:tcPr>
          <w:p w14:paraId="5A69C783" w14:textId="05BA06DA" w:rsidR="001425DD" w:rsidRDefault="001425DD" w:rsidP="00E9128D">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VARIÁVEIS</w:t>
            </w:r>
          </w:p>
        </w:tc>
        <w:tc>
          <w:tcPr>
            <w:tcW w:w="2265" w:type="dxa"/>
            <w:tcBorders>
              <w:top w:val="none" w:sz="0" w:space="0" w:color="auto"/>
              <w:left w:val="none" w:sz="0" w:space="0" w:color="auto"/>
              <w:bottom w:val="none" w:sz="0" w:space="0" w:color="auto"/>
              <w:right w:val="none" w:sz="0" w:space="0" w:color="auto"/>
            </w:tcBorders>
            <w:vAlign w:val="center"/>
          </w:tcPr>
          <w:p w14:paraId="2717CED3" w14:textId="4CA57EBC" w:rsidR="001425DD" w:rsidRDefault="001425DD" w:rsidP="00E9128D">
            <w:pPr>
              <w:pStyle w:val="PargrafodaLista"/>
              <w:spacing w:before="120"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2012</w:t>
            </w:r>
          </w:p>
        </w:tc>
        <w:tc>
          <w:tcPr>
            <w:tcW w:w="2265" w:type="dxa"/>
            <w:tcBorders>
              <w:top w:val="none" w:sz="0" w:space="0" w:color="auto"/>
              <w:left w:val="none" w:sz="0" w:space="0" w:color="auto"/>
              <w:bottom w:val="none" w:sz="0" w:space="0" w:color="auto"/>
              <w:right w:val="none" w:sz="0" w:space="0" w:color="auto"/>
            </w:tcBorders>
            <w:vAlign w:val="center"/>
          </w:tcPr>
          <w:p w14:paraId="57662D26" w14:textId="03FBCC37" w:rsidR="001425DD" w:rsidRDefault="001425DD" w:rsidP="00E9128D">
            <w:pPr>
              <w:pStyle w:val="PargrafodaLista"/>
              <w:spacing w:before="120"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2013</w:t>
            </w:r>
          </w:p>
        </w:tc>
        <w:tc>
          <w:tcPr>
            <w:tcW w:w="2266" w:type="dxa"/>
            <w:tcBorders>
              <w:top w:val="none" w:sz="0" w:space="0" w:color="auto"/>
              <w:left w:val="none" w:sz="0" w:space="0" w:color="auto"/>
              <w:bottom w:val="none" w:sz="0" w:space="0" w:color="auto"/>
              <w:right w:val="none" w:sz="0" w:space="0" w:color="auto"/>
            </w:tcBorders>
            <w:vAlign w:val="center"/>
          </w:tcPr>
          <w:p w14:paraId="05DEE300" w14:textId="6DD60C41" w:rsidR="001425DD" w:rsidRDefault="001425DD" w:rsidP="00E9128D">
            <w:pPr>
              <w:pStyle w:val="PargrafodaLista"/>
              <w:spacing w:before="120"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2014</w:t>
            </w:r>
          </w:p>
        </w:tc>
      </w:tr>
      <w:tr w:rsidR="001425DD" w14:paraId="0A50C8D6" w14:textId="77777777" w:rsidTr="00A5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6B1C9D4" w14:textId="666814F0" w:rsidR="001425DD" w:rsidRDefault="001425DD" w:rsidP="005D0E9B">
            <w:pPr>
              <w:pStyle w:val="PargrafodaLista"/>
              <w:spacing w:before="120" w:after="0" w:line="360" w:lineRule="auto"/>
              <w:ind w:left="0"/>
              <w:rPr>
                <w:rFonts w:ascii="Times New Roman" w:hAnsi="Times New Roman"/>
                <w:sz w:val="24"/>
                <w:szCs w:val="24"/>
              </w:rPr>
            </w:pPr>
            <w:r>
              <w:rPr>
                <w:color w:val="000000"/>
                <w:shd w:val="clear" w:color="auto" w:fill="FFFFFF"/>
              </w:rPr>
              <w:t>Base de alunos</w:t>
            </w:r>
          </w:p>
        </w:tc>
        <w:tc>
          <w:tcPr>
            <w:tcW w:w="2265" w:type="dxa"/>
          </w:tcPr>
          <w:p w14:paraId="7D98B65C" w14:textId="7BECADB3" w:rsidR="001425DD" w:rsidRDefault="005D0E9B"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3.693</w:t>
            </w:r>
          </w:p>
        </w:tc>
        <w:tc>
          <w:tcPr>
            <w:tcW w:w="2265" w:type="dxa"/>
          </w:tcPr>
          <w:p w14:paraId="6698DA49" w14:textId="41D098C0" w:rsidR="001425DD" w:rsidRDefault="005D0E9B"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5.025</w:t>
            </w:r>
          </w:p>
        </w:tc>
        <w:tc>
          <w:tcPr>
            <w:tcW w:w="2266" w:type="dxa"/>
          </w:tcPr>
          <w:p w14:paraId="10FB0DE5" w14:textId="7A80C6CD" w:rsidR="001425DD" w:rsidRDefault="005D0E9B"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7.539</w:t>
            </w:r>
          </w:p>
        </w:tc>
      </w:tr>
      <w:tr w:rsidR="001425DD" w14:paraId="2E241160" w14:textId="77777777" w:rsidTr="00A53ADC">
        <w:tc>
          <w:tcPr>
            <w:cnfStyle w:val="001000000000" w:firstRow="0" w:lastRow="0" w:firstColumn="1" w:lastColumn="0" w:oddVBand="0" w:evenVBand="0" w:oddHBand="0" w:evenHBand="0" w:firstRowFirstColumn="0" w:firstRowLastColumn="0" w:lastRowFirstColumn="0" w:lastRowLastColumn="0"/>
            <w:tcW w:w="2265" w:type="dxa"/>
          </w:tcPr>
          <w:p w14:paraId="58356786" w14:textId="537D5A0A" w:rsidR="001425DD" w:rsidRDefault="001425DD" w:rsidP="005D0E9B">
            <w:pPr>
              <w:pStyle w:val="PargrafodaLista"/>
              <w:spacing w:before="120" w:after="0" w:line="360" w:lineRule="auto"/>
              <w:ind w:left="0"/>
              <w:rPr>
                <w:rFonts w:ascii="Times New Roman" w:hAnsi="Times New Roman"/>
                <w:sz w:val="24"/>
                <w:szCs w:val="24"/>
              </w:rPr>
            </w:pPr>
            <w:r>
              <w:rPr>
                <w:color w:val="000000"/>
                <w:shd w:val="clear" w:color="auto" w:fill="FFFFFF"/>
              </w:rPr>
              <w:t>Rol</w:t>
            </w:r>
          </w:p>
        </w:tc>
        <w:tc>
          <w:tcPr>
            <w:tcW w:w="2265" w:type="dxa"/>
          </w:tcPr>
          <w:p w14:paraId="13D158D9" w14:textId="77777777" w:rsidR="001425DD" w:rsidRDefault="001425DD"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5" w:type="dxa"/>
          </w:tcPr>
          <w:p w14:paraId="614A3627" w14:textId="3957AA7F" w:rsidR="001425DD" w:rsidRDefault="005D0E9B"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33.744.606</w:t>
            </w:r>
          </w:p>
        </w:tc>
        <w:tc>
          <w:tcPr>
            <w:tcW w:w="2266" w:type="dxa"/>
          </w:tcPr>
          <w:p w14:paraId="770C4E48" w14:textId="45D3FBDF" w:rsidR="001425DD" w:rsidRDefault="005D0E9B"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62.512.486</w:t>
            </w:r>
          </w:p>
        </w:tc>
      </w:tr>
      <w:tr w:rsidR="001425DD" w14:paraId="7175562D" w14:textId="77777777" w:rsidTr="00A5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D9467B2" w14:textId="3E6B8312" w:rsidR="001425DD" w:rsidRDefault="001425DD" w:rsidP="005D0E9B">
            <w:pPr>
              <w:pStyle w:val="PargrafodaLista"/>
              <w:spacing w:before="120" w:after="0" w:line="360" w:lineRule="auto"/>
              <w:ind w:left="0"/>
              <w:rPr>
                <w:color w:val="000000"/>
                <w:shd w:val="clear" w:color="auto" w:fill="FFFFFF"/>
              </w:rPr>
            </w:pPr>
            <w:r>
              <w:rPr>
                <w:color w:val="000000"/>
                <w:shd w:val="clear" w:color="auto" w:fill="FFFFFF"/>
              </w:rPr>
              <w:t>Ebitda</w:t>
            </w:r>
          </w:p>
        </w:tc>
        <w:tc>
          <w:tcPr>
            <w:tcW w:w="2265" w:type="dxa"/>
          </w:tcPr>
          <w:p w14:paraId="715B0176" w14:textId="77777777" w:rsidR="001425DD" w:rsidRDefault="001425DD"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65" w:type="dxa"/>
          </w:tcPr>
          <w:p w14:paraId="4B53F7FD" w14:textId="52E12593" w:rsidR="001425DD" w:rsidRPr="005D0E9B" w:rsidRDefault="005D0E9B" w:rsidP="005D0E9B">
            <w:pPr>
              <w:spacing w:before="120"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D0E9B">
              <w:rPr>
                <w:rFonts w:ascii="Times New Roman" w:hAnsi="Times New Roman"/>
                <w:sz w:val="24"/>
                <w:szCs w:val="24"/>
              </w:rPr>
              <w:t>15.524.293</w:t>
            </w:r>
          </w:p>
        </w:tc>
        <w:tc>
          <w:tcPr>
            <w:tcW w:w="2266" w:type="dxa"/>
          </w:tcPr>
          <w:p w14:paraId="6F5D82F1" w14:textId="226B5FA8" w:rsidR="001425DD" w:rsidRDefault="005D0E9B"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D0E9B">
              <w:rPr>
                <w:rFonts w:ascii="Times New Roman" w:hAnsi="Times New Roman"/>
                <w:sz w:val="24"/>
                <w:szCs w:val="24"/>
              </w:rPr>
              <w:t>39.799.531</w:t>
            </w:r>
          </w:p>
        </w:tc>
      </w:tr>
      <w:tr w:rsidR="001425DD" w14:paraId="0066FC0E" w14:textId="77777777" w:rsidTr="00A53ADC">
        <w:tc>
          <w:tcPr>
            <w:cnfStyle w:val="001000000000" w:firstRow="0" w:lastRow="0" w:firstColumn="1" w:lastColumn="0" w:oddVBand="0" w:evenVBand="0" w:oddHBand="0" w:evenHBand="0" w:firstRowFirstColumn="0" w:firstRowLastColumn="0" w:lastRowFirstColumn="0" w:lastRowLastColumn="0"/>
            <w:tcW w:w="2265" w:type="dxa"/>
          </w:tcPr>
          <w:p w14:paraId="6BE432AA" w14:textId="3BF6C0E8" w:rsidR="001425DD" w:rsidRDefault="001425DD" w:rsidP="005D0E9B">
            <w:pPr>
              <w:pStyle w:val="PargrafodaLista"/>
              <w:spacing w:before="120" w:after="0" w:line="360" w:lineRule="auto"/>
              <w:ind w:left="0"/>
              <w:rPr>
                <w:color w:val="000000"/>
                <w:shd w:val="clear" w:color="auto" w:fill="FFFFFF"/>
              </w:rPr>
            </w:pPr>
            <w:r>
              <w:rPr>
                <w:color w:val="000000"/>
                <w:shd w:val="clear" w:color="auto" w:fill="FFFFFF"/>
              </w:rPr>
              <w:t>Margem Ebitda</w:t>
            </w:r>
          </w:p>
        </w:tc>
        <w:tc>
          <w:tcPr>
            <w:tcW w:w="2265" w:type="dxa"/>
          </w:tcPr>
          <w:p w14:paraId="2C789580" w14:textId="77777777" w:rsidR="001425DD" w:rsidRDefault="001425DD"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5" w:type="dxa"/>
          </w:tcPr>
          <w:p w14:paraId="290C1F27" w14:textId="0C416F0D" w:rsidR="001425DD" w:rsidRDefault="005D0E9B"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46%</w:t>
            </w:r>
          </w:p>
        </w:tc>
        <w:tc>
          <w:tcPr>
            <w:tcW w:w="2266" w:type="dxa"/>
          </w:tcPr>
          <w:p w14:paraId="5113D1DD" w14:textId="454DEFFB" w:rsidR="001425DD" w:rsidRDefault="005D0E9B"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64%</w:t>
            </w:r>
          </w:p>
        </w:tc>
      </w:tr>
      <w:tr w:rsidR="001425DD" w14:paraId="46720CFF" w14:textId="77777777" w:rsidTr="00A5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A9C23E1" w14:textId="301EE361" w:rsidR="001425DD" w:rsidRDefault="001425DD" w:rsidP="005D0E9B">
            <w:pPr>
              <w:pStyle w:val="PargrafodaLista"/>
              <w:spacing w:before="120" w:after="0" w:line="360" w:lineRule="auto"/>
              <w:ind w:left="0"/>
              <w:rPr>
                <w:color w:val="000000"/>
                <w:shd w:val="clear" w:color="auto" w:fill="FFFFFF"/>
              </w:rPr>
            </w:pPr>
            <w:r>
              <w:rPr>
                <w:color w:val="000000"/>
                <w:shd w:val="clear" w:color="auto" w:fill="FFFFFF"/>
              </w:rPr>
              <w:t>IGC</w:t>
            </w:r>
          </w:p>
        </w:tc>
        <w:tc>
          <w:tcPr>
            <w:tcW w:w="2265" w:type="dxa"/>
          </w:tcPr>
          <w:p w14:paraId="331950E5" w14:textId="59FC5B1B" w:rsidR="001425DD" w:rsidRDefault="005D0E9B"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2265" w:type="dxa"/>
          </w:tcPr>
          <w:p w14:paraId="6D413914" w14:textId="413FFC5E" w:rsidR="001425DD" w:rsidRDefault="005D0E9B"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tcW w:w="2266" w:type="dxa"/>
          </w:tcPr>
          <w:p w14:paraId="7A37B6F0" w14:textId="4EC168A8" w:rsidR="001425DD" w:rsidRDefault="005D0E9B"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r>
      <w:tr w:rsidR="001425DD" w14:paraId="5133332E" w14:textId="77777777" w:rsidTr="00A53ADC">
        <w:tc>
          <w:tcPr>
            <w:cnfStyle w:val="001000000000" w:firstRow="0" w:lastRow="0" w:firstColumn="1" w:lastColumn="0" w:oddVBand="0" w:evenVBand="0" w:oddHBand="0" w:evenHBand="0" w:firstRowFirstColumn="0" w:firstRowLastColumn="0" w:lastRowFirstColumn="0" w:lastRowLastColumn="0"/>
            <w:tcW w:w="2265" w:type="dxa"/>
          </w:tcPr>
          <w:p w14:paraId="2FCA1290" w14:textId="13A05C4E" w:rsidR="001425DD" w:rsidRDefault="001425DD" w:rsidP="005D0E9B">
            <w:pPr>
              <w:pStyle w:val="PargrafodaLista"/>
              <w:spacing w:before="120" w:after="0" w:line="360" w:lineRule="auto"/>
              <w:ind w:left="0"/>
              <w:rPr>
                <w:color w:val="000000"/>
                <w:shd w:val="clear" w:color="auto" w:fill="FFFFFF"/>
              </w:rPr>
            </w:pPr>
            <w:r>
              <w:rPr>
                <w:color w:val="000000"/>
                <w:shd w:val="clear" w:color="auto" w:fill="FFFFFF"/>
              </w:rPr>
              <w:t>IGC Continuo</w:t>
            </w:r>
          </w:p>
        </w:tc>
        <w:tc>
          <w:tcPr>
            <w:tcW w:w="2265" w:type="dxa"/>
          </w:tcPr>
          <w:p w14:paraId="7636E305" w14:textId="6CD8CBF2" w:rsidR="001425DD" w:rsidRDefault="005D0E9B"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1,915</w:t>
            </w:r>
          </w:p>
        </w:tc>
        <w:tc>
          <w:tcPr>
            <w:tcW w:w="2265" w:type="dxa"/>
          </w:tcPr>
          <w:p w14:paraId="32B02650" w14:textId="5414F7BA" w:rsidR="001425DD" w:rsidRDefault="005D0E9B"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2,434</w:t>
            </w:r>
          </w:p>
        </w:tc>
        <w:tc>
          <w:tcPr>
            <w:tcW w:w="2266" w:type="dxa"/>
          </w:tcPr>
          <w:p w14:paraId="2ABA8954" w14:textId="43707B4E" w:rsidR="001425DD" w:rsidRDefault="005D0E9B"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2,359</w:t>
            </w:r>
          </w:p>
        </w:tc>
      </w:tr>
      <w:tr w:rsidR="001425DD" w14:paraId="3FB3F1D8" w14:textId="77777777" w:rsidTr="00A53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B106BEB" w14:textId="3CA24A97" w:rsidR="001425DD" w:rsidRDefault="001425DD" w:rsidP="005D0E9B">
            <w:pPr>
              <w:pStyle w:val="PargrafodaLista"/>
              <w:spacing w:before="120" w:after="0" w:line="360" w:lineRule="auto"/>
              <w:ind w:left="0"/>
              <w:rPr>
                <w:color w:val="000000"/>
                <w:shd w:val="clear" w:color="auto" w:fill="FFFFFF"/>
              </w:rPr>
            </w:pPr>
            <w:r>
              <w:rPr>
                <w:color w:val="000000"/>
                <w:shd w:val="clear" w:color="auto" w:fill="FFFFFF"/>
              </w:rPr>
              <w:t>Clima</w:t>
            </w:r>
          </w:p>
        </w:tc>
        <w:tc>
          <w:tcPr>
            <w:tcW w:w="2265" w:type="dxa"/>
          </w:tcPr>
          <w:p w14:paraId="70090C15" w14:textId="77777777" w:rsidR="001425DD" w:rsidRDefault="001425DD"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65" w:type="dxa"/>
          </w:tcPr>
          <w:p w14:paraId="26216942" w14:textId="4D3725EB" w:rsidR="001425DD" w:rsidRDefault="005D0E9B"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61</w:t>
            </w:r>
          </w:p>
        </w:tc>
        <w:tc>
          <w:tcPr>
            <w:tcW w:w="2266" w:type="dxa"/>
          </w:tcPr>
          <w:p w14:paraId="6ACFC48B" w14:textId="57B68641" w:rsidR="001425DD" w:rsidRDefault="005D0E9B" w:rsidP="005D0E9B">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80</w:t>
            </w:r>
          </w:p>
        </w:tc>
      </w:tr>
      <w:tr w:rsidR="001425DD" w14:paraId="5020C361" w14:textId="77777777" w:rsidTr="00A53ADC">
        <w:tc>
          <w:tcPr>
            <w:cnfStyle w:val="001000000000" w:firstRow="0" w:lastRow="0" w:firstColumn="1" w:lastColumn="0" w:oddVBand="0" w:evenVBand="0" w:oddHBand="0" w:evenHBand="0" w:firstRowFirstColumn="0" w:firstRowLastColumn="0" w:lastRowFirstColumn="0" w:lastRowLastColumn="0"/>
            <w:tcW w:w="2265" w:type="dxa"/>
          </w:tcPr>
          <w:p w14:paraId="695B652C" w14:textId="13F44937" w:rsidR="001425DD" w:rsidRDefault="001425DD" w:rsidP="005D0E9B">
            <w:pPr>
              <w:pStyle w:val="PargrafodaLista"/>
              <w:spacing w:before="120" w:after="0" w:line="360" w:lineRule="auto"/>
              <w:ind w:left="0"/>
              <w:rPr>
                <w:color w:val="000000"/>
                <w:shd w:val="clear" w:color="auto" w:fill="FFFFFF"/>
              </w:rPr>
            </w:pPr>
            <w:r>
              <w:rPr>
                <w:color w:val="000000"/>
                <w:shd w:val="clear" w:color="auto" w:fill="FFFFFF"/>
              </w:rPr>
              <w:t>Pesa</w:t>
            </w:r>
          </w:p>
        </w:tc>
        <w:tc>
          <w:tcPr>
            <w:tcW w:w="2265" w:type="dxa"/>
          </w:tcPr>
          <w:p w14:paraId="72452F42" w14:textId="77777777" w:rsidR="001425DD" w:rsidRDefault="001425DD"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5" w:type="dxa"/>
          </w:tcPr>
          <w:p w14:paraId="6332F4DB" w14:textId="10495C4F" w:rsidR="001425DD" w:rsidRDefault="005D0E9B"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6,1</w:t>
            </w:r>
          </w:p>
        </w:tc>
        <w:tc>
          <w:tcPr>
            <w:tcW w:w="2266" w:type="dxa"/>
          </w:tcPr>
          <w:p w14:paraId="34E85565" w14:textId="6966FD5E" w:rsidR="001425DD" w:rsidRDefault="005D0E9B" w:rsidP="005D0E9B">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w:t>
            </w:r>
          </w:p>
        </w:tc>
      </w:tr>
    </w:tbl>
    <w:p w14:paraId="6904E709" w14:textId="3C448EAA" w:rsidR="001425DD" w:rsidRPr="008C6EC3" w:rsidRDefault="008C6EC3" w:rsidP="002F7F26">
      <w:pPr>
        <w:pStyle w:val="PargrafodaLista"/>
        <w:spacing w:before="120" w:after="0" w:line="360" w:lineRule="auto"/>
        <w:ind w:left="0"/>
        <w:jc w:val="both"/>
        <w:rPr>
          <w:rFonts w:ascii="Times New Roman" w:hAnsi="Times New Roman"/>
          <w:sz w:val="20"/>
          <w:szCs w:val="24"/>
        </w:rPr>
      </w:pPr>
      <w:r w:rsidRPr="008C6EC3">
        <w:rPr>
          <w:rFonts w:ascii="Times New Roman" w:hAnsi="Times New Roman"/>
          <w:sz w:val="20"/>
          <w:szCs w:val="24"/>
        </w:rPr>
        <w:t>Fonte: Elaborado pelo autor</w:t>
      </w:r>
      <w:r>
        <w:rPr>
          <w:rFonts w:ascii="Times New Roman" w:hAnsi="Times New Roman"/>
          <w:sz w:val="20"/>
          <w:szCs w:val="24"/>
        </w:rPr>
        <w:t xml:space="preserve"> com base </w:t>
      </w:r>
      <w:r w:rsidR="00E661DC">
        <w:rPr>
          <w:rFonts w:ascii="Times New Roman" w:hAnsi="Times New Roman"/>
          <w:sz w:val="20"/>
          <w:szCs w:val="24"/>
        </w:rPr>
        <w:t xml:space="preserve">nos relatórios </w:t>
      </w:r>
      <w:r w:rsidR="00E661DC" w:rsidRPr="00E661DC">
        <w:rPr>
          <w:rFonts w:ascii="Times New Roman" w:hAnsi="Times New Roman"/>
          <w:sz w:val="20"/>
          <w:szCs w:val="24"/>
        </w:rPr>
        <w:t>PGERAL_2015_CENTRAL_Fechamento_10Mar</w:t>
      </w:r>
      <w:r w:rsidR="00E661DC">
        <w:rPr>
          <w:rFonts w:ascii="Times New Roman" w:hAnsi="Times New Roman"/>
          <w:sz w:val="20"/>
          <w:szCs w:val="24"/>
        </w:rPr>
        <w:t xml:space="preserve">, Relatório fechamento base de alunos 2015, Inep, </w:t>
      </w:r>
      <w:r w:rsidR="00E9128D">
        <w:rPr>
          <w:rFonts w:ascii="Times New Roman" w:hAnsi="Times New Roman"/>
          <w:sz w:val="20"/>
          <w:szCs w:val="24"/>
        </w:rPr>
        <w:t>R</w:t>
      </w:r>
      <w:r w:rsidR="00E661DC">
        <w:rPr>
          <w:rFonts w:ascii="Times New Roman" w:hAnsi="Times New Roman"/>
          <w:sz w:val="20"/>
          <w:szCs w:val="24"/>
        </w:rPr>
        <w:t xml:space="preserve">elatórios </w:t>
      </w:r>
      <w:r w:rsidR="00E9128D">
        <w:rPr>
          <w:rFonts w:ascii="Times New Roman" w:hAnsi="Times New Roman"/>
          <w:sz w:val="20"/>
          <w:szCs w:val="24"/>
        </w:rPr>
        <w:t>I</w:t>
      </w:r>
      <w:r w:rsidR="00E661DC">
        <w:rPr>
          <w:rFonts w:ascii="Times New Roman" w:hAnsi="Times New Roman"/>
          <w:sz w:val="20"/>
          <w:szCs w:val="24"/>
        </w:rPr>
        <w:t>nternos de Clima e Pesa.</w:t>
      </w:r>
    </w:p>
    <w:p w14:paraId="70379F82" w14:textId="49FFF4D4" w:rsidR="00925402" w:rsidRDefault="00925402" w:rsidP="002F7F26">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 xml:space="preserve">Os indicadores financeiros tiveram um crescimento significativo, sendo que a base de alunos teve um crescimento de pouco mais de 100%, mais do que dobrando no período. </w:t>
      </w:r>
      <w:r w:rsidR="00BB6406">
        <w:rPr>
          <w:rFonts w:ascii="Times New Roman" w:hAnsi="Times New Roman"/>
          <w:sz w:val="24"/>
          <w:szCs w:val="24"/>
        </w:rPr>
        <w:t xml:space="preserve">Desta forma, a ROL cresceu muito mais do que o previsto no estudo, e a margem </w:t>
      </w:r>
      <w:r w:rsidR="00BB6406" w:rsidRPr="00BB6406">
        <w:rPr>
          <w:rFonts w:ascii="Times New Roman" w:hAnsi="Times New Roman"/>
          <w:i/>
          <w:sz w:val="24"/>
          <w:szCs w:val="24"/>
        </w:rPr>
        <w:t>Ebitda</w:t>
      </w:r>
      <w:r w:rsidR="00BB6406">
        <w:rPr>
          <w:rFonts w:ascii="Times New Roman" w:hAnsi="Times New Roman"/>
          <w:sz w:val="24"/>
          <w:szCs w:val="24"/>
        </w:rPr>
        <w:t xml:space="preserve"> alcançou 64% versus 29,9% revisto no estudo.</w:t>
      </w:r>
    </w:p>
    <w:p w14:paraId="0BF7825D" w14:textId="77777777" w:rsidR="003263EB" w:rsidRDefault="003263EB" w:rsidP="002F7F26">
      <w:pPr>
        <w:pStyle w:val="PargrafodaLista"/>
        <w:spacing w:before="120" w:after="0" w:line="360" w:lineRule="auto"/>
        <w:ind w:left="0"/>
        <w:jc w:val="both"/>
        <w:rPr>
          <w:rFonts w:ascii="Times New Roman" w:hAnsi="Times New Roman"/>
          <w:sz w:val="24"/>
          <w:szCs w:val="24"/>
        </w:rPr>
      </w:pPr>
    </w:p>
    <w:p w14:paraId="3150E761" w14:textId="034546B1" w:rsidR="003263EB" w:rsidRDefault="003263EB" w:rsidP="002F7F26">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 diferença entre o estudo e a realidade pode ser explicado por duas questões: i) o estudo não contemplava a base EAD, sendo que a aquisição da Uniseb pela Estácio permitiu a implantação de um polo EAD em São Luís</w:t>
      </w:r>
      <w:r w:rsidR="00EE1F72">
        <w:rPr>
          <w:rFonts w:ascii="Times New Roman" w:hAnsi="Times New Roman"/>
          <w:sz w:val="24"/>
          <w:szCs w:val="24"/>
        </w:rPr>
        <w:t>, possibilitando um aumento de base e ROL. Cabe salientar que o custo docente do EAD não é alocado à unidade, e sim no centro de custo corporativo, o que melhora significativamente a rentabilidade das IES</w:t>
      </w:r>
      <w:r>
        <w:rPr>
          <w:rFonts w:ascii="Times New Roman" w:hAnsi="Times New Roman"/>
          <w:sz w:val="24"/>
          <w:szCs w:val="24"/>
        </w:rPr>
        <w:t xml:space="preserve">; ii) </w:t>
      </w:r>
      <w:r w:rsidR="00C0386E">
        <w:rPr>
          <w:rFonts w:ascii="Times New Roman" w:hAnsi="Times New Roman"/>
          <w:sz w:val="24"/>
          <w:szCs w:val="24"/>
        </w:rPr>
        <w:t xml:space="preserve">o estudo </w:t>
      </w:r>
      <w:r w:rsidR="00A45F05">
        <w:rPr>
          <w:rFonts w:ascii="Times New Roman" w:hAnsi="Times New Roman"/>
          <w:sz w:val="24"/>
          <w:szCs w:val="24"/>
        </w:rPr>
        <w:t xml:space="preserve">do setor de </w:t>
      </w:r>
      <w:r w:rsidR="00A45F05" w:rsidRPr="00A45F05">
        <w:rPr>
          <w:rFonts w:ascii="Times New Roman" w:hAnsi="Times New Roman"/>
          <w:i/>
          <w:sz w:val="24"/>
          <w:szCs w:val="24"/>
        </w:rPr>
        <w:t>M&amp;A</w:t>
      </w:r>
      <w:r w:rsidR="00A45F05">
        <w:rPr>
          <w:rFonts w:ascii="Times New Roman" w:hAnsi="Times New Roman"/>
          <w:sz w:val="24"/>
          <w:szCs w:val="24"/>
        </w:rPr>
        <w:t xml:space="preserve"> </w:t>
      </w:r>
      <w:r w:rsidR="00C0386E">
        <w:rPr>
          <w:rFonts w:ascii="Times New Roman" w:hAnsi="Times New Roman"/>
          <w:sz w:val="24"/>
          <w:szCs w:val="24"/>
        </w:rPr>
        <w:t>em específico é de natureza conservadora.</w:t>
      </w:r>
    </w:p>
    <w:p w14:paraId="0CEB612C" w14:textId="77777777" w:rsidR="00EE1F72" w:rsidRDefault="00EE1F72" w:rsidP="002F7F26">
      <w:pPr>
        <w:pStyle w:val="PargrafodaLista"/>
        <w:spacing w:before="120" w:after="0" w:line="360" w:lineRule="auto"/>
        <w:ind w:left="0"/>
        <w:jc w:val="both"/>
        <w:rPr>
          <w:rFonts w:ascii="Times New Roman" w:hAnsi="Times New Roman"/>
          <w:sz w:val="24"/>
          <w:szCs w:val="24"/>
        </w:rPr>
      </w:pPr>
    </w:p>
    <w:p w14:paraId="3CFB9F50" w14:textId="64CEA2A4" w:rsidR="00EE1F72" w:rsidRDefault="00EE1F72" w:rsidP="002F7F26">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Os indicadores não-financeiros também demonstraram um grande crescimento: o IGC contínuo, indicador que capta as evoluções das dimensões avaliadas pelo MEC, demonstra um crescimento de cerca de 44 pontos no período. As notas de Pesa e Clima indicam uma melhoria da satisfação dos alunos e colaboradores, o que ajuda a explicar o significativo crescimento da instituição.</w:t>
      </w:r>
    </w:p>
    <w:p w14:paraId="7DB9EDAB" w14:textId="77777777" w:rsidR="002F7F26" w:rsidRDefault="002F7F26" w:rsidP="007E4A8E">
      <w:pPr>
        <w:pStyle w:val="PargrafodaLista"/>
        <w:spacing w:before="120" w:after="0" w:line="360" w:lineRule="auto"/>
        <w:ind w:left="0"/>
        <w:jc w:val="both"/>
        <w:rPr>
          <w:rFonts w:ascii="Times New Roman" w:hAnsi="Times New Roman"/>
          <w:sz w:val="24"/>
          <w:szCs w:val="24"/>
        </w:rPr>
      </w:pPr>
    </w:p>
    <w:p w14:paraId="59DC9CD9" w14:textId="5E9402FF" w:rsidR="00985294" w:rsidRDefault="00985294" w:rsidP="00985294">
      <w:pPr>
        <w:spacing w:line="360" w:lineRule="auto"/>
        <w:jc w:val="both"/>
        <w:rPr>
          <w:rFonts w:ascii="Times New Roman" w:hAnsi="Times New Roman"/>
          <w:sz w:val="24"/>
        </w:rPr>
      </w:pPr>
      <w:r>
        <w:rPr>
          <w:rFonts w:ascii="Times New Roman" w:hAnsi="Times New Roman"/>
          <w:sz w:val="24"/>
        </w:rPr>
        <w:t xml:space="preserve">O gestor da instituição, durante a entrevista, abordou algumas ações específicas </w:t>
      </w:r>
      <w:r w:rsidR="00A45F05">
        <w:rPr>
          <w:rFonts w:ascii="Times New Roman" w:hAnsi="Times New Roman"/>
          <w:sz w:val="24"/>
        </w:rPr>
        <w:t xml:space="preserve">realizadas após aquisição pela companhia </w:t>
      </w:r>
      <w:r>
        <w:rPr>
          <w:rFonts w:ascii="Times New Roman" w:hAnsi="Times New Roman"/>
          <w:sz w:val="24"/>
        </w:rPr>
        <w:t>que favoreceram o crescimento da unidade</w:t>
      </w:r>
      <w:r w:rsidRPr="003D4EF6">
        <w:rPr>
          <w:rFonts w:ascii="Times New Roman" w:hAnsi="Times New Roman"/>
          <w:sz w:val="24"/>
        </w:rPr>
        <w:t>:</w:t>
      </w:r>
    </w:p>
    <w:p w14:paraId="7BF6A155" w14:textId="43D41822" w:rsidR="00863E96" w:rsidRDefault="00985294" w:rsidP="00985294">
      <w:pPr>
        <w:spacing w:line="360" w:lineRule="auto"/>
        <w:ind w:left="2127"/>
        <w:jc w:val="both"/>
        <w:rPr>
          <w:rFonts w:ascii="Times New Roman" w:hAnsi="Times New Roman"/>
          <w:sz w:val="24"/>
        </w:rPr>
      </w:pPr>
      <w:r w:rsidRPr="003D4EF6">
        <w:rPr>
          <w:rFonts w:ascii="Times New Roman" w:hAnsi="Times New Roman"/>
          <w:sz w:val="24"/>
        </w:rPr>
        <w:t xml:space="preserve">Nós tivemos ai a questão de se controlar a inadimplência, o controle de você dividir a captação por renovação, a questão de todas as formas de ingresso, você tem uma definição mais constante efetiva da tua evasão, o que está acontecendo, você tratar da renovação Ex-Fies (sem o Fies) do que é Fies, tratar de uma maneira diferenciada, não só renovação mas também a inadimplência, </w:t>
      </w:r>
      <w:r w:rsidR="00863E96">
        <w:rPr>
          <w:rFonts w:ascii="Times New Roman" w:hAnsi="Times New Roman"/>
          <w:sz w:val="24"/>
        </w:rPr>
        <w:t>[...]</w:t>
      </w:r>
      <w:r w:rsidRPr="003D4EF6">
        <w:rPr>
          <w:rFonts w:ascii="Times New Roman" w:hAnsi="Times New Roman"/>
          <w:sz w:val="24"/>
        </w:rPr>
        <w:t xml:space="preserve"> a parte de controlar todos os planos tem lá, água, luz, telefone, a maneira de</w:t>
      </w:r>
      <w:r w:rsidR="00863E96">
        <w:rPr>
          <w:rFonts w:ascii="Times New Roman" w:hAnsi="Times New Roman"/>
          <w:sz w:val="24"/>
        </w:rPr>
        <w:t xml:space="preserve"> controlar, toda a parte de G&amp;A</w:t>
      </w:r>
      <w:r w:rsidRPr="003D4EF6">
        <w:rPr>
          <w:rFonts w:ascii="Times New Roman" w:hAnsi="Times New Roman"/>
          <w:sz w:val="24"/>
        </w:rPr>
        <w:t>, os indicadores que você tem também como  forma de qualidade, não só da gestão, mas também a efetivação da qualidade é muito importante pra você ter na sua organização</w:t>
      </w:r>
      <w:r w:rsidR="00863E96">
        <w:rPr>
          <w:rFonts w:ascii="Times New Roman" w:hAnsi="Times New Roman"/>
          <w:sz w:val="24"/>
        </w:rPr>
        <w:t>.</w:t>
      </w:r>
      <w:r>
        <w:rPr>
          <w:rFonts w:ascii="Times New Roman" w:hAnsi="Times New Roman"/>
          <w:sz w:val="24"/>
        </w:rPr>
        <w:t xml:space="preserve"> </w:t>
      </w:r>
    </w:p>
    <w:p w14:paraId="3AAEA446" w14:textId="77777777" w:rsidR="00863E96" w:rsidRDefault="00863E96" w:rsidP="00863E96">
      <w:pPr>
        <w:spacing w:line="360" w:lineRule="auto"/>
        <w:jc w:val="both"/>
        <w:rPr>
          <w:rFonts w:ascii="Times New Roman" w:hAnsi="Times New Roman"/>
          <w:sz w:val="24"/>
        </w:rPr>
      </w:pPr>
    </w:p>
    <w:p w14:paraId="43F539FF" w14:textId="0E9FDFCD" w:rsidR="00941039" w:rsidRDefault="00A5539C" w:rsidP="00E44EB8">
      <w:pPr>
        <w:pStyle w:val="PargrafodaLista"/>
        <w:spacing w:before="120" w:after="0" w:line="360" w:lineRule="auto"/>
        <w:ind w:left="0"/>
        <w:jc w:val="both"/>
        <w:rPr>
          <w:rFonts w:ascii="Times New Roman" w:hAnsi="Times New Roman"/>
          <w:sz w:val="24"/>
          <w:szCs w:val="24"/>
        </w:rPr>
      </w:pPr>
      <w:r w:rsidRPr="0063283E">
        <w:rPr>
          <w:rFonts w:ascii="Times New Roman" w:hAnsi="Times New Roman"/>
          <w:sz w:val="24"/>
          <w:szCs w:val="24"/>
        </w:rPr>
        <w:lastRenderedPageBreak/>
        <w:t xml:space="preserve">As ações relatadas pelo entrevistado, as conversas informais e a </w:t>
      </w:r>
      <w:r w:rsidR="000449CB" w:rsidRPr="0063283E">
        <w:rPr>
          <w:rFonts w:ascii="Times New Roman" w:hAnsi="Times New Roman"/>
          <w:sz w:val="24"/>
          <w:szCs w:val="24"/>
        </w:rPr>
        <w:t>análise</w:t>
      </w:r>
      <w:r w:rsidRPr="0063283E">
        <w:rPr>
          <w:rFonts w:ascii="Times New Roman" w:hAnsi="Times New Roman"/>
          <w:sz w:val="24"/>
          <w:szCs w:val="24"/>
        </w:rPr>
        <w:t xml:space="preserve"> docume</w:t>
      </w:r>
      <w:r w:rsidR="00E4537E" w:rsidRPr="0063283E">
        <w:rPr>
          <w:rFonts w:ascii="Times New Roman" w:hAnsi="Times New Roman"/>
          <w:sz w:val="24"/>
          <w:szCs w:val="24"/>
        </w:rPr>
        <w:t>n</w:t>
      </w:r>
      <w:r w:rsidRPr="0063283E">
        <w:rPr>
          <w:rFonts w:ascii="Times New Roman" w:hAnsi="Times New Roman"/>
          <w:sz w:val="24"/>
          <w:szCs w:val="24"/>
        </w:rPr>
        <w:t xml:space="preserve">tal demonstram </w:t>
      </w:r>
      <w:r w:rsidR="000449CB" w:rsidRPr="0063283E">
        <w:rPr>
          <w:rFonts w:ascii="Times New Roman" w:hAnsi="Times New Roman"/>
          <w:sz w:val="24"/>
          <w:szCs w:val="24"/>
        </w:rPr>
        <w:t xml:space="preserve">fortemente uma grande transformação dentro da IES, que passou a adotar novas práticas, processos e indicadores, caracterizado como fator de inovação. </w:t>
      </w:r>
      <w:r w:rsidR="009134B5" w:rsidRPr="0063283E">
        <w:rPr>
          <w:rFonts w:ascii="Times New Roman" w:hAnsi="Times New Roman"/>
          <w:sz w:val="24"/>
          <w:szCs w:val="24"/>
        </w:rPr>
        <w:t xml:space="preserve">A inovação é ligada à </w:t>
      </w:r>
      <w:r w:rsidR="009134B5">
        <w:rPr>
          <w:rFonts w:ascii="Times New Roman" w:hAnsi="Times New Roman"/>
          <w:sz w:val="24"/>
          <w:szCs w:val="24"/>
        </w:rPr>
        <w:t xml:space="preserve">uma mentalidade organizacional aberta à ideias, produtos e processos. </w:t>
      </w:r>
      <w:r w:rsidR="00941039">
        <w:rPr>
          <w:rFonts w:ascii="Times New Roman" w:hAnsi="Times New Roman"/>
          <w:sz w:val="24"/>
          <w:szCs w:val="24"/>
        </w:rPr>
        <w:t xml:space="preserve">Neste caso, o gestor atual da IES, que trabalha na instituição desde 2005, </w:t>
      </w:r>
      <w:r w:rsidR="00937FC0">
        <w:rPr>
          <w:rFonts w:ascii="Times New Roman" w:hAnsi="Times New Roman"/>
          <w:sz w:val="24"/>
          <w:szCs w:val="24"/>
        </w:rPr>
        <w:t xml:space="preserve">conseguiu absorver rapidamente a nova cultura do grupo, tendo um papel </w:t>
      </w:r>
      <w:r w:rsidR="00941039">
        <w:rPr>
          <w:rFonts w:ascii="Times New Roman" w:hAnsi="Times New Roman"/>
          <w:sz w:val="24"/>
          <w:szCs w:val="24"/>
        </w:rPr>
        <w:t xml:space="preserve">fundamental em conduzir o processo de </w:t>
      </w:r>
      <w:r w:rsidR="00937FC0">
        <w:rPr>
          <w:rFonts w:ascii="Times New Roman" w:hAnsi="Times New Roman"/>
          <w:sz w:val="24"/>
          <w:szCs w:val="24"/>
        </w:rPr>
        <w:t xml:space="preserve">migração. O entrevistado 2 afirma neste sentido que “ [...] </w:t>
      </w:r>
      <w:r w:rsidR="00937FC0" w:rsidRPr="00FF056E">
        <w:rPr>
          <w:rFonts w:ascii="Times New Roman" w:hAnsi="Times New Roman"/>
          <w:sz w:val="24"/>
          <w:szCs w:val="24"/>
        </w:rPr>
        <w:t>São Luís, que também tem um porte grande e veio com um executivo que absorveu bem a cultura da Estácio, a marca da Estácio foi muito bem aceita</w:t>
      </w:r>
      <w:r w:rsidR="00937FC0">
        <w:rPr>
          <w:rFonts w:ascii="Times New Roman" w:hAnsi="Times New Roman"/>
          <w:sz w:val="24"/>
          <w:szCs w:val="24"/>
        </w:rPr>
        <w:t xml:space="preserve"> [...]”</w:t>
      </w:r>
    </w:p>
    <w:p w14:paraId="1015FA8F" w14:textId="77777777" w:rsidR="000703B4" w:rsidRPr="0063283E" w:rsidRDefault="000703B4" w:rsidP="00E44EB8">
      <w:pPr>
        <w:pStyle w:val="PargrafodaLista"/>
        <w:spacing w:before="120" w:after="0" w:line="360" w:lineRule="auto"/>
        <w:ind w:left="0"/>
        <w:jc w:val="both"/>
        <w:rPr>
          <w:rFonts w:ascii="Times New Roman" w:hAnsi="Times New Roman"/>
          <w:sz w:val="24"/>
          <w:szCs w:val="24"/>
        </w:rPr>
      </w:pPr>
    </w:p>
    <w:p w14:paraId="136F8164" w14:textId="6D07AD2D" w:rsidR="00636352" w:rsidRDefault="00B360AF" w:rsidP="00E44EB8">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Em relação a</w:t>
      </w:r>
      <w:r w:rsidR="00636352">
        <w:rPr>
          <w:rFonts w:ascii="Times New Roman" w:hAnsi="Times New Roman"/>
          <w:sz w:val="24"/>
          <w:szCs w:val="24"/>
        </w:rPr>
        <w:t xml:space="preserve"> inovação, vista enquanto processo de uma nova mentalidade, </w:t>
      </w:r>
      <w:r>
        <w:rPr>
          <w:rFonts w:ascii="Times New Roman" w:hAnsi="Times New Roman"/>
          <w:sz w:val="24"/>
          <w:szCs w:val="24"/>
        </w:rPr>
        <w:t xml:space="preserve">esta </w:t>
      </w:r>
      <w:r w:rsidR="00636352">
        <w:rPr>
          <w:rFonts w:ascii="Times New Roman" w:hAnsi="Times New Roman"/>
          <w:sz w:val="24"/>
          <w:szCs w:val="24"/>
        </w:rPr>
        <w:t xml:space="preserve">é abordada pelo entrevistado 2 (CFO) em outra pergunta, que exemplifica como a competência influencia os resultados. </w:t>
      </w:r>
      <w:r w:rsidR="00636352" w:rsidRPr="00FF056E">
        <w:rPr>
          <w:rFonts w:ascii="Times New Roman" w:hAnsi="Times New Roman"/>
          <w:sz w:val="24"/>
          <w:szCs w:val="24"/>
        </w:rPr>
        <w:t xml:space="preserve"> </w:t>
      </w:r>
    </w:p>
    <w:p w14:paraId="37C392A6" w14:textId="5A8B94C7" w:rsidR="00636352" w:rsidRDefault="00636352" w:rsidP="00636352">
      <w:pPr>
        <w:spacing w:line="360" w:lineRule="auto"/>
        <w:ind w:left="2127"/>
        <w:jc w:val="both"/>
        <w:rPr>
          <w:rFonts w:ascii="Times New Roman" w:hAnsi="Times New Roman"/>
          <w:sz w:val="24"/>
          <w:szCs w:val="24"/>
        </w:rPr>
      </w:pPr>
      <w:r w:rsidRPr="00FF056E">
        <w:rPr>
          <w:rFonts w:ascii="Times New Roman" w:hAnsi="Times New Roman"/>
          <w:sz w:val="24"/>
          <w:szCs w:val="24"/>
        </w:rPr>
        <w:t xml:space="preserve">É a forma de pensar de um executivo. Por exemplo, eu tenho a minha meta, a minha meta foi desdobrada do Conselho de Administração, do presidente, uma meta como no seu caso o financeiro que é geração de caixa. </w:t>
      </w:r>
      <w:r>
        <w:rPr>
          <w:rFonts w:ascii="Times New Roman" w:hAnsi="Times New Roman"/>
          <w:sz w:val="24"/>
          <w:szCs w:val="24"/>
        </w:rPr>
        <w:t xml:space="preserve">[...] </w:t>
      </w:r>
      <w:r w:rsidRPr="00FF056E">
        <w:rPr>
          <w:rFonts w:ascii="Times New Roman" w:hAnsi="Times New Roman"/>
          <w:sz w:val="24"/>
          <w:szCs w:val="24"/>
        </w:rPr>
        <w:t>no caso de um administrativo financeiro você tem metas de PDD, tem metas de prazo médio de recebimento</w:t>
      </w:r>
      <w:r>
        <w:rPr>
          <w:rFonts w:ascii="Times New Roman" w:hAnsi="Times New Roman"/>
          <w:sz w:val="24"/>
          <w:szCs w:val="24"/>
        </w:rPr>
        <w:t xml:space="preserve"> [...]se</w:t>
      </w:r>
      <w:r w:rsidRPr="00FF056E">
        <w:rPr>
          <w:rFonts w:ascii="Times New Roman" w:hAnsi="Times New Roman"/>
          <w:sz w:val="24"/>
          <w:szCs w:val="24"/>
        </w:rPr>
        <w:t xml:space="preserve"> a sua PDD tá muito alta, automaticamente você monta um plano de ação de correção de rumo, ou seja, eu tenho que melhorar todas as minhas taxas de renovação, eu tenho que melhorar a renegociação,  eu tenho que checar com a área de cobrança corporativa e propor novas campanhas de renegociação para alavancar o status dos meus alunos, eu vou buscar trocar a minha assessoria de cobrança, e tudo isso, ou seja, é uma forma de você já montar um plano de correção de rumo, e ai somado a isso existem ferramentas de correção de rumo, gráfico de espinha de peixe, você monta o seu PDCA, ou seja, toda essa forma de você tratar o problema que vem decorrente do não atingimento de meta é uma forma de, ou seja, ajuda o executivo a pensar, refletir e chegar a uma melhor ação lá na frente. </w:t>
      </w:r>
    </w:p>
    <w:p w14:paraId="64DDC26B" w14:textId="77777777" w:rsidR="00636352" w:rsidRDefault="00636352" w:rsidP="008556CC">
      <w:pPr>
        <w:spacing w:line="360" w:lineRule="auto"/>
        <w:jc w:val="both"/>
        <w:rPr>
          <w:rFonts w:ascii="Times New Roman" w:hAnsi="Times New Roman"/>
          <w:sz w:val="24"/>
        </w:rPr>
      </w:pPr>
    </w:p>
    <w:p w14:paraId="5D5909B3" w14:textId="2F500558" w:rsidR="008556CC" w:rsidRPr="00AF34D9" w:rsidRDefault="008556CC" w:rsidP="00E44EB8">
      <w:pPr>
        <w:pStyle w:val="PargrafodaLista"/>
        <w:spacing w:before="120" w:after="0" w:line="360" w:lineRule="auto"/>
        <w:ind w:left="0"/>
        <w:jc w:val="both"/>
        <w:rPr>
          <w:rFonts w:ascii="Times New Roman" w:hAnsi="Times New Roman"/>
          <w:sz w:val="24"/>
          <w:szCs w:val="24"/>
        </w:rPr>
      </w:pPr>
      <w:r w:rsidRPr="0063283E">
        <w:rPr>
          <w:rFonts w:ascii="Times New Roman" w:hAnsi="Times New Roman"/>
          <w:sz w:val="24"/>
          <w:szCs w:val="24"/>
        </w:rPr>
        <w:t xml:space="preserve">A inovação refere-se também ao processo de geração de novas ideias, </w:t>
      </w:r>
      <w:r w:rsidR="00E332C5" w:rsidRPr="0063283E">
        <w:rPr>
          <w:rFonts w:ascii="Times New Roman" w:hAnsi="Times New Roman"/>
          <w:sz w:val="24"/>
          <w:szCs w:val="24"/>
        </w:rPr>
        <w:t xml:space="preserve">e caminha junto com o empreendedorismo no processo de renovação organizacional. Assim, diversos processos foram </w:t>
      </w:r>
      <w:r w:rsidR="00E332C5" w:rsidRPr="0063283E">
        <w:rPr>
          <w:rFonts w:ascii="Times New Roman" w:hAnsi="Times New Roman"/>
          <w:sz w:val="24"/>
          <w:szCs w:val="24"/>
        </w:rPr>
        <w:lastRenderedPageBreak/>
        <w:t xml:space="preserve">modificados após a aquisição da instituição. </w:t>
      </w:r>
      <w:r w:rsidRPr="0063283E">
        <w:rPr>
          <w:rFonts w:ascii="Times New Roman" w:hAnsi="Times New Roman"/>
          <w:sz w:val="24"/>
          <w:szCs w:val="24"/>
        </w:rPr>
        <w:t>Foram implantados não apenas mais medidas de desempenho, como também novas formas de análise do desempenho, como no caso de separação da base de alunos entre calouros e veteranos; alunos com e</w:t>
      </w:r>
      <w:r w:rsidRPr="00AF34D9">
        <w:rPr>
          <w:rFonts w:ascii="Times New Roman" w:hAnsi="Times New Roman"/>
          <w:sz w:val="24"/>
          <w:szCs w:val="24"/>
        </w:rPr>
        <w:t xml:space="preserve"> sem Fies; e alunos adimplentes e inadimplentes. Desta forma, é possível desenvolver estratégias direcionadas aos diferentes segmentos, obtendo uma maior eficácia. </w:t>
      </w:r>
    </w:p>
    <w:p w14:paraId="071378E3" w14:textId="77777777" w:rsidR="00F3244B" w:rsidRDefault="00F3244B" w:rsidP="00E44EB8">
      <w:pPr>
        <w:pStyle w:val="PargrafodaLista"/>
        <w:spacing w:before="120" w:after="0" w:line="360" w:lineRule="auto"/>
        <w:ind w:left="0"/>
        <w:jc w:val="both"/>
        <w:rPr>
          <w:rFonts w:ascii="Times New Roman" w:hAnsi="Times New Roman"/>
          <w:sz w:val="24"/>
          <w:szCs w:val="24"/>
        </w:rPr>
      </w:pPr>
    </w:p>
    <w:p w14:paraId="032FF5E8" w14:textId="55B0A9CA" w:rsidR="0058222F" w:rsidRPr="0063283E" w:rsidRDefault="0058222F" w:rsidP="00E44EB8">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Perin (2001) afirma que a aprendizagem organizacional pode favorecer a inovação, de forma que devem ser estudadas conjuntamente. Esta afirmação pode ser verificada no caso da IES, pois o fator inovação foi favorecido após a implantação do sistema de controle, que demandou ações relacionadas a aprendizagem dentro da IES. A aprendizagem organizacional influenciou os indicadores financeiros, especialmente base de alunos, por meio de treinamentos, </w:t>
      </w:r>
      <w:r w:rsidRPr="0063283E">
        <w:rPr>
          <w:rFonts w:ascii="Times New Roman" w:hAnsi="Times New Roman"/>
          <w:i/>
          <w:sz w:val="24"/>
          <w:szCs w:val="24"/>
        </w:rPr>
        <w:t>workshops</w:t>
      </w:r>
      <w:r>
        <w:rPr>
          <w:rFonts w:ascii="Times New Roman" w:hAnsi="Times New Roman"/>
          <w:sz w:val="24"/>
          <w:szCs w:val="24"/>
        </w:rPr>
        <w:t xml:space="preserve"> e reuniões para apresentação do novo sistema de controle. </w:t>
      </w:r>
    </w:p>
    <w:p w14:paraId="67DAABF3" w14:textId="77777777" w:rsidR="00DA47BA" w:rsidRPr="0063283E" w:rsidRDefault="00DA47BA" w:rsidP="00E44EB8">
      <w:pPr>
        <w:pStyle w:val="PargrafodaLista"/>
        <w:spacing w:before="120" w:after="0" w:line="360" w:lineRule="auto"/>
        <w:ind w:left="0"/>
        <w:jc w:val="both"/>
        <w:rPr>
          <w:rFonts w:ascii="Times New Roman" w:hAnsi="Times New Roman"/>
          <w:sz w:val="24"/>
          <w:szCs w:val="24"/>
        </w:rPr>
      </w:pPr>
    </w:p>
    <w:p w14:paraId="1FFD89D1" w14:textId="274AF3DA" w:rsidR="005B182D" w:rsidRPr="00AF34D9" w:rsidRDefault="002C28B2" w:rsidP="00E44EB8">
      <w:pPr>
        <w:pStyle w:val="PargrafodaLista"/>
        <w:spacing w:before="120" w:after="0" w:line="360" w:lineRule="auto"/>
        <w:ind w:left="0"/>
        <w:jc w:val="both"/>
        <w:rPr>
          <w:rFonts w:ascii="Times New Roman" w:hAnsi="Times New Roman"/>
          <w:sz w:val="24"/>
          <w:szCs w:val="24"/>
        </w:rPr>
      </w:pPr>
      <w:r w:rsidRPr="0063283E">
        <w:rPr>
          <w:rFonts w:ascii="Times New Roman" w:hAnsi="Times New Roman"/>
          <w:sz w:val="24"/>
          <w:szCs w:val="24"/>
        </w:rPr>
        <w:t>Como resultado</w:t>
      </w:r>
      <w:r w:rsidR="000449CB" w:rsidRPr="0063283E">
        <w:rPr>
          <w:rFonts w:ascii="Times New Roman" w:hAnsi="Times New Roman"/>
          <w:sz w:val="24"/>
          <w:szCs w:val="24"/>
        </w:rPr>
        <w:t xml:space="preserve">, </w:t>
      </w:r>
      <w:r w:rsidRPr="0063283E">
        <w:rPr>
          <w:rFonts w:ascii="Times New Roman" w:hAnsi="Times New Roman"/>
          <w:sz w:val="24"/>
          <w:szCs w:val="24"/>
        </w:rPr>
        <w:t xml:space="preserve">a atitude dos colaboradores em relação a orientação para </w:t>
      </w:r>
      <w:r w:rsidR="00ED5D6E" w:rsidRPr="0063283E">
        <w:rPr>
          <w:rFonts w:ascii="Times New Roman" w:hAnsi="Times New Roman"/>
          <w:sz w:val="24"/>
          <w:szCs w:val="24"/>
        </w:rPr>
        <w:t>os resultad</w:t>
      </w:r>
      <w:r w:rsidR="00ED5D6E" w:rsidRPr="00AF34D9">
        <w:rPr>
          <w:rFonts w:ascii="Times New Roman" w:hAnsi="Times New Roman"/>
          <w:sz w:val="24"/>
          <w:szCs w:val="24"/>
        </w:rPr>
        <w:t xml:space="preserve">os, utilização de indicadores, implantação de boas práticas decorrentes do processo de </w:t>
      </w:r>
      <w:r w:rsidR="00ED5D6E" w:rsidRPr="005600A4">
        <w:rPr>
          <w:rFonts w:ascii="Times New Roman" w:hAnsi="Times New Roman"/>
          <w:i/>
          <w:sz w:val="24"/>
          <w:szCs w:val="24"/>
        </w:rPr>
        <w:t>benchmarking</w:t>
      </w:r>
      <w:r w:rsidR="00ED5D6E" w:rsidRPr="0063283E">
        <w:rPr>
          <w:rFonts w:ascii="Times New Roman" w:hAnsi="Times New Roman"/>
          <w:sz w:val="24"/>
          <w:szCs w:val="24"/>
        </w:rPr>
        <w:t xml:space="preserve"> </w:t>
      </w:r>
      <w:r w:rsidRPr="0063283E">
        <w:rPr>
          <w:rFonts w:ascii="Times New Roman" w:hAnsi="Times New Roman"/>
          <w:sz w:val="24"/>
          <w:szCs w:val="24"/>
        </w:rPr>
        <w:t xml:space="preserve">e </w:t>
      </w:r>
      <w:r w:rsidR="00EE5BA7" w:rsidRPr="0063283E">
        <w:rPr>
          <w:rFonts w:ascii="Times New Roman" w:hAnsi="Times New Roman"/>
          <w:sz w:val="24"/>
          <w:szCs w:val="24"/>
        </w:rPr>
        <w:t xml:space="preserve">a aceitação da marca </w:t>
      </w:r>
      <w:r w:rsidRPr="0063283E">
        <w:rPr>
          <w:rFonts w:ascii="Times New Roman" w:hAnsi="Times New Roman"/>
          <w:sz w:val="24"/>
          <w:szCs w:val="24"/>
        </w:rPr>
        <w:t>melhorou drasticamente.</w:t>
      </w:r>
    </w:p>
    <w:p w14:paraId="78D4B705" w14:textId="77777777" w:rsidR="00BD6DB5" w:rsidRPr="005600A4" w:rsidRDefault="00BD6DB5" w:rsidP="00E44EB8">
      <w:pPr>
        <w:pStyle w:val="PargrafodaLista"/>
        <w:spacing w:before="120" w:after="0" w:line="360" w:lineRule="auto"/>
        <w:ind w:left="0"/>
        <w:jc w:val="both"/>
        <w:rPr>
          <w:rFonts w:ascii="Times New Roman" w:hAnsi="Times New Roman"/>
          <w:sz w:val="24"/>
          <w:szCs w:val="24"/>
        </w:rPr>
      </w:pPr>
    </w:p>
    <w:p w14:paraId="3E2F588A" w14:textId="7DF59950" w:rsidR="00985294" w:rsidRDefault="00E961B7" w:rsidP="00E44EB8">
      <w:pPr>
        <w:pStyle w:val="PargrafodaLista"/>
        <w:spacing w:before="120" w:after="0" w:line="360" w:lineRule="auto"/>
        <w:ind w:left="0"/>
        <w:jc w:val="both"/>
        <w:rPr>
          <w:rFonts w:ascii="Times New Roman" w:hAnsi="Times New Roman"/>
          <w:sz w:val="24"/>
          <w:szCs w:val="24"/>
        </w:rPr>
      </w:pPr>
      <w:r w:rsidRPr="00E35367">
        <w:rPr>
          <w:rFonts w:ascii="Times New Roman" w:hAnsi="Times New Roman"/>
          <w:sz w:val="24"/>
          <w:szCs w:val="24"/>
        </w:rPr>
        <w:t>A</w:t>
      </w:r>
      <w:r w:rsidR="001713E1" w:rsidRPr="001A5D9C">
        <w:rPr>
          <w:rFonts w:ascii="Times New Roman" w:hAnsi="Times New Roman"/>
          <w:sz w:val="24"/>
          <w:szCs w:val="24"/>
        </w:rPr>
        <w:t xml:space="preserve"> dimensão não-financeira está </w:t>
      </w:r>
      <w:r w:rsidR="00A20D70" w:rsidRPr="002C2BA5">
        <w:rPr>
          <w:rFonts w:ascii="Times New Roman" w:hAnsi="Times New Roman"/>
          <w:sz w:val="24"/>
          <w:szCs w:val="24"/>
        </w:rPr>
        <w:t xml:space="preserve">fortemente </w:t>
      </w:r>
      <w:r w:rsidR="001713E1" w:rsidRPr="00DC5A15">
        <w:rPr>
          <w:rFonts w:ascii="Times New Roman" w:hAnsi="Times New Roman"/>
          <w:sz w:val="24"/>
          <w:szCs w:val="24"/>
        </w:rPr>
        <w:t xml:space="preserve">conectada com a competência orientação para o mercado, </w:t>
      </w:r>
      <w:r w:rsidR="00A20D70" w:rsidRPr="003E6661">
        <w:rPr>
          <w:rFonts w:ascii="Times New Roman" w:hAnsi="Times New Roman"/>
          <w:sz w:val="24"/>
          <w:szCs w:val="24"/>
        </w:rPr>
        <w:t>ressaltando que também sofre influência das outras competências</w:t>
      </w:r>
      <w:r w:rsidR="001713E1" w:rsidRPr="00581FF3">
        <w:rPr>
          <w:rFonts w:ascii="Times New Roman" w:hAnsi="Times New Roman"/>
          <w:sz w:val="24"/>
          <w:szCs w:val="24"/>
        </w:rPr>
        <w:t xml:space="preserve">. Assim, ações voltadas para o cliente interno (colaboradores) e externo (alunos) </w:t>
      </w:r>
      <w:r w:rsidR="00B14474" w:rsidRPr="00423384">
        <w:rPr>
          <w:rFonts w:ascii="Times New Roman" w:hAnsi="Times New Roman"/>
          <w:sz w:val="24"/>
          <w:szCs w:val="24"/>
        </w:rPr>
        <w:t>foram realizadas no perío</w:t>
      </w:r>
      <w:r w:rsidR="00B14474" w:rsidRPr="00CF1F49">
        <w:rPr>
          <w:rFonts w:ascii="Times New Roman" w:hAnsi="Times New Roman"/>
          <w:sz w:val="24"/>
          <w:szCs w:val="24"/>
        </w:rPr>
        <w:t>do analisado</w:t>
      </w:r>
      <w:r w:rsidR="00F91214" w:rsidRPr="00C76382">
        <w:rPr>
          <w:rFonts w:ascii="Times New Roman" w:hAnsi="Times New Roman"/>
          <w:sz w:val="24"/>
          <w:szCs w:val="24"/>
        </w:rPr>
        <w:t>. Em relação aos colaboradores</w:t>
      </w:r>
      <w:r w:rsidR="00B14474" w:rsidRPr="00C76382">
        <w:rPr>
          <w:rFonts w:ascii="Times New Roman" w:hAnsi="Times New Roman"/>
          <w:sz w:val="24"/>
          <w:szCs w:val="24"/>
        </w:rPr>
        <w:t>,</w:t>
      </w:r>
      <w:r w:rsidR="00F91214" w:rsidRPr="00C76382">
        <w:rPr>
          <w:rFonts w:ascii="Times New Roman" w:hAnsi="Times New Roman"/>
          <w:sz w:val="24"/>
          <w:szCs w:val="24"/>
        </w:rPr>
        <w:t xml:space="preserve"> o gestor da IES exemplifica que houve um maior </w:t>
      </w:r>
      <w:r w:rsidR="00F91214" w:rsidRPr="002B28E9">
        <w:rPr>
          <w:rFonts w:ascii="Times New Roman" w:hAnsi="Times New Roman"/>
          <w:i/>
          <w:sz w:val="24"/>
          <w:szCs w:val="24"/>
        </w:rPr>
        <w:t>empowerment</w:t>
      </w:r>
      <w:r w:rsidR="00F91214" w:rsidRPr="0063283E">
        <w:rPr>
          <w:rFonts w:ascii="Times New Roman" w:hAnsi="Times New Roman"/>
          <w:sz w:val="24"/>
          <w:szCs w:val="24"/>
        </w:rPr>
        <w:t xml:space="preserve"> da coordenação de cursos, bem como a aprendizagem de uma nova mentalidade orientada a resultados e </w:t>
      </w:r>
      <w:r w:rsidRPr="0063283E">
        <w:rPr>
          <w:rFonts w:ascii="Times New Roman" w:hAnsi="Times New Roman"/>
          <w:sz w:val="24"/>
          <w:szCs w:val="24"/>
        </w:rPr>
        <w:t>maior interação</w:t>
      </w:r>
      <w:r w:rsidR="00F91214" w:rsidRPr="0063283E">
        <w:rPr>
          <w:rFonts w:ascii="Times New Roman" w:hAnsi="Times New Roman"/>
          <w:sz w:val="24"/>
          <w:szCs w:val="24"/>
        </w:rPr>
        <w:t xml:space="preserve"> com os outros setores, especialmente o</w:t>
      </w:r>
      <w:r w:rsidR="00985294" w:rsidRPr="0063283E">
        <w:rPr>
          <w:rFonts w:ascii="Times New Roman" w:hAnsi="Times New Roman"/>
          <w:sz w:val="24"/>
          <w:szCs w:val="24"/>
        </w:rPr>
        <w:t xml:space="preserve"> comercial</w:t>
      </w:r>
      <w:r w:rsidR="00F91214" w:rsidRPr="00AF34D9">
        <w:rPr>
          <w:rFonts w:ascii="Times New Roman" w:hAnsi="Times New Roman"/>
          <w:sz w:val="24"/>
          <w:szCs w:val="24"/>
        </w:rPr>
        <w:t>. Na sua acepção, o coordenador de cursos “</w:t>
      </w:r>
      <w:r w:rsidR="00985294" w:rsidRPr="005600A4">
        <w:rPr>
          <w:rFonts w:ascii="Times New Roman" w:hAnsi="Times New Roman"/>
          <w:sz w:val="24"/>
          <w:szCs w:val="24"/>
        </w:rPr>
        <w:t xml:space="preserve"> [...]</w:t>
      </w:r>
      <w:r w:rsidR="00F91214" w:rsidRPr="00E35367">
        <w:rPr>
          <w:rFonts w:ascii="Times New Roman" w:hAnsi="Times New Roman"/>
          <w:sz w:val="24"/>
          <w:szCs w:val="24"/>
        </w:rPr>
        <w:t xml:space="preserve"> </w:t>
      </w:r>
      <w:r w:rsidR="00985294" w:rsidRPr="001A5D9C">
        <w:rPr>
          <w:rFonts w:ascii="Times New Roman" w:hAnsi="Times New Roman"/>
          <w:sz w:val="24"/>
          <w:szCs w:val="24"/>
        </w:rPr>
        <w:t>conhece o aluno, ele sabe por que o aluno ta evadindo, qual a dificuldade que</w:t>
      </w:r>
      <w:r w:rsidR="00985294" w:rsidRPr="002C2BA5">
        <w:rPr>
          <w:rFonts w:ascii="Times New Roman" w:hAnsi="Times New Roman"/>
          <w:sz w:val="24"/>
          <w:szCs w:val="24"/>
        </w:rPr>
        <w:t xml:space="preserve"> o aluno tá tendo, qual a oportunidade que ele tem de sair e sua razão, ele agindo na sala de aula, possibilita que amp</w:t>
      </w:r>
      <w:r w:rsidR="00985294" w:rsidRPr="003E6661">
        <w:rPr>
          <w:rFonts w:ascii="Times New Roman" w:hAnsi="Times New Roman"/>
          <w:sz w:val="24"/>
          <w:szCs w:val="24"/>
        </w:rPr>
        <w:t>lie seu método e aproxima do acadêmico nesta situação</w:t>
      </w:r>
      <w:r w:rsidR="003C0C38" w:rsidRPr="00581FF3">
        <w:rPr>
          <w:rFonts w:ascii="Times New Roman" w:hAnsi="Times New Roman"/>
          <w:sz w:val="24"/>
          <w:szCs w:val="24"/>
        </w:rPr>
        <w:t xml:space="preserve"> [...]’.</w:t>
      </w:r>
    </w:p>
    <w:p w14:paraId="602C5E04" w14:textId="77777777" w:rsidR="00985294" w:rsidRDefault="00985294" w:rsidP="007E4A8E">
      <w:pPr>
        <w:pStyle w:val="PargrafodaLista"/>
        <w:spacing w:before="120" w:after="0" w:line="360" w:lineRule="auto"/>
        <w:ind w:left="0"/>
        <w:jc w:val="both"/>
        <w:rPr>
          <w:rFonts w:ascii="Times New Roman" w:hAnsi="Times New Roman"/>
          <w:sz w:val="24"/>
          <w:szCs w:val="24"/>
        </w:rPr>
      </w:pPr>
    </w:p>
    <w:p w14:paraId="4C0AE301" w14:textId="64282D0B" w:rsidR="00BD6DB5" w:rsidRDefault="00BD6DB5" w:rsidP="007E4A8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Além disso, diversas ações internas voltadas aos colaboradores de maneira geral foram realizadas, como implantação de remuneração variável, novos investimentos em infraestrutura, </w:t>
      </w:r>
    </w:p>
    <w:p w14:paraId="2952AF9F" w14:textId="502F2116" w:rsidR="00BD6DB5" w:rsidRDefault="00BD6DB5" w:rsidP="007E4A8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realização de treinamentos, dentre outros, que culminaram em boas notas de clima organizacional.</w:t>
      </w:r>
    </w:p>
    <w:p w14:paraId="2D51E36A" w14:textId="77777777" w:rsidR="00BD6DB5" w:rsidRDefault="00BD6DB5" w:rsidP="007E4A8E">
      <w:pPr>
        <w:pStyle w:val="PargrafodaLista"/>
        <w:spacing w:before="120" w:after="0" w:line="360" w:lineRule="auto"/>
        <w:ind w:left="0"/>
        <w:jc w:val="both"/>
        <w:rPr>
          <w:rFonts w:ascii="Times New Roman" w:hAnsi="Times New Roman"/>
          <w:sz w:val="24"/>
          <w:szCs w:val="24"/>
        </w:rPr>
      </w:pPr>
    </w:p>
    <w:p w14:paraId="137E254B" w14:textId="11CE511F" w:rsidR="00BD6DB5" w:rsidRDefault="00BD6DB5" w:rsidP="007E4A8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Em relação aos alunos, a competência permite traduzir em ações o entendimento de suas necessidades, por meio de pesquisas como o Pesa. A partir do Pesa, que também obteve boas e crescentes notas, pode-se melhorar questões referentes a atendimento, infraestrutura e qualidade acadêmica, que acabam repercutindo também na nota do IGC.</w:t>
      </w:r>
    </w:p>
    <w:p w14:paraId="211F9C5E" w14:textId="77777777" w:rsidR="00985294" w:rsidRDefault="00985294" w:rsidP="007E4A8E">
      <w:pPr>
        <w:pStyle w:val="PargrafodaLista"/>
        <w:spacing w:before="120" w:after="0" w:line="360" w:lineRule="auto"/>
        <w:ind w:left="0"/>
        <w:jc w:val="both"/>
        <w:rPr>
          <w:rFonts w:ascii="Times New Roman" w:hAnsi="Times New Roman"/>
          <w:sz w:val="24"/>
          <w:szCs w:val="24"/>
        </w:rPr>
      </w:pPr>
    </w:p>
    <w:p w14:paraId="5D6E205E" w14:textId="3D5DCBD5" w:rsidR="00D505BB" w:rsidRDefault="00D505BB" w:rsidP="00D505BB">
      <w:pPr>
        <w:pStyle w:val="Ttulo1"/>
        <w:spacing w:line="360" w:lineRule="auto"/>
        <w:rPr>
          <w:rStyle w:val="TtulodoLivro"/>
        </w:rPr>
      </w:pPr>
      <w:bookmarkStart w:id="80" w:name="_Toc448647709"/>
      <w:r>
        <w:rPr>
          <w:rStyle w:val="TtulodoLivro"/>
        </w:rPr>
        <w:t>4.4.2</w:t>
      </w:r>
      <w:r w:rsidRPr="006131CE">
        <w:rPr>
          <w:rStyle w:val="TtulodoLivro"/>
        </w:rPr>
        <w:t xml:space="preserve"> </w:t>
      </w:r>
      <w:r>
        <w:rPr>
          <w:rStyle w:val="TtulodoLivro"/>
        </w:rPr>
        <w:t>A relação entre competências primárias e desempenho organizacional na Faculdade Idez</w:t>
      </w:r>
      <w:bookmarkEnd w:id="80"/>
      <w:r>
        <w:rPr>
          <w:rStyle w:val="TtulodoLivro"/>
        </w:rPr>
        <w:t xml:space="preserve"> </w:t>
      </w:r>
    </w:p>
    <w:p w14:paraId="64DC8EC9" w14:textId="77777777" w:rsidR="00D505BB" w:rsidRDefault="00D505BB" w:rsidP="00D505BB">
      <w:pPr>
        <w:pStyle w:val="PargrafodaLista"/>
        <w:spacing w:before="120" w:after="0" w:line="360" w:lineRule="auto"/>
        <w:ind w:left="0"/>
        <w:jc w:val="both"/>
        <w:rPr>
          <w:rFonts w:ascii="Times New Roman" w:hAnsi="Times New Roman"/>
          <w:sz w:val="24"/>
          <w:szCs w:val="24"/>
        </w:rPr>
      </w:pPr>
    </w:p>
    <w:p w14:paraId="624F057D" w14:textId="4E88D153" w:rsidR="001B5F9C" w:rsidRDefault="00213566" w:rsidP="001B5F9C">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 xml:space="preserve">O </w:t>
      </w:r>
      <w:r w:rsidR="001B5F9C">
        <w:rPr>
          <w:rFonts w:ascii="Times New Roman" w:hAnsi="Times New Roman"/>
          <w:sz w:val="24"/>
          <w:szCs w:val="24"/>
        </w:rPr>
        <w:t xml:space="preserve">estudo de </w:t>
      </w:r>
      <w:r w:rsidR="001B5F9C" w:rsidRPr="002F7F26">
        <w:rPr>
          <w:rFonts w:ascii="Times New Roman" w:hAnsi="Times New Roman"/>
          <w:i/>
          <w:sz w:val="24"/>
          <w:szCs w:val="24"/>
        </w:rPr>
        <w:t>valuation</w:t>
      </w:r>
      <w:r w:rsidR="001B5F9C">
        <w:rPr>
          <w:rFonts w:ascii="Times New Roman" w:hAnsi="Times New Roman"/>
          <w:sz w:val="24"/>
          <w:szCs w:val="24"/>
        </w:rPr>
        <w:t xml:space="preserve"> da Faculdade </w:t>
      </w:r>
      <w:r>
        <w:rPr>
          <w:rFonts w:ascii="Times New Roman" w:hAnsi="Times New Roman"/>
          <w:sz w:val="24"/>
          <w:szCs w:val="24"/>
        </w:rPr>
        <w:t>Idez projetou</w:t>
      </w:r>
      <w:r w:rsidR="001B5F9C">
        <w:rPr>
          <w:rFonts w:ascii="Times New Roman" w:hAnsi="Times New Roman"/>
          <w:sz w:val="24"/>
          <w:szCs w:val="24"/>
        </w:rPr>
        <w:t xml:space="preserve"> um crescimento da base de alunos de </w:t>
      </w:r>
      <w:r>
        <w:rPr>
          <w:rFonts w:ascii="Times New Roman" w:hAnsi="Times New Roman"/>
          <w:sz w:val="24"/>
          <w:szCs w:val="24"/>
        </w:rPr>
        <w:t>58</w:t>
      </w:r>
      <w:r w:rsidR="001B5F9C">
        <w:rPr>
          <w:rFonts w:ascii="Times New Roman" w:hAnsi="Times New Roman"/>
          <w:sz w:val="24"/>
          <w:szCs w:val="24"/>
        </w:rPr>
        <w:t>% na base de alunos</w:t>
      </w:r>
      <w:r>
        <w:rPr>
          <w:rFonts w:ascii="Times New Roman" w:hAnsi="Times New Roman"/>
          <w:sz w:val="24"/>
          <w:szCs w:val="24"/>
        </w:rPr>
        <w:t xml:space="preserve"> entre 2012 e 2014</w:t>
      </w:r>
      <w:r w:rsidR="001B5F9C">
        <w:rPr>
          <w:rFonts w:ascii="Times New Roman" w:hAnsi="Times New Roman"/>
          <w:sz w:val="24"/>
          <w:szCs w:val="24"/>
        </w:rPr>
        <w:t xml:space="preserve">, </w:t>
      </w:r>
      <w:r>
        <w:rPr>
          <w:rFonts w:ascii="Times New Roman" w:hAnsi="Times New Roman"/>
          <w:sz w:val="24"/>
          <w:szCs w:val="24"/>
        </w:rPr>
        <w:t>crescendo a ROL em cerca de 69</w:t>
      </w:r>
      <w:r w:rsidR="001B5F9C">
        <w:rPr>
          <w:rFonts w:ascii="Times New Roman" w:hAnsi="Times New Roman"/>
          <w:sz w:val="24"/>
          <w:szCs w:val="24"/>
        </w:rPr>
        <w:t>%,</w:t>
      </w:r>
      <w:r>
        <w:rPr>
          <w:rFonts w:ascii="Times New Roman" w:hAnsi="Times New Roman"/>
          <w:sz w:val="24"/>
          <w:szCs w:val="24"/>
        </w:rPr>
        <w:t xml:space="preserve"> bem como</w:t>
      </w:r>
      <w:r w:rsidR="001B5F9C">
        <w:rPr>
          <w:rFonts w:ascii="Times New Roman" w:hAnsi="Times New Roman"/>
          <w:sz w:val="24"/>
          <w:szCs w:val="24"/>
        </w:rPr>
        <w:t xml:space="preserve"> um aumento da margem </w:t>
      </w:r>
      <w:r w:rsidR="001B5F9C" w:rsidRPr="00D528F5">
        <w:rPr>
          <w:rFonts w:ascii="Times New Roman" w:hAnsi="Times New Roman"/>
          <w:i/>
          <w:sz w:val="24"/>
          <w:szCs w:val="24"/>
        </w:rPr>
        <w:t>Ebitda</w:t>
      </w:r>
      <w:r w:rsidR="001B5F9C">
        <w:rPr>
          <w:rFonts w:ascii="Times New Roman" w:hAnsi="Times New Roman"/>
          <w:sz w:val="24"/>
          <w:szCs w:val="24"/>
        </w:rPr>
        <w:t xml:space="preserve"> de </w:t>
      </w:r>
      <w:r>
        <w:rPr>
          <w:rFonts w:ascii="Times New Roman" w:hAnsi="Times New Roman"/>
          <w:sz w:val="24"/>
          <w:szCs w:val="24"/>
        </w:rPr>
        <w:t>3,9</w:t>
      </w:r>
      <w:r w:rsidR="001B5F9C">
        <w:rPr>
          <w:rFonts w:ascii="Times New Roman" w:hAnsi="Times New Roman"/>
          <w:sz w:val="24"/>
          <w:szCs w:val="24"/>
        </w:rPr>
        <w:t xml:space="preserve">% para </w:t>
      </w:r>
      <w:r>
        <w:rPr>
          <w:rFonts w:ascii="Times New Roman" w:hAnsi="Times New Roman"/>
          <w:sz w:val="24"/>
          <w:szCs w:val="24"/>
        </w:rPr>
        <w:t>21,3</w:t>
      </w:r>
      <w:r w:rsidR="001B5F9C">
        <w:rPr>
          <w:rFonts w:ascii="Times New Roman" w:hAnsi="Times New Roman"/>
          <w:sz w:val="24"/>
          <w:szCs w:val="24"/>
        </w:rPr>
        <w:t>%.</w:t>
      </w:r>
    </w:p>
    <w:p w14:paraId="0C926B93" w14:textId="77777777" w:rsidR="001B5F9C" w:rsidRDefault="001B5F9C" w:rsidP="001B5F9C">
      <w:pPr>
        <w:pStyle w:val="PargrafodaLista"/>
        <w:spacing w:after="0" w:line="360" w:lineRule="auto"/>
        <w:ind w:left="0"/>
        <w:jc w:val="both"/>
        <w:rPr>
          <w:rFonts w:ascii="Times New Roman" w:hAnsi="Times New Roman"/>
          <w:sz w:val="24"/>
          <w:szCs w:val="24"/>
        </w:rPr>
      </w:pPr>
    </w:p>
    <w:p w14:paraId="25D57940" w14:textId="5CD49463" w:rsidR="001B5F9C" w:rsidRDefault="001B5F9C" w:rsidP="001B5F9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De</w:t>
      </w:r>
      <w:r w:rsidR="000718B3">
        <w:rPr>
          <w:rFonts w:ascii="Times New Roman" w:hAnsi="Times New Roman"/>
          <w:sz w:val="24"/>
          <w:szCs w:val="24"/>
        </w:rPr>
        <w:t xml:space="preserve"> maneira dissimilar a Faculdade São Luís, a Faculdade Idez apresentou resultados abaixo dos projetados no estudo e prejuízo operacional em 2013, ou seja, logo após o processo de migração</w:t>
      </w:r>
      <w:r>
        <w:rPr>
          <w:rFonts w:ascii="Times New Roman" w:hAnsi="Times New Roman"/>
          <w:sz w:val="24"/>
          <w:szCs w:val="24"/>
        </w:rPr>
        <w:t xml:space="preserve">.  A tabela </w:t>
      </w:r>
      <w:r w:rsidR="005A659B">
        <w:rPr>
          <w:rFonts w:ascii="Times New Roman" w:hAnsi="Times New Roman"/>
          <w:sz w:val="24"/>
          <w:szCs w:val="24"/>
        </w:rPr>
        <w:t>2</w:t>
      </w:r>
      <w:r>
        <w:rPr>
          <w:rFonts w:ascii="Times New Roman" w:hAnsi="Times New Roman"/>
          <w:sz w:val="24"/>
          <w:szCs w:val="24"/>
        </w:rPr>
        <w:t xml:space="preserve"> resume os indicadores financeiros e não-financeiros no período entre 2012 e 2014.</w:t>
      </w:r>
    </w:p>
    <w:p w14:paraId="39A54996" w14:textId="77777777" w:rsidR="005A659B" w:rsidRDefault="005A659B" w:rsidP="001B5F9C">
      <w:pPr>
        <w:pStyle w:val="PargrafodaLista"/>
        <w:spacing w:before="120" w:after="0" w:line="360" w:lineRule="auto"/>
        <w:ind w:left="0"/>
        <w:jc w:val="both"/>
        <w:rPr>
          <w:rFonts w:ascii="Times New Roman" w:hAnsi="Times New Roman"/>
          <w:sz w:val="24"/>
          <w:szCs w:val="24"/>
        </w:rPr>
      </w:pPr>
    </w:p>
    <w:p w14:paraId="75A52876" w14:textId="77777777" w:rsidR="005A659B" w:rsidRDefault="005A659B" w:rsidP="005A659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Apesar da base de alunos realizada estar quase em linha com os números projetados, a ROL realizada ficou abaixo da prevista 36% em 2013 e 33% em 2014. O </w:t>
      </w:r>
      <w:r w:rsidRPr="001D5F88">
        <w:rPr>
          <w:rFonts w:ascii="Times New Roman" w:hAnsi="Times New Roman"/>
          <w:i/>
          <w:sz w:val="24"/>
          <w:szCs w:val="24"/>
        </w:rPr>
        <w:t>Ebitda</w:t>
      </w:r>
      <w:r>
        <w:rPr>
          <w:rFonts w:ascii="Times New Roman" w:hAnsi="Times New Roman"/>
          <w:sz w:val="24"/>
          <w:szCs w:val="24"/>
        </w:rPr>
        <w:t xml:space="preserve"> apresenta um prejuízo em 2013 e crescimento próximo do zero em 2014.</w:t>
      </w:r>
    </w:p>
    <w:p w14:paraId="1504D67D" w14:textId="77777777" w:rsidR="005A659B" w:rsidRDefault="005A659B" w:rsidP="001B5F9C">
      <w:pPr>
        <w:pStyle w:val="PargrafodaLista"/>
        <w:spacing w:before="120" w:after="0" w:line="360" w:lineRule="auto"/>
        <w:ind w:left="0"/>
        <w:jc w:val="both"/>
        <w:rPr>
          <w:rFonts w:ascii="Times New Roman" w:hAnsi="Times New Roman"/>
          <w:sz w:val="24"/>
          <w:szCs w:val="24"/>
        </w:rPr>
      </w:pPr>
    </w:p>
    <w:p w14:paraId="250DC762" w14:textId="77777777" w:rsidR="005A659B" w:rsidRDefault="005A659B" w:rsidP="005A659B">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Em contato com o entrevistado (Gestor da Faculdade Idez e Uniuol) para um melhor entendimento da questão, o mesmo afirma que a IES vinha apresentando consecutivos prejuízos antes da aquisição, e que o déficit operacional em 2013 ocorreu devido a lançamentos de ajustes nas despesas.  Além disso, a ROL foi superestimada no estudo </w:t>
      </w:r>
      <w:r w:rsidRPr="005A6DAB">
        <w:rPr>
          <w:rFonts w:ascii="Times New Roman" w:hAnsi="Times New Roman"/>
          <w:i/>
          <w:sz w:val="24"/>
          <w:szCs w:val="24"/>
        </w:rPr>
        <w:t>valuation</w:t>
      </w:r>
      <w:r>
        <w:rPr>
          <w:rFonts w:ascii="Times New Roman" w:hAnsi="Times New Roman"/>
          <w:sz w:val="24"/>
          <w:szCs w:val="24"/>
        </w:rPr>
        <w:t>, pois se considerou um ticket médio bem maior que o real.</w:t>
      </w:r>
    </w:p>
    <w:p w14:paraId="548247EA" w14:textId="77777777" w:rsidR="005A659B" w:rsidRDefault="005A659B" w:rsidP="001B5F9C">
      <w:pPr>
        <w:pStyle w:val="PargrafodaLista"/>
        <w:spacing w:before="120" w:after="0" w:line="360" w:lineRule="auto"/>
        <w:ind w:left="0"/>
        <w:jc w:val="both"/>
        <w:rPr>
          <w:rFonts w:ascii="Times New Roman" w:hAnsi="Times New Roman"/>
          <w:sz w:val="24"/>
          <w:szCs w:val="24"/>
        </w:rPr>
      </w:pPr>
    </w:p>
    <w:p w14:paraId="7C507F4A" w14:textId="77777777" w:rsidR="00E759A5" w:rsidRDefault="00E759A5" w:rsidP="001B5F9C">
      <w:pPr>
        <w:pStyle w:val="PargrafodaLista"/>
        <w:spacing w:before="120" w:after="0" w:line="360" w:lineRule="auto"/>
        <w:ind w:left="0"/>
        <w:jc w:val="both"/>
        <w:rPr>
          <w:rFonts w:ascii="Times New Roman" w:hAnsi="Times New Roman"/>
          <w:sz w:val="24"/>
          <w:szCs w:val="24"/>
        </w:rPr>
      </w:pPr>
    </w:p>
    <w:p w14:paraId="5286E86B" w14:textId="77777777" w:rsidR="00C10BE0" w:rsidRDefault="00C10BE0" w:rsidP="001B5F9C">
      <w:pPr>
        <w:pStyle w:val="PargrafodaLista"/>
        <w:spacing w:before="120" w:after="0" w:line="360" w:lineRule="auto"/>
        <w:ind w:left="0"/>
        <w:jc w:val="both"/>
        <w:rPr>
          <w:rFonts w:ascii="Times New Roman" w:hAnsi="Times New Roman"/>
          <w:sz w:val="24"/>
          <w:szCs w:val="24"/>
        </w:rPr>
      </w:pPr>
    </w:p>
    <w:p w14:paraId="1C8F2DA3" w14:textId="77777777" w:rsidR="00C10BE0" w:rsidRDefault="00C10BE0" w:rsidP="001B5F9C">
      <w:pPr>
        <w:pStyle w:val="PargrafodaLista"/>
        <w:spacing w:before="120" w:after="0" w:line="360" w:lineRule="auto"/>
        <w:ind w:left="0"/>
        <w:jc w:val="both"/>
        <w:rPr>
          <w:rFonts w:ascii="Times New Roman" w:hAnsi="Times New Roman"/>
          <w:sz w:val="24"/>
          <w:szCs w:val="24"/>
        </w:rPr>
      </w:pPr>
    </w:p>
    <w:p w14:paraId="3BD674BF" w14:textId="77777777" w:rsidR="00C10BE0" w:rsidRDefault="00C10BE0" w:rsidP="001B5F9C">
      <w:pPr>
        <w:pStyle w:val="PargrafodaLista"/>
        <w:spacing w:before="120" w:after="0" w:line="360" w:lineRule="auto"/>
        <w:ind w:left="0"/>
        <w:jc w:val="both"/>
        <w:rPr>
          <w:rFonts w:ascii="Times New Roman" w:hAnsi="Times New Roman"/>
          <w:sz w:val="24"/>
          <w:szCs w:val="24"/>
        </w:rPr>
      </w:pPr>
    </w:p>
    <w:p w14:paraId="37303B23" w14:textId="77777777" w:rsidR="00E759A5" w:rsidRDefault="00E759A5" w:rsidP="001B5F9C">
      <w:pPr>
        <w:pStyle w:val="PargrafodaLista"/>
        <w:spacing w:before="120" w:after="0" w:line="360" w:lineRule="auto"/>
        <w:ind w:left="0"/>
        <w:jc w:val="both"/>
        <w:rPr>
          <w:rFonts w:ascii="Times New Roman" w:hAnsi="Times New Roman"/>
          <w:sz w:val="24"/>
          <w:szCs w:val="24"/>
        </w:rPr>
      </w:pPr>
    </w:p>
    <w:p w14:paraId="1CA6B93E" w14:textId="77777777" w:rsidR="005A659B" w:rsidRDefault="005A659B" w:rsidP="001B5F9C">
      <w:pPr>
        <w:pStyle w:val="PargrafodaLista"/>
        <w:spacing w:before="120" w:after="0" w:line="360" w:lineRule="auto"/>
        <w:ind w:left="0"/>
        <w:jc w:val="both"/>
        <w:rPr>
          <w:rFonts w:ascii="Times New Roman" w:hAnsi="Times New Roman"/>
          <w:sz w:val="24"/>
          <w:szCs w:val="24"/>
        </w:rPr>
      </w:pPr>
    </w:p>
    <w:p w14:paraId="57D82C9C" w14:textId="3F16A6E3" w:rsidR="001B5F9C" w:rsidRDefault="0081199D" w:rsidP="0081199D">
      <w:pPr>
        <w:pStyle w:val="Legenda"/>
        <w:rPr>
          <w:rFonts w:ascii="Times New Roman" w:hAnsi="Times New Roman"/>
          <w:i w:val="0"/>
          <w:iCs w:val="0"/>
          <w:color w:val="auto"/>
          <w:sz w:val="24"/>
          <w:szCs w:val="24"/>
        </w:rPr>
      </w:pPr>
      <w:bookmarkStart w:id="81" w:name="_Toc424404830"/>
      <w:r w:rsidRPr="0081199D">
        <w:rPr>
          <w:rFonts w:ascii="Times New Roman" w:hAnsi="Times New Roman"/>
          <w:i w:val="0"/>
          <w:iCs w:val="0"/>
          <w:color w:val="auto"/>
          <w:sz w:val="24"/>
          <w:szCs w:val="24"/>
        </w:rPr>
        <w:lastRenderedPageBreak/>
        <w:t xml:space="preserve">Tabela </w:t>
      </w:r>
      <w:r w:rsidRPr="0081199D">
        <w:rPr>
          <w:rFonts w:ascii="Times New Roman" w:hAnsi="Times New Roman"/>
          <w:i w:val="0"/>
          <w:iCs w:val="0"/>
          <w:color w:val="auto"/>
          <w:sz w:val="24"/>
          <w:szCs w:val="24"/>
        </w:rPr>
        <w:fldChar w:fldCharType="begin"/>
      </w:r>
      <w:r w:rsidRPr="0081199D">
        <w:rPr>
          <w:rFonts w:ascii="Times New Roman" w:hAnsi="Times New Roman"/>
          <w:i w:val="0"/>
          <w:iCs w:val="0"/>
          <w:color w:val="auto"/>
          <w:sz w:val="24"/>
          <w:szCs w:val="24"/>
        </w:rPr>
        <w:instrText xml:space="preserve"> SEQ Tabela \* ARABIC </w:instrText>
      </w:r>
      <w:r w:rsidRPr="0081199D">
        <w:rPr>
          <w:rFonts w:ascii="Times New Roman" w:hAnsi="Times New Roman"/>
          <w:i w:val="0"/>
          <w:iCs w:val="0"/>
          <w:color w:val="auto"/>
          <w:sz w:val="24"/>
          <w:szCs w:val="24"/>
        </w:rPr>
        <w:fldChar w:fldCharType="separate"/>
      </w:r>
      <w:r w:rsidR="000170E0">
        <w:rPr>
          <w:rFonts w:ascii="Times New Roman" w:hAnsi="Times New Roman"/>
          <w:i w:val="0"/>
          <w:iCs w:val="0"/>
          <w:noProof/>
          <w:color w:val="auto"/>
          <w:sz w:val="24"/>
          <w:szCs w:val="24"/>
        </w:rPr>
        <w:t>2</w:t>
      </w:r>
      <w:r w:rsidRPr="0081199D">
        <w:rPr>
          <w:rFonts w:ascii="Times New Roman" w:hAnsi="Times New Roman"/>
          <w:i w:val="0"/>
          <w:iCs w:val="0"/>
          <w:color w:val="auto"/>
          <w:sz w:val="24"/>
          <w:szCs w:val="24"/>
        </w:rPr>
        <w:fldChar w:fldCharType="end"/>
      </w:r>
      <w:r w:rsidRPr="0081199D">
        <w:rPr>
          <w:rFonts w:ascii="Times New Roman" w:hAnsi="Times New Roman"/>
          <w:i w:val="0"/>
          <w:iCs w:val="0"/>
          <w:color w:val="auto"/>
          <w:sz w:val="24"/>
          <w:szCs w:val="24"/>
        </w:rPr>
        <w:t xml:space="preserve"> - Resultados financeiros e não-financeiros da Faculdade Idez – 2012-2014</w:t>
      </w:r>
      <w:bookmarkEnd w:id="81"/>
    </w:p>
    <w:tbl>
      <w:tblPr>
        <w:tblStyle w:val="TabeladeGrade4-nfase51"/>
        <w:tblW w:w="0" w:type="auto"/>
        <w:tblBorders>
          <w:top w:val="single" w:sz="4" w:space="0" w:color="4BACC6" w:themeColor="accent5"/>
          <w:left w:val="none" w:sz="0" w:space="0" w:color="auto"/>
          <w:bottom w:val="single" w:sz="4" w:space="0" w:color="4BACC6" w:themeColor="accent5"/>
          <w:right w:val="none" w:sz="0" w:space="0" w:color="auto"/>
          <w:insideH w:val="single" w:sz="6" w:space="0" w:color="4BACC6" w:themeColor="accent5"/>
          <w:insideV w:val="single" w:sz="6" w:space="0" w:color="4BACC6" w:themeColor="accent5"/>
        </w:tblBorders>
        <w:tblLook w:val="04A0" w:firstRow="1" w:lastRow="0" w:firstColumn="1" w:lastColumn="0" w:noHBand="0" w:noVBand="1"/>
      </w:tblPr>
      <w:tblGrid>
        <w:gridCol w:w="2265"/>
        <w:gridCol w:w="2265"/>
        <w:gridCol w:w="2265"/>
        <w:gridCol w:w="2266"/>
      </w:tblGrid>
      <w:tr w:rsidR="001B5F9C" w14:paraId="50FBAA86" w14:textId="77777777" w:rsidTr="00FA7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none" w:sz="0" w:space="0" w:color="auto"/>
              <w:left w:val="none" w:sz="0" w:space="0" w:color="auto"/>
              <w:bottom w:val="none" w:sz="0" w:space="0" w:color="auto"/>
              <w:right w:val="none" w:sz="0" w:space="0" w:color="auto"/>
            </w:tcBorders>
            <w:vAlign w:val="center"/>
          </w:tcPr>
          <w:p w14:paraId="1B344F77" w14:textId="77777777" w:rsidR="001B5F9C" w:rsidRDefault="001B5F9C" w:rsidP="00FA73D8">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VARIÁVEIS</w:t>
            </w:r>
          </w:p>
        </w:tc>
        <w:tc>
          <w:tcPr>
            <w:tcW w:w="2265" w:type="dxa"/>
            <w:tcBorders>
              <w:top w:val="none" w:sz="0" w:space="0" w:color="auto"/>
              <w:left w:val="none" w:sz="0" w:space="0" w:color="auto"/>
              <w:bottom w:val="none" w:sz="0" w:space="0" w:color="auto"/>
              <w:right w:val="none" w:sz="0" w:space="0" w:color="auto"/>
            </w:tcBorders>
            <w:vAlign w:val="center"/>
          </w:tcPr>
          <w:p w14:paraId="40D94632" w14:textId="77777777" w:rsidR="001B5F9C" w:rsidRDefault="001B5F9C" w:rsidP="00FA73D8">
            <w:pPr>
              <w:pStyle w:val="PargrafodaLista"/>
              <w:spacing w:before="120"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2012</w:t>
            </w:r>
          </w:p>
        </w:tc>
        <w:tc>
          <w:tcPr>
            <w:tcW w:w="2265" w:type="dxa"/>
            <w:tcBorders>
              <w:top w:val="none" w:sz="0" w:space="0" w:color="auto"/>
              <w:left w:val="none" w:sz="0" w:space="0" w:color="auto"/>
              <w:bottom w:val="none" w:sz="0" w:space="0" w:color="auto"/>
              <w:right w:val="none" w:sz="0" w:space="0" w:color="auto"/>
            </w:tcBorders>
            <w:vAlign w:val="center"/>
          </w:tcPr>
          <w:p w14:paraId="6A66CE51" w14:textId="77777777" w:rsidR="001B5F9C" w:rsidRDefault="001B5F9C" w:rsidP="00FA73D8">
            <w:pPr>
              <w:pStyle w:val="PargrafodaLista"/>
              <w:spacing w:before="120"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2013</w:t>
            </w:r>
          </w:p>
        </w:tc>
        <w:tc>
          <w:tcPr>
            <w:tcW w:w="2266" w:type="dxa"/>
            <w:tcBorders>
              <w:top w:val="none" w:sz="0" w:space="0" w:color="auto"/>
              <w:left w:val="none" w:sz="0" w:space="0" w:color="auto"/>
              <w:bottom w:val="none" w:sz="0" w:space="0" w:color="auto"/>
              <w:right w:val="none" w:sz="0" w:space="0" w:color="auto"/>
            </w:tcBorders>
            <w:vAlign w:val="center"/>
          </w:tcPr>
          <w:p w14:paraId="0505F7AF" w14:textId="77777777" w:rsidR="001B5F9C" w:rsidRDefault="001B5F9C" w:rsidP="00FA73D8">
            <w:pPr>
              <w:pStyle w:val="PargrafodaLista"/>
              <w:spacing w:before="120"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2014</w:t>
            </w:r>
          </w:p>
        </w:tc>
      </w:tr>
      <w:tr w:rsidR="001B5F9C" w14:paraId="00C4B4F5" w14:textId="77777777" w:rsidTr="00FA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1C9A820" w14:textId="77777777" w:rsidR="001B5F9C" w:rsidRDefault="001B5F9C" w:rsidP="00FA73D8">
            <w:pPr>
              <w:pStyle w:val="PargrafodaLista"/>
              <w:spacing w:before="120" w:after="0" w:line="360" w:lineRule="auto"/>
              <w:ind w:left="0"/>
              <w:rPr>
                <w:rFonts w:ascii="Times New Roman" w:hAnsi="Times New Roman"/>
                <w:sz w:val="24"/>
                <w:szCs w:val="24"/>
              </w:rPr>
            </w:pPr>
            <w:r>
              <w:rPr>
                <w:color w:val="000000"/>
                <w:shd w:val="clear" w:color="auto" w:fill="FFFFFF"/>
              </w:rPr>
              <w:t>Base de alunos</w:t>
            </w:r>
          </w:p>
        </w:tc>
        <w:tc>
          <w:tcPr>
            <w:tcW w:w="2265" w:type="dxa"/>
          </w:tcPr>
          <w:p w14:paraId="1043BE7A" w14:textId="59E8EA69" w:rsidR="001B5F9C" w:rsidRDefault="008F287C"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500</w:t>
            </w:r>
          </w:p>
        </w:tc>
        <w:tc>
          <w:tcPr>
            <w:tcW w:w="2265" w:type="dxa"/>
          </w:tcPr>
          <w:p w14:paraId="11EF028C" w14:textId="564BA518" w:rsidR="001B5F9C" w:rsidRDefault="008F287C"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700</w:t>
            </w:r>
          </w:p>
        </w:tc>
        <w:tc>
          <w:tcPr>
            <w:tcW w:w="2266" w:type="dxa"/>
          </w:tcPr>
          <w:p w14:paraId="19417F7E" w14:textId="1A8D04F6" w:rsidR="001B5F9C" w:rsidRDefault="008F287C"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1.000</w:t>
            </w:r>
          </w:p>
        </w:tc>
      </w:tr>
      <w:tr w:rsidR="001B5F9C" w14:paraId="33EFF686" w14:textId="77777777" w:rsidTr="00FA73D8">
        <w:tc>
          <w:tcPr>
            <w:cnfStyle w:val="001000000000" w:firstRow="0" w:lastRow="0" w:firstColumn="1" w:lastColumn="0" w:oddVBand="0" w:evenVBand="0" w:oddHBand="0" w:evenHBand="0" w:firstRowFirstColumn="0" w:firstRowLastColumn="0" w:lastRowFirstColumn="0" w:lastRowLastColumn="0"/>
            <w:tcW w:w="2265" w:type="dxa"/>
          </w:tcPr>
          <w:p w14:paraId="155EC69D" w14:textId="77777777" w:rsidR="001B5F9C" w:rsidRDefault="001B5F9C" w:rsidP="00FA73D8">
            <w:pPr>
              <w:pStyle w:val="PargrafodaLista"/>
              <w:spacing w:before="120" w:after="0" w:line="360" w:lineRule="auto"/>
              <w:ind w:left="0"/>
              <w:rPr>
                <w:rFonts w:ascii="Times New Roman" w:hAnsi="Times New Roman"/>
                <w:sz w:val="24"/>
                <w:szCs w:val="24"/>
              </w:rPr>
            </w:pPr>
            <w:r>
              <w:rPr>
                <w:color w:val="000000"/>
                <w:shd w:val="clear" w:color="auto" w:fill="FFFFFF"/>
              </w:rPr>
              <w:t>Rol</w:t>
            </w:r>
          </w:p>
        </w:tc>
        <w:tc>
          <w:tcPr>
            <w:tcW w:w="2265" w:type="dxa"/>
          </w:tcPr>
          <w:p w14:paraId="6FF643EF" w14:textId="2F04212B" w:rsidR="001B5F9C" w:rsidRDefault="008F287C"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1.332.000</w:t>
            </w:r>
          </w:p>
        </w:tc>
        <w:tc>
          <w:tcPr>
            <w:tcW w:w="2265" w:type="dxa"/>
          </w:tcPr>
          <w:p w14:paraId="5599176E" w14:textId="60B02D23" w:rsidR="001B5F9C" w:rsidRDefault="008F287C"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2.064.000</w:t>
            </w:r>
          </w:p>
        </w:tc>
        <w:tc>
          <w:tcPr>
            <w:tcW w:w="2266" w:type="dxa"/>
          </w:tcPr>
          <w:p w14:paraId="6D24B2E5" w14:textId="310D2C86" w:rsidR="001B5F9C" w:rsidRDefault="008F287C"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2.912.000</w:t>
            </w:r>
          </w:p>
        </w:tc>
      </w:tr>
      <w:tr w:rsidR="001B5F9C" w14:paraId="5E168F54" w14:textId="77777777" w:rsidTr="00FA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7D14BEC" w14:textId="77777777" w:rsidR="001B5F9C" w:rsidRDefault="001B5F9C" w:rsidP="00FA73D8">
            <w:pPr>
              <w:pStyle w:val="PargrafodaLista"/>
              <w:spacing w:before="120" w:after="0" w:line="360" w:lineRule="auto"/>
              <w:ind w:left="0"/>
              <w:rPr>
                <w:color w:val="000000"/>
                <w:shd w:val="clear" w:color="auto" w:fill="FFFFFF"/>
              </w:rPr>
            </w:pPr>
            <w:r>
              <w:rPr>
                <w:color w:val="000000"/>
                <w:shd w:val="clear" w:color="auto" w:fill="FFFFFF"/>
              </w:rPr>
              <w:t>Ebitda</w:t>
            </w:r>
          </w:p>
        </w:tc>
        <w:tc>
          <w:tcPr>
            <w:tcW w:w="2265" w:type="dxa"/>
          </w:tcPr>
          <w:p w14:paraId="535A5D06" w14:textId="4BE8900F" w:rsidR="001B5F9C" w:rsidRDefault="008F287C"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209.000</w:t>
            </w:r>
          </w:p>
        </w:tc>
        <w:tc>
          <w:tcPr>
            <w:tcW w:w="2265" w:type="dxa"/>
          </w:tcPr>
          <w:p w14:paraId="4CAF832D" w14:textId="67C8DDD9" w:rsidR="001B5F9C" w:rsidRPr="005D0E9B" w:rsidRDefault="008F287C" w:rsidP="00FA73D8">
            <w:pPr>
              <w:spacing w:before="120"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-823.000</w:t>
            </w:r>
          </w:p>
        </w:tc>
        <w:tc>
          <w:tcPr>
            <w:tcW w:w="2266" w:type="dxa"/>
          </w:tcPr>
          <w:p w14:paraId="04482094" w14:textId="6476A07F" w:rsidR="001B5F9C" w:rsidRDefault="008F287C"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11.000</w:t>
            </w:r>
          </w:p>
        </w:tc>
      </w:tr>
      <w:tr w:rsidR="001B5F9C" w14:paraId="405845D0" w14:textId="77777777" w:rsidTr="00FA73D8">
        <w:tc>
          <w:tcPr>
            <w:cnfStyle w:val="001000000000" w:firstRow="0" w:lastRow="0" w:firstColumn="1" w:lastColumn="0" w:oddVBand="0" w:evenVBand="0" w:oddHBand="0" w:evenHBand="0" w:firstRowFirstColumn="0" w:firstRowLastColumn="0" w:lastRowFirstColumn="0" w:lastRowLastColumn="0"/>
            <w:tcW w:w="2265" w:type="dxa"/>
          </w:tcPr>
          <w:p w14:paraId="228560E2" w14:textId="77777777" w:rsidR="001B5F9C" w:rsidRDefault="001B5F9C" w:rsidP="00FA73D8">
            <w:pPr>
              <w:pStyle w:val="PargrafodaLista"/>
              <w:spacing w:before="120" w:after="0" w:line="360" w:lineRule="auto"/>
              <w:ind w:left="0"/>
              <w:rPr>
                <w:color w:val="000000"/>
                <w:shd w:val="clear" w:color="auto" w:fill="FFFFFF"/>
              </w:rPr>
            </w:pPr>
            <w:r>
              <w:rPr>
                <w:color w:val="000000"/>
                <w:shd w:val="clear" w:color="auto" w:fill="FFFFFF"/>
              </w:rPr>
              <w:t>Margem Ebitda</w:t>
            </w:r>
          </w:p>
        </w:tc>
        <w:tc>
          <w:tcPr>
            <w:tcW w:w="2265" w:type="dxa"/>
          </w:tcPr>
          <w:p w14:paraId="71E28FFF" w14:textId="35F8099F" w:rsidR="001B5F9C" w:rsidRDefault="008F287C"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w:t>
            </w:r>
          </w:p>
        </w:tc>
        <w:tc>
          <w:tcPr>
            <w:tcW w:w="2265" w:type="dxa"/>
          </w:tcPr>
          <w:p w14:paraId="1BBB17EF" w14:textId="1A97DD03" w:rsidR="001B5F9C" w:rsidRDefault="008F287C"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-39</w:t>
            </w:r>
          </w:p>
        </w:tc>
        <w:tc>
          <w:tcPr>
            <w:tcW w:w="2266" w:type="dxa"/>
          </w:tcPr>
          <w:p w14:paraId="7391EDAF" w14:textId="48EF5170" w:rsidR="001B5F9C" w:rsidRDefault="008F287C"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r>
      <w:tr w:rsidR="001B5F9C" w14:paraId="36533329" w14:textId="77777777" w:rsidTr="00FA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57B247E" w14:textId="77777777" w:rsidR="001B5F9C" w:rsidRDefault="001B5F9C" w:rsidP="00FA73D8">
            <w:pPr>
              <w:pStyle w:val="PargrafodaLista"/>
              <w:spacing w:before="120" w:after="0" w:line="360" w:lineRule="auto"/>
              <w:ind w:left="0"/>
              <w:rPr>
                <w:color w:val="000000"/>
                <w:shd w:val="clear" w:color="auto" w:fill="FFFFFF"/>
              </w:rPr>
            </w:pPr>
            <w:r>
              <w:rPr>
                <w:color w:val="000000"/>
                <w:shd w:val="clear" w:color="auto" w:fill="FFFFFF"/>
              </w:rPr>
              <w:t>IGC</w:t>
            </w:r>
          </w:p>
        </w:tc>
        <w:tc>
          <w:tcPr>
            <w:tcW w:w="2265" w:type="dxa"/>
          </w:tcPr>
          <w:p w14:paraId="3033A6C7" w14:textId="3BCCE96A" w:rsidR="001B5F9C" w:rsidRDefault="008F287C"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tcW w:w="2265" w:type="dxa"/>
          </w:tcPr>
          <w:p w14:paraId="4891F230" w14:textId="4B9C8207" w:rsidR="001B5F9C" w:rsidRDefault="008F287C"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tcW w:w="2266" w:type="dxa"/>
          </w:tcPr>
          <w:p w14:paraId="220509BC" w14:textId="77777777" w:rsidR="001B5F9C" w:rsidRDefault="001B5F9C"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r>
      <w:tr w:rsidR="001B5F9C" w14:paraId="489C966C" w14:textId="77777777" w:rsidTr="00FA73D8">
        <w:tc>
          <w:tcPr>
            <w:cnfStyle w:val="001000000000" w:firstRow="0" w:lastRow="0" w:firstColumn="1" w:lastColumn="0" w:oddVBand="0" w:evenVBand="0" w:oddHBand="0" w:evenHBand="0" w:firstRowFirstColumn="0" w:firstRowLastColumn="0" w:lastRowFirstColumn="0" w:lastRowLastColumn="0"/>
            <w:tcW w:w="2265" w:type="dxa"/>
          </w:tcPr>
          <w:p w14:paraId="30DE78C6" w14:textId="77777777" w:rsidR="001B5F9C" w:rsidRDefault="001B5F9C" w:rsidP="00FA73D8">
            <w:pPr>
              <w:pStyle w:val="PargrafodaLista"/>
              <w:spacing w:before="120" w:after="0" w:line="360" w:lineRule="auto"/>
              <w:ind w:left="0"/>
              <w:rPr>
                <w:color w:val="000000"/>
                <w:shd w:val="clear" w:color="auto" w:fill="FFFFFF"/>
              </w:rPr>
            </w:pPr>
            <w:r>
              <w:rPr>
                <w:color w:val="000000"/>
                <w:shd w:val="clear" w:color="auto" w:fill="FFFFFF"/>
              </w:rPr>
              <w:t>IGC Continuo</w:t>
            </w:r>
          </w:p>
        </w:tc>
        <w:tc>
          <w:tcPr>
            <w:tcW w:w="2265" w:type="dxa"/>
          </w:tcPr>
          <w:p w14:paraId="61CC0557" w14:textId="73ADD146" w:rsidR="001B5F9C" w:rsidRDefault="00CB25DD"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r w:rsidR="008F287C">
              <w:rPr>
                <w:rFonts w:ascii="Times New Roman" w:hAnsi="Times New Roman"/>
                <w:sz w:val="24"/>
                <w:szCs w:val="24"/>
              </w:rPr>
              <w:t>75</w:t>
            </w:r>
            <w:r>
              <w:rPr>
                <w:rFonts w:ascii="Times New Roman" w:hAnsi="Times New Roman"/>
                <w:sz w:val="24"/>
                <w:szCs w:val="24"/>
              </w:rPr>
              <w:t>2</w:t>
            </w:r>
          </w:p>
        </w:tc>
        <w:tc>
          <w:tcPr>
            <w:tcW w:w="2265" w:type="dxa"/>
          </w:tcPr>
          <w:p w14:paraId="6AF5CA65" w14:textId="30AC2C8F" w:rsidR="001B5F9C" w:rsidRDefault="008F287C" w:rsidP="00CB25DD">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2,75</w:t>
            </w:r>
            <w:r w:rsidR="00CB25DD">
              <w:rPr>
                <w:rFonts w:ascii="Times New Roman" w:hAnsi="Times New Roman"/>
                <w:sz w:val="24"/>
                <w:szCs w:val="24"/>
              </w:rPr>
              <w:t>2</w:t>
            </w:r>
          </w:p>
        </w:tc>
        <w:tc>
          <w:tcPr>
            <w:tcW w:w="2266" w:type="dxa"/>
          </w:tcPr>
          <w:p w14:paraId="72628531" w14:textId="79D27EAD" w:rsidR="001B5F9C" w:rsidRDefault="008F287C" w:rsidP="00806EEA">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r w:rsidR="00806EEA">
              <w:rPr>
                <w:rFonts w:ascii="Times New Roman" w:hAnsi="Times New Roman"/>
                <w:sz w:val="24"/>
                <w:szCs w:val="24"/>
              </w:rPr>
              <w:t>752</w:t>
            </w:r>
          </w:p>
        </w:tc>
      </w:tr>
      <w:tr w:rsidR="001B5F9C" w14:paraId="25BF2D81" w14:textId="77777777" w:rsidTr="00FA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A437D2F" w14:textId="77777777" w:rsidR="001B5F9C" w:rsidRDefault="001B5F9C" w:rsidP="00FA73D8">
            <w:pPr>
              <w:pStyle w:val="PargrafodaLista"/>
              <w:spacing w:before="120" w:after="0" w:line="360" w:lineRule="auto"/>
              <w:ind w:left="0"/>
              <w:rPr>
                <w:color w:val="000000"/>
                <w:shd w:val="clear" w:color="auto" w:fill="FFFFFF"/>
              </w:rPr>
            </w:pPr>
            <w:r>
              <w:rPr>
                <w:color w:val="000000"/>
                <w:shd w:val="clear" w:color="auto" w:fill="FFFFFF"/>
              </w:rPr>
              <w:t>Clima</w:t>
            </w:r>
          </w:p>
        </w:tc>
        <w:tc>
          <w:tcPr>
            <w:tcW w:w="2265" w:type="dxa"/>
          </w:tcPr>
          <w:p w14:paraId="4A2646A5" w14:textId="77777777" w:rsidR="001B5F9C" w:rsidRDefault="001B5F9C"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65" w:type="dxa"/>
          </w:tcPr>
          <w:p w14:paraId="3971083A" w14:textId="08022534" w:rsidR="001B5F9C" w:rsidRDefault="00101991"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72</w:t>
            </w:r>
          </w:p>
        </w:tc>
        <w:tc>
          <w:tcPr>
            <w:tcW w:w="2266" w:type="dxa"/>
          </w:tcPr>
          <w:p w14:paraId="40555C35" w14:textId="758E82D6" w:rsidR="001B5F9C" w:rsidRDefault="00101991"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w:t>
            </w:r>
          </w:p>
        </w:tc>
      </w:tr>
      <w:tr w:rsidR="001B5F9C" w14:paraId="13062234" w14:textId="77777777" w:rsidTr="00FA73D8">
        <w:tc>
          <w:tcPr>
            <w:cnfStyle w:val="001000000000" w:firstRow="0" w:lastRow="0" w:firstColumn="1" w:lastColumn="0" w:oddVBand="0" w:evenVBand="0" w:oddHBand="0" w:evenHBand="0" w:firstRowFirstColumn="0" w:firstRowLastColumn="0" w:lastRowFirstColumn="0" w:lastRowLastColumn="0"/>
            <w:tcW w:w="2265" w:type="dxa"/>
          </w:tcPr>
          <w:p w14:paraId="324175F2" w14:textId="77777777" w:rsidR="001B5F9C" w:rsidRDefault="001B5F9C" w:rsidP="00FA73D8">
            <w:pPr>
              <w:pStyle w:val="PargrafodaLista"/>
              <w:spacing w:before="120" w:after="0" w:line="360" w:lineRule="auto"/>
              <w:ind w:left="0"/>
              <w:rPr>
                <w:color w:val="000000"/>
                <w:shd w:val="clear" w:color="auto" w:fill="FFFFFF"/>
              </w:rPr>
            </w:pPr>
            <w:r>
              <w:rPr>
                <w:color w:val="000000"/>
                <w:shd w:val="clear" w:color="auto" w:fill="FFFFFF"/>
              </w:rPr>
              <w:t>Pesa</w:t>
            </w:r>
          </w:p>
        </w:tc>
        <w:tc>
          <w:tcPr>
            <w:tcW w:w="2265" w:type="dxa"/>
          </w:tcPr>
          <w:p w14:paraId="145694B7" w14:textId="77777777" w:rsidR="001B5F9C" w:rsidRDefault="001B5F9C"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5" w:type="dxa"/>
          </w:tcPr>
          <w:p w14:paraId="5893F51D" w14:textId="773E3E74" w:rsidR="001B5F9C" w:rsidRDefault="001B5F9C"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6" w:type="dxa"/>
          </w:tcPr>
          <w:p w14:paraId="3F2F420F" w14:textId="4DDE4382" w:rsidR="001B5F9C" w:rsidRDefault="00101991"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8,7</w:t>
            </w:r>
          </w:p>
        </w:tc>
      </w:tr>
    </w:tbl>
    <w:p w14:paraId="6D5AD5D1" w14:textId="77777777" w:rsidR="001B5F9C" w:rsidRPr="008C6EC3" w:rsidRDefault="001B5F9C" w:rsidP="001B5F9C">
      <w:pPr>
        <w:pStyle w:val="PargrafodaLista"/>
        <w:spacing w:before="120" w:after="0" w:line="360" w:lineRule="auto"/>
        <w:ind w:left="0"/>
        <w:jc w:val="both"/>
        <w:rPr>
          <w:rFonts w:ascii="Times New Roman" w:hAnsi="Times New Roman"/>
          <w:sz w:val="20"/>
          <w:szCs w:val="24"/>
        </w:rPr>
      </w:pPr>
      <w:r w:rsidRPr="008C6EC3">
        <w:rPr>
          <w:rFonts w:ascii="Times New Roman" w:hAnsi="Times New Roman"/>
          <w:sz w:val="20"/>
          <w:szCs w:val="24"/>
        </w:rPr>
        <w:t>Fonte: Elaborado pelo autor</w:t>
      </w:r>
      <w:r>
        <w:rPr>
          <w:rFonts w:ascii="Times New Roman" w:hAnsi="Times New Roman"/>
          <w:sz w:val="20"/>
          <w:szCs w:val="24"/>
        </w:rPr>
        <w:t xml:space="preserve"> com base nos relatórios </w:t>
      </w:r>
      <w:r w:rsidRPr="00E661DC">
        <w:rPr>
          <w:rFonts w:ascii="Times New Roman" w:hAnsi="Times New Roman"/>
          <w:sz w:val="20"/>
          <w:szCs w:val="24"/>
        </w:rPr>
        <w:t>PGERAL_2015_CENTRAL_Fechamento_10Mar</w:t>
      </w:r>
      <w:r>
        <w:rPr>
          <w:rFonts w:ascii="Times New Roman" w:hAnsi="Times New Roman"/>
          <w:sz w:val="20"/>
          <w:szCs w:val="24"/>
        </w:rPr>
        <w:t>, Relatório fechamento base de alunos 2015, Inep, Relatórios Internos de Clima e Pesa.</w:t>
      </w:r>
    </w:p>
    <w:p w14:paraId="67A37534" w14:textId="77777777" w:rsidR="001B5F9C" w:rsidRDefault="001B5F9C" w:rsidP="001B5F9C">
      <w:pPr>
        <w:spacing w:line="360" w:lineRule="auto"/>
        <w:jc w:val="both"/>
        <w:rPr>
          <w:rFonts w:ascii="Times New Roman" w:hAnsi="Times New Roman"/>
          <w:sz w:val="24"/>
          <w:szCs w:val="24"/>
        </w:rPr>
      </w:pPr>
    </w:p>
    <w:p w14:paraId="04D449B3" w14:textId="4C31FC64" w:rsidR="001B5F9C" w:rsidRDefault="00670DCB" w:rsidP="001B5F9C">
      <w:pPr>
        <w:spacing w:line="360" w:lineRule="auto"/>
        <w:jc w:val="both"/>
        <w:rPr>
          <w:rFonts w:ascii="Times New Roman" w:hAnsi="Times New Roman"/>
          <w:sz w:val="24"/>
        </w:rPr>
      </w:pPr>
      <w:r>
        <w:rPr>
          <w:rFonts w:ascii="Times New Roman" w:hAnsi="Times New Roman"/>
          <w:sz w:val="24"/>
          <w:szCs w:val="24"/>
        </w:rPr>
        <w:t xml:space="preserve">O fato traz uma interessante questão para este estudo, já que as mesmas ferramentas, processos e controles oriundos do SCG implantados na Faculdade São Luís foram também utilizados na </w:t>
      </w:r>
      <w:r w:rsidR="00F359FB">
        <w:rPr>
          <w:rFonts w:ascii="Times New Roman" w:hAnsi="Times New Roman"/>
          <w:sz w:val="24"/>
          <w:szCs w:val="24"/>
        </w:rPr>
        <w:t xml:space="preserve">faculdade </w:t>
      </w:r>
      <w:r>
        <w:rPr>
          <w:rFonts w:ascii="Times New Roman" w:hAnsi="Times New Roman"/>
          <w:sz w:val="24"/>
          <w:szCs w:val="24"/>
        </w:rPr>
        <w:t xml:space="preserve">Idez. Inicialmente, a organização utilizou o sistema de crenças para </w:t>
      </w:r>
      <w:r w:rsidR="009D6F7A">
        <w:rPr>
          <w:rFonts w:ascii="Times New Roman" w:hAnsi="Times New Roman"/>
          <w:sz w:val="24"/>
          <w:szCs w:val="24"/>
        </w:rPr>
        <w:t>implantar</w:t>
      </w:r>
      <w:r>
        <w:rPr>
          <w:rFonts w:ascii="Times New Roman" w:hAnsi="Times New Roman"/>
          <w:sz w:val="24"/>
          <w:szCs w:val="24"/>
        </w:rPr>
        <w:t xml:space="preserve"> a cultura na unidade, através de reuniões com</w:t>
      </w:r>
      <w:r w:rsidR="009D6F7A">
        <w:rPr>
          <w:rFonts w:ascii="Times New Roman" w:hAnsi="Times New Roman"/>
          <w:sz w:val="24"/>
          <w:szCs w:val="24"/>
        </w:rPr>
        <w:t xml:space="preserve"> </w:t>
      </w:r>
      <w:r>
        <w:rPr>
          <w:rFonts w:ascii="Times New Roman" w:hAnsi="Times New Roman"/>
          <w:sz w:val="24"/>
          <w:szCs w:val="24"/>
        </w:rPr>
        <w:t xml:space="preserve">a diretoria executiva, treinamentos internos, capacitação realizada pelo próprio gestor com as equipes e </w:t>
      </w:r>
      <w:r w:rsidR="009D6F7A">
        <w:rPr>
          <w:rFonts w:ascii="Times New Roman" w:hAnsi="Times New Roman"/>
          <w:sz w:val="24"/>
          <w:szCs w:val="24"/>
        </w:rPr>
        <w:t>utilização da metodologia PDCA.</w:t>
      </w:r>
      <w:r w:rsidR="00D56688">
        <w:rPr>
          <w:rFonts w:ascii="Times New Roman" w:hAnsi="Times New Roman"/>
          <w:sz w:val="24"/>
          <w:szCs w:val="24"/>
        </w:rPr>
        <w:t xml:space="preserve"> Neste ponto, houve também a utilização do sistema diagnóstico para compor os indicadores e metas de variáveis críticas de sucesso financeiras, como base de alunos, ROL e </w:t>
      </w:r>
      <w:r w:rsidR="00D56688" w:rsidRPr="00D56688">
        <w:rPr>
          <w:rFonts w:ascii="Times New Roman" w:hAnsi="Times New Roman"/>
          <w:i/>
          <w:sz w:val="24"/>
          <w:szCs w:val="24"/>
        </w:rPr>
        <w:t>Ebitda</w:t>
      </w:r>
      <w:r w:rsidR="00D56688">
        <w:rPr>
          <w:rFonts w:ascii="Times New Roman" w:hAnsi="Times New Roman"/>
          <w:sz w:val="24"/>
          <w:szCs w:val="24"/>
        </w:rPr>
        <w:t>.</w:t>
      </w:r>
    </w:p>
    <w:p w14:paraId="5F1C0A87" w14:textId="77777777" w:rsidR="001B5F9C" w:rsidRDefault="001B5F9C" w:rsidP="001B5F9C">
      <w:pPr>
        <w:spacing w:line="360" w:lineRule="auto"/>
        <w:jc w:val="both"/>
        <w:rPr>
          <w:rFonts w:ascii="Times New Roman" w:hAnsi="Times New Roman"/>
          <w:sz w:val="24"/>
        </w:rPr>
      </w:pPr>
    </w:p>
    <w:p w14:paraId="51CCC737" w14:textId="2917225A" w:rsidR="001B5F9C" w:rsidRDefault="001B5F9C" w:rsidP="001B5F9C">
      <w:pPr>
        <w:spacing w:line="360" w:lineRule="auto"/>
        <w:jc w:val="both"/>
        <w:rPr>
          <w:rFonts w:ascii="Times New Roman" w:hAnsi="Times New Roman"/>
          <w:sz w:val="24"/>
        </w:rPr>
      </w:pPr>
      <w:r>
        <w:rPr>
          <w:rFonts w:ascii="Times New Roman" w:hAnsi="Times New Roman"/>
          <w:sz w:val="24"/>
        </w:rPr>
        <w:t xml:space="preserve">Assim, </w:t>
      </w:r>
      <w:r w:rsidR="00D022F8">
        <w:rPr>
          <w:rFonts w:ascii="Times New Roman" w:hAnsi="Times New Roman"/>
          <w:sz w:val="24"/>
        </w:rPr>
        <w:t>os dois sistemas ajudaram a implantar a estratégia na IES através de algumas competências como a aprendizagem organizacional e a inovação, de forma semelhante ao descrito na Faculdade São Luís.</w:t>
      </w:r>
      <w:r>
        <w:rPr>
          <w:rFonts w:ascii="Times New Roman" w:hAnsi="Times New Roman"/>
          <w:sz w:val="24"/>
        </w:rPr>
        <w:t xml:space="preserve"> </w:t>
      </w:r>
      <w:r w:rsidR="00687544">
        <w:rPr>
          <w:rFonts w:ascii="Times New Roman" w:hAnsi="Times New Roman"/>
          <w:sz w:val="24"/>
        </w:rPr>
        <w:t xml:space="preserve">Como a base de alunos foi alcançada, não é possível afirmar se o déficit no </w:t>
      </w:r>
      <w:r w:rsidR="00687544" w:rsidRPr="00687544">
        <w:rPr>
          <w:rFonts w:ascii="Times New Roman" w:hAnsi="Times New Roman"/>
          <w:i/>
          <w:sz w:val="24"/>
        </w:rPr>
        <w:t>Ebitda</w:t>
      </w:r>
      <w:r w:rsidR="00687544">
        <w:rPr>
          <w:rFonts w:ascii="Times New Roman" w:hAnsi="Times New Roman"/>
          <w:sz w:val="24"/>
        </w:rPr>
        <w:t xml:space="preserve"> ocorreu exclusivamente em virtude do ajuste realizado em 2013, se decorrente de um erro no es</w:t>
      </w:r>
      <w:r w:rsidR="005B2043">
        <w:rPr>
          <w:rFonts w:ascii="Times New Roman" w:hAnsi="Times New Roman"/>
          <w:sz w:val="24"/>
        </w:rPr>
        <w:t xml:space="preserve">tudo, ou se a influência das competências primárias </w:t>
      </w:r>
      <w:r w:rsidR="00687544">
        <w:rPr>
          <w:rFonts w:ascii="Times New Roman" w:hAnsi="Times New Roman"/>
          <w:sz w:val="24"/>
        </w:rPr>
        <w:t>não foi su</w:t>
      </w:r>
      <w:r w:rsidR="00ED7C78">
        <w:rPr>
          <w:rFonts w:ascii="Times New Roman" w:hAnsi="Times New Roman"/>
          <w:sz w:val="24"/>
        </w:rPr>
        <w:t>fi</w:t>
      </w:r>
      <w:r w:rsidR="00687544">
        <w:rPr>
          <w:rFonts w:ascii="Times New Roman" w:hAnsi="Times New Roman"/>
          <w:sz w:val="24"/>
        </w:rPr>
        <w:t xml:space="preserve">ciente para gerar os resultados. Há também a hipótese de outras competências serem </w:t>
      </w:r>
      <w:r w:rsidR="00ED7C78">
        <w:rPr>
          <w:rFonts w:ascii="Times New Roman" w:hAnsi="Times New Roman"/>
          <w:sz w:val="24"/>
        </w:rPr>
        <w:t>tão</w:t>
      </w:r>
      <w:r w:rsidR="00687544">
        <w:rPr>
          <w:rFonts w:ascii="Times New Roman" w:hAnsi="Times New Roman"/>
          <w:sz w:val="24"/>
        </w:rPr>
        <w:t xml:space="preserve"> ou mais relevantes que as competências primarias, como a liderança, abordado por </w:t>
      </w:r>
      <w:r w:rsidR="00687544">
        <w:rPr>
          <w:rFonts w:ascii="Times New Roman" w:hAnsi="Times New Roman"/>
          <w:sz w:val="24"/>
          <w:szCs w:val="24"/>
        </w:rPr>
        <w:t>Kleine e W</w:t>
      </w:r>
      <w:r w:rsidR="00687544" w:rsidRPr="00FA21D7">
        <w:rPr>
          <w:rFonts w:ascii="Times New Roman" w:hAnsi="Times New Roman"/>
          <w:sz w:val="24"/>
          <w:szCs w:val="24"/>
        </w:rPr>
        <w:t>eißenberger</w:t>
      </w:r>
      <w:r w:rsidR="00687544">
        <w:rPr>
          <w:rFonts w:ascii="Times New Roman" w:hAnsi="Times New Roman"/>
          <w:sz w:val="24"/>
          <w:szCs w:val="24"/>
        </w:rPr>
        <w:t xml:space="preserve"> (2014</w:t>
      </w:r>
      <w:r w:rsidR="00687544">
        <w:rPr>
          <w:rFonts w:ascii="Times New Roman" w:hAnsi="Times New Roman"/>
          <w:sz w:val="24"/>
        </w:rPr>
        <w:t>).</w:t>
      </w:r>
    </w:p>
    <w:p w14:paraId="77292A7B" w14:textId="556F62AF" w:rsidR="001B5F9C" w:rsidRDefault="001B5F9C" w:rsidP="001B5F9C">
      <w:pPr>
        <w:spacing w:line="360" w:lineRule="auto"/>
        <w:jc w:val="both"/>
        <w:rPr>
          <w:rFonts w:ascii="Times New Roman" w:hAnsi="Times New Roman"/>
          <w:sz w:val="24"/>
          <w:szCs w:val="24"/>
        </w:rPr>
      </w:pPr>
      <w:r>
        <w:rPr>
          <w:rFonts w:ascii="Times New Roman" w:hAnsi="Times New Roman"/>
          <w:sz w:val="24"/>
        </w:rPr>
        <w:lastRenderedPageBreak/>
        <w:t xml:space="preserve">A dimensão não-financeira </w:t>
      </w:r>
      <w:r w:rsidR="00381F3C">
        <w:rPr>
          <w:rFonts w:ascii="Times New Roman" w:hAnsi="Times New Roman"/>
          <w:sz w:val="24"/>
        </w:rPr>
        <w:t xml:space="preserve">também auxilia no entendimento da questão. O clima organizacional não foi avaliado em 2012, mas houve um decréscimo entre 2013 e 2014, em que passou de 72 para 66. A análise conjunta dos dados oriundos da entrevista, documentos e observação evidenciam que houve grande resistência dos colaboradores </w:t>
      </w:r>
      <w:r w:rsidR="003C4C76">
        <w:rPr>
          <w:rFonts w:ascii="Times New Roman" w:hAnsi="Times New Roman"/>
          <w:sz w:val="24"/>
        </w:rPr>
        <w:t>n</w:t>
      </w:r>
      <w:r w:rsidR="00381F3C">
        <w:rPr>
          <w:rFonts w:ascii="Times New Roman" w:hAnsi="Times New Roman"/>
          <w:sz w:val="24"/>
        </w:rPr>
        <w:t>a migração para a Estácio, e o próprio entrevistado salienta que houve muitos pedidos de demissão e desligamentos no período.</w:t>
      </w:r>
      <w:r w:rsidR="007C4016">
        <w:rPr>
          <w:rFonts w:ascii="Times New Roman" w:hAnsi="Times New Roman"/>
          <w:sz w:val="24"/>
        </w:rPr>
        <w:t xml:space="preserve"> Novamente não é possível evidenciar em que nível o SCG poderia ter mudado o resultado.</w:t>
      </w:r>
    </w:p>
    <w:p w14:paraId="014FAA39" w14:textId="77777777" w:rsidR="001B5F9C" w:rsidRDefault="001B5F9C" w:rsidP="001B5F9C">
      <w:pPr>
        <w:pStyle w:val="PargrafodaLista"/>
        <w:spacing w:before="120" w:after="0" w:line="360" w:lineRule="auto"/>
        <w:ind w:left="0"/>
        <w:jc w:val="both"/>
        <w:rPr>
          <w:rFonts w:ascii="Times New Roman" w:hAnsi="Times New Roman"/>
          <w:sz w:val="24"/>
          <w:szCs w:val="24"/>
        </w:rPr>
      </w:pPr>
    </w:p>
    <w:p w14:paraId="52D499CD" w14:textId="1D881B80" w:rsidR="001B5F9C" w:rsidRDefault="001A5194" w:rsidP="001B5F9C">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 nota do IGC se manteve a mesma, já que não houve cursos avaliados pelo ENADE neste período na instituição.</w:t>
      </w:r>
      <w:r w:rsidR="004B6D6C">
        <w:rPr>
          <w:rFonts w:ascii="Times New Roman" w:hAnsi="Times New Roman"/>
          <w:sz w:val="24"/>
          <w:szCs w:val="24"/>
        </w:rPr>
        <w:t xml:space="preserve"> Apesar disso, as competências aprendizagem e orientação para o mercado são relacionadas ao processo de melhoria deste indicador, por meio de capacitações sobre a importância do Enade e de aspectos regulatórios aos gestores, bem como investimentos realizados em infra de acordo com os levantamentos internos de deficiências e a pesquisa de satisfação dos alunos.</w:t>
      </w:r>
    </w:p>
    <w:p w14:paraId="54BE7E9D" w14:textId="77777777" w:rsidR="00985294" w:rsidRDefault="00985294" w:rsidP="007E4A8E">
      <w:pPr>
        <w:pStyle w:val="PargrafodaLista"/>
        <w:spacing w:before="120" w:after="0" w:line="360" w:lineRule="auto"/>
        <w:ind w:left="0"/>
        <w:jc w:val="both"/>
        <w:rPr>
          <w:rFonts w:ascii="Times New Roman" w:hAnsi="Times New Roman"/>
          <w:sz w:val="24"/>
          <w:szCs w:val="24"/>
        </w:rPr>
      </w:pPr>
    </w:p>
    <w:p w14:paraId="28560BE0" w14:textId="60685C0C" w:rsidR="00562183" w:rsidRDefault="00562183" w:rsidP="00562183">
      <w:pPr>
        <w:pStyle w:val="Ttulo1"/>
        <w:spacing w:line="360" w:lineRule="auto"/>
        <w:rPr>
          <w:rStyle w:val="TtulodoLivro"/>
        </w:rPr>
      </w:pPr>
      <w:bookmarkStart w:id="82" w:name="_Toc448647710"/>
      <w:r>
        <w:rPr>
          <w:rStyle w:val="TtulodoLivro"/>
        </w:rPr>
        <w:t>4.4.3</w:t>
      </w:r>
      <w:r w:rsidRPr="006131CE">
        <w:rPr>
          <w:rStyle w:val="TtulodoLivro"/>
        </w:rPr>
        <w:t xml:space="preserve"> </w:t>
      </w:r>
      <w:r>
        <w:rPr>
          <w:rStyle w:val="TtulodoLivro"/>
        </w:rPr>
        <w:t>A relação entre competências primárias e desempenho organizacional na Faculdade Uniuol</w:t>
      </w:r>
      <w:bookmarkEnd w:id="82"/>
      <w:r>
        <w:rPr>
          <w:rStyle w:val="TtulodoLivro"/>
        </w:rPr>
        <w:t xml:space="preserve"> </w:t>
      </w:r>
    </w:p>
    <w:p w14:paraId="08126293" w14:textId="77777777" w:rsidR="00562183" w:rsidRDefault="00562183" w:rsidP="00562183">
      <w:pPr>
        <w:pStyle w:val="PargrafodaLista"/>
        <w:spacing w:before="120" w:after="0" w:line="360" w:lineRule="auto"/>
        <w:ind w:left="0"/>
        <w:jc w:val="both"/>
        <w:rPr>
          <w:rFonts w:ascii="Times New Roman" w:hAnsi="Times New Roman"/>
          <w:sz w:val="24"/>
          <w:szCs w:val="24"/>
        </w:rPr>
      </w:pPr>
    </w:p>
    <w:p w14:paraId="445C5ED8" w14:textId="2E13A57F" w:rsidR="00562183" w:rsidRDefault="00F54559" w:rsidP="00562183">
      <w:pPr>
        <w:pStyle w:val="PargrafodaLista"/>
        <w:spacing w:after="0" w:line="360" w:lineRule="auto"/>
        <w:ind w:left="0"/>
        <w:jc w:val="both"/>
        <w:rPr>
          <w:rFonts w:ascii="Times New Roman" w:hAnsi="Times New Roman"/>
          <w:sz w:val="24"/>
          <w:szCs w:val="24"/>
        </w:rPr>
      </w:pPr>
      <w:r>
        <w:rPr>
          <w:rFonts w:ascii="Times New Roman" w:hAnsi="Times New Roman"/>
          <w:sz w:val="24"/>
          <w:szCs w:val="24"/>
        </w:rPr>
        <w:t>No caso da Faculdade Uniuol, o</w:t>
      </w:r>
      <w:r w:rsidR="00562183">
        <w:rPr>
          <w:rFonts w:ascii="Times New Roman" w:hAnsi="Times New Roman"/>
          <w:sz w:val="24"/>
          <w:szCs w:val="24"/>
        </w:rPr>
        <w:t xml:space="preserve"> estudo de </w:t>
      </w:r>
      <w:r w:rsidR="00562183" w:rsidRPr="002F7F26">
        <w:rPr>
          <w:rFonts w:ascii="Times New Roman" w:hAnsi="Times New Roman"/>
          <w:i/>
          <w:sz w:val="24"/>
          <w:szCs w:val="24"/>
        </w:rPr>
        <w:t>valuation</w:t>
      </w:r>
      <w:r w:rsidR="00562183">
        <w:rPr>
          <w:rFonts w:ascii="Times New Roman" w:hAnsi="Times New Roman"/>
          <w:sz w:val="24"/>
          <w:szCs w:val="24"/>
        </w:rPr>
        <w:t xml:space="preserve"> projetou um crescimento da base de alunos de </w:t>
      </w:r>
      <w:r>
        <w:rPr>
          <w:rFonts w:ascii="Times New Roman" w:hAnsi="Times New Roman"/>
          <w:sz w:val="24"/>
          <w:szCs w:val="24"/>
        </w:rPr>
        <w:t>41</w:t>
      </w:r>
      <w:r w:rsidR="00562183">
        <w:rPr>
          <w:rFonts w:ascii="Times New Roman" w:hAnsi="Times New Roman"/>
          <w:sz w:val="24"/>
          <w:szCs w:val="24"/>
        </w:rPr>
        <w:t xml:space="preserve">% na base de alunos entre 2012 e 2014, </w:t>
      </w:r>
      <w:r>
        <w:rPr>
          <w:rFonts w:ascii="Times New Roman" w:hAnsi="Times New Roman"/>
          <w:sz w:val="24"/>
          <w:szCs w:val="24"/>
        </w:rPr>
        <w:t xml:space="preserve">reduzindo o prejuízo </w:t>
      </w:r>
      <w:r w:rsidR="004A762E">
        <w:rPr>
          <w:rFonts w:ascii="Times New Roman" w:hAnsi="Times New Roman"/>
          <w:sz w:val="24"/>
          <w:szCs w:val="24"/>
        </w:rPr>
        <w:t>operacional (</w:t>
      </w:r>
      <w:r w:rsidRPr="00F54559">
        <w:rPr>
          <w:rFonts w:ascii="Times New Roman" w:hAnsi="Times New Roman"/>
          <w:i/>
          <w:sz w:val="24"/>
          <w:szCs w:val="24"/>
        </w:rPr>
        <w:t>Ebitda</w:t>
      </w:r>
      <w:r w:rsidR="004A762E">
        <w:rPr>
          <w:rFonts w:ascii="Times New Roman" w:hAnsi="Times New Roman"/>
          <w:i/>
          <w:sz w:val="24"/>
          <w:szCs w:val="24"/>
        </w:rPr>
        <w:t>)</w:t>
      </w:r>
      <w:r>
        <w:rPr>
          <w:rFonts w:ascii="Times New Roman" w:hAnsi="Times New Roman"/>
          <w:sz w:val="24"/>
          <w:szCs w:val="24"/>
        </w:rPr>
        <w:t xml:space="preserve"> de 2012, projetado em -177.000 em 2012 e crescendo para 217.000 em 2014. Assim, a margem </w:t>
      </w:r>
      <w:r w:rsidR="00562183" w:rsidRPr="00D528F5">
        <w:rPr>
          <w:rFonts w:ascii="Times New Roman" w:hAnsi="Times New Roman"/>
          <w:i/>
          <w:sz w:val="24"/>
          <w:szCs w:val="24"/>
        </w:rPr>
        <w:t>Ebitda</w:t>
      </w:r>
      <w:r w:rsidR="00562183">
        <w:rPr>
          <w:rFonts w:ascii="Times New Roman" w:hAnsi="Times New Roman"/>
          <w:sz w:val="24"/>
          <w:szCs w:val="24"/>
        </w:rPr>
        <w:t xml:space="preserve"> </w:t>
      </w:r>
      <w:r>
        <w:rPr>
          <w:rFonts w:ascii="Times New Roman" w:hAnsi="Times New Roman"/>
          <w:sz w:val="24"/>
          <w:szCs w:val="24"/>
        </w:rPr>
        <w:t xml:space="preserve">passa </w:t>
      </w:r>
      <w:r w:rsidR="00562183">
        <w:rPr>
          <w:rFonts w:ascii="Times New Roman" w:hAnsi="Times New Roman"/>
          <w:sz w:val="24"/>
          <w:szCs w:val="24"/>
        </w:rPr>
        <w:t>de</w:t>
      </w:r>
      <w:r w:rsidR="00785F3E">
        <w:rPr>
          <w:rFonts w:ascii="Times New Roman" w:hAnsi="Times New Roman"/>
          <w:sz w:val="24"/>
          <w:szCs w:val="24"/>
        </w:rPr>
        <w:t xml:space="preserve"> </w:t>
      </w:r>
      <w:r w:rsidR="004A762E">
        <w:rPr>
          <w:rFonts w:ascii="Times New Roman" w:hAnsi="Times New Roman"/>
          <w:sz w:val="24"/>
          <w:szCs w:val="24"/>
        </w:rPr>
        <w:t>-</w:t>
      </w:r>
      <w:r>
        <w:rPr>
          <w:rFonts w:ascii="Times New Roman" w:hAnsi="Times New Roman"/>
          <w:sz w:val="24"/>
          <w:szCs w:val="24"/>
        </w:rPr>
        <w:t>16%</w:t>
      </w:r>
      <w:r w:rsidR="00562183">
        <w:rPr>
          <w:rFonts w:ascii="Times New Roman" w:hAnsi="Times New Roman"/>
          <w:sz w:val="24"/>
          <w:szCs w:val="24"/>
        </w:rPr>
        <w:t xml:space="preserve"> </w:t>
      </w:r>
      <w:r w:rsidR="00785F3E">
        <w:rPr>
          <w:rFonts w:ascii="Times New Roman" w:hAnsi="Times New Roman"/>
          <w:sz w:val="24"/>
          <w:szCs w:val="24"/>
        </w:rPr>
        <w:t xml:space="preserve">em 2012 </w:t>
      </w:r>
      <w:r w:rsidR="00562183">
        <w:rPr>
          <w:rFonts w:ascii="Times New Roman" w:hAnsi="Times New Roman"/>
          <w:sz w:val="24"/>
          <w:szCs w:val="24"/>
        </w:rPr>
        <w:t xml:space="preserve">para </w:t>
      </w:r>
      <w:r>
        <w:rPr>
          <w:rFonts w:ascii="Times New Roman" w:hAnsi="Times New Roman"/>
          <w:sz w:val="24"/>
          <w:szCs w:val="24"/>
        </w:rPr>
        <w:t>12,9</w:t>
      </w:r>
      <w:r w:rsidR="00562183">
        <w:rPr>
          <w:rFonts w:ascii="Times New Roman" w:hAnsi="Times New Roman"/>
          <w:sz w:val="24"/>
          <w:szCs w:val="24"/>
        </w:rPr>
        <w:t>%</w:t>
      </w:r>
      <w:r w:rsidR="00785F3E">
        <w:rPr>
          <w:rFonts w:ascii="Times New Roman" w:hAnsi="Times New Roman"/>
          <w:sz w:val="24"/>
          <w:szCs w:val="24"/>
        </w:rPr>
        <w:t xml:space="preserve"> em 2014</w:t>
      </w:r>
      <w:r w:rsidR="00562183">
        <w:rPr>
          <w:rFonts w:ascii="Times New Roman" w:hAnsi="Times New Roman"/>
          <w:sz w:val="24"/>
          <w:szCs w:val="24"/>
        </w:rPr>
        <w:t>.</w:t>
      </w:r>
    </w:p>
    <w:p w14:paraId="26AF5C36" w14:textId="77777777" w:rsidR="00562183" w:rsidRDefault="00562183" w:rsidP="00562183">
      <w:pPr>
        <w:pStyle w:val="PargrafodaLista"/>
        <w:spacing w:after="0" w:line="360" w:lineRule="auto"/>
        <w:ind w:left="0"/>
        <w:jc w:val="both"/>
        <w:rPr>
          <w:rFonts w:ascii="Times New Roman" w:hAnsi="Times New Roman"/>
          <w:sz w:val="24"/>
          <w:szCs w:val="24"/>
        </w:rPr>
      </w:pPr>
    </w:p>
    <w:p w14:paraId="25A8C0C3" w14:textId="32EA83BD" w:rsidR="00D836D5" w:rsidRDefault="00C0386E" w:rsidP="00562183">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Contudo, os números coletados no</w:t>
      </w:r>
      <w:r w:rsidR="00D836D5">
        <w:rPr>
          <w:rFonts w:ascii="Times New Roman" w:hAnsi="Times New Roman"/>
          <w:sz w:val="24"/>
          <w:szCs w:val="24"/>
        </w:rPr>
        <w:t>s</w:t>
      </w:r>
      <w:r>
        <w:rPr>
          <w:rFonts w:ascii="Times New Roman" w:hAnsi="Times New Roman"/>
          <w:sz w:val="24"/>
          <w:szCs w:val="24"/>
        </w:rPr>
        <w:t xml:space="preserve"> relatório</w:t>
      </w:r>
      <w:r w:rsidR="00D836D5">
        <w:rPr>
          <w:rFonts w:ascii="Times New Roman" w:hAnsi="Times New Roman"/>
          <w:sz w:val="24"/>
          <w:szCs w:val="24"/>
        </w:rPr>
        <w:t>s internos</w:t>
      </w:r>
      <w:r>
        <w:rPr>
          <w:rFonts w:ascii="Times New Roman" w:hAnsi="Times New Roman"/>
          <w:sz w:val="24"/>
          <w:szCs w:val="24"/>
        </w:rPr>
        <w:t xml:space="preserve"> demonstram que </w:t>
      </w:r>
      <w:r w:rsidR="00D836D5">
        <w:rPr>
          <w:rFonts w:ascii="Times New Roman" w:hAnsi="Times New Roman"/>
          <w:sz w:val="24"/>
          <w:szCs w:val="24"/>
        </w:rPr>
        <w:t>a IES não conseguiu alcançar a base projetada, ocasionando um</w:t>
      </w:r>
      <w:r w:rsidR="00922C47">
        <w:rPr>
          <w:rFonts w:ascii="Times New Roman" w:hAnsi="Times New Roman"/>
          <w:sz w:val="24"/>
          <w:szCs w:val="24"/>
        </w:rPr>
        <w:t>a</w:t>
      </w:r>
      <w:r w:rsidR="00D836D5">
        <w:rPr>
          <w:rFonts w:ascii="Times New Roman" w:hAnsi="Times New Roman"/>
          <w:sz w:val="24"/>
          <w:szCs w:val="24"/>
        </w:rPr>
        <w:t xml:space="preserve"> ROL menor do que o orçado</w:t>
      </w:r>
      <w:r w:rsidR="00562183">
        <w:rPr>
          <w:rFonts w:ascii="Times New Roman" w:hAnsi="Times New Roman"/>
          <w:sz w:val="24"/>
          <w:szCs w:val="24"/>
        </w:rPr>
        <w:t xml:space="preserve">. </w:t>
      </w:r>
      <w:r w:rsidR="00D836D5">
        <w:rPr>
          <w:rFonts w:ascii="Times New Roman" w:hAnsi="Times New Roman"/>
          <w:sz w:val="24"/>
          <w:szCs w:val="24"/>
        </w:rPr>
        <w:t xml:space="preserve"> Como consequência, o </w:t>
      </w:r>
      <w:r w:rsidR="00D836D5" w:rsidRPr="00D836D5">
        <w:rPr>
          <w:rFonts w:ascii="Times New Roman" w:hAnsi="Times New Roman"/>
          <w:i/>
          <w:sz w:val="24"/>
          <w:szCs w:val="24"/>
        </w:rPr>
        <w:t>Ebitda</w:t>
      </w:r>
      <w:r w:rsidR="00D836D5">
        <w:rPr>
          <w:rFonts w:ascii="Times New Roman" w:hAnsi="Times New Roman"/>
          <w:sz w:val="24"/>
          <w:szCs w:val="24"/>
        </w:rPr>
        <w:t xml:space="preserve"> apresentou valores negativos em 2013 e 2014, e </w:t>
      </w:r>
      <w:r w:rsidR="00922C47">
        <w:rPr>
          <w:rFonts w:ascii="Times New Roman" w:hAnsi="Times New Roman"/>
          <w:sz w:val="24"/>
          <w:szCs w:val="24"/>
        </w:rPr>
        <w:t>a</w:t>
      </w:r>
      <w:r w:rsidR="00D836D5">
        <w:rPr>
          <w:rFonts w:ascii="Times New Roman" w:hAnsi="Times New Roman"/>
          <w:sz w:val="24"/>
          <w:szCs w:val="24"/>
        </w:rPr>
        <w:t xml:space="preserve"> margem </w:t>
      </w:r>
      <w:r w:rsidR="00D836D5" w:rsidRPr="00922C47">
        <w:rPr>
          <w:rFonts w:ascii="Times New Roman" w:hAnsi="Times New Roman"/>
          <w:i/>
          <w:sz w:val="24"/>
          <w:szCs w:val="24"/>
        </w:rPr>
        <w:t>Ebitda</w:t>
      </w:r>
      <w:r w:rsidR="00D836D5">
        <w:rPr>
          <w:rFonts w:ascii="Times New Roman" w:hAnsi="Times New Roman"/>
          <w:sz w:val="24"/>
          <w:szCs w:val="24"/>
        </w:rPr>
        <w:t xml:space="preserve"> </w:t>
      </w:r>
      <w:r w:rsidR="00922C47">
        <w:rPr>
          <w:rFonts w:ascii="Times New Roman" w:hAnsi="Times New Roman"/>
          <w:sz w:val="24"/>
          <w:szCs w:val="24"/>
        </w:rPr>
        <w:t xml:space="preserve">foi </w:t>
      </w:r>
      <w:r w:rsidR="00D836D5">
        <w:rPr>
          <w:rFonts w:ascii="Times New Roman" w:hAnsi="Times New Roman"/>
          <w:sz w:val="24"/>
          <w:szCs w:val="24"/>
        </w:rPr>
        <w:t>de -45% e -83%</w:t>
      </w:r>
      <w:r w:rsidR="00922C47">
        <w:rPr>
          <w:rFonts w:ascii="Times New Roman" w:hAnsi="Times New Roman"/>
          <w:sz w:val="24"/>
          <w:szCs w:val="24"/>
        </w:rPr>
        <w:t xml:space="preserve"> no período, evidenciando prejuízo operacional</w:t>
      </w:r>
      <w:r w:rsidR="00D836D5">
        <w:rPr>
          <w:rFonts w:ascii="Times New Roman" w:hAnsi="Times New Roman"/>
          <w:sz w:val="24"/>
          <w:szCs w:val="24"/>
        </w:rPr>
        <w:t>.</w:t>
      </w:r>
    </w:p>
    <w:p w14:paraId="7DDFF5C2" w14:textId="77777777" w:rsidR="00D836D5" w:rsidRDefault="00D836D5" w:rsidP="00562183">
      <w:pPr>
        <w:pStyle w:val="PargrafodaLista"/>
        <w:spacing w:before="120" w:after="0" w:line="360" w:lineRule="auto"/>
        <w:ind w:left="0"/>
        <w:jc w:val="both"/>
        <w:rPr>
          <w:rFonts w:ascii="Times New Roman" w:hAnsi="Times New Roman"/>
          <w:sz w:val="24"/>
          <w:szCs w:val="24"/>
        </w:rPr>
      </w:pPr>
    </w:p>
    <w:p w14:paraId="307151FE" w14:textId="55F7C51E" w:rsidR="00562183" w:rsidRDefault="00562183" w:rsidP="00562183">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 A tabela a seguir resume os indicadores financeiros e não-financeiros no período entre 2012 e 2014.</w:t>
      </w:r>
    </w:p>
    <w:p w14:paraId="59F4F996" w14:textId="77777777" w:rsidR="009316B0" w:rsidRDefault="009316B0" w:rsidP="00562183">
      <w:pPr>
        <w:pStyle w:val="Legenda"/>
        <w:rPr>
          <w:rFonts w:ascii="Times New Roman" w:hAnsi="Times New Roman"/>
          <w:i w:val="0"/>
          <w:iCs w:val="0"/>
          <w:color w:val="auto"/>
          <w:sz w:val="24"/>
          <w:szCs w:val="24"/>
        </w:rPr>
      </w:pPr>
    </w:p>
    <w:p w14:paraId="7DD05D0E" w14:textId="77777777" w:rsidR="00EF3FD8" w:rsidRDefault="00EF3FD8" w:rsidP="000170E0">
      <w:pPr>
        <w:pStyle w:val="Legenda"/>
        <w:rPr>
          <w:rFonts w:ascii="Times New Roman" w:hAnsi="Times New Roman"/>
          <w:i w:val="0"/>
          <w:iCs w:val="0"/>
          <w:color w:val="auto"/>
          <w:sz w:val="24"/>
          <w:szCs w:val="24"/>
        </w:rPr>
      </w:pPr>
      <w:bookmarkStart w:id="83" w:name="_Toc424404831"/>
    </w:p>
    <w:p w14:paraId="4406538E" w14:textId="77777777" w:rsidR="000170E0" w:rsidRPr="000170E0" w:rsidRDefault="000170E0" w:rsidP="000170E0">
      <w:pPr>
        <w:pStyle w:val="Legenda"/>
        <w:rPr>
          <w:rFonts w:ascii="Times New Roman" w:hAnsi="Times New Roman"/>
          <w:i w:val="0"/>
          <w:iCs w:val="0"/>
          <w:color w:val="auto"/>
          <w:sz w:val="24"/>
          <w:szCs w:val="24"/>
        </w:rPr>
      </w:pPr>
      <w:r w:rsidRPr="000170E0">
        <w:rPr>
          <w:rFonts w:ascii="Times New Roman" w:hAnsi="Times New Roman"/>
          <w:i w:val="0"/>
          <w:iCs w:val="0"/>
          <w:color w:val="auto"/>
          <w:sz w:val="24"/>
          <w:szCs w:val="24"/>
        </w:rPr>
        <w:lastRenderedPageBreak/>
        <w:t xml:space="preserve">Tabela </w:t>
      </w:r>
      <w:r w:rsidRPr="000170E0">
        <w:rPr>
          <w:rFonts w:ascii="Times New Roman" w:hAnsi="Times New Roman"/>
          <w:i w:val="0"/>
          <w:iCs w:val="0"/>
          <w:color w:val="auto"/>
          <w:sz w:val="24"/>
          <w:szCs w:val="24"/>
        </w:rPr>
        <w:fldChar w:fldCharType="begin"/>
      </w:r>
      <w:r w:rsidRPr="000170E0">
        <w:rPr>
          <w:rFonts w:ascii="Times New Roman" w:hAnsi="Times New Roman"/>
          <w:i w:val="0"/>
          <w:iCs w:val="0"/>
          <w:color w:val="auto"/>
          <w:sz w:val="24"/>
          <w:szCs w:val="24"/>
        </w:rPr>
        <w:instrText xml:space="preserve"> SEQ Tabela \* ARABIC </w:instrText>
      </w:r>
      <w:r w:rsidRPr="000170E0">
        <w:rPr>
          <w:rFonts w:ascii="Times New Roman" w:hAnsi="Times New Roman"/>
          <w:i w:val="0"/>
          <w:iCs w:val="0"/>
          <w:color w:val="auto"/>
          <w:sz w:val="24"/>
          <w:szCs w:val="24"/>
        </w:rPr>
        <w:fldChar w:fldCharType="separate"/>
      </w:r>
      <w:r w:rsidRPr="000170E0">
        <w:rPr>
          <w:rFonts w:ascii="Times New Roman" w:hAnsi="Times New Roman"/>
          <w:i w:val="0"/>
          <w:iCs w:val="0"/>
          <w:color w:val="auto"/>
          <w:sz w:val="24"/>
          <w:szCs w:val="24"/>
        </w:rPr>
        <w:t>3</w:t>
      </w:r>
      <w:r w:rsidRPr="000170E0">
        <w:rPr>
          <w:rFonts w:ascii="Times New Roman" w:hAnsi="Times New Roman"/>
          <w:i w:val="0"/>
          <w:iCs w:val="0"/>
          <w:color w:val="auto"/>
          <w:sz w:val="24"/>
          <w:szCs w:val="24"/>
        </w:rPr>
        <w:fldChar w:fldCharType="end"/>
      </w:r>
      <w:r w:rsidRPr="000170E0">
        <w:rPr>
          <w:rFonts w:ascii="Times New Roman" w:hAnsi="Times New Roman"/>
          <w:i w:val="0"/>
          <w:iCs w:val="0"/>
          <w:color w:val="auto"/>
          <w:sz w:val="24"/>
          <w:szCs w:val="24"/>
        </w:rPr>
        <w:t xml:space="preserve"> - Resultados financeiros e não-financeiros da Faculdade Uniuol – 2012-2014</w:t>
      </w:r>
      <w:bookmarkEnd w:id="83"/>
    </w:p>
    <w:tbl>
      <w:tblPr>
        <w:tblStyle w:val="TabeladeGrade4-nfase51"/>
        <w:tblW w:w="0" w:type="auto"/>
        <w:tblBorders>
          <w:top w:val="single" w:sz="4" w:space="0" w:color="4BACC6" w:themeColor="accent5"/>
          <w:left w:val="none" w:sz="0" w:space="0" w:color="auto"/>
          <w:bottom w:val="single" w:sz="4" w:space="0" w:color="4BACC6" w:themeColor="accent5"/>
          <w:right w:val="none" w:sz="0" w:space="0" w:color="auto"/>
          <w:insideH w:val="single" w:sz="6" w:space="0" w:color="4BACC6" w:themeColor="accent5"/>
          <w:insideV w:val="single" w:sz="6" w:space="0" w:color="4BACC6" w:themeColor="accent5"/>
        </w:tblBorders>
        <w:tblLook w:val="04A0" w:firstRow="1" w:lastRow="0" w:firstColumn="1" w:lastColumn="0" w:noHBand="0" w:noVBand="1"/>
      </w:tblPr>
      <w:tblGrid>
        <w:gridCol w:w="2265"/>
        <w:gridCol w:w="2265"/>
        <w:gridCol w:w="2265"/>
        <w:gridCol w:w="2266"/>
      </w:tblGrid>
      <w:tr w:rsidR="00562183" w14:paraId="6A3599C4" w14:textId="77777777" w:rsidTr="00FA7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none" w:sz="0" w:space="0" w:color="auto"/>
              <w:left w:val="none" w:sz="0" w:space="0" w:color="auto"/>
              <w:bottom w:val="none" w:sz="0" w:space="0" w:color="auto"/>
              <w:right w:val="none" w:sz="0" w:space="0" w:color="auto"/>
            </w:tcBorders>
            <w:vAlign w:val="center"/>
          </w:tcPr>
          <w:p w14:paraId="643A87DC" w14:textId="77777777" w:rsidR="00562183" w:rsidRDefault="00562183" w:rsidP="00FA73D8">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VARIÁVEIS</w:t>
            </w:r>
          </w:p>
        </w:tc>
        <w:tc>
          <w:tcPr>
            <w:tcW w:w="2265" w:type="dxa"/>
            <w:tcBorders>
              <w:top w:val="none" w:sz="0" w:space="0" w:color="auto"/>
              <w:left w:val="none" w:sz="0" w:space="0" w:color="auto"/>
              <w:bottom w:val="none" w:sz="0" w:space="0" w:color="auto"/>
              <w:right w:val="none" w:sz="0" w:space="0" w:color="auto"/>
            </w:tcBorders>
            <w:vAlign w:val="center"/>
          </w:tcPr>
          <w:p w14:paraId="347AF6C3" w14:textId="77777777" w:rsidR="00562183" w:rsidRDefault="00562183" w:rsidP="00FA73D8">
            <w:pPr>
              <w:pStyle w:val="PargrafodaLista"/>
              <w:spacing w:before="120"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2012</w:t>
            </w:r>
          </w:p>
        </w:tc>
        <w:tc>
          <w:tcPr>
            <w:tcW w:w="2265" w:type="dxa"/>
            <w:tcBorders>
              <w:top w:val="none" w:sz="0" w:space="0" w:color="auto"/>
              <w:left w:val="none" w:sz="0" w:space="0" w:color="auto"/>
              <w:bottom w:val="none" w:sz="0" w:space="0" w:color="auto"/>
              <w:right w:val="none" w:sz="0" w:space="0" w:color="auto"/>
            </w:tcBorders>
            <w:vAlign w:val="center"/>
          </w:tcPr>
          <w:p w14:paraId="6C5969A2" w14:textId="77777777" w:rsidR="00562183" w:rsidRDefault="00562183" w:rsidP="00FA73D8">
            <w:pPr>
              <w:pStyle w:val="PargrafodaLista"/>
              <w:spacing w:before="120"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2013</w:t>
            </w:r>
          </w:p>
        </w:tc>
        <w:tc>
          <w:tcPr>
            <w:tcW w:w="2266" w:type="dxa"/>
            <w:tcBorders>
              <w:top w:val="none" w:sz="0" w:space="0" w:color="auto"/>
              <w:left w:val="none" w:sz="0" w:space="0" w:color="auto"/>
              <w:bottom w:val="none" w:sz="0" w:space="0" w:color="auto"/>
              <w:right w:val="none" w:sz="0" w:space="0" w:color="auto"/>
            </w:tcBorders>
            <w:vAlign w:val="center"/>
          </w:tcPr>
          <w:p w14:paraId="3D36610A" w14:textId="77777777" w:rsidR="00562183" w:rsidRDefault="00562183" w:rsidP="00FA73D8">
            <w:pPr>
              <w:pStyle w:val="PargrafodaLista"/>
              <w:spacing w:before="120"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2014</w:t>
            </w:r>
          </w:p>
        </w:tc>
      </w:tr>
      <w:tr w:rsidR="00562183" w14:paraId="7C4A9EE7" w14:textId="77777777" w:rsidTr="00FA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558EBF1" w14:textId="77777777" w:rsidR="00562183" w:rsidRDefault="00562183" w:rsidP="00FA73D8">
            <w:pPr>
              <w:pStyle w:val="PargrafodaLista"/>
              <w:spacing w:before="120" w:after="0" w:line="360" w:lineRule="auto"/>
              <w:ind w:left="0"/>
              <w:rPr>
                <w:rFonts w:ascii="Times New Roman" w:hAnsi="Times New Roman"/>
                <w:sz w:val="24"/>
                <w:szCs w:val="24"/>
              </w:rPr>
            </w:pPr>
            <w:r>
              <w:rPr>
                <w:color w:val="000000"/>
                <w:shd w:val="clear" w:color="auto" w:fill="FFFFFF"/>
              </w:rPr>
              <w:t>Base de alunos</w:t>
            </w:r>
          </w:p>
        </w:tc>
        <w:tc>
          <w:tcPr>
            <w:tcW w:w="2265" w:type="dxa"/>
          </w:tcPr>
          <w:p w14:paraId="5F603A11" w14:textId="0A5CF8C8" w:rsidR="00562183" w:rsidRDefault="00847E21"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250</w:t>
            </w:r>
          </w:p>
        </w:tc>
        <w:tc>
          <w:tcPr>
            <w:tcW w:w="2265" w:type="dxa"/>
          </w:tcPr>
          <w:p w14:paraId="09A07CE4" w14:textId="1DFA54F9" w:rsidR="00562183" w:rsidRDefault="00847E21"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170</w:t>
            </w:r>
          </w:p>
        </w:tc>
        <w:tc>
          <w:tcPr>
            <w:tcW w:w="2266" w:type="dxa"/>
          </w:tcPr>
          <w:p w14:paraId="6CE3DAB7" w14:textId="710F8E75" w:rsidR="00562183" w:rsidRDefault="00847E21"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300</w:t>
            </w:r>
          </w:p>
        </w:tc>
      </w:tr>
      <w:tr w:rsidR="00562183" w14:paraId="6EAC28C0" w14:textId="77777777" w:rsidTr="00FA73D8">
        <w:tc>
          <w:tcPr>
            <w:cnfStyle w:val="001000000000" w:firstRow="0" w:lastRow="0" w:firstColumn="1" w:lastColumn="0" w:oddVBand="0" w:evenVBand="0" w:oddHBand="0" w:evenHBand="0" w:firstRowFirstColumn="0" w:firstRowLastColumn="0" w:lastRowFirstColumn="0" w:lastRowLastColumn="0"/>
            <w:tcW w:w="2265" w:type="dxa"/>
          </w:tcPr>
          <w:p w14:paraId="55BF1102" w14:textId="77777777" w:rsidR="00562183" w:rsidRDefault="00562183" w:rsidP="00FA73D8">
            <w:pPr>
              <w:pStyle w:val="PargrafodaLista"/>
              <w:spacing w:before="120" w:after="0" w:line="360" w:lineRule="auto"/>
              <w:ind w:left="0"/>
              <w:rPr>
                <w:rFonts w:ascii="Times New Roman" w:hAnsi="Times New Roman"/>
                <w:sz w:val="24"/>
                <w:szCs w:val="24"/>
              </w:rPr>
            </w:pPr>
            <w:r>
              <w:rPr>
                <w:color w:val="000000"/>
                <w:shd w:val="clear" w:color="auto" w:fill="FFFFFF"/>
              </w:rPr>
              <w:t>Rol</w:t>
            </w:r>
          </w:p>
        </w:tc>
        <w:tc>
          <w:tcPr>
            <w:tcW w:w="2265" w:type="dxa"/>
          </w:tcPr>
          <w:p w14:paraId="1DFC54C4" w14:textId="2BECCC02" w:rsidR="00562183" w:rsidRDefault="00847E21"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375.000</w:t>
            </w:r>
          </w:p>
        </w:tc>
        <w:tc>
          <w:tcPr>
            <w:tcW w:w="2265" w:type="dxa"/>
          </w:tcPr>
          <w:p w14:paraId="744CB147" w14:textId="64D95492" w:rsidR="00562183" w:rsidRDefault="00847E21"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736.000</w:t>
            </w:r>
          </w:p>
        </w:tc>
        <w:tc>
          <w:tcPr>
            <w:tcW w:w="2266" w:type="dxa"/>
          </w:tcPr>
          <w:p w14:paraId="3D39D4F9" w14:textId="70AF5A20" w:rsidR="00562183" w:rsidRDefault="00847E21"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707.000</w:t>
            </w:r>
          </w:p>
        </w:tc>
      </w:tr>
      <w:tr w:rsidR="00562183" w14:paraId="1AE10A08" w14:textId="77777777" w:rsidTr="00FA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DA434DA" w14:textId="77777777" w:rsidR="00562183" w:rsidRDefault="00562183" w:rsidP="00FA73D8">
            <w:pPr>
              <w:pStyle w:val="PargrafodaLista"/>
              <w:spacing w:before="120" w:after="0" w:line="360" w:lineRule="auto"/>
              <w:ind w:left="0"/>
              <w:rPr>
                <w:color w:val="000000"/>
                <w:shd w:val="clear" w:color="auto" w:fill="FFFFFF"/>
              </w:rPr>
            </w:pPr>
            <w:r>
              <w:rPr>
                <w:color w:val="000000"/>
                <w:shd w:val="clear" w:color="auto" w:fill="FFFFFF"/>
              </w:rPr>
              <w:t>Ebitda</w:t>
            </w:r>
          </w:p>
        </w:tc>
        <w:tc>
          <w:tcPr>
            <w:tcW w:w="2265" w:type="dxa"/>
          </w:tcPr>
          <w:p w14:paraId="7F8C66A2" w14:textId="28585D26" w:rsidR="00562183" w:rsidRDefault="00847E21"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111.000</w:t>
            </w:r>
          </w:p>
        </w:tc>
        <w:tc>
          <w:tcPr>
            <w:tcW w:w="2265" w:type="dxa"/>
          </w:tcPr>
          <w:p w14:paraId="484A5414" w14:textId="7E5D31CF" w:rsidR="00562183" w:rsidRPr="005D0E9B" w:rsidRDefault="00847E21" w:rsidP="00FA73D8">
            <w:pPr>
              <w:spacing w:before="120"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-338.000</w:t>
            </w:r>
          </w:p>
        </w:tc>
        <w:tc>
          <w:tcPr>
            <w:tcW w:w="2266" w:type="dxa"/>
          </w:tcPr>
          <w:p w14:paraId="66886D96" w14:textId="151F7761" w:rsidR="00562183" w:rsidRDefault="00847E21"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-590.000</w:t>
            </w:r>
          </w:p>
        </w:tc>
      </w:tr>
      <w:tr w:rsidR="00562183" w14:paraId="23A631DD" w14:textId="77777777" w:rsidTr="00FA73D8">
        <w:tc>
          <w:tcPr>
            <w:cnfStyle w:val="001000000000" w:firstRow="0" w:lastRow="0" w:firstColumn="1" w:lastColumn="0" w:oddVBand="0" w:evenVBand="0" w:oddHBand="0" w:evenHBand="0" w:firstRowFirstColumn="0" w:firstRowLastColumn="0" w:lastRowFirstColumn="0" w:lastRowLastColumn="0"/>
            <w:tcW w:w="2265" w:type="dxa"/>
          </w:tcPr>
          <w:p w14:paraId="464A9605" w14:textId="77777777" w:rsidR="00562183" w:rsidRDefault="00562183" w:rsidP="00FA73D8">
            <w:pPr>
              <w:pStyle w:val="PargrafodaLista"/>
              <w:spacing w:before="120" w:after="0" w:line="360" w:lineRule="auto"/>
              <w:ind w:left="0"/>
              <w:rPr>
                <w:color w:val="000000"/>
                <w:shd w:val="clear" w:color="auto" w:fill="FFFFFF"/>
              </w:rPr>
            </w:pPr>
            <w:r>
              <w:rPr>
                <w:color w:val="000000"/>
                <w:shd w:val="clear" w:color="auto" w:fill="FFFFFF"/>
              </w:rPr>
              <w:t>Margem Ebitda</w:t>
            </w:r>
          </w:p>
        </w:tc>
        <w:tc>
          <w:tcPr>
            <w:tcW w:w="2265" w:type="dxa"/>
          </w:tcPr>
          <w:p w14:paraId="366A11BD" w14:textId="19A10C5A" w:rsidR="00562183" w:rsidRDefault="00847E21"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29</w:t>
            </w:r>
          </w:p>
        </w:tc>
        <w:tc>
          <w:tcPr>
            <w:tcW w:w="2265" w:type="dxa"/>
          </w:tcPr>
          <w:p w14:paraId="1E3743EC" w14:textId="52106E1E" w:rsidR="00562183" w:rsidRDefault="00847E21"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c>
          <w:tcPr>
            <w:tcW w:w="2266" w:type="dxa"/>
          </w:tcPr>
          <w:p w14:paraId="49357A6B" w14:textId="28265D5D" w:rsidR="00562183" w:rsidRDefault="00847E21"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-83</w:t>
            </w:r>
          </w:p>
        </w:tc>
      </w:tr>
      <w:tr w:rsidR="00562183" w14:paraId="37767B0E" w14:textId="77777777" w:rsidTr="00FA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9D3C0B4" w14:textId="77777777" w:rsidR="00562183" w:rsidRDefault="00562183" w:rsidP="00FA73D8">
            <w:pPr>
              <w:pStyle w:val="PargrafodaLista"/>
              <w:spacing w:before="120" w:after="0" w:line="360" w:lineRule="auto"/>
              <w:ind w:left="0"/>
              <w:rPr>
                <w:color w:val="000000"/>
                <w:shd w:val="clear" w:color="auto" w:fill="FFFFFF"/>
              </w:rPr>
            </w:pPr>
            <w:r>
              <w:rPr>
                <w:color w:val="000000"/>
                <w:shd w:val="clear" w:color="auto" w:fill="FFFFFF"/>
              </w:rPr>
              <w:t>IGC</w:t>
            </w:r>
          </w:p>
        </w:tc>
        <w:tc>
          <w:tcPr>
            <w:tcW w:w="2265" w:type="dxa"/>
          </w:tcPr>
          <w:p w14:paraId="0B9495EE" w14:textId="77777777" w:rsidR="00562183" w:rsidRDefault="00562183"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tcW w:w="2265" w:type="dxa"/>
          </w:tcPr>
          <w:p w14:paraId="5E488B73" w14:textId="77777777" w:rsidR="00562183" w:rsidRDefault="00562183"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tcW w:w="2266" w:type="dxa"/>
          </w:tcPr>
          <w:p w14:paraId="201A9944" w14:textId="77777777" w:rsidR="00562183" w:rsidRDefault="00562183"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r>
      <w:tr w:rsidR="00562183" w14:paraId="544B551F" w14:textId="77777777" w:rsidTr="00FA73D8">
        <w:tc>
          <w:tcPr>
            <w:cnfStyle w:val="001000000000" w:firstRow="0" w:lastRow="0" w:firstColumn="1" w:lastColumn="0" w:oddVBand="0" w:evenVBand="0" w:oddHBand="0" w:evenHBand="0" w:firstRowFirstColumn="0" w:firstRowLastColumn="0" w:lastRowFirstColumn="0" w:lastRowLastColumn="0"/>
            <w:tcW w:w="2265" w:type="dxa"/>
          </w:tcPr>
          <w:p w14:paraId="575B8826" w14:textId="77777777" w:rsidR="00562183" w:rsidRDefault="00562183" w:rsidP="00FA73D8">
            <w:pPr>
              <w:pStyle w:val="PargrafodaLista"/>
              <w:spacing w:before="120" w:after="0" w:line="360" w:lineRule="auto"/>
              <w:ind w:left="0"/>
              <w:rPr>
                <w:color w:val="000000"/>
                <w:shd w:val="clear" w:color="auto" w:fill="FFFFFF"/>
              </w:rPr>
            </w:pPr>
            <w:r>
              <w:rPr>
                <w:color w:val="000000"/>
                <w:shd w:val="clear" w:color="auto" w:fill="FFFFFF"/>
              </w:rPr>
              <w:t>IGC Continuo</w:t>
            </w:r>
          </w:p>
        </w:tc>
        <w:tc>
          <w:tcPr>
            <w:tcW w:w="2265" w:type="dxa"/>
          </w:tcPr>
          <w:p w14:paraId="6D82FF41" w14:textId="03AB89EB" w:rsidR="00562183" w:rsidRDefault="00CB25DD"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2,29</w:t>
            </w:r>
          </w:p>
        </w:tc>
        <w:tc>
          <w:tcPr>
            <w:tcW w:w="2265" w:type="dxa"/>
          </w:tcPr>
          <w:p w14:paraId="55875E91" w14:textId="2782ADBF" w:rsidR="00562183" w:rsidRDefault="00CB25DD"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2,29</w:t>
            </w:r>
          </w:p>
        </w:tc>
        <w:tc>
          <w:tcPr>
            <w:tcW w:w="2266" w:type="dxa"/>
          </w:tcPr>
          <w:p w14:paraId="4543C78D" w14:textId="1D0FB01C" w:rsidR="00562183" w:rsidRDefault="00847E21" w:rsidP="00806EEA">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r w:rsidR="00806EEA">
              <w:rPr>
                <w:rFonts w:ascii="Times New Roman" w:hAnsi="Times New Roman"/>
                <w:sz w:val="24"/>
                <w:szCs w:val="24"/>
              </w:rPr>
              <w:t>9</w:t>
            </w:r>
          </w:p>
        </w:tc>
      </w:tr>
      <w:tr w:rsidR="00562183" w14:paraId="35AA1A03" w14:textId="77777777" w:rsidTr="00FA7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90D6B7D" w14:textId="77777777" w:rsidR="00562183" w:rsidRDefault="00562183" w:rsidP="00FA73D8">
            <w:pPr>
              <w:pStyle w:val="PargrafodaLista"/>
              <w:spacing w:before="120" w:after="0" w:line="360" w:lineRule="auto"/>
              <w:ind w:left="0"/>
              <w:rPr>
                <w:color w:val="000000"/>
                <w:shd w:val="clear" w:color="auto" w:fill="FFFFFF"/>
              </w:rPr>
            </w:pPr>
            <w:r>
              <w:rPr>
                <w:color w:val="000000"/>
                <w:shd w:val="clear" w:color="auto" w:fill="FFFFFF"/>
              </w:rPr>
              <w:t>Clima</w:t>
            </w:r>
          </w:p>
        </w:tc>
        <w:tc>
          <w:tcPr>
            <w:tcW w:w="2265" w:type="dxa"/>
          </w:tcPr>
          <w:p w14:paraId="42E18376" w14:textId="77777777" w:rsidR="00562183" w:rsidRDefault="00562183"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265" w:type="dxa"/>
          </w:tcPr>
          <w:p w14:paraId="607D12AB" w14:textId="1D3889F0" w:rsidR="00562183" w:rsidRDefault="00847E21"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65</w:t>
            </w:r>
          </w:p>
        </w:tc>
        <w:tc>
          <w:tcPr>
            <w:tcW w:w="2266" w:type="dxa"/>
          </w:tcPr>
          <w:p w14:paraId="39420AEE" w14:textId="1A3F8271" w:rsidR="00562183" w:rsidRDefault="00847E21" w:rsidP="00FA73D8">
            <w:pPr>
              <w:pStyle w:val="PargrafodaLista"/>
              <w:spacing w:before="120" w:after="0"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66</w:t>
            </w:r>
          </w:p>
        </w:tc>
      </w:tr>
      <w:tr w:rsidR="00562183" w14:paraId="33D519A2" w14:textId="77777777" w:rsidTr="00FA73D8">
        <w:tc>
          <w:tcPr>
            <w:cnfStyle w:val="001000000000" w:firstRow="0" w:lastRow="0" w:firstColumn="1" w:lastColumn="0" w:oddVBand="0" w:evenVBand="0" w:oddHBand="0" w:evenHBand="0" w:firstRowFirstColumn="0" w:firstRowLastColumn="0" w:lastRowFirstColumn="0" w:lastRowLastColumn="0"/>
            <w:tcW w:w="2265" w:type="dxa"/>
          </w:tcPr>
          <w:p w14:paraId="59B4BEDA" w14:textId="77777777" w:rsidR="00562183" w:rsidRDefault="00562183" w:rsidP="00FA73D8">
            <w:pPr>
              <w:pStyle w:val="PargrafodaLista"/>
              <w:spacing w:before="120" w:after="0" w:line="360" w:lineRule="auto"/>
              <w:ind w:left="0"/>
              <w:rPr>
                <w:color w:val="000000"/>
                <w:shd w:val="clear" w:color="auto" w:fill="FFFFFF"/>
              </w:rPr>
            </w:pPr>
            <w:r>
              <w:rPr>
                <w:color w:val="000000"/>
                <w:shd w:val="clear" w:color="auto" w:fill="FFFFFF"/>
              </w:rPr>
              <w:t>Pesa</w:t>
            </w:r>
          </w:p>
        </w:tc>
        <w:tc>
          <w:tcPr>
            <w:tcW w:w="2265" w:type="dxa"/>
          </w:tcPr>
          <w:p w14:paraId="060AA244" w14:textId="77777777" w:rsidR="00562183" w:rsidRDefault="00562183"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5" w:type="dxa"/>
          </w:tcPr>
          <w:p w14:paraId="60FFC1D9" w14:textId="77777777" w:rsidR="00562183" w:rsidRDefault="00562183"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266" w:type="dxa"/>
          </w:tcPr>
          <w:p w14:paraId="4EBC960C" w14:textId="77777777" w:rsidR="00562183" w:rsidRDefault="00562183" w:rsidP="00FA73D8">
            <w:pPr>
              <w:pStyle w:val="PargrafodaLista"/>
              <w:spacing w:before="120"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8,7</w:t>
            </w:r>
          </w:p>
        </w:tc>
      </w:tr>
    </w:tbl>
    <w:p w14:paraId="11453C70" w14:textId="77777777" w:rsidR="00562183" w:rsidRPr="008C6EC3" w:rsidRDefault="00562183" w:rsidP="00562183">
      <w:pPr>
        <w:pStyle w:val="PargrafodaLista"/>
        <w:spacing w:before="120" w:after="0" w:line="360" w:lineRule="auto"/>
        <w:ind w:left="0"/>
        <w:jc w:val="both"/>
        <w:rPr>
          <w:rFonts w:ascii="Times New Roman" w:hAnsi="Times New Roman"/>
          <w:sz w:val="20"/>
          <w:szCs w:val="24"/>
        </w:rPr>
      </w:pPr>
      <w:r w:rsidRPr="008C6EC3">
        <w:rPr>
          <w:rFonts w:ascii="Times New Roman" w:hAnsi="Times New Roman"/>
          <w:sz w:val="20"/>
          <w:szCs w:val="24"/>
        </w:rPr>
        <w:t>Fonte: Elaborado pelo autor</w:t>
      </w:r>
      <w:r>
        <w:rPr>
          <w:rFonts w:ascii="Times New Roman" w:hAnsi="Times New Roman"/>
          <w:sz w:val="20"/>
          <w:szCs w:val="24"/>
        </w:rPr>
        <w:t xml:space="preserve"> com base nos relatórios </w:t>
      </w:r>
      <w:r w:rsidRPr="00E661DC">
        <w:rPr>
          <w:rFonts w:ascii="Times New Roman" w:hAnsi="Times New Roman"/>
          <w:sz w:val="20"/>
          <w:szCs w:val="24"/>
        </w:rPr>
        <w:t>PGERAL_2015_CENTRAL_Fechamento_10Mar</w:t>
      </w:r>
      <w:r>
        <w:rPr>
          <w:rFonts w:ascii="Times New Roman" w:hAnsi="Times New Roman"/>
          <w:sz w:val="20"/>
          <w:szCs w:val="24"/>
        </w:rPr>
        <w:t>, Relatório fechamento base de alunos 2015, Inep, Relatórios Internos de Clima e Pesa.</w:t>
      </w:r>
    </w:p>
    <w:p w14:paraId="282C4D56" w14:textId="77777777" w:rsidR="00562183" w:rsidRDefault="00562183" w:rsidP="00562183">
      <w:pPr>
        <w:pStyle w:val="PargrafodaLista"/>
        <w:spacing w:before="120" w:after="0" w:line="360" w:lineRule="auto"/>
        <w:ind w:left="0"/>
        <w:jc w:val="both"/>
        <w:rPr>
          <w:rFonts w:ascii="Times New Roman" w:hAnsi="Times New Roman"/>
          <w:sz w:val="24"/>
          <w:szCs w:val="24"/>
        </w:rPr>
      </w:pPr>
    </w:p>
    <w:p w14:paraId="469F9C02" w14:textId="521C0A9B" w:rsidR="00562183" w:rsidRDefault="007F7B3E" w:rsidP="00562183">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Dado que apenas a redução da ROL operacional em relação ao projetado (469.000 em 2013 e 970.000 em 2014) não é suficiente para explicar o déficit operacional demonstrado pelo </w:t>
      </w:r>
      <w:r w:rsidRPr="007F7B3E">
        <w:rPr>
          <w:rFonts w:ascii="Times New Roman" w:hAnsi="Times New Roman"/>
          <w:i/>
          <w:sz w:val="24"/>
          <w:szCs w:val="24"/>
        </w:rPr>
        <w:t>Ebitda</w:t>
      </w:r>
      <w:r>
        <w:rPr>
          <w:rFonts w:ascii="Times New Roman" w:hAnsi="Times New Roman"/>
          <w:sz w:val="24"/>
          <w:szCs w:val="24"/>
        </w:rPr>
        <w:t xml:space="preserve">, foram realizados dois procedimentos de checagem: i) análise do custo docente e das despesas gerais e adm nos relatórios internos, as quais não constavam dos indicadores utilizados </w:t>
      </w:r>
      <w:r w:rsidR="006F25B3">
        <w:rPr>
          <w:rFonts w:ascii="Times New Roman" w:hAnsi="Times New Roman"/>
          <w:sz w:val="24"/>
          <w:szCs w:val="24"/>
        </w:rPr>
        <w:t>para</w:t>
      </w:r>
      <w:r>
        <w:rPr>
          <w:rFonts w:ascii="Times New Roman" w:hAnsi="Times New Roman"/>
          <w:sz w:val="24"/>
          <w:szCs w:val="24"/>
        </w:rPr>
        <w:t xml:space="preserve"> esta pesquisa. </w:t>
      </w:r>
      <w:r w:rsidR="00B123BC">
        <w:rPr>
          <w:rFonts w:ascii="Times New Roman" w:hAnsi="Times New Roman"/>
          <w:sz w:val="24"/>
          <w:szCs w:val="24"/>
        </w:rPr>
        <w:t xml:space="preserve">As duas variáveis </w:t>
      </w:r>
      <w:r>
        <w:rPr>
          <w:rFonts w:ascii="Times New Roman" w:hAnsi="Times New Roman"/>
          <w:sz w:val="24"/>
          <w:szCs w:val="24"/>
        </w:rPr>
        <w:t>se mantiveram em linha com o projetado</w:t>
      </w:r>
      <w:r w:rsidR="00B123BC">
        <w:rPr>
          <w:rFonts w:ascii="Times New Roman" w:hAnsi="Times New Roman"/>
          <w:sz w:val="24"/>
          <w:szCs w:val="24"/>
        </w:rPr>
        <w:t xml:space="preserve">, </w:t>
      </w:r>
      <w:r w:rsidR="006F25B3">
        <w:rPr>
          <w:rFonts w:ascii="Times New Roman" w:hAnsi="Times New Roman"/>
          <w:sz w:val="24"/>
          <w:szCs w:val="24"/>
        </w:rPr>
        <w:t>sendo que o esperado seria uma redução proporcional, o que ajuda a explicar o</w:t>
      </w:r>
      <w:r w:rsidR="00B123BC">
        <w:rPr>
          <w:rFonts w:ascii="Times New Roman" w:hAnsi="Times New Roman"/>
          <w:sz w:val="24"/>
          <w:szCs w:val="24"/>
        </w:rPr>
        <w:t xml:space="preserve"> déficit; ii) a partir da an</w:t>
      </w:r>
      <w:r w:rsidR="00D5516E">
        <w:rPr>
          <w:rFonts w:ascii="Times New Roman" w:hAnsi="Times New Roman"/>
          <w:sz w:val="24"/>
          <w:szCs w:val="24"/>
        </w:rPr>
        <w:t>álise financeira,</w:t>
      </w:r>
      <w:r w:rsidR="00B123BC">
        <w:rPr>
          <w:rFonts w:ascii="Times New Roman" w:hAnsi="Times New Roman"/>
          <w:sz w:val="24"/>
          <w:szCs w:val="24"/>
        </w:rPr>
        <w:t xml:space="preserve"> </w:t>
      </w:r>
      <w:r w:rsidR="00D5516E">
        <w:rPr>
          <w:rFonts w:ascii="Times New Roman" w:hAnsi="Times New Roman"/>
          <w:sz w:val="24"/>
          <w:szCs w:val="24"/>
        </w:rPr>
        <w:t xml:space="preserve">o entrevistado foi novamente contatado para um melhor entendimento da questão. Conforme explica, a base de alunos do estudo </w:t>
      </w:r>
      <w:r w:rsidR="00D5516E" w:rsidRPr="00D5516E">
        <w:rPr>
          <w:rFonts w:ascii="Times New Roman" w:hAnsi="Times New Roman"/>
          <w:i/>
          <w:sz w:val="24"/>
          <w:szCs w:val="24"/>
        </w:rPr>
        <w:t>valuation</w:t>
      </w:r>
      <w:r w:rsidR="00D5516E">
        <w:rPr>
          <w:rFonts w:ascii="Times New Roman" w:hAnsi="Times New Roman"/>
          <w:sz w:val="24"/>
          <w:szCs w:val="24"/>
        </w:rPr>
        <w:t xml:space="preserve"> foi superdimensionada, pois se consideraram novos cursos que depend</w:t>
      </w:r>
      <w:r w:rsidR="006F25B3">
        <w:rPr>
          <w:rFonts w:ascii="Times New Roman" w:hAnsi="Times New Roman"/>
          <w:sz w:val="24"/>
          <w:szCs w:val="24"/>
        </w:rPr>
        <w:t>ia</w:t>
      </w:r>
      <w:r w:rsidR="00D5516E">
        <w:rPr>
          <w:rFonts w:ascii="Times New Roman" w:hAnsi="Times New Roman"/>
          <w:sz w:val="24"/>
          <w:szCs w:val="24"/>
        </w:rPr>
        <w:t>m de autorização do MEC</w:t>
      </w:r>
      <w:r w:rsidR="00F42445">
        <w:rPr>
          <w:rFonts w:ascii="Times New Roman" w:hAnsi="Times New Roman"/>
          <w:sz w:val="24"/>
          <w:szCs w:val="24"/>
        </w:rPr>
        <w:t xml:space="preserve">, e que só receberam comissões no final de 2014. </w:t>
      </w:r>
      <w:r w:rsidR="006F25B3">
        <w:rPr>
          <w:rFonts w:ascii="Times New Roman" w:hAnsi="Times New Roman"/>
          <w:sz w:val="24"/>
          <w:szCs w:val="24"/>
        </w:rPr>
        <w:t>Adicionalmente, o colaborador explica</w:t>
      </w:r>
      <w:r w:rsidR="003B7AA7">
        <w:rPr>
          <w:rFonts w:ascii="Times New Roman" w:hAnsi="Times New Roman"/>
          <w:sz w:val="24"/>
          <w:szCs w:val="24"/>
        </w:rPr>
        <w:t xml:space="preserve"> que houve poucos ganhos de escala </w:t>
      </w:r>
      <w:r w:rsidR="006F25B3">
        <w:rPr>
          <w:rFonts w:ascii="Times New Roman" w:hAnsi="Times New Roman"/>
          <w:sz w:val="24"/>
          <w:szCs w:val="24"/>
        </w:rPr>
        <w:t>n</w:t>
      </w:r>
      <w:r w:rsidR="003B7AA7">
        <w:rPr>
          <w:rFonts w:ascii="Times New Roman" w:hAnsi="Times New Roman"/>
          <w:sz w:val="24"/>
          <w:szCs w:val="24"/>
        </w:rPr>
        <w:t>a IES, devido ao seu porte pequeno.</w:t>
      </w:r>
    </w:p>
    <w:p w14:paraId="7430C24E" w14:textId="77777777" w:rsidR="00562183" w:rsidRDefault="00562183" w:rsidP="00562183">
      <w:pPr>
        <w:pStyle w:val="PargrafodaLista"/>
        <w:spacing w:before="120" w:after="0" w:line="360" w:lineRule="auto"/>
        <w:ind w:left="0"/>
        <w:jc w:val="both"/>
        <w:rPr>
          <w:rFonts w:ascii="Times New Roman" w:hAnsi="Times New Roman"/>
          <w:sz w:val="24"/>
          <w:szCs w:val="24"/>
        </w:rPr>
      </w:pPr>
    </w:p>
    <w:p w14:paraId="4D78844D" w14:textId="3D818BFE" w:rsidR="00562183" w:rsidRDefault="00562183" w:rsidP="00562183">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Os indicadores não-financeiros </w:t>
      </w:r>
      <w:r w:rsidR="00BE0806">
        <w:rPr>
          <w:rFonts w:ascii="Times New Roman" w:hAnsi="Times New Roman"/>
          <w:sz w:val="24"/>
          <w:szCs w:val="24"/>
        </w:rPr>
        <w:t>não evidenciam se houve uma melhoria efetiva: a nota do IGC se manteve constante, já que não houve cursos avaliados pelo Enade no período. O clima organizacional se manteve constante e a ausência da nota da pesquisa Pesa em 2013 não permite uma avaliação.</w:t>
      </w:r>
      <w:r w:rsidR="00007B72">
        <w:rPr>
          <w:rFonts w:ascii="Times New Roman" w:hAnsi="Times New Roman"/>
          <w:sz w:val="24"/>
          <w:szCs w:val="24"/>
        </w:rPr>
        <w:t xml:space="preserve"> </w:t>
      </w:r>
    </w:p>
    <w:p w14:paraId="237868E6" w14:textId="77777777" w:rsidR="00562183" w:rsidRDefault="00562183" w:rsidP="00562183">
      <w:pPr>
        <w:pStyle w:val="PargrafodaLista"/>
        <w:spacing w:before="120" w:after="0" w:line="360" w:lineRule="auto"/>
        <w:ind w:left="0"/>
        <w:jc w:val="both"/>
        <w:rPr>
          <w:rFonts w:ascii="Times New Roman" w:hAnsi="Times New Roman"/>
          <w:sz w:val="24"/>
          <w:szCs w:val="24"/>
        </w:rPr>
      </w:pPr>
    </w:p>
    <w:p w14:paraId="48410A8F" w14:textId="619032F9" w:rsidR="00B53286" w:rsidRDefault="00007B72" w:rsidP="0088040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lastRenderedPageBreak/>
        <w:t>O processo do SCG implantado durante a migração seguiu o modelo padronizado pela empresa, com ênfase na utilização dos sistemas de crenças e diagn</w:t>
      </w:r>
      <w:r w:rsidR="00F35F91">
        <w:rPr>
          <w:rFonts w:ascii="Times New Roman" w:hAnsi="Times New Roman"/>
          <w:sz w:val="24"/>
          <w:szCs w:val="24"/>
        </w:rPr>
        <w:t>ó</w:t>
      </w:r>
      <w:r>
        <w:rPr>
          <w:rFonts w:ascii="Times New Roman" w:hAnsi="Times New Roman"/>
          <w:sz w:val="24"/>
          <w:szCs w:val="24"/>
        </w:rPr>
        <w:t xml:space="preserve">stico no início do processo. Posteriormente, a empresa implantou limites organizacionais como o código de conduta e ética na IES. Por fim, </w:t>
      </w:r>
      <w:r w:rsidR="00400EAB">
        <w:rPr>
          <w:rFonts w:ascii="Times New Roman" w:hAnsi="Times New Roman"/>
          <w:sz w:val="24"/>
          <w:szCs w:val="24"/>
        </w:rPr>
        <w:t>se utilizou o sistema interativo por meio de reuniões com a gestão local para consolidação da cultura orientada a resultados, condizente com o achado de Henri (2006), que afirma que a interação entre o sistema diagnóstico e interativo favorece a tensão dinâmica, afetando indiretamente o desempenho.</w:t>
      </w:r>
    </w:p>
    <w:p w14:paraId="2A2BF9C3" w14:textId="77777777" w:rsidR="008801D0" w:rsidRDefault="008801D0" w:rsidP="0088040D">
      <w:pPr>
        <w:pStyle w:val="PargrafodaLista"/>
        <w:spacing w:before="120" w:after="0" w:line="360" w:lineRule="auto"/>
        <w:ind w:left="0"/>
        <w:jc w:val="both"/>
        <w:rPr>
          <w:rFonts w:ascii="Times New Roman" w:hAnsi="Times New Roman"/>
          <w:sz w:val="24"/>
          <w:szCs w:val="24"/>
        </w:rPr>
      </w:pPr>
    </w:p>
    <w:p w14:paraId="42184A59" w14:textId="20A19EA0" w:rsidR="00BF1279" w:rsidRDefault="00BF1279" w:rsidP="0088040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No caso da IES, não é possível afirmar também qual o nível de contribuição do SCG para o seu desempenho, ou seja, se o déficit no </w:t>
      </w:r>
      <w:r w:rsidRPr="00BF1279">
        <w:rPr>
          <w:rFonts w:ascii="Times New Roman" w:hAnsi="Times New Roman"/>
          <w:i/>
          <w:sz w:val="24"/>
          <w:szCs w:val="24"/>
        </w:rPr>
        <w:t>Ebitda</w:t>
      </w:r>
      <w:r>
        <w:rPr>
          <w:rFonts w:ascii="Times New Roman" w:hAnsi="Times New Roman"/>
          <w:sz w:val="24"/>
          <w:szCs w:val="24"/>
        </w:rPr>
        <w:t xml:space="preserve"> é fruto exclusivamente de um erro de avaliação, de estratégia, de implantação da cultura organizacional, ou se o SCG contribui apenas indiretamente </w:t>
      </w:r>
      <w:r w:rsidR="00E94CC5">
        <w:rPr>
          <w:rFonts w:ascii="Times New Roman" w:hAnsi="Times New Roman"/>
          <w:sz w:val="24"/>
          <w:szCs w:val="24"/>
        </w:rPr>
        <w:t>p</w:t>
      </w:r>
      <w:r>
        <w:rPr>
          <w:rFonts w:ascii="Times New Roman" w:hAnsi="Times New Roman"/>
          <w:sz w:val="24"/>
          <w:szCs w:val="24"/>
        </w:rPr>
        <w:t>ara o desempenho, hipótese condizente com Bisbe e Otley (20</w:t>
      </w:r>
      <w:r w:rsidR="00E43606">
        <w:rPr>
          <w:rFonts w:ascii="Times New Roman" w:hAnsi="Times New Roman"/>
          <w:sz w:val="24"/>
          <w:szCs w:val="24"/>
        </w:rPr>
        <w:t>0</w:t>
      </w:r>
      <w:r>
        <w:rPr>
          <w:rFonts w:ascii="Times New Roman" w:hAnsi="Times New Roman"/>
          <w:sz w:val="24"/>
          <w:szCs w:val="24"/>
        </w:rPr>
        <w:t>4), Henri (2006) e Oyadomari (2008).</w:t>
      </w:r>
    </w:p>
    <w:p w14:paraId="372B84CB" w14:textId="77777777" w:rsidR="008801D0" w:rsidRDefault="008801D0" w:rsidP="0088040D">
      <w:pPr>
        <w:pStyle w:val="PargrafodaLista"/>
        <w:spacing w:before="120" w:after="0" w:line="360" w:lineRule="auto"/>
        <w:ind w:left="0"/>
        <w:jc w:val="both"/>
        <w:rPr>
          <w:rFonts w:ascii="Times New Roman" w:hAnsi="Times New Roman"/>
          <w:sz w:val="24"/>
          <w:szCs w:val="24"/>
        </w:rPr>
      </w:pPr>
    </w:p>
    <w:p w14:paraId="551C7120" w14:textId="74006633" w:rsidR="008801D0" w:rsidRDefault="008801D0" w:rsidP="008801D0">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Uma questão importante relacionada as três IES, abordada pelo entrevistado 2, é como o sistema de controle pode influenciar as competências, e estas o desempenho, a qual salienta que é através da construção de um </w:t>
      </w:r>
      <w:r w:rsidRPr="008801D0">
        <w:rPr>
          <w:rFonts w:ascii="Times New Roman" w:hAnsi="Times New Roman"/>
          <w:i/>
          <w:sz w:val="24"/>
          <w:szCs w:val="24"/>
        </w:rPr>
        <w:t>mindset</w:t>
      </w:r>
      <w:r>
        <w:rPr>
          <w:rFonts w:ascii="Times New Roman" w:hAnsi="Times New Roman"/>
          <w:sz w:val="24"/>
          <w:szCs w:val="24"/>
        </w:rPr>
        <w:t xml:space="preserve"> (mentalidade – tradução nossa)</w:t>
      </w:r>
      <w:r w:rsidR="00072691">
        <w:rPr>
          <w:rFonts w:ascii="Times New Roman" w:hAnsi="Times New Roman"/>
          <w:sz w:val="24"/>
          <w:szCs w:val="24"/>
        </w:rPr>
        <w:t xml:space="preserve"> de executivo</w:t>
      </w:r>
      <w:r w:rsidR="000E3D99">
        <w:rPr>
          <w:rFonts w:ascii="Times New Roman" w:hAnsi="Times New Roman"/>
          <w:sz w:val="24"/>
          <w:szCs w:val="24"/>
        </w:rPr>
        <w:t xml:space="preserve"> da companhia, que </w:t>
      </w:r>
      <w:r w:rsidR="00B542E5">
        <w:rPr>
          <w:rFonts w:ascii="Times New Roman" w:hAnsi="Times New Roman"/>
          <w:sz w:val="24"/>
          <w:szCs w:val="24"/>
        </w:rPr>
        <w:t>pensa como dono do negócio, através da utilização de métricas e indicadores para tomada de decisões, assumindo e orientando a organização par</w:t>
      </w:r>
      <w:r w:rsidR="00F35F91">
        <w:rPr>
          <w:rFonts w:ascii="Times New Roman" w:hAnsi="Times New Roman"/>
          <w:sz w:val="24"/>
          <w:szCs w:val="24"/>
        </w:rPr>
        <w:t>a</w:t>
      </w:r>
      <w:r w:rsidR="00B542E5">
        <w:rPr>
          <w:rFonts w:ascii="Times New Roman" w:hAnsi="Times New Roman"/>
          <w:sz w:val="24"/>
          <w:szCs w:val="24"/>
        </w:rPr>
        <w:t xml:space="preserve"> o alcance dos resultados.</w:t>
      </w:r>
    </w:p>
    <w:p w14:paraId="2C0D546C" w14:textId="77777777" w:rsidR="00E51F08" w:rsidRDefault="00E51F08" w:rsidP="0088040D">
      <w:pPr>
        <w:pStyle w:val="PargrafodaLista"/>
        <w:spacing w:before="120" w:after="0" w:line="360" w:lineRule="auto"/>
        <w:ind w:left="0"/>
        <w:jc w:val="both"/>
        <w:rPr>
          <w:rFonts w:ascii="Times New Roman" w:hAnsi="Times New Roman"/>
          <w:sz w:val="24"/>
          <w:szCs w:val="24"/>
        </w:rPr>
      </w:pPr>
    </w:p>
    <w:p w14:paraId="779F83E8" w14:textId="51765678" w:rsidR="002E04BA" w:rsidRDefault="002E04BA" w:rsidP="00E44EB8">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Portanto, </w:t>
      </w:r>
      <w:r w:rsidR="009813FC">
        <w:rPr>
          <w:rFonts w:ascii="Times New Roman" w:hAnsi="Times New Roman"/>
          <w:sz w:val="24"/>
          <w:szCs w:val="24"/>
        </w:rPr>
        <w:t xml:space="preserve">a discussão </w:t>
      </w:r>
      <w:r w:rsidR="005407AD">
        <w:rPr>
          <w:rFonts w:ascii="Times New Roman" w:hAnsi="Times New Roman"/>
          <w:sz w:val="24"/>
          <w:szCs w:val="24"/>
        </w:rPr>
        <w:t xml:space="preserve">apresentada no item 4.4 </w:t>
      </w:r>
      <w:r w:rsidR="00B70F74">
        <w:rPr>
          <w:rFonts w:ascii="Times New Roman" w:hAnsi="Times New Roman"/>
          <w:sz w:val="24"/>
          <w:szCs w:val="24"/>
        </w:rPr>
        <w:t xml:space="preserve">se propõe a responder </w:t>
      </w:r>
      <w:r>
        <w:rPr>
          <w:rFonts w:ascii="Times New Roman" w:hAnsi="Times New Roman"/>
          <w:sz w:val="24"/>
          <w:szCs w:val="24"/>
        </w:rPr>
        <w:t>a</w:t>
      </w:r>
      <w:r w:rsidR="003E6661">
        <w:rPr>
          <w:rFonts w:ascii="Times New Roman" w:hAnsi="Times New Roman"/>
          <w:sz w:val="24"/>
          <w:szCs w:val="24"/>
        </w:rPr>
        <w:t>o objetivo</w:t>
      </w:r>
      <w:r>
        <w:rPr>
          <w:rFonts w:ascii="Times New Roman" w:hAnsi="Times New Roman"/>
          <w:sz w:val="24"/>
          <w:szCs w:val="24"/>
        </w:rPr>
        <w:t xml:space="preserve"> 1.</w:t>
      </w:r>
      <w:r w:rsidR="00B70F74">
        <w:rPr>
          <w:rFonts w:ascii="Times New Roman" w:hAnsi="Times New Roman"/>
          <w:sz w:val="24"/>
          <w:szCs w:val="24"/>
        </w:rPr>
        <w:t>3</w:t>
      </w:r>
      <w:r>
        <w:rPr>
          <w:rFonts w:ascii="Times New Roman" w:hAnsi="Times New Roman"/>
          <w:sz w:val="24"/>
          <w:szCs w:val="24"/>
        </w:rPr>
        <w:t xml:space="preserve"> </w:t>
      </w:r>
      <w:r>
        <w:rPr>
          <w:rFonts w:ascii="Times New Roman" w:hAnsi="Times New Roman"/>
          <w:b/>
          <w:sz w:val="24"/>
          <w:szCs w:val="24"/>
        </w:rPr>
        <w:t>(</w:t>
      </w:r>
      <w:r w:rsidRPr="002E04BA">
        <w:rPr>
          <w:rFonts w:ascii="Times New Roman" w:hAnsi="Times New Roman"/>
          <w:b/>
          <w:sz w:val="24"/>
          <w:szCs w:val="24"/>
        </w:rPr>
        <w:t>Identificar como e por que estas competências primárias influenciaram o desempenho financeiro e não financeiro, avaliados antes e depois da aquisição, no período compreendido entre 2012 a 2014</w:t>
      </w:r>
      <w:r w:rsidRPr="00915452">
        <w:rPr>
          <w:rFonts w:ascii="Times New Roman" w:hAnsi="Times New Roman"/>
          <w:b/>
          <w:sz w:val="24"/>
          <w:szCs w:val="24"/>
        </w:rPr>
        <w:t>)</w:t>
      </w:r>
      <w:r w:rsidR="00B70F74" w:rsidRPr="00B70F74">
        <w:rPr>
          <w:rFonts w:ascii="Times New Roman" w:hAnsi="Times New Roman"/>
          <w:sz w:val="24"/>
          <w:szCs w:val="24"/>
        </w:rPr>
        <w:t>,</w:t>
      </w:r>
      <w:r>
        <w:rPr>
          <w:rFonts w:ascii="Times New Roman" w:hAnsi="Times New Roman"/>
          <w:sz w:val="24"/>
          <w:szCs w:val="24"/>
        </w:rPr>
        <w:t xml:space="preserve"> </w:t>
      </w:r>
      <w:r w:rsidR="00B70F74">
        <w:rPr>
          <w:rFonts w:ascii="Times New Roman" w:hAnsi="Times New Roman"/>
          <w:sz w:val="24"/>
          <w:szCs w:val="24"/>
        </w:rPr>
        <w:t>cujos principais achados são apresentado</w:t>
      </w:r>
      <w:r>
        <w:rPr>
          <w:rFonts w:ascii="Times New Roman" w:hAnsi="Times New Roman"/>
          <w:sz w:val="24"/>
          <w:szCs w:val="24"/>
        </w:rPr>
        <w:t xml:space="preserve">s no quadro </w:t>
      </w:r>
      <w:r w:rsidR="00B70F74">
        <w:rPr>
          <w:rFonts w:ascii="Times New Roman" w:hAnsi="Times New Roman"/>
          <w:sz w:val="24"/>
          <w:szCs w:val="24"/>
        </w:rPr>
        <w:t>6</w:t>
      </w:r>
      <w:r>
        <w:rPr>
          <w:rFonts w:ascii="Times New Roman" w:hAnsi="Times New Roman"/>
          <w:sz w:val="24"/>
          <w:szCs w:val="24"/>
        </w:rPr>
        <w:t xml:space="preserve">. </w:t>
      </w:r>
    </w:p>
    <w:p w14:paraId="37722FF2" w14:textId="77777777" w:rsidR="005407AD" w:rsidRDefault="005407AD" w:rsidP="002E04BA">
      <w:pPr>
        <w:spacing w:line="360" w:lineRule="auto"/>
        <w:jc w:val="both"/>
        <w:rPr>
          <w:rFonts w:ascii="Times New Roman" w:hAnsi="Times New Roman"/>
          <w:sz w:val="24"/>
          <w:szCs w:val="24"/>
        </w:rPr>
      </w:pPr>
    </w:p>
    <w:p w14:paraId="34B6EA52" w14:textId="77777777" w:rsidR="000E3D99" w:rsidRDefault="000E3D99" w:rsidP="002E04BA">
      <w:pPr>
        <w:spacing w:line="360" w:lineRule="auto"/>
        <w:jc w:val="both"/>
        <w:rPr>
          <w:rFonts w:ascii="Times New Roman" w:hAnsi="Times New Roman"/>
          <w:sz w:val="24"/>
          <w:szCs w:val="24"/>
        </w:rPr>
      </w:pPr>
    </w:p>
    <w:p w14:paraId="68481AE9" w14:textId="77777777" w:rsidR="000E3D99" w:rsidRDefault="000E3D99" w:rsidP="002E04BA">
      <w:pPr>
        <w:spacing w:line="360" w:lineRule="auto"/>
        <w:jc w:val="both"/>
        <w:rPr>
          <w:rFonts w:ascii="Times New Roman" w:hAnsi="Times New Roman"/>
          <w:sz w:val="24"/>
          <w:szCs w:val="24"/>
        </w:rPr>
      </w:pPr>
    </w:p>
    <w:p w14:paraId="2BBA2D5A" w14:textId="77777777" w:rsidR="00F37F33" w:rsidRDefault="00F37F33" w:rsidP="000E3D99">
      <w:pPr>
        <w:pStyle w:val="Legenda"/>
        <w:rPr>
          <w:rFonts w:ascii="Times New Roman" w:hAnsi="Times New Roman"/>
          <w:i w:val="0"/>
          <w:iCs w:val="0"/>
          <w:color w:val="auto"/>
          <w:sz w:val="24"/>
          <w:szCs w:val="24"/>
        </w:rPr>
        <w:sectPr w:rsidR="00F37F33" w:rsidSect="00B03F7C">
          <w:pgSz w:w="11906" w:h="16838"/>
          <w:pgMar w:top="1701" w:right="1134" w:bottom="1134" w:left="1701" w:header="709" w:footer="709" w:gutter="0"/>
          <w:pgNumType w:start="95"/>
          <w:cols w:space="708"/>
          <w:titlePg/>
          <w:docGrid w:linePitch="360"/>
        </w:sectPr>
      </w:pPr>
    </w:p>
    <w:p w14:paraId="190BCEEC" w14:textId="0E859A99" w:rsidR="000E3D99" w:rsidRDefault="000E3D99" w:rsidP="000E3D99">
      <w:pPr>
        <w:pStyle w:val="Legenda"/>
        <w:rPr>
          <w:i w:val="0"/>
          <w:iCs w:val="0"/>
          <w:color w:val="auto"/>
          <w:szCs w:val="24"/>
        </w:rPr>
      </w:pPr>
      <w:bookmarkStart w:id="84" w:name="_Toc424404727"/>
      <w:r w:rsidRPr="000E3D99">
        <w:rPr>
          <w:rFonts w:ascii="Times New Roman" w:hAnsi="Times New Roman"/>
          <w:i w:val="0"/>
          <w:iCs w:val="0"/>
          <w:color w:val="auto"/>
          <w:sz w:val="24"/>
          <w:szCs w:val="24"/>
        </w:rPr>
        <w:lastRenderedPageBreak/>
        <w:t xml:space="preserve">Quadro </w:t>
      </w:r>
      <w:r w:rsidRPr="000E3D99">
        <w:rPr>
          <w:rFonts w:ascii="Times New Roman" w:hAnsi="Times New Roman"/>
          <w:i w:val="0"/>
          <w:iCs w:val="0"/>
          <w:color w:val="auto"/>
          <w:sz w:val="24"/>
          <w:szCs w:val="24"/>
        </w:rPr>
        <w:fldChar w:fldCharType="begin"/>
      </w:r>
      <w:r w:rsidRPr="000E3D99">
        <w:rPr>
          <w:rFonts w:ascii="Times New Roman" w:hAnsi="Times New Roman"/>
          <w:i w:val="0"/>
          <w:iCs w:val="0"/>
          <w:color w:val="auto"/>
          <w:sz w:val="24"/>
          <w:szCs w:val="24"/>
        </w:rPr>
        <w:instrText xml:space="preserve"> SEQ Quadro \* ARABIC </w:instrText>
      </w:r>
      <w:r w:rsidRPr="000E3D99">
        <w:rPr>
          <w:rFonts w:ascii="Times New Roman" w:hAnsi="Times New Roman"/>
          <w:i w:val="0"/>
          <w:iCs w:val="0"/>
          <w:color w:val="auto"/>
          <w:sz w:val="24"/>
          <w:szCs w:val="24"/>
        </w:rPr>
        <w:fldChar w:fldCharType="separate"/>
      </w:r>
      <w:r w:rsidR="00252AEE">
        <w:rPr>
          <w:rFonts w:ascii="Times New Roman" w:hAnsi="Times New Roman"/>
          <w:i w:val="0"/>
          <w:iCs w:val="0"/>
          <w:noProof/>
          <w:color w:val="auto"/>
          <w:sz w:val="24"/>
          <w:szCs w:val="24"/>
        </w:rPr>
        <w:t>6</w:t>
      </w:r>
      <w:r w:rsidRPr="000E3D99">
        <w:rPr>
          <w:rFonts w:ascii="Times New Roman" w:hAnsi="Times New Roman"/>
          <w:i w:val="0"/>
          <w:iCs w:val="0"/>
          <w:color w:val="auto"/>
          <w:sz w:val="24"/>
          <w:szCs w:val="24"/>
        </w:rPr>
        <w:fldChar w:fldCharType="end"/>
      </w:r>
      <w:r w:rsidRPr="000E3D99">
        <w:rPr>
          <w:rFonts w:ascii="Times New Roman" w:hAnsi="Times New Roman"/>
          <w:i w:val="0"/>
          <w:iCs w:val="0"/>
          <w:color w:val="auto"/>
          <w:sz w:val="24"/>
          <w:szCs w:val="24"/>
        </w:rPr>
        <w:t xml:space="preserve"> - Resumo da análise do constructo competências primárias e sua influência sob o desempenho.</w:t>
      </w:r>
      <w:r w:rsidR="00252AEE">
        <w:rPr>
          <w:rFonts w:ascii="Times New Roman" w:hAnsi="Times New Roman"/>
          <w:i w:val="0"/>
          <w:iCs w:val="0"/>
          <w:color w:val="auto"/>
          <w:sz w:val="24"/>
          <w:szCs w:val="24"/>
        </w:rPr>
        <w:t xml:space="preserve"> </w:t>
      </w:r>
      <w:r w:rsidR="00252AEE">
        <w:rPr>
          <w:rFonts w:ascii="Times New Roman" w:hAnsi="Times New Roman"/>
          <w:i w:val="0"/>
          <w:iCs w:val="0"/>
          <w:color w:val="auto"/>
          <w:sz w:val="24"/>
          <w:szCs w:val="24"/>
        </w:rPr>
        <w:tab/>
      </w:r>
      <w:r w:rsidR="00252AEE">
        <w:rPr>
          <w:rFonts w:ascii="Times New Roman" w:hAnsi="Times New Roman"/>
          <w:i w:val="0"/>
          <w:iCs w:val="0"/>
          <w:color w:val="auto"/>
          <w:sz w:val="24"/>
          <w:szCs w:val="24"/>
        </w:rPr>
        <w:tab/>
        <w:t xml:space="preserve">                    (CONTINUA)</w:t>
      </w:r>
      <w:bookmarkEnd w:id="84"/>
    </w:p>
    <w:p w14:paraId="000C997F" w14:textId="3D81D964" w:rsidR="00B80AB2" w:rsidRDefault="00511BA8" w:rsidP="000E3D99">
      <w:pPr>
        <w:rPr>
          <w:rFonts w:ascii="Times New Roman" w:hAnsi="Times New Roman"/>
          <w:sz w:val="18"/>
        </w:rPr>
      </w:pPr>
      <w:r w:rsidRPr="00511BA8">
        <w:rPr>
          <w:noProof/>
          <w:lang w:eastAsia="pt-BR"/>
        </w:rPr>
        <w:drawing>
          <wp:anchor distT="0" distB="0" distL="114300" distR="114300" simplePos="0" relativeHeight="251673088" behindDoc="0" locked="0" layoutInCell="1" allowOverlap="1" wp14:anchorId="0C30B4A3" wp14:editId="4BD8FF3E">
            <wp:simplePos x="1080655" y="1401288"/>
            <wp:positionH relativeFrom="margin">
              <wp:align>center</wp:align>
            </wp:positionH>
            <wp:positionV relativeFrom="margin">
              <wp:align>center</wp:align>
            </wp:positionV>
            <wp:extent cx="8882742" cy="4761865"/>
            <wp:effectExtent l="0" t="0" r="0" b="635"/>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882742" cy="4761865"/>
                    </a:xfrm>
                    <a:prstGeom prst="rect">
                      <a:avLst/>
                    </a:prstGeom>
                  </pic:spPr>
                </pic:pic>
              </a:graphicData>
            </a:graphic>
          </wp:anchor>
        </w:drawing>
      </w:r>
    </w:p>
    <w:p w14:paraId="31C6CA85" w14:textId="566E0390" w:rsidR="007F6E3D" w:rsidRPr="007F6E3D" w:rsidRDefault="00A36D34" w:rsidP="000E3D99">
      <w:pPr>
        <w:rPr>
          <w:rFonts w:ascii="Times New Roman" w:hAnsi="Times New Roman"/>
          <w:sz w:val="18"/>
        </w:rPr>
      </w:pPr>
      <w:r w:rsidRPr="00A36D34">
        <w:rPr>
          <w:noProof/>
          <w:lang w:eastAsia="pt-BR"/>
        </w:rPr>
        <w:lastRenderedPageBreak/>
        <w:drawing>
          <wp:anchor distT="0" distB="0" distL="114300" distR="114300" simplePos="0" relativeHeight="251675136" behindDoc="0" locked="0" layoutInCell="1" allowOverlap="1" wp14:anchorId="7F72CF6B" wp14:editId="756D5EF4">
            <wp:simplePos x="1080655" y="771896"/>
            <wp:positionH relativeFrom="margin">
              <wp:align>center</wp:align>
            </wp:positionH>
            <wp:positionV relativeFrom="margin">
              <wp:align>center</wp:align>
            </wp:positionV>
            <wp:extent cx="8854274" cy="5588379"/>
            <wp:effectExtent l="0" t="0" r="4445" b="0"/>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854274" cy="5588379"/>
                    </a:xfrm>
                    <a:prstGeom prst="rect">
                      <a:avLst/>
                    </a:prstGeom>
                  </pic:spPr>
                </pic:pic>
              </a:graphicData>
            </a:graphic>
            <wp14:sizeRelV relativeFrom="margin">
              <wp14:pctHeight>0</wp14:pctHeight>
            </wp14:sizeRelV>
          </wp:anchor>
        </w:drawing>
      </w:r>
      <w:r w:rsidR="007F6E3D" w:rsidRPr="007F6E3D">
        <w:rPr>
          <w:rFonts w:ascii="Times New Roman" w:hAnsi="Times New Roman"/>
          <w:sz w:val="18"/>
        </w:rPr>
        <w:t>Fonte: Elaborado pelo autor.</w:t>
      </w:r>
    </w:p>
    <w:p w14:paraId="34679446" w14:textId="77777777" w:rsidR="00F37F33" w:rsidRDefault="00F37F33">
      <w:pPr>
        <w:spacing w:after="0" w:line="240" w:lineRule="auto"/>
        <w:rPr>
          <w:rStyle w:val="TtulodoLivro"/>
        </w:rPr>
        <w:sectPr w:rsidR="00F37F33" w:rsidSect="00A10654">
          <w:headerReference w:type="default" r:id="rId42"/>
          <w:pgSz w:w="16838" w:h="11906" w:orient="landscape"/>
          <w:pgMar w:top="1134" w:right="1134" w:bottom="1701" w:left="1701" w:header="709" w:footer="709" w:gutter="0"/>
          <w:pgNumType w:start="105"/>
          <w:cols w:space="708"/>
          <w:titlePg/>
          <w:docGrid w:linePitch="360"/>
        </w:sectPr>
      </w:pPr>
    </w:p>
    <w:p w14:paraId="4385C53B" w14:textId="77777777" w:rsidR="006D024D" w:rsidRDefault="006D024D" w:rsidP="006D024D">
      <w:pPr>
        <w:pStyle w:val="Ttulo1"/>
        <w:spacing w:line="360" w:lineRule="auto"/>
        <w:rPr>
          <w:rStyle w:val="TtulodoLivro"/>
        </w:rPr>
      </w:pPr>
      <w:bookmarkStart w:id="85" w:name="_Toc448647711"/>
      <w:r>
        <w:rPr>
          <w:rFonts w:ascii="Times New Roman" w:hAnsi="Times New Roman"/>
          <w:sz w:val="24"/>
          <w:szCs w:val="24"/>
        </w:rPr>
        <w:lastRenderedPageBreak/>
        <w:t>5</w:t>
      </w:r>
      <w:r>
        <w:rPr>
          <w:rStyle w:val="TtulodoLivro"/>
        </w:rPr>
        <w:t>.</w:t>
      </w:r>
      <w:r w:rsidRPr="006131CE">
        <w:rPr>
          <w:rStyle w:val="TtulodoLivro"/>
        </w:rPr>
        <w:t xml:space="preserve"> </w:t>
      </w:r>
      <w:r w:rsidRPr="00F21721">
        <w:rPr>
          <w:rStyle w:val="TtulodoLivro"/>
        </w:rPr>
        <w:t>CONCLUSÕES E CONSIDERAÇÕES FINAIS</w:t>
      </w:r>
      <w:bookmarkEnd w:id="85"/>
      <w:r>
        <w:rPr>
          <w:rStyle w:val="TtulodoLivro"/>
        </w:rPr>
        <w:t xml:space="preserve"> </w:t>
      </w:r>
    </w:p>
    <w:p w14:paraId="3FF7712A" w14:textId="77777777" w:rsidR="009B0E0A" w:rsidRDefault="009B0E0A" w:rsidP="009B0E0A"/>
    <w:p w14:paraId="443D9E46" w14:textId="25FA61AF" w:rsidR="00891B71" w:rsidRDefault="00891B71" w:rsidP="001A1FDE">
      <w:pPr>
        <w:pStyle w:val="PargrafodaLista"/>
        <w:spacing w:before="120" w:after="0" w:line="360" w:lineRule="auto"/>
        <w:ind w:left="0"/>
        <w:jc w:val="both"/>
        <w:rPr>
          <w:rFonts w:ascii="Times New Roman" w:hAnsi="Times New Roman"/>
          <w:sz w:val="24"/>
          <w:szCs w:val="24"/>
        </w:rPr>
      </w:pPr>
      <w:r w:rsidRPr="00891B71">
        <w:rPr>
          <w:rFonts w:ascii="Times New Roman" w:hAnsi="Times New Roman"/>
          <w:sz w:val="24"/>
          <w:szCs w:val="24"/>
        </w:rPr>
        <w:t>O presente capítulo apresenta as considerações finais do estudo</w:t>
      </w:r>
      <w:r>
        <w:rPr>
          <w:rFonts w:ascii="Times New Roman" w:hAnsi="Times New Roman"/>
          <w:sz w:val="24"/>
          <w:szCs w:val="24"/>
        </w:rPr>
        <w:t>, objetivando</w:t>
      </w:r>
      <w:r w:rsidRPr="00891B71">
        <w:rPr>
          <w:rFonts w:ascii="Times New Roman" w:hAnsi="Times New Roman"/>
          <w:sz w:val="24"/>
          <w:szCs w:val="24"/>
        </w:rPr>
        <w:t xml:space="preserve"> </w:t>
      </w:r>
      <w:r w:rsidR="0091546A">
        <w:rPr>
          <w:rFonts w:ascii="Times New Roman" w:hAnsi="Times New Roman"/>
          <w:sz w:val="24"/>
          <w:szCs w:val="24"/>
        </w:rPr>
        <w:t xml:space="preserve">responder a questão norteadora da pesquisa, evidenciando como </w:t>
      </w:r>
      <w:r w:rsidRPr="00891B71">
        <w:rPr>
          <w:rFonts w:ascii="Times New Roman" w:hAnsi="Times New Roman"/>
          <w:sz w:val="24"/>
          <w:szCs w:val="24"/>
        </w:rPr>
        <w:t>os objetivos fixados foram alcançados</w:t>
      </w:r>
      <w:r w:rsidR="0091546A">
        <w:rPr>
          <w:rFonts w:ascii="Times New Roman" w:hAnsi="Times New Roman"/>
          <w:sz w:val="24"/>
          <w:szCs w:val="24"/>
        </w:rPr>
        <w:t xml:space="preserve"> e apresentando </w:t>
      </w:r>
      <w:r w:rsidRPr="00891B71">
        <w:rPr>
          <w:rFonts w:ascii="Times New Roman" w:hAnsi="Times New Roman"/>
          <w:sz w:val="24"/>
          <w:szCs w:val="24"/>
        </w:rPr>
        <w:t>os fatos</w:t>
      </w:r>
      <w:r w:rsidR="0091546A">
        <w:rPr>
          <w:rFonts w:ascii="Times New Roman" w:hAnsi="Times New Roman"/>
          <w:sz w:val="24"/>
          <w:szCs w:val="24"/>
        </w:rPr>
        <w:t xml:space="preserve"> </w:t>
      </w:r>
      <w:r w:rsidRPr="00891B71">
        <w:rPr>
          <w:rFonts w:ascii="Times New Roman" w:hAnsi="Times New Roman"/>
          <w:sz w:val="24"/>
          <w:szCs w:val="24"/>
        </w:rPr>
        <w:t>verificad</w:t>
      </w:r>
      <w:r w:rsidR="0091546A">
        <w:rPr>
          <w:rFonts w:ascii="Times New Roman" w:hAnsi="Times New Roman"/>
          <w:sz w:val="24"/>
          <w:szCs w:val="24"/>
        </w:rPr>
        <w:t>os e a sua relação com a teoria. A</w:t>
      </w:r>
      <w:r w:rsidRPr="00891B71">
        <w:rPr>
          <w:rFonts w:ascii="Times New Roman" w:hAnsi="Times New Roman"/>
          <w:sz w:val="24"/>
          <w:szCs w:val="24"/>
        </w:rPr>
        <w:t xml:space="preserve">lém </w:t>
      </w:r>
      <w:r w:rsidR="0091546A">
        <w:rPr>
          <w:rFonts w:ascii="Times New Roman" w:hAnsi="Times New Roman"/>
          <w:sz w:val="24"/>
          <w:szCs w:val="24"/>
        </w:rPr>
        <w:t>disso, busca</w:t>
      </w:r>
      <w:r w:rsidRPr="00891B71">
        <w:rPr>
          <w:rFonts w:ascii="Times New Roman" w:hAnsi="Times New Roman"/>
          <w:sz w:val="24"/>
          <w:szCs w:val="24"/>
        </w:rPr>
        <w:t xml:space="preserve"> relatar as limitações da pesquisa</w:t>
      </w:r>
      <w:r w:rsidR="0091546A">
        <w:rPr>
          <w:rFonts w:ascii="Times New Roman" w:hAnsi="Times New Roman"/>
          <w:sz w:val="24"/>
          <w:szCs w:val="24"/>
        </w:rPr>
        <w:t xml:space="preserve"> </w:t>
      </w:r>
      <w:r w:rsidRPr="00891B71">
        <w:rPr>
          <w:rFonts w:ascii="Times New Roman" w:hAnsi="Times New Roman"/>
          <w:sz w:val="24"/>
          <w:szCs w:val="24"/>
        </w:rPr>
        <w:t>e indicar sugestões para a realização de futuros estudos.</w:t>
      </w:r>
    </w:p>
    <w:p w14:paraId="5AEACF9C" w14:textId="77777777" w:rsidR="00891B71" w:rsidRDefault="00891B71" w:rsidP="001A1FDE">
      <w:pPr>
        <w:pStyle w:val="PargrafodaLista"/>
        <w:spacing w:before="120" w:after="0" w:line="360" w:lineRule="auto"/>
        <w:ind w:left="0"/>
        <w:jc w:val="both"/>
        <w:rPr>
          <w:rFonts w:ascii="Times New Roman" w:hAnsi="Times New Roman"/>
          <w:sz w:val="24"/>
          <w:szCs w:val="24"/>
        </w:rPr>
      </w:pPr>
    </w:p>
    <w:p w14:paraId="0FABDAC2" w14:textId="0AEDABF7" w:rsidR="006D024D" w:rsidRDefault="006D024D" w:rsidP="001A1FDE">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w:t>
      </w:r>
      <w:r>
        <w:rPr>
          <w:rFonts w:ascii="Times New Roman" w:hAnsi="Times New Roman"/>
          <w:sz w:val="24"/>
          <w:szCs w:val="24"/>
        </w:rPr>
        <w:t>objetivo desta pesquisa foi compreender</w:t>
      </w:r>
      <w:r w:rsidRPr="006131CE">
        <w:rPr>
          <w:rFonts w:ascii="Times New Roman" w:hAnsi="Times New Roman"/>
          <w:sz w:val="24"/>
          <w:szCs w:val="24"/>
        </w:rPr>
        <w:t xml:space="preserve">, sob a perspectiva da estrutura </w:t>
      </w:r>
      <w:r w:rsidRPr="006131CE">
        <w:rPr>
          <w:rFonts w:ascii="Times New Roman" w:hAnsi="Times New Roman"/>
          <w:i/>
          <w:sz w:val="24"/>
          <w:szCs w:val="24"/>
        </w:rPr>
        <w:t>levers of control</w:t>
      </w:r>
      <w:r w:rsidRPr="006131CE">
        <w:rPr>
          <w:rFonts w:ascii="Times New Roman" w:hAnsi="Times New Roman"/>
          <w:sz w:val="24"/>
          <w:szCs w:val="24"/>
        </w:rPr>
        <w:t xml:space="preserve"> de Simons, como </w:t>
      </w:r>
      <w:r>
        <w:rPr>
          <w:rFonts w:ascii="Times New Roman" w:hAnsi="Times New Roman"/>
          <w:sz w:val="24"/>
          <w:szCs w:val="24"/>
        </w:rPr>
        <w:t xml:space="preserve">e por que </w:t>
      </w:r>
      <w:r w:rsidRPr="006131CE">
        <w:rPr>
          <w:rFonts w:ascii="Times New Roman" w:hAnsi="Times New Roman"/>
          <w:sz w:val="24"/>
          <w:szCs w:val="24"/>
        </w:rPr>
        <w:t>a implantação do SCG influencia o desempenho financeiro e não financeiro.</w:t>
      </w:r>
    </w:p>
    <w:p w14:paraId="0A8B868E" w14:textId="77777777" w:rsidR="001A1FDE" w:rsidRDefault="001A1FDE" w:rsidP="001A1FDE">
      <w:pPr>
        <w:spacing w:before="120" w:after="0" w:line="360" w:lineRule="auto"/>
        <w:jc w:val="both"/>
        <w:rPr>
          <w:rFonts w:ascii="Times New Roman" w:hAnsi="Times New Roman"/>
          <w:sz w:val="24"/>
          <w:szCs w:val="24"/>
        </w:rPr>
      </w:pPr>
    </w:p>
    <w:p w14:paraId="012E554C" w14:textId="69219019" w:rsidR="006D024D" w:rsidRDefault="006D024D"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O modelo utilizado nesta pesquisa e fundamentado na teoria é a estrutura conhecida como </w:t>
      </w:r>
      <w:r w:rsidR="00FC1B8F">
        <w:rPr>
          <w:rFonts w:ascii="Times New Roman" w:hAnsi="Times New Roman"/>
          <w:sz w:val="24"/>
          <w:szCs w:val="24"/>
        </w:rPr>
        <w:t xml:space="preserve">Alavancas de Controle ou </w:t>
      </w:r>
      <w:r w:rsidRPr="006414F6">
        <w:rPr>
          <w:rFonts w:ascii="Times New Roman" w:hAnsi="Times New Roman"/>
          <w:i/>
          <w:sz w:val="24"/>
          <w:szCs w:val="24"/>
        </w:rPr>
        <w:t>Levers of Control</w:t>
      </w:r>
      <w:r>
        <w:rPr>
          <w:rFonts w:ascii="Times New Roman" w:hAnsi="Times New Roman"/>
          <w:sz w:val="24"/>
          <w:szCs w:val="24"/>
        </w:rPr>
        <w:t xml:space="preserve"> (LOC) </w:t>
      </w:r>
      <w:r w:rsidR="007F6C1F">
        <w:rPr>
          <w:rFonts w:ascii="Times New Roman" w:hAnsi="Times New Roman"/>
          <w:sz w:val="24"/>
          <w:szCs w:val="24"/>
        </w:rPr>
        <w:t>de</w:t>
      </w:r>
      <w:r>
        <w:rPr>
          <w:rFonts w:ascii="Times New Roman" w:hAnsi="Times New Roman"/>
          <w:sz w:val="24"/>
          <w:szCs w:val="24"/>
        </w:rPr>
        <w:t xml:space="preserve"> Simons (1995;2000). O LOC pode ser conceituado como uma estrutura </w:t>
      </w:r>
      <w:r w:rsidRPr="006131CE">
        <w:rPr>
          <w:rFonts w:ascii="Times New Roman" w:hAnsi="Times New Roman"/>
          <w:sz w:val="24"/>
          <w:szCs w:val="24"/>
        </w:rPr>
        <w:t xml:space="preserve">de controle gerencial </w:t>
      </w:r>
      <w:r>
        <w:rPr>
          <w:rFonts w:ascii="Times New Roman" w:hAnsi="Times New Roman"/>
          <w:sz w:val="24"/>
          <w:szCs w:val="24"/>
        </w:rPr>
        <w:t>compost</w:t>
      </w:r>
      <w:r w:rsidR="007F6C1F">
        <w:rPr>
          <w:rFonts w:ascii="Times New Roman" w:hAnsi="Times New Roman"/>
          <w:sz w:val="24"/>
          <w:szCs w:val="24"/>
        </w:rPr>
        <w:t>a</w:t>
      </w:r>
      <w:r>
        <w:rPr>
          <w:rFonts w:ascii="Times New Roman" w:hAnsi="Times New Roman"/>
          <w:sz w:val="24"/>
          <w:szCs w:val="24"/>
        </w:rPr>
        <w:t xml:space="preserve"> por quatro sistemas de controle que atuam de forma interdependente, visando</w:t>
      </w:r>
      <w:r w:rsidRPr="006131CE">
        <w:rPr>
          <w:rFonts w:ascii="Times New Roman" w:hAnsi="Times New Roman"/>
          <w:sz w:val="24"/>
          <w:szCs w:val="24"/>
        </w:rPr>
        <w:t xml:space="preserve"> equilibrar as tensões decorrentes</w:t>
      </w:r>
      <w:r>
        <w:rPr>
          <w:rFonts w:ascii="Times New Roman" w:hAnsi="Times New Roman"/>
          <w:sz w:val="24"/>
          <w:szCs w:val="24"/>
        </w:rPr>
        <w:t xml:space="preserve"> de objetivos discrepantes</w:t>
      </w:r>
      <w:r w:rsidR="007F6C1F">
        <w:rPr>
          <w:rFonts w:ascii="Times New Roman" w:hAnsi="Times New Roman"/>
          <w:sz w:val="24"/>
          <w:szCs w:val="24"/>
        </w:rPr>
        <w:t>,</w:t>
      </w:r>
      <w:r>
        <w:rPr>
          <w:rFonts w:ascii="Times New Roman" w:hAnsi="Times New Roman"/>
          <w:sz w:val="24"/>
          <w:szCs w:val="24"/>
        </w:rPr>
        <w:t xml:space="preserve"> </w:t>
      </w:r>
      <w:r w:rsidR="00227ABA">
        <w:rPr>
          <w:rFonts w:ascii="Times New Roman" w:hAnsi="Times New Roman"/>
          <w:sz w:val="24"/>
          <w:szCs w:val="24"/>
        </w:rPr>
        <w:t xml:space="preserve">conceito </w:t>
      </w:r>
      <w:r w:rsidR="007F6C1F">
        <w:rPr>
          <w:rFonts w:ascii="Times New Roman" w:hAnsi="Times New Roman"/>
          <w:sz w:val="24"/>
          <w:szCs w:val="24"/>
        </w:rPr>
        <w:t>nomeado</w:t>
      </w:r>
      <w:r>
        <w:rPr>
          <w:rFonts w:ascii="Times New Roman" w:hAnsi="Times New Roman"/>
          <w:sz w:val="24"/>
          <w:szCs w:val="24"/>
        </w:rPr>
        <w:t xml:space="preserve"> pelo autor </w:t>
      </w:r>
      <w:r w:rsidR="007F6C1F">
        <w:rPr>
          <w:rFonts w:ascii="Times New Roman" w:hAnsi="Times New Roman"/>
          <w:sz w:val="24"/>
          <w:szCs w:val="24"/>
        </w:rPr>
        <w:t>como</w:t>
      </w:r>
      <w:r>
        <w:rPr>
          <w:rFonts w:ascii="Times New Roman" w:hAnsi="Times New Roman"/>
          <w:sz w:val="24"/>
          <w:szCs w:val="24"/>
        </w:rPr>
        <w:t xml:space="preserve"> tensão dinâmica. O </w:t>
      </w:r>
      <w:r w:rsidR="005A2CF2">
        <w:rPr>
          <w:rFonts w:ascii="Times New Roman" w:hAnsi="Times New Roman"/>
          <w:sz w:val="24"/>
          <w:szCs w:val="24"/>
        </w:rPr>
        <w:t xml:space="preserve">conceito pode ser exemplificado por forças antagônicas como busca pela criatividade versus a necessidade de controle. </w:t>
      </w:r>
    </w:p>
    <w:p w14:paraId="70E312A4" w14:textId="77777777" w:rsidR="00AF474F" w:rsidRDefault="00AF474F" w:rsidP="001A1FDE">
      <w:pPr>
        <w:spacing w:before="120" w:after="0" w:line="360" w:lineRule="auto"/>
        <w:jc w:val="both"/>
        <w:rPr>
          <w:rFonts w:ascii="Times New Roman" w:hAnsi="Times New Roman"/>
          <w:sz w:val="24"/>
          <w:szCs w:val="24"/>
        </w:rPr>
      </w:pPr>
    </w:p>
    <w:p w14:paraId="5E6CB0E9" w14:textId="3757296A" w:rsidR="006D3852" w:rsidRDefault="00DE2F25" w:rsidP="001A1FDE">
      <w:pPr>
        <w:spacing w:before="120" w:after="0" w:line="360" w:lineRule="auto"/>
        <w:jc w:val="both"/>
        <w:rPr>
          <w:rFonts w:ascii="Times New Roman" w:hAnsi="Times New Roman"/>
          <w:sz w:val="24"/>
          <w:szCs w:val="24"/>
        </w:rPr>
      </w:pPr>
      <w:r>
        <w:rPr>
          <w:rFonts w:ascii="Times New Roman" w:hAnsi="Times New Roman"/>
          <w:sz w:val="24"/>
          <w:szCs w:val="24"/>
        </w:rPr>
        <w:t>A partir desta fundamentação teórica</w:t>
      </w:r>
      <w:r w:rsidR="00DE65B2">
        <w:rPr>
          <w:rFonts w:ascii="Times New Roman" w:hAnsi="Times New Roman"/>
          <w:sz w:val="24"/>
          <w:szCs w:val="24"/>
        </w:rPr>
        <w:t>, est</w:t>
      </w:r>
      <w:r>
        <w:rPr>
          <w:rFonts w:ascii="Times New Roman" w:hAnsi="Times New Roman"/>
          <w:sz w:val="24"/>
          <w:szCs w:val="24"/>
        </w:rPr>
        <w:t>a pesquisa</w:t>
      </w:r>
      <w:r w:rsidR="00DE65B2">
        <w:rPr>
          <w:rFonts w:ascii="Times New Roman" w:hAnsi="Times New Roman"/>
          <w:sz w:val="24"/>
          <w:szCs w:val="24"/>
        </w:rPr>
        <w:t xml:space="preserve"> adotou </w:t>
      </w:r>
      <w:r w:rsidR="00AF474F" w:rsidRPr="00AF474F">
        <w:rPr>
          <w:rFonts w:ascii="Times New Roman" w:hAnsi="Times New Roman"/>
          <w:sz w:val="24"/>
          <w:szCs w:val="24"/>
        </w:rPr>
        <w:t xml:space="preserve">procedimentos metodológicos de natureza qualitativa, </w:t>
      </w:r>
      <w:r w:rsidR="00DE65B2">
        <w:rPr>
          <w:rFonts w:ascii="Times New Roman" w:hAnsi="Times New Roman"/>
          <w:sz w:val="24"/>
          <w:szCs w:val="24"/>
        </w:rPr>
        <w:t xml:space="preserve">por meio de um estudo multicasos em Instituições de Ensino Superior adquiridas pelo grupo educacional Estácio S/A. Através da </w:t>
      </w:r>
      <w:r w:rsidR="00AF474F" w:rsidRPr="00AF474F">
        <w:rPr>
          <w:rFonts w:ascii="Times New Roman" w:hAnsi="Times New Roman"/>
          <w:sz w:val="24"/>
          <w:szCs w:val="24"/>
        </w:rPr>
        <w:t>revisão da literatura</w:t>
      </w:r>
      <w:r w:rsidR="00DE65B2">
        <w:rPr>
          <w:rFonts w:ascii="Times New Roman" w:hAnsi="Times New Roman"/>
          <w:sz w:val="24"/>
          <w:szCs w:val="24"/>
        </w:rPr>
        <w:t xml:space="preserve"> e da proposta metodológica, </w:t>
      </w:r>
      <w:r w:rsidR="00AF474F" w:rsidRPr="00AF474F">
        <w:rPr>
          <w:rFonts w:ascii="Times New Roman" w:hAnsi="Times New Roman"/>
          <w:sz w:val="24"/>
          <w:szCs w:val="24"/>
        </w:rPr>
        <w:t>foi possível alcançar os objetivos do estudo, mesmo</w:t>
      </w:r>
      <w:r w:rsidR="00CE0CF5">
        <w:rPr>
          <w:rFonts w:ascii="Times New Roman" w:hAnsi="Times New Roman"/>
          <w:sz w:val="24"/>
          <w:szCs w:val="24"/>
        </w:rPr>
        <w:t xml:space="preserve"> </w:t>
      </w:r>
      <w:r w:rsidR="00AF474F" w:rsidRPr="00AF474F">
        <w:rPr>
          <w:rFonts w:ascii="Times New Roman" w:hAnsi="Times New Roman"/>
          <w:sz w:val="24"/>
          <w:szCs w:val="24"/>
        </w:rPr>
        <w:t>diante de algumas limitações da pesquisa</w:t>
      </w:r>
      <w:r w:rsidR="00F52AB5">
        <w:rPr>
          <w:rFonts w:ascii="Times New Roman" w:hAnsi="Times New Roman"/>
          <w:sz w:val="24"/>
          <w:szCs w:val="24"/>
        </w:rPr>
        <w:t>, que são apresentados a seguir</w:t>
      </w:r>
      <w:r w:rsidR="00AF474F" w:rsidRPr="00AF474F">
        <w:rPr>
          <w:rFonts w:ascii="Times New Roman" w:hAnsi="Times New Roman"/>
          <w:sz w:val="24"/>
          <w:szCs w:val="24"/>
        </w:rPr>
        <w:t>.</w:t>
      </w:r>
      <w:r w:rsidR="00F52AB5">
        <w:rPr>
          <w:rFonts w:ascii="Times New Roman" w:hAnsi="Times New Roman"/>
          <w:sz w:val="24"/>
          <w:szCs w:val="24"/>
        </w:rPr>
        <w:t xml:space="preserve"> </w:t>
      </w:r>
    </w:p>
    <w:p w14:paraId="03BB73D7" w14:textId="77777777" w:rsidR="00CE0CF5" w:rsidRDefault="00CE0CF5" w:rsidP="001A1FDE">
      <w:pPr>
        <w:pStyle w:val="PargrafodaLista"/>
        <w:spacing w:before="120" w:after="0" w:line="360" w:lineRule="auto"/>
        <w:ind w:left="0"/>
        <w:jc w:val="both"/>
        <w:rPr>
          <w:rFonts w:ascii="Times New Roman" w:hAnsi="Times New Roman"/>
          <w:sz w:val="24"/>
          <w:szCs w:val="24"/>
        </w:rPr>
      </w:pPr>
    </w:p>
    <w:p w14:paraId="25DCA445" w14:textId="2597E973" w:rsidR="00F52AB5" w:rsidRDefault="00A54269" w:rsidP="001A1FDE">
      <w:pPr>
        <w:spacing w:before="120" w:line="360" w:lineRule="auto"/>
        <w:jc w:val="both"/>
        <w:rPr>
          <w:rFonts w:ascii="Times New Roman" w:hAnsi="Times New Roman"/>
          <w:sz w:val="24"/>
          <w:szCs w:val="24"/>
        </w:rPr>
      </w:pPr>
      <w:r>
        <w:rPr>
          <w:rFonts w:ascii="Times New Roman" w:hAnsi="Times New Roman"/>
          <w:sz w:val="24"/>
          <w:szCs w:val="24"/>
        </w:rPr>
        <w:t xml:space="preserve">1. </w:t>
      </w:r>
      <w:r w:rsidR="00F52AB5">
        <w:rPr>
          <w:rFonts w:ascii="Times New Roman" w:hAnsi="Times New Roman"/>
          <w:sz w:val="24"/>
          <w:szCs w:val="24"/>
        </w:rPr>
        <w:t xml:space="preserve">A </w:t>
      </w:r>
      <w:r w:rsidR="00F52AB5" w:rsidRPr="00AD53E4">
        <w:rPr>
          <w:rFonts w:ascii="Times New Roman" w:hAnsi="Times New Roman"/>
          <w:b/>
          <w:sz w:val="24"/>
          <w:szCs w:val="24"/>
        </w:rPr>
        <w:t>questão 1.1</w:t>
      </w:r>
      <w:r w:rsidR="00F52AB5">
        <w:rPr>
          <w:rFonts w:ascii="Times New Roman" w:hAnsi="Times New Roman"/>
          <w:sz w:val="24"/>
          <w:szCs w:val="24"/>
        </w:rPr>
        <w:t xml:space="preserve"> visou i</w:t>
      </w:r>
      <w:r w:rsidR="00F52AB5" w:rsidRPr="00F52AB5">
        <w:rPr>
          <w:rFonts w:ascii="Times New Roman" w:hAnsi="Times New Roman"/>
          <w:sz w:val="24"/>
          <w:szCs w:val="24"/>
        </w:rPr>
        <w:t>dentificar o perfil das empresas selecionadas, descrevendo o seu respectivo processo de implantação do novo SCG em detrimento do sistema de controle anterior</w:t>
      </w:r>
      <w:r>
        <w:rPr>
          <w:rFonts w:ascii="Times New Roman" w:hAnsi="Times New Roman"/>
          <w:sz w:val="24"/>
          <w:szCs w:val="24"/>
        </w:rPr>
        <w:t>.</w:t>
      </w:r>
    </w:p>
    <w:p w14:paraId="0B58882C" w14:textId="1C96BFF6" w:rsidR="006D3852" w:rsidRDefault="00F52AB5"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 </w:t>
      </w:r>
      <w:r w:rsidR="006D3852">
        <w:rPr>
          <w:rFonts w:ascii="Times New Roman" w:hAnsi="Times New Roman"/>
          <w:sz w:val="24"/>
          <w:szCs w:val="24"/>
        </w:rPr>
        <w:t xml:space="preserve">Inicialmente, foi verificado </w:t>
      </w:r>
      <w:r w:rsidR="00CF4352">
        <w:rPr>
          <w:rFonts w:ascii="Times New Roman" w:hAnsi="Times New Roman"/>
          <w:sz w:val="24"/>
          <w:szCs w:val="24"/>
        </w:rPr>
        <w:t xml:space="preserve">com base na estrutura do LOC </w:t>
      </w:r>
      <w:r w:rsidR="006D3852">
        <w:rPr>
          <w:rFonts w:ascii="Times New Roman" w:hAnsi="Times New Roman"/>
          <w:sz w:val="24"/>
          <w:szCs w:val="24"/>
        </w:rPr>
        <w:t xml:space="preserve">que a organização adota um SCG formal, utilizado para implantar e monitorar a estratégia entre os colaboradores. O sistema é </w:t>
      </w:r>
      <w:r w:rsidR="006D3852">
        <w:rPr>
          <w:rFonts w:ascii="Times New Roman" w:hAnsi="Times New Roman"/>
          <w:sz w:val="24"/>
          <w:szCs w:val="24"/>
        </w:rPr>
        <w:lastRenderedPageBreak/>
        <w:t xml:space="preserve">considerado de grande importância para consolidar a cultura organizacional orientada a resultados, e sofreu influência do consultor organizacional Vicente Falconi, no que tange a criação de rotinas de gestão, construção e monitoramento de ações para atingimento das metas, correção de desvios e premiação pelos melhores desempenhos. Há um setor corporativo específico responsável por disseminar e controlar as informações do sistema de controle na matriz e entre as IES do grupo. </w:t>
      </w:r>
      <w:r w:rsidR="00DE2F25">
        <w:rPr>
          <w:rFonts w:ascii="Times New Roman" w:hAnsi="Times New Roman"/>
          <w:sz w:val="24"/>
          <w:szCs w:val="24"/>
        </w:rPr>
        <w:t>Assim, o SCG da companhia é extremamente centralizado na matriz, e sua adoção pelas IES do grupo é obrigatória.</w:t>
      </w:r>
    </w:p>
    <w:p w14:paraId="2EF2A245" w14:textId="77777777" w:rsidR="00CF4352" w:rsidRDefault="00CF4352" w:rsidP="001A1FDE">
      <w:pPr>
        <w:spacing w:before="120" w:after="0" w:line="360" w:lineRule="auto"/>
        <w:jc w:val="both"/>
        <w:rPr>
          <w:rFonts w:ascii="Times New Roman" w:hAnsi="Times New Roman"/>
          <w:sz w:val="24"/>
          <w:szCs w:val="24"/>
        </w:rPr>
      </w:pPr>
    </w:p>
    <w:p w14:paraId="04A7A85D" w14:textId="070DC943" w:rsidR="00CF4352" w:rsidRDefault="00CF4352"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A análise individual dos quatro sistemas de controle evidenciou também a sua existência e utilização pela companhia. Verificou-se na organização investigada que a maior parte das informações </w:t>
      </w:r>
      <w:r w:rsidR="008C274E">
        <w:rPr>
          <w:rFonts w:ascii="Times New Roman" w:hAnsi="Times New Roman"/>
          <w:sz w:val="24"/>
          <w:szCs w:val="24"/>
        </w:rPr>
        <w:t xml:space="preserve">do </w:t>
      </w:r>
      <w:r w:rsidR="00072748">
        <w:rPr>
          <w:rFonts w:ascii="Times New Roman" w:hAnsi="Times New Roman"/>
          <w:sz w:val="24"/>
          <w:szCs w:val="24"/>
        </w:rPr>
        <w:t>primeiro</w:t>
      </w:r>
      <w:r w:rsidR="008C274E">
        <w:rPr>
          <w:rFonts w:ascii="Times New Roman" w:hAnsi="Times New Roman"/>
          <w:sz w:val="24"/>
          <w:szCs w:val="24"/>
        </w:rPr>
        <w:t xml:space="preserve"> sistema de controle (</w:t>
      </w:r>
      <w:r>
        <w:rPr>
          <w:rFonts w:ascii="Times New Roman" w:hAnsi="Times New Roman"/>
          <w:sz w:val="24"/>
          <w:szCs w:val="24"/>
        </w:rPr>
        <w:t>sistema</w:t>
      </w:r>
      <w:r w:rsidR="008C274E">
        <w:rPr>
          <w:rFonts w:ascii="Times New Roman" w:hAnsi="Times New Roman"/>
          <w:sz w:val="24"/>
          <w:szCs w:val="24"/>
        </w:rPr>
        <w:t xml:space="preserve"> de crenças) </w:t>
      </w:r>
      <w:r>
        <w:rPr>
          <w:rFonts w:ascii="Times New Roman" w:hAnsi="Times New Roman"/>
          <w:sz w:val="24"/>
          <w:szCs w:val="24"/>
        </w:rPr>
        <w:t xml:space="preserve">se encaixou nas descritas pela literatura, </w:t>
      </w:r>
      <w:r w:rsidR="00072748">
        <w:rPr>
          <w:rFonts w:ascii="Times New Roman" w:hAnsi="Times New Roman"/>
          <w:sz w:val="24"/>
          <w:szCs w:val="24"/>
        </w:rPr>
        <w:t>caracterizado por Simons (2000) como de natureza inspiracional e motivadora. E</w:t>
      </w:r>
      <w:r>
        <w:rPr>
          <w:rFonts w:ascii="Times New Roman" w:hAnsi="Times New Roman"/>
          <w:sz w:val="24"/>
          <w:szCs w:val="24"/>
        </w:rPr>
        <w:t>ste gerou os resultados esperados, ou seja, prover foco e direção para os colaboradores. O sistema é bem consolidado, evidenciado pela utilização da missão, visão e valores institucionais para implantação da estratégia.</w:t>
      </w:r>
      <w:r w:rsidR="008C274E">
        <w:rPr>
          <w:rFonts w:ascii="Times New Roman" w:hAnsi="Times New Roman"/>
          <w:sz w:val="24"/>
          <w:szCs w:val="24"/>
        </w:rPr>
        <w:t xml:space="preserve"> </w:t>
      </w:r>
    </w:p>
    <w:p w14:paraId="13FC51ED" w14:textId="77777777" w:rsidR="006D024D" w:rsidRDefault="006D024D" w:rsidP="001A1FDE">
      <w:pPr>
        <w:spacing w:before="120" w:after="0" w:line="360" w:lineRule="auto"/>
        <w:jc w:val="both"/>
        <w:rPr>
          <w:rFonts w:ascii="Times New Roman" w:hAnsi="Times New Roman"/>
          <w:sz w:val="24"/>
          <w:szCs w:val="24"/>
        </w:rPr>
      </w:pPr>
    </w:p>
    <w:p w14:paraId="6C18D779" w14:textId="100F3AFD" w:rsidR="00883BC9" w:rsidRDefault="00883BC9" w:rsidP="001A1FDE">
      <w:pPr>
        <w:spacing w:before="120" w:after="0" w:line="360" w:lineRule="auto"/>
        <w:jc w:val="both"/>
        <w:rPr>
          <w:rFonts w:ascii="Times New Roman" w:hAnsi="Times New Roman"/>
          <w:sz w:val="24"/>
          <w:szCs w:val="24"/>
        </w:rPr>
      </w:pPr>
      <w:r>
        <w:rPr>
          <w:rFonts w:ascii="Times New Roman" w:hAnsi="Times New Roman"/>
          <w:sz w:val="24"/>
          <w:szCs w:val="24"/>
        </w:rPr>
        <w:t>O sistema de restrições atua como força oposta ao sistema de crenças segundo a teoria do LOC, e visa estabelecer limites explícitos e regras comportamentais, regulando a busca de novas oportunidades. Na organização, há evidências da utilização do sistema, como a existência formal do código de ética e conduta, bem como a presença de uma auditoria atuante.</w:t>
      </w:r>
    </w:p>
    <w:p w14:paraId="2CCDBEAE" w14:textId="77777777" w:rsidR="00883BC9" w:rsidRDefault="00883BC9" w:rsidP="001A1FDE">
      <w:pPr>
        <w:spacing w:before="120" w:after="0" w:line="360" w:lineRule="auto"/>
        <w:jc w:val="both"/>
        <w:rPr>
          <w:rFonts w:ascii="Times New Roman" w:hAnsi="Times New Roman"/>
          <w:sz w:val="24"/>
          <w:szCs w:val="24"/>
        </w:rPr>
      </w:pPr>
    </w:p>
    <w:p w14:paraId="07C0B7AF" w14:textId="362B6C0E" w:rsidR="009B4015" w:rsidRDefault="005312E7"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Verificou-se uma </w:t>
      </w:r>
      <w:r w:rsidR="009B4015">
        <w:rPr>
          <w:rFonts w:ascii="Times New Roman" w:hAnsi="Times New Roman"/>
          <w:sz w:val="24"/>
          <w:szCs w:val="24"/>
        </w:rPr>
        <w:t>grande ênfase na organização</w:t>
      </w:r>
      <w:r>
        <w:rPr>
          <w:rFonts w:ascii="Times New Roman" w:hAnsi="Times New Roman"/>
          <w:sz w:val="24"/>
          <w:szCs w:val="24"/>
        </w:rPr>
        <w:t xml:space="preserve"> na utilização do sistema diagnóstico</w:t>
      </w:r>
      <w:r w:rsidR="009B4015">
        <w:rPr>
          <w:rFonts w:ascii="Times New Roman" w:hAnsi="Times New Roman"/>
          <w:sz w:val="24"/>
          <w:szCs w:val="24"/>
        </w:rPr>
        <w:t xml:space="preserve">, evidenciado pela adoção da metodologia PDCA, utilizado para desdobrar as estratégias corporativas em metas atribuídas as IES do grupo, que são transformadas em ações específicas cuja eficácia é monitorada eficientemente pela matriz através de diversos indicadores. O monitoramento e possível correção de rumos em caso de desvio das metas é realizado de diversas formas: reunião presencial com o diretor de operações, teleconferência com os diretores executivos, acompanhamento por parte dos gestores corporativos, relatórios gerenciais, gráficos de Gestão </w:t>
      </w:r>
      <w:r>
        <w:rPr>
          <w:rFonts w:ascii="Times New Roman" w:hAnsi="Times New Roman"/>
          <w:sz w:val="24"/>
          <w:szCs w:val="24"/>
        </w:rPr>
        <w:t>à Vista, dentre outros</w:t>
      </w:r>
      <w:r w:rsidR="009B4015">
        <w:rPr>
          <w:rFonts w:ascii="Times New Roman" w:hAnsi="Times New Roman"/>
          <w:sz w:val="24"/>
          <w:szCs w:val="24"/>
        </w:rPr>
        <w:t>.</w:t>
      </w:r>
    </w:p>
    <w:p w14:paraId="6E4C50E8" w14:textId="77777777" w:rsidR="00FC2D27" w:rsidRDefault="00FC2D27" w:rsidP="001A1FDE">
      <w:pPr>
        <w:spacing w:before="120" w:after="0" w:line="360" w:lineRule="auto"/>
        <w:jc w:val="both"/>
        <w:rPr>
          <w:rFonts w:ascii="Times New Roman" w:hAnsi="Times New Roman"/>
          <w:sz w:val="24"/>
          <w:szCs w:val="24"/>
        </w:rPr>
      </w:pPr>
    </w:p>
    <w:p w14:paraId="551C6B1D" w14:textId="2EE5BBA0" w:rsidR="009B4015" w:rsidRDefault="009B4015" w:rsidP="001A1FDE">
      <w:pPr>
        <w:spacing w:before="120" w:after="0" w:line="360" w:lineRule="auto"/>
        <w:jc w:val="both"/>
        <w:rPr>
          <w:rFonts w:ascii="Times New Roman" w:hAnsi="Times New Roman"/>
          <w:sz w:val="24"/>
          <w:szCs w:val="24"/>
        </w:rPr>
      </w:pPr>
      <w:r>
        <w:rPr>
          <w:rFonts w:ascii="Times New Roman" w:hAnsi="Times New Roman"/>
          <w:sz w:val="24"/>
          <w:szCs w:val="24"/>
        </w:rPr>
        <w:lastRenderedPageBreak/>
        <w:t xml:space="preserve">Por fim, foi verificado que o sistema interativo é fortemente utilizado pela matriz para discussão de novas estratégias e montagem de equipes multidisciplinares de trabalho, o que gerou novos produtos </w:t>
      </w:r>
      <w:r w:rsidR="005312E7">
        <w:rPr>
          <w:rFonts w:ascii="Times New Roman" w:hAnsi="Times New Roman"/>
          <w:sz w:val="24"/>
          <w:szCs w:val="24"/>
        </w:rPr>
        <w:t>como</w:t>
      </w:r>
      <w:r>
        <w:rPr>
          <w:rFonts w:ascii="Times New Roman" w:hAnsi="Times New Roman"/>
          <w:sz w:val="24"/>
          <w:szCs w:val="24"/>
        </w:rPr>
        <w:t xml:space="preserve"> parcerias com instituições internacionais, </w:t>
      </w:r>
      <w:r w:rsidR="005312E7">
        <w:rPr>
          <w:rFonts w:ascii="Times New Roman" w:hAnsi="Times New Roman"/>
          <w:sz w:val="24"/>
          <w:szCs w:val="24"/>
        </w:rPr>
        <w:t>bem como</w:t>
      </w:r>
      <w:r>
        <w:rPr>
          <w:rFonts w:ascii="Times New Roman" w:hAnsi="Times New Roman"/>
          <w:sz w:val="24"/>
          <w:szCs w:val="24"/>
        </w:rPr>
        <w:t xml:space="preserve"> novas soluções voltadas ao ensino como lançamento e utilização de material didático impresso, </w:t>
      </w:r>
      <w:r w:rsidRPr="00956B3D">
        <w:rPr>
          <w:rFonts w:ascii="Times New Roman" w:hAnsi="Times New Roman"/>
          <w:i/>
          <w:sz w:val="24"/>
          <w:szCs w:val="24"/>
        </w:rPr>
        <w:t>tablets</w:t>
      </w:r>
      <w:r>
        <w:rPr>
          <w:rFonts w:ascii="Times New Roman" w:hAnsi="Times New Roman"/>
          <w:sz w:val="24"/>
          <w:szCs w:val="24"/>
        </w:rPr>
        <w:t xml:space="preserve"> e games. </w:t>
      </w:r>
    </w:p>
    <w:p w14:paraId="35D48F11" w14:textId="77777777" w:rsidR="009B4015" w:rsidRDefault="009B4015" w:rsidP="001A1FDE">
      <w:pPr>
        <w:spacing w:before="120" w:line="360" w:lineRule="auto"/>
        <w:jc w:val="both"/>
        <w:rPr>
          <w:rFonts w:ascii="Times New Roman" w:hAnsi="Times New Roman"/>
          <w:sz w:val="24"/>
          <w:szCs w:val="24"/>
        </w:rPr>
      </w:pPr>
    </w:p>
    <w:p w14:paraId="620CB0A6" w14:textId="523D7F1E" w:rsidR="006F5618" w:rsidRDefault="006F5618" w:rsidP="001A1FD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Identificou-se que o processo de implantação do SCG nas IES demanda cerca de dois anos, envolvendo um trabalho conjunto de uma equipe de integração, a direção local e a diretoria executiva. O</w:t>
      </w:r>
      <w:r w:rsidRPr="00FF056E">
        <w:rPr>
          <w:rFonts w:ascii="Times New Roman" w:hAnsi="Times New Roman"/>
          <w:sz w:val="24"/>
          <w:szCs w:val="24"/>
        </w:rPr>
        <w:t xml:space="preserve"> processo </w:t>
      </w:r>
      <w:r>
        <w:rPr>
          <w:rFonts w:ascii="Times New Roman" w:hAnsi="Times New Roman"/>
          <w:sz w:val="24"/>
          <w:szCs w:val="24"/>
        </w:rPr>
        <w:t>é realizado mediante diversas ações, como disseminação da c</w:t>
      </w:r>
      <w:r w:rsidRPr="00FF056E">
        <w:rPr>
          <w:rFonts w:ascii="Times New Roman" w:hAnsi="Times New Roman"/>
          <w:sz w:val="24"/>
          <w:szCs w:val="24"/>
        </w:rPr>
        <w:t>ultura</w:t>
      </w:r>
      <w:r>
        <w:rPr>
          <w:rFonts w:ascii="Times New Roman" w:hAnsi="Times New Roman"/>
          <w:sz w:val="24"/>
          <w:szCs w:val="24"/>
        </w:rPr>
        <w:t xml:space="preserve"> organizacional localmente</w:t>
      </w:r>
      <w:r w:rsidRPr="00FF056E">
        <w:rPr>
          <w:rFonts w:ascii="Times New Roman" w:hAnsi="Times New Roman"/>
          <w:sz w:val="24"/>
          <w:szCs w:val="24"/>
        </w:rPr>
        <w:t>,</w:t>
      </w:r>
      <w:r>
        <w:rPr>
          <w:rFonts w:ascii="Times New Roman" w:hAnsi="Times New Roman"/>
          <w:sz w:val="24"/>
          <w:szCs w:val="24"/>
        </w:rPr>
        <w:t xml:space="preserve"> </w:t>
      </w:r>
      <w:r w:rsidRPr="00FF056E">
        <w:rPr>
          <w:rFonts w:ascii="Times New Roman" w:hAnsi="Times New Roman"/>
          <w:sz w:val="24"/>
          <w:szCs w:val="24"/>
        </w:rPr>
        <w:t>palestra</w:t>
      </w:r>
      <w:r>
        <w:rPr>
          <w:rFonts w:ascii="Times New Roman" w:hAnsi="Times New Roman"/>
          <w:sz w:val="24"/>
          <w:szCs w:val="24"/>
        </w:rPr>
        <w:t>s,</w:t>
      </w:r>
      <w:r w:rsidRPr="00FF056E">
        <w:rPr>
          <w:rFonts w:ascii="Times New Roman" w:hAnsi="Times New Roman"/>
          <w:sz w:val="24"/>
          <w:szCs w:val="24"/>
        </w:rPr>
        <w:t xml:space="preserve"> </w:t>
      </w:r>
      <w:r>
        <w:rPr>
          <w:rFonts w:ascii="Times New Roman" w:hAnsi="Times New Roman"/>
          <w:sz w:val="24"/>
          <w:szCs w:val="24"/>
        </w:rPr>
        <w:t xml:space="preserve">treinamento, implantação de sistemas e procedimentos acadêmicos, financeiros, fiscais, contábeis e de tecnologia da informação. Além disso, há uma forte ênfase na preparação dos gestores </w:t>
      </w:r>
      <w:r w:rsidR="00F05D30">
        <w:rPr>
          <w:rFonts w:ascii="Times New Roman" w:hAnsi="Times New Roman"/>
          <w:sz w:val="24"/>
          <w:szCs w:val="24"/>
        </w:rPr>
        <w:t>locais</w:t>
      </w:r>
      <w:r>
        <w:rPr>
          <w:rFonts w:ascii="Times New Roman" w:hAnsi="Times New Roman"/>
          <w:sz w:val="24"/>
          <w:szCs w:val="24"/>
        </w:rPr>
        <w:t xml:space="preserve"> para consolidação do modelo de gestão da companhia, por meio da criação de uma mentalidade </w:t>
      </w:r>
      <w:r w:rsidR="00F05D30">
        <w:rPr>
          <w:rFonts w:ascii="Times New Roman" w:hAnsi="Times New Roman"/>
          <w:sz w:val="24"/>
          <w:szCs w:val="24"/>
        </w:rPr>
        <w:t>comum.</w:t>
      </w:r>
    </w:p>
    <w:p w14:paraId="2F0C59D8" w14:textId="77777777" w:rsidR="00F52AB5" w:rsidRDefault="00F52AB5" w:rsidP="001A1FDE">
      <w:pPr>
        <w:pStyle w:val="PargrafodaLista"/>
        <w:spacing w:before="120" w:after="0" w:line="360" w:lineRule="auto"/>
        <w:ind w:left="0"/>
        <w:jc w:val="both"/>
        <w:rPr>
          <w:rFonts w:ascii="Times New Roman" w:hAnsi="Times New Roman"/>
          <w:sz w:val="24"/>
          <w:szCs w:val="24"/>
        </w:rPr>
      </w:pPr>
    </w:p>
    <w:p w14:paraId="22E32BCA" w14:textId="46FA5E7D" w:rsidR="00AD53E4" w:rsidRDefault="00AD53E4" w:rsidP="001A1FD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2. A </w:t>
      </w:r>
      <w:r w:rsidRPr="00AD53E4">
        <w:rPr>
          <w:rFonts w:ascii="Times New Roman" w:hAnsi="Times New Roman"/>
          <w:b/>
          <w:sz w:val="24"/>
          <w:szCs w:val="24"/>
        </w:rPr>
        <w:t>questão 1.</w:t>
      </w:r>
      <w:r>
        <w:rPr>
          <w:rFonts w:ascii="Times New Roman" w:hAnsi="Times New Roman"/>
          <w:b/>
          <w:sz w:val="24"/>
          <w:szCs w:val="24"/>
        </w:rPr>
        <w:t>2</w:t>
      </w:r>
      <w:r>
        <w:rPr>
          <w:rFonts w:ascii="Times New Roman" w:hAnsi="Times New Roman"/>
          <w:sz w:val="24"/>
          <w:szCs w:val="24"/>
        </w:rPr>
        <w:t xml:space="preserve"> teve como objetivo a</w:t>
      </w:r>
      <w:r w:rsidRPr="00AD53E4">
        <w:rPr>
          <w:rFonts w:ascii="Times New Roman" w:hAnsi="Times New Roman"/>
          <w:sz w:val="24"/>
          <w:szCs w:val="24"/>
        </w:rPr>
        <w:t>nalisar de que maneira as mudanças ocorridas no SCG influenciaram o desenvolvimento das competências primárias inovação, aprendizagem organizacional, orientação para o mercado e empreendedorismo</w:t>
      </w:r>
      <w:r>
        <w:rPr>
          <w:rFonts w:ascii="Times New Roman" w:hAnsi="Times New Roman"/>
          <w:sz w:val="24"/>
          <w:szCs w:val="24"/>
        </w:rPr>
        <w:t>, consideradas essenciais para implementação da estratégia.</w:t>
      </w:r>
      <w:r w:rsidR="00FC2D27">
        <w:rPr>
          <w:rFonts w:ascii="Times New Roman" w:hAnsi="Times New Roman"/>
          <w:sz w:val="24"/>
          <w:szCs w:val="24"/>
        </w:rPr>
        <w:t xml:space="preserve"> </w:t>
      </w:r>
    </w:p>
    <w:p w14:paraId="0E07C97D" w14:textId="77777777" w:rsidR="00FC2D27" w:rsidRPr="00AD53E4" w:rsidRDefault="00FC2D27" w:rsidP="001A1FDE">
      <w:pPr>
        <w:pStyle w:val="PargrafodaLista"/>
        <w:spacing w:before="120" w:after="0" w:line="360" w:lineRule="auto"/>
        <w:ind w:left="0"/>
        <w:jc w:val="both"/>
        <w:rPr>
          <w:rFonts w:ascii="Times New Roman" w:hAnsi="Times New Roman"/>
          <w:sz w:val="24"/>
          <w:szCs w:val="24"/>
        </w:rPr>
      </w:pPr>
    </w:p>
    <w:p w14:paraId="1FF88AAB" w14:textId="77777777" w:rsidR="00AF4001" w:rsidRDefault="005B5278" w:rsidP="001A1FD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Assim</w:t>
      </w:r>
      <w:r w:rsidR="00C858C5">
        <w:rPr>
          <w:rFonts w:ascii="Times New Roman" w:hAnsi="Times New Roman"/>
          <w:sz w:val="24"/>
          <w:szCs w:val="24"/>
        </w:rPr>
        <w:t xml:space="preserve">, constatou-se que os quatro sistemas de controle </w:t>
      </w:r>
      <w:r>
        <w:rPr>
          <w:rFonts w:ascii="Times New Roman" w:hAnsi="Times New Roman"/>
          <w:sz w:val="24"/>
          <w:szCs w:val="24"/>
        </w:rPr>
        <w:t>facilitam a implementação da estratégia, por meio da utilização</w:t>
      </w:r>
      <w:r w:rsidR="00790A06">
        <w:rPr>
          <w:rFonts w:ascii="Times New Roman" w:hAnsi="Times New Roman"/>
          <w:sz w:val="24"/>
          <w:szCs w:val="24"/>
        </w:rPr>
        <w:t xml:space="preserve"> das competências organizacionais</w:t>
      </w:r>
      <w:r w:rsidR="00C858C5">
        <w:rPr>
          <w:rFonts w:ascii="Times New Roman" w:hAnsi="Times New Roman"/>
          <w:sz w:val="24"/>
          <w:szCs w:val="24"/>
        </w:rPr>
        <w:t xml:space="preserve">. O processo </w:t>
      </w:r>
      <w:r w:rsidR="00886643">
        <w:rPr>
          <w:rFonts w:ascii="Times New Roman" w:hAnsi="Times New Roman"/>
          <w:sz w:val="24"/>
          <w:szCs w:val="24"/>
        </w:rPr>
        <w:t>da competência</w:t>
      </w:r>
      <w:r w:rsidR="00C858C5">
        <w:rPr>
          <w:rFonts w:ascii="Times New Roman" w:hAnsi="Times New Roman"/>
          <w:sz w:val="24"/>
          <w:szCs w:val="24"/>
        </w:rPr>
        <w:t xml:space="preserve"> aprendizagem organizacional</w:t>
      </w:r>
      <w:r w:rsidR="00AF4001">
        <w:rPr>
          <w:rFonts w:ascii="Times New Roman" w:hAnsi="Times New Roman"/>
          <w:sz w:val="24"/>
          <w:szCs w:val="24"/>
        </w:rPr>
        <w:t xml:space="preserve">, a qual Antonello (2005) define como </w:t>
      </w:r>
      <w:r w:rsidR="00AF4001" w:rsidRPr="00715047">
        <w:rPr>
          <w:rFonts w:ascii="Times New Roman" w:hAnsi="Times New Roman"/>
          <w:sz w:val="24"/>
          <w:szCs w:val="24"/>
        </w:rPr>
        <w:t>um</w:t>
      </w:r>
      <w:r w:rsidR="00AF4001">
        <w:rPr>
          <w:rFonts w:ascii="Times New Roman" w:hAnsi="Times New Roman"/>
          <w:sz w:val="24"/>
          <w:szCs w:val="24"/>
        </w:rPr>
        <w:t xml:space="preserve"> processo pela qual</w:t>
      </w:r>
      <w:r w:rsidR="00AF4001" w:rsidRPr="00715047">
        <w:rPr>
          <w:rFonts w:ascii="Times New Roman" w:hAnsi="Times New Roman"/>
          <w:sz w:val="24"/>
          <w:szCs w:val="24"/>
        </w:rPr>
        <w:t xml:space="preserve"> as organizações compreendem e gerenciam suas experiências, </w:t>
      </w:r>
      <w:r w:rsidR="00AF4001">
        <w:rPr>
          <w:rFonts w:ascii="Times New Roman" w:hAnsi="Times New Roman"/>
          <w:sz w:val="24"/>
          <w:szCs w:val="24"/>
        </w:rPr>
        <w:t>bem</w:t>
      </w:r>
      <w:r w:rsidR="00AF4001" w:rsidRPr="00715047">
        <w:rPr>
          <w:rFonts w:ascii="Times New Roman" w:hAnsi="Times New Roman"/>
          <w:sz w:val="24"/>
          <w:szCs w:val="24"/>
        </w:rPr>
        <w:t xml:space="preserve"> como</w:t>
      </w:r>
      <w:r w:rsidR="00AF4001">
        <w:rPr>
          <w:rFonts w:ascii="Times New Roman" w:hAnsi="Times New Roman"/>
          <w:sz w:val="24"/>
          <w:szCs w:val="24"/>
        </w:rPr>
        <w:t xml:space="preserve"> </w:t>
      </w:r>
      <w:r w:rsidR="00AF4001" w:rsidRPr="00715047">
        <w:rPr>
          <w:rFonts w:ascii="Times New Roman" w:hAnsi="Times New Roman"/>
          <w:sz w:val="24"/>
          <w:szCs w:val="24"/>
        </w:rPr>
        <w:t>processam informações</w:t>
      </w:r>
      <w:r w:rsidR="00AF4001">
        <w:rPr>
          <w:rFonts w:ascii="Times New Roman" w:hAnsi="Times New Roman"/>
          <w:sz w:val="24"/>
          <w:szCs w:val="24"/>
        </w:rPr>
        <w:t xml:space="preserve"> de forma coletiva,</w:t>
      </w:r>
      <w:r w:rsidR="00886643">
        <w:rPr>
          <w:rFonts w:ascii="Times New Roman" w:hAnsi="Times New Roman"/>
          <w:sz w:val="24"/>
          <w:szCs w:val="24"/>
        </w:rPr>
        <w:t xml:space="preserve"> auxilia a implantar a estratégia por meio de</w:t>
      </w:r>
      <w:r w:rsidR="00C858C5">
        <w:rPr>
          <w:rFonts w:ascii="Times New Roman" w:hAnsi="Times New Roman"/>
          <w:sz w:val="24"/>
          <w:szCs w:val="24"/>
        </w:rPr>
        <w:t xml:space="preserve"> ações </w:t>
      </w:r>
      <w:r w:rsidR="00886643">
        <w:rPr>
          <w:rFonts w:ascii="Times New Roman" w:hAnsi="Times New Roman"/>
          <w:sz w:val="24"/>
          <w:szCs w:val="24"/>
        </w:rPr>
        <w:t>como</w:t>
      </w:r>
      <w:r w:rsidR="00C858C5">
        <w:rPr>
          <w:rFonts w:ascii="Times New Roman" w:hAnsi="Times New Roman"/>
          <w:sz w:val="24"/>
          <w:szCs w:val="24"/>
        </w:rPr>
        <w:t xml:space="preserve"> comunicação interna, treinamentos, reuniões de acompanhamento</w:t>
      </w:r>
      <w:r w:rsidR="008E1873">
        <w:rPr>
          <w:rFonts w:ascii="Times New Roman" w:hAnsi="Times New Roman"/>
          <w:sz w:val="24"/>
          <w:szCs w:val="24"/>
        </w:rPr>
        <w:t>. No caso das IES adquiridas, é utilizado para implantar e formalizar a nova cultura organizacional, condizente com os achados da pesquisa de Hoque e Chia (2012).</w:t>
      </w:r>
    </w:p>
    <w:p w14:paraId="6C066B07" w14:textId="0BC9C4EF" w:rsidR="00442596" w:rsidRDefault="00442596" w:rsidP="001A1FDE">
      <w:pPr>
        <w:spacing w:before="120" w:after="0" w:line="360" w:lineRule="auto"/>
        <w:jc w:val="both"/>
        <w:rPr>
          <w:rFonts w:ascii="Times New Roman" w:hAnsi="Times New Roman"/>
          <w:sz w:val="24"/>
          <w:szCs w:val="24"/>
        </w:rPr>
      </w:pPr>
      <w:r>
        <w:rPr>
          <w:rFonts w:ascii="Times New Roman" w:hAnsi="Times New Roman"/>
          <w:sz w:val="24"/>
          <w:szCs w:val="24"/>
        </w:rPr>
        <w:t>A</w:t>
      </w:r>
      <w:r w:rsidR="00886643">
        <w:rPr>
          <w:rFonts w:ascii="Times New Roman" w:hAnsi="Times New Roman"/>
          <w:sz w:val="24"/>
          <w:szCs w:val="24"/>
        </w:rPr>
        <w:t xml:space="preserve"> </w:t>
      </w:r>
      <w:r w:rsidR="00C858C5">
        <w:rPr>
          <w:rFonts w:ascii="Times New Roman" w:hAnsi="Times New Roman"/>
          <w:sz w:val="24"/>
          <w:szCs w:val="24"/>
        </w:rPr>
        <w:t>inovação</w:t>
      </w:r>
      <w:r w:rsidR="00886643">
        <w:rPr>
          <w:rFonts w:ascii="Times New Roman" w:hAnsi="Times New Roman"/>
          <w:sz w:val="24"/>
          <w:szCs w:val="24"/>
        </w:rPr>
        <w:t xml:space="preserve"> </w:t>
      </w:r>
      <w:r>
        <w:rPr>
          <w:rFonts w:ascii="Times New Roman" w:hAnsi="Times New Roman"/>
          <w:sz w:val="24"/>
          <w:szCs w:val="24"/>
        </w:rPr>
        <w:t xml:space="preserve">é considerada um atributo essencial ao grupo em virtude da própria dinâmica e exigências da área de educação, e consta inclusive como um dos valores </w:t>
      </w:r>
      <w:r w:rsidR="00BB12EA">
        <w:rPr>
          <w:rFonts w:ascii="Times New Roman" w:hAnsi="Times New Roman"/>
          <w:sz w:val="24"/>
          <w:szCs w:val="24"/>
        </w:rPr>
        <w:t>organizacionais</w:t>
      </w:r>
      <w:r>
        <w:rPr>
          <w:rFonts w:ascii="Times New Roman" w:hAnsi="Times New Roman"/>
          <w:sz w:val="24"/>
          <w:szCs w:val="24"/>
        </w:rPr>
        <w:t xml:space="preserve">. </w:t>
      </w:r>
      <w:r w:rsidR="00886643">
        <w:rPr>
          <w:rFonts w:ascii="Times New Roman" w:hAnsi="Times New Roman"/>
          <w:sz w:val="24"/>
          <w:szCs w:val="24"/>
        </w:rPr>
        <w:t xml:space="preserve"> </w:t>
      </w:r>
      <w:r w:rsidR="00BB12EA">
        <w:rPr>
          <w:rFonts w:ascii="Times New Roman" w:hAnsi="Times New Roman"/>
          <w:sz w:val="24"/>
          <w:szCs w:val="24"/>
        </w:rPr>
        <w:t xml:space="preserve">Em relação a instituição, há um setor específico voltado a inovação, a qual desenvolve produtos e serviços baseados numa visão daqui a vinte anos. Assim, influencia a implantação da estratégia através de pesquisas acadêmicas, de novas tecnologias educacionais e de mercado, que se traduzem em aplicativos, tecnologias de auxílio ao ensino, novos materiais didáticos, etc. Nas  </w:t>
      </w:r>
      <w:r w:rsidR="00C858C5">
        <w:rPr>
          <w:rFonts w:ascii="Times New Roman" w:hAnsi="Times New Roman"/>
          <w:sz w:val="24"/>
          <w:szCs w:val="24"/>
        </w:rPr>
        <w:lastRenderedPageBreak/>
        <w:t xml:space="preserve">IES </w:t>
      </w:r>
      <w:r w:rsidR="00BB12EA">
        <w:rPr>
          <w:rFonts w:ascii="Times New Roman" w:hAnsi="Times New Roman"/>
          <w:sz w:val="24"/>
          <w:szCs w:val="24"/>
        </w:rPr>
        <w:t xml:space="preserve">do grupo a competência se reflete em </w:t>
      </w:r>
      <w:r w:rsidR="00C858C5">
        <w:rPr>
          <w:rFonts w:ascii="Times New Roman" w:hAnsi="Times New Roman"/>
          <w:sz w:val="24"/>
          <w:szCs w:val="24"/>
        </w:rPr>
        <w:t>uma profusão de novos procedimentos, processos e sistemas, que direcionam os colaboradores de acordo com o foco da empresa</w:t>
      </w:r>
      <w:r w:rsidR="00BB12EA">
        <w:rPr>
          <w:rFonts w:ascii="Times New Roman" w:hAnsi="Times New Roman"/>
          <w:sz w:val="24"/>
          <w:szCs w:val="24"/>
        </w:rPr>
        <w:t xml:space="preserve">. </w:t>
      </w:r>
      <w:r w:rsidR="008E6869">
        <w:rPr>
          <w:rFonts w:ascii="Times New Roman" w:hAnsi="Times New Roman"/>
          <w:sz w:val="24"/>
          <w:szCs w:val="24"/>
        </w:rPr>
        <w:t>Contudo, os entrevistados das IES salientam que a inovação é praticada</w:t>
      </w:r>
      <w:r w:rsidR="00BB12EA">
        <w:rPr>
          <w:rFonts w:ascii="Times New Roman" w:hAnsi="Times New Roman"/>
          <w:sz w:val="24"/>
          <w:szCs w:val="24"/>
        </w:rPr>
        <w:t xml:space="preserve"> </w:t>
      </w:r>
      <w:r w:rsidR="008E6869">
        <w:rPr>
          <w:rFonts w:ascii="Times New Roman" w:hAnsi="Times New Roman"/>
          <w:sz w:val="24"/>
          <w:szCs w:val="24"/>
        </w:rPr>
        <w:t>de forma institucional, e o expressivo controle corporativo inibe a prática da competência dentro das unidades.</w:t>
      </w:r>
    </w:p>
    <w:p w14:paraId="63E7AFCF" w14:textId="77777777" w:rsidR="00B80B46" w:rsidRDefault="00B80B46" w:rsidP="001A1FDE">
      <w:pPr>
        <w:spacing w:before="120" w:after="0" w:line="360" w:lineRule="auto"/>
        <w:jc w:val="both"/>
        <w:rPr>
          <w:rFonts w:ascii="Times New Roman" w:hAnsi="Times New Roman"/>
          <w:sz w:val="24"/>
          <w:szCs w:val="24"/>
        </w:rPr>
      </w:pPr>
    </w:p>
    <w:p w14:paraId="19BAFD32" w14:textId="3185D0AB" w:rsidR="00B80B46" w:rsidRDefault="00B80B46" w:rsidP="001A1FDE">
      <w:pPr>
        <w:spacing w:before="120" w:after="0" w:line="360" w:lineRule="auto"/>
        <w:jc w:val="both"/>
        <w:rPr>
          <w:rFonts w:ascii="Times New Roman" w:hAnsi="Times New Roman"/>
          <w:sz w:val="24"/>
          <w:szCs w:val="24"/>
        </w:rPr>
      </w:pPr>
      <w:r w:rsidRPr="00892B17">
        <w:rPr>
          <w:rFonts w:ascii="Times New Roman" w:hAnsi="Times New Roman"/>
          <w:sz w:val="24"/>
          <w:szCs w:val="24"/>
        </w:rPr>
        <w:t xml:space="preserve">A competência </w:t>
      </w:r>
      <w:r>
        <w:rPr>
          <w:rFonts w:ascii="Times New Roman" w:hAnsi="Times New Roman"/>
          <w:sz w:val="24"/>
          <w:szCs w:val="24"/>
        </w:rPr>
        <w:t xml:space="preserve">empreendedorismo, definida como o processo de criação de novos negócios dentro de uma organização já existente, bem como o processo de renovação e inovação organizacional (VAN DE VEN; ENGLEMAN, 2004), é utilizada organizacionalmente para rentabilizar o resultado. Desta forma, evidenciou-se a sua utilização pela busca e criação de novos negócios, tais como </w:t>
      </w:r>
      <w:r w:rsidR="00336486">
        <w:rPr>
          <w:rFonts w:ascii="Times New Roman" w:hAnsi="Times New Roman"/>
          <w:sz w:val="24"/>
          <w:szCs w:val="24"/>
        </w:rPr>
        <w:t>aluguel</w:t>
      </w:r>
      <w:r>
        <w:rPr>
          <w:rFonts w:ascii="Times New Roman" w:hAnsi="Times New Roman"/>
          <w:sz w:val="24"/>
          <w:szCs w:val="24"/>
        </w:rPr>
        <w:t xml:space="preserve"> de espaços, parcerias para </w:t>
      </w:r>
      <w:r w:rsidR="00336486">
        <w:rPr>
          <w:rFonts w:ascii="Times New Roman" w:hAnsi="Times New Roman"/>
          <w:sz w:val="24"/>
          <w:szCs w:val="24"/>
        </w:rPr>
        <w:t>realização</w:t>
      </w:r>
      <w:r>
        <w:rPr>
          <w:rFonts w:ascii="Times New Roman" w:hAnsi="Times New Roman"/>
          <w:sz w:val="24"/>
          <w:szCs w:val="24"/>
        </w:rPr>
        <w:t xml:space="preserve"> de form</w:t>
      </w:r>
      <w:r w:rsidR="00336486">
        <w:rPr>
          <w:rFonts w:ascii="Times New Roman" w:hAnsi="Times New Roman"/>
          <w:sz w:val="24"/>
          <w:szCs w:val="24"/>
        </w:rPr>
        <w:t>at</w:t>
      </w:r>
      <w:r>
        <w:rPr>
          <w:rFonts w:ascii="Times New Roman" w:hAnsi="Times New Roman"/>
          <w:sz w:val="24"/>
          <w:szCs w:val="24"/>
        </w:rPr>
        <w:t xml:space="preserve">uras, </w:t>
      </w:r>
      <w:r w:rsidR="00336486">
        <w:rPr>
          <w:rFonts w:ascii="Times New Roman" w:hAnsi="Times New Roman"/>
          <w:sz w:val="24"/>
          <w:szCs w:val="24"/>
        </w:rPr>
        <w:t>ampliação do portfólio de cursos de curta duração, reestruturação da pós-graduação, dentre outros. Adicionalmente, houve um processo de renovação organizacional com a criação de uma cultura orientada a resultados, que se reflete em diversas competências cobradas dos gestores, tais como visão de dono do negócio, visão sistêmica e busca incessante de oportunidades para redução de custos e aumento da receita.</w:t>
      </w:r>
      <w:r w:rsidR="00BD41EB">
        <w:rPr>
          <w:rFonts w:ascii="Times New Roman" w:hAnsi="Times New Roman"/>
          <w:sz w:val="24"/>
          <w:szCs w:val="24"/>
        </w:rPr>
        <w:t xml:space="preserve"> Foi possível constatar, assim, uma grande ênfase organizacional no empreendedorismo interno; por outro lado, o forte controle exercido pelos sistemas diagnóstico e de restrições se constitui em ponto de equilíbrio na busca por estas oportunidades</w:t>
      </w:r>
      <w:r w:rsidR="00036BA3">
        <w:rPr>
          <w:rFonts w:ascii="Times New Roman" w:hAnsi="Times New Roman"/>
          <w:sz w:val="24"/>
          <w:szCs w:val="24"/>
        </w:rPr>
        <w:t>, consoante com a teoria de Simons (1995; 2000).</w:t>
      </w:r>
    </w:p>
    <w:p w14:paraId="13CA5F55" w14:textId="77777777" w:rsidR="00B80B46" w:rsidRDefault="00B80B46" w:rsidP="001A1FDE">
      <w:pPr>
        <w:spacing w:before="120" w:line="360" w:lineRule="auto"/>
        <w:jc w:val="both"/>
        <w:rPr>
          <w:rFonts w:ascii="Times New Roman" w:hAnsi="Times New Roman"/>
          <w:sz w:val="24"/>
          <w:szCs w:val="24"/>
        </w:rPr>
      </w:pPr>
    </w:p>
    <w:p w14:paraId="646BBA4B" w14:textId="016FA89D" w:rsidR="00442596" w:rsidRDefault="00B8480B" w:rsidP="001A1FDE">
      <w:pPr>
        <w:spacing w:before="120" w:after="0" w:line="360" w:lineRule="auto"/>
        <w:jc w:val="both"/>
        <w:rPr>
          <w:rFonts w:ascii="Times New Roman" w:hAnsi="Times New Roman"/>
          <w:sz w:val="24"/>
          <w:szCs w:val="24"/>
        </w:rPr>
      </w:pPr>
      <w:r>
        <w:rPr>
          <w:rFonts w:ascii="Times New Roman" w:hAnsi="Times New Roman"/>
          <w:sz w:val="24"/>
          <w:szCs w:val="24"/>
        </w:rPr>
        <w:t>Verificou-se que a competência</w:t>
      </w:r>
      <w:r w:rsidR="00886643">
        <w:rPr>
          <w:rFonts w:ascii="Times New Roman" w:hAnsi="Times New Roman"/>
          <w:sz w:val="24"/>
          <w:szCs w:val="24"/>
        </w:rPr>
        <w:t xml:space="preserve"> </w:t>
      </w:r>
      <w:r w:rsidR="00C858C5">
        <w:rPr>
          <w:rFonts w:ascii="Times New Roman" w:hAnsi="Times New Roman"/>
          <w:sz w:val="24"/>
          <w:szCs w:val="24"/>
        </w:rPr>
        <w:t>orientação para o mercado</w:t>
      </w:r>
      <w:r w:rsidR="005B5D63">
        <w:rPr>
          <w:rFonts w:ascii="Times New Roman" w:hAnsi="Times New Roman"/>
          <w:sz w:val="24"/>
          <w:szCs w:val="24"/>
        </w:rPr>
        <w:t>, definida como o desenvolvimento de uma mentalidade voltada as necessidades expressas e latentes dos clientes</w:t>
      </w:r>
      <w:r w:rsidR="005B5D63" w:rsidRPr="00CB47E6">
        <w:rPr>
          <w:rFonts w:ascii="Times New Roman" w:hAnsi="Times New Roman"/>
          <w:sz w:val="24"/>
          <w:szCs w:val="24"/>
        </w:rPr>
        <w:t xml:space="preserve"> (SLATER</w:t>
      </w:r>
      <w:r w:rsidR="005B5D63">
        <w:rPr>
          <w:rFonts w:ascii="Times New Roman" w:hAnsi="Times New Roman"/>
          <w:sz w:val="24"/>
          <w:szCs w:val="24"/>
        </w:rPr>
        <w:t>;</w:t>
      </w:r>
      <w:r w:rsidR="005B5D63" w:rsidRPr="00CB47E6">
        <w:rPr>
          <w:rFonts w:ascii="Times New Roman" w:hAnsi="Times New Roman"/>
          <w:sz w:val="24"/>
          <w:szCs w:val="24"/>
        </w:rPr>
        <w:t xml:space="preserve"> NARVER,</w:t>
      </w:r>
      <w:r w:rsidR="005B5D63">
        <w:rPr>
          <w:rFonts w:ascii="Times New Roman" w:hAnsi="Times New Roman"/>
          <w:sz w:val="24"/>
          <w:szCs w:val="24"/>
        </w:rPr>
        <w:t xml:space="preserve"> 1999),</w:t>
      </w:r>
      <w:r w:rsidR="00886643">
        <w:rPr>
          <w:rFonts w:ascii="Times New Roman" w:hAnsi="Times New Roman"/>
          <w:sz w:val="24"/>
          <w:szCs w:val="24"/>
        </w:rPr>
        <w:t xml:space="preserve"> </w:t>
      </w:r>
      <w:r w:rsidR="005B5D63">
        <w:rPr>
          <w:rFonts w:ascii="Times New Roman" w:hAnsi="Times New Roman"/>
          <w:sz w:val="24"/>
          <w:szCs w:val="24"/>
        </w:rPr>
        <w:t xml:space="preserve">foi influenciado pelo SCG </w:t>
      </w:r>
      <w:r w:rsidR="00D97408">
        <w:rPr>
          <w:rFonts w:ascii="Times New Roman" w:hAnsi="Times New Roman"/>
          <w:sz w:val="24"/>
          <w:szCs w:val="24"/>
        </w:rPr>
        <w:t xml:space="preserve">através do sistema diagnóstico. </w:t>
      </w:r>
      <w:r w:rsidR="0044348D">
        <w:rPr>
          <w:rFonts w:ascii="Times New Roman" w:hAnsi="Times New Roman"/>
          <w:sz w:val="24"/>
          <w:szCs w:val="24"/>
        </w:rPr>
        <w:t xml:space="preserve">Por meio deste sistema, diversas pesquisas institucionais internas e externas são realizadas para avaliar o nível de satisfação dos clientes, no caso os discentes. A partir destas pesquisas, são definidos o nível de investimentos alocados a uma unidade, são planejadas e implantadas ações para melhoria de cada campus, bem como tornaram-se base para criação de um sistema de qualidade interno, que visa melhorar o tratamento das reclamações dos alunos. </w:t>
      </w:r>
    </w:p>
    <w:p w14:paraId="2C346C94" w14:textId="77777777" w:rsidR="00B307F1" w:rsidRDefault="00B307F1" w:rsidP="001A1FDE">
      <w:pPr>
        <w:spacing w:before="120" w:after="0" w:line="360" w:lineRule="auto"/>
        <w:jc w:val="both"/>
        <w:rPr>
          <w:rFonts w:ascii="Times New Roman" w:hAnsi="Times New Roman"/>
          <w:sz w:val="24"/>
          <w:szCs w:val="24"/>
        </w:rPr>
      </w:pPr>
    </w:p>
    <w:p w14:paraId="070991C0" w14:textId="58960CB2" w:rsidR="00AC5621" w:rsidRDefault="0048717A" w:rsidP="001A1FDE">
      <w:pPr>
        <w:spacing w:before="120" w:after="0" w:line="360" w:lineRule="auto"/>
        <w:jc w:val="both"/>
        <w:rPr>
          <w:rFonts w:ascii="Times New Roman" w:hAnsi="Times New Roman"/>
          <w:sz w:val="24"/>
          <w:szCs w:val="24"/>
        </w:rPr>
      </w:pPr>
      <w:r>
        <w:rPr>
          <w:rFonts w:ascii="Times New Roman" w:hAnsi="Times New Roman"/>
          <w:sz w:val="24"/>
          <w:szCs w:val="24"/>
        </w:rPr>
        <w:t>Desta forma</w:t>
      </w:r>
      <w:r w:rsidR="00B307F1">
        <w:rPr>
          <w:rFonts w:ascii="Times New Roman" w:hAnsi="Times New Roman"/>
          <w:sz w:val="24"/>
          <w:szCs w:val="24"/>
        </w:rPr>
        <w:t xml:space="preserve">, </w:t>
      </w:r>
      <w:r w:rsidR="00F42771">
        <w:rPr>
          <w:rFonts w:ascii="Times New Roman" w:hAnsi="Times New Roman"/>
          <w:sz w:val="24"/>
          <w:szCs w:val="24"/>
        </w:rPr>
        <w:t>a análise da organização permitiu entender como o SCG influencia a implantação da estratégia, considerado vital para a melhoria do desempenho</w:t>
      </w:r>
      <w:r w:rsidR="00FE7F20">
        <w:rPr>
          <w:rFonts w:ascii="Times New Roman" w:hAnsi="Times New Roman"/>
          <w:sz w:val="24"/>
          <w:szCs w:val="24"/>
        </w:rPr>
        <w:t xml:space="preserve">, alcançando o objetivo </w:t>
      </w:r>
      <w:r w:rsidR="00B15225">
        <w:rPr>
          <w:rFonts w:ascii="Times New Roman" w:hAnsi="Times New Roman"/>
          <w:sz w:val="24"/>
          <w:szCs w:val="24"/>
        </w:rPr>
        <w:t xml:space="preserve">específico </w:t>
      </w:r>
      <w:r w:rsidR="00FE7F20">
        <w:rPr>
          <w:rFonts w:ascii="Times New Roman" w:hAnsi="Times New Roman"/>
          <w:sz w:val="24"/>
          <w:szCs w:val="24"/>
        </w:rPr>
        <w:t>proposto</w:t>
      </w:r>
      <w:r w:rsidR="00F42771">
        <w:rPr>
          <w:rFonts w:ascii="Times New Roman" w:hAnsi="Times New Roman"/>
          <w:sz w:val="24"/>
          <w:szCs w:val="24"/>
        </w:rPr>
        <w:t>.</w:t>
      </w:r>
    </w:p>
    <w:p w14:paraId="67E5E4F4" w14:textId="793043A5" w:rsidR="003E3052" w:rsidRDefault="003E3052" w:rsidP="001A1FDE">
      <w:pPr>
        <w:spacing w:before="120" w:line="360" w:lineRule="auto"/>
        <w:jc w:val="both"/>
        <w:rPr>
          <w:rFonts w:ascii="Times New Roman" w:hAnsi="Times New Roman"/>
          <w:sz w:val="24"/>
          <w:szCs w:val="24"/>
        </w:rPr>
      </w:pPr>
      <w:r>
        <w:rPr>
          <w:rFonts w:ascii="Times New Roman" w:hAnsi="Times New Roman"/>
          <w:sz w:val="24"/>
          <w:szCs w:val="24"/>
        </w:rPr>
        <w:lastRenderedPageBreak/>
        <w:t xml:space="preserve">3. A </w:t>
      </w:r>
      <w:r w:rsidRPr="003E2245">
        <w:rPr>
          <w:rFonts w:ascii="Times New Roman" w:hAnsi="Times New Roman"/>
          <w:b/>
          <w:sz w:val="24"/>
          <w:szCs w:val="24"/>
        </w:rPr>
        <w:t>questão 1.3</w:t>
      </w:r>
      <w:r>
        <w:rPr>
          <w:rFonts w:ascii="Times New Roman" w:hAnsi="Times New Roman"/>
          <w:sz w:val="24"/>
          <w:szCs w:val="24"/>
        </w:rPr>
        <w:t xml:space="preserve"> buscou i</w:t>
      </w:r>
      <w:r w:rsidRPr="003E3052">
        <w:rPr>
          <w:rFonts w:ascii="Times New Roman" w:hAnsi="Times New Roman"/>
          <w:sz w:val="24"/>
          <w:szCs w:val="24"/>
        </w:rPr>
        <w:t xml:space="preserve">dentificar como e por que </w:t>
      </w:r>
      <w:r>
        <w:rPr>
          <w:rFonts w:ascii="Times New Roman" w:hAnsi="Times New Roman"/>
          <w:sz w:val="24"/>
          <w:szCs w:val="24"/>
        </w:rPr>
        <w:t>as</w:t>
      </w:r>
      <w:r w:rsidRPr="003E3052">
        <w:rPr>
          <w:rFonts w:ascii="Times New Roman" w:hAnsi="Times New Roman"/>
          <w:sz w:val="24"/>
          <w:szCs w:val="24"/>
        </w:rPr>
        <w:t xml:space="preserve"> competências primárias influenciaram o desempenho financeiro e não financeiro, avaliados antes e depois da aquisição</w:t>
      </w:r>
      <w:r w:rsidR="003E2245">
        <w:rPr>
          <w:rFonts w:ascii="Times New Roman" w:hAnsi="Times New Roman"/>
          <w:sz w:val="24"/>
          <w:szCs w:val="24"/>
        </w:rPr>
        <w:t xml:space="preserve"> nas IES adquiridas</w:t>
      </w:r>
      <w:r w:rsidRPr="003E3052">
        <w:rPr>
          <w:rFonts w:ascii="Times New Roman" w:hAnsi="Times New Roman"/>
          <w:sz w:val="24"/>
          <w:szCs w:val="24"/>
        </w:rPr>
        <w:t>, no período compreendido entre 2012 a 2014</w:t>
      </w:r>
      <w:r>
        <w:rPr>
          <w:rFonts w:ascii="Times New Roman" w:hAnsi="Times New Roman"/>
          <w:sz w:val="24"/>
          <w:szCs w:val="24"/>
        </w:rPr>
        <w:t>.</w:t>
      </w:r>
    </w:p>
    <w:p w14:paraId="0AF33517" w14:textId="77777777" w:rsidR="003E2245" w:rsidRDefault="003E2245" w:rsidP="001A1FDE">
      <w:pPr>
        <w:spacing w:before="120" w:line="360" w:lineRule="auto"/>
        <w:jc w:val="both"/>
        <w:rPr>
          <w:rFonts w:ascii="Times New Roman" w:hAnsi="Times New Roman"/>
          <w:sz w:val="24"/>
          <w:szCs w:val="24"/>
        </w:rPr>
      </w:pPr>
    </w:p>
    <w:p w14:paraId="009B6D9C" w14:textId="77777777" w:rsidR="00F14A52" w:rsidRDefault="003E2245"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A </w:t>
      </w:r>
      <w:r w:rsidR="008541A3">
        <w:rPr>
          <w:rFonts w:ascii="Times New Roman" w:hAnsi="Times New Roman"/>
          <w:sz w:val="24"/>
          <w:szCs w:val="24"/>
        </w:rPr>
        <w:t>investigação</w:t>
      </w:r>
      <w:r>
        <w:rPr>
          <w:rFonts w:ascii="Times New Roman" w:hAnsi="Times New Roman"/>
          <w:sz w:val="24"/>
          <w:szCs w:val="24"/>
        </w:rPr>
        <w:t xml:space="preserve"> da</w:t>
      </w:r>
      <w:r w:rsidR="00354E13">
        <w:rPr>
          <w:rFonts w:ascii="Times New Roman" w:hAnsi="Times New Roman"/>
          <w:sz w:val="24"/>
          <w:szCs w:val="24"/>
        </w:rPr>
        <w:t>s</w:t>
      </w:r>
      <w:r>
        <w:rPr>
          <w:rFonts w:ascii="Times New Roman" w:hAnsi="Times New Roman"/>
          <w:sz w:val="24"/>
          <w:szCs w:val="24"/>
        </w:rPr>
        <w:t xml:space="preserve"> competências primárias </w:t>
      </w:r>
      <w:r w:rsidR="00354E13">
        <w:rPr>
          <w:rFonts w:ascii="Times New Roman" w:hAnsi="Times New Roman"/>
          <w:sz w:val="24"/>
          <w:szCs w:val="24"/>
        </w:rPr>
        <w:t xml:space="preserve">nas IES adquiridas pelo grupo Estácio </w:t>
      </w:r>
      <w:r w:rsidR="008541A3">
        <w:rPr>
          <w:rFonts w:ascii="Times New Roman" w:hAnsi="Times New Roman"/>
          <w:sz w:val="24"/>
          <w:szCs w:val="24"/>
        </w:rPr>
        <w:t>auxiliou a compreensão</w:t>
      </w:r>
      <w:r>
        <w:rPr>
          <w:rFonts w:ascii="Times New Roman" w:hAnsi="Times New Roman"/>
          <w:sz w:val="24"/>
          <w:szCs w:val="24"/>
        </w:rPr>
        <w:t xml:space="preserve"> </w:t>
      </w:r>
      <w:r w:rsidR="008541A3">
        <w:rPr>
          <w:rFonts w:ascii="Times New Roman" w:hAnsi="Times New Roman"/>
          <w:sz w:val="24"/>
          <w:szCs w:val="24"/>
        </w:rPr>
        <w:t>d</w:t>
      </w:r>
      <w:r w:rsidR="00354E13">
        <w:rPr>
          <w:rFonts w:ascii="Times New Roman" w:hAnsi="Times New Roman"/>
          <w:sz w:val="24"/>
          <w:szCs w:val="24"/>
        </w:rPr>
        <w:t>a sua influência sobre</w:t>
      </w:r>
      <w:r>
        <w:rPr>
          <w:rFonts w:ascii="Times New Roman" w:hAnsi="Times New Roman"/>
          <w:sz w:val="24"/>
          <w:szCs w:val="24"/>
        </w:rPr>
        <w:t xml:space="preserve"> o desempenho não-financeiro e financeiro</w:t>
      </w:r>
      <w:r w:rsidR="00354E13">
        <w:rPr>
          <w:rFonts w:ascii="Times New Roman" w:hAnsi="Times New Roman"/>
          <w:sz w:val="24"/>
          <w:szCs w:val="24"/>
        </w:rPr>
        <w:t xml:space="preserve">. </w:t>
      </w:r>
      <w:r w:rsidR="0048717A">
        <w:rPr>
          <w:rFonts w:ascii="Times New Roman" w:hAnsi="Times New Roman"/>
          <w:sz w:val="24"/>
          <w:szCs w:val="24"/>
        </w:rPr>
        <w:t xml:space="preserve">Neste sentido, pode-se entender mais profundamente como o SCG pode favorecer a melhoria do desempenho organizacional. </w:t>
      </w:r>
    </w:p>
    <w:p w14:paraId="485145F1" w14:textId="77777777" w:rsidR="00AF58E1" w:rsidRDefault="00AF58E1" w:rsidP="001A1FDE">
      <w:pPr>
        <w:spacing w:before="120" w:after="0" w:line="360" w:lineRule="auto"/>
        <w:jc w:val="both"/>
        <w:rPr>
          <w:rFonts w:ascii="Times New Roman" w:hAnsi="Times New Roman"/>
          <w:sz w:val="24"/>
          <w:szCs w:val="24"/>
        </w:rPr>
      </w:pPr>
    </w:p>
    <w:p w14:paraId="6D3D3E1A" w14:textId="65C89AF0" w:rsidR="00E34823" w:rsidRDefault="00B83049" w:rsidP="001A1FDE">
      <w:pPr>
        <w:spacing w:before="120" w:after="0" w:line="360" w:lineRule="auto"/>
        <w:jc w:val="both"/>
        <w:rPr>
          <w:rFonts w:ascii="Times New Roman" w:hAnsi="Times New Roman"/>
          <w:sz w:val="24"/>
          <w:szCs w:val="24"/>
        </w:rPr>
      </w:pPr>
      <w:r>
        <w:rPr>
          <w:rFonts w:ascii="Times New Roman" w:hAnsi="Times New Roman"/>
          <w:sz w:val="24"/>
          <w:szCs w:val="24"/>
        </w:rPr>
        <w:t>A utilização conjunta dos quatro sistemas de controle favoreceu a utilização da</w:t>
      </w:r>
      <w:r w:rsidR="003E2245">
        <w:rPr>
          <w:rFonts w:ascii="Times New Roman" w:hAnsi="Times New Roman"/>
          <w:sz w:val="24"/>
          <w:szCs w:val="24"/>
        </w:rPr>
        <w:t xml:space="preserve"> aprendizagem </w:t>
      </w:r>
      <w:r w:rsidR="00354E13">
        <w:rPr>
          <w:rFonts w:ascii="Times New Roman" w:hAnsi="Times New Roman"/>
          <w:sz w:val="24"/>
          <w:szCs w:val="24"/>
        </w:rPr>
        <w:t>organizacional</w:t>
      </w:r>
      <w:r w:rsidR="00406DC8">
        <w:rPr>
          <w:rFonts w:ascii="Times New Roman" w:hAnsi="Times New Roman"/>
          <w:sz w:val="24"/>
          <w:szCs w:val="24"/>
        </w:rPr>
        <w:t xml:space="preserve">, que </w:t>
      </w:r>
      <w:r w:rsidR="00354E13">
        <w:rPr>
          <w:rFonts w:ascii="Times New Roman" w:hAnsi="Times New Roman"/>
          <w:sz w:val="24"/>
          <w:szCs w:val="24"/>
        </w:rPr>
        <w:t xml:space="preserve">contribuiu para o desempenho por meio de ações como </w:t>
      </w:r>
      <w:r w:rsidR="003E2245">
        <w:rPr>
          <w:rFonts w:ascii="Times New Roman" w:hAnsi="Times New Roman"/>
          <w:sz w:val="24"/>
          <w:szCs w:val="24"/>
        </w:rPr>
        <w:t xml:space="preserve">treinamentos, </w:t>
      </w:r>
      <w:r w:rsidR="00354E13">
        <w:rPr>
          <w:rFonts w:ascii="Times New Roman" w:hAnsi="Times New Roman"/>
          <w:sz w:val="24"/>
          <w:szCs w:val="24"/>
        </w:rPr>
        <w:t xml:space="preserve">formação do </w:t>
      </w:r>
      <w:r w:rsidR="00354E13" w:rsidRPr="00354E13">
        <w:rPr>
          <w:rFonts w:ascii="Times New Roman" w:hAnsi="Times New Roman"/>
          <w:i/>
          <w:sz w:val="24"/>
          <w:szCs w:val="24"/>
        </w:rPr>
        <w:t>mindset</w:t>
      </w:r>
      <w:r w:rsidR="00354E13">
        <w:rPr>
          <w:rFonts w:ascii="Times New Roman" w:hAnsi="Times New Roman"/>
          <w:sz w:val="24"/>
          <w:szCs w:val="24"/>
        </w:rPr>
        <w:t xml:space="preserve"> gerencial,</w:t>
      </w:r>
      <w:r w:rsidR="00E34823">
        <w:rPr>
          <w:rFonts w:ascii="Times New Roman" w:hAnsi="Times New Roman"/>
          <w:sz w:val="24"/>
          <w:szCs w:val="24"/>
        </w:rPr>
        <w:t xml:space="preserve"> comunicação sobre a missão, visão e valores organizacionais, disseminação das boas práticas</w:t>
      </w:r>
      <w:r w:rsidR="00B273DA">
        <w:rPr>
          <w:rFonts w:ascii="Times New Roman" w:hAnsi="Times New Roman"/>
          <w:sz w:val="24"/>
          <w:szCs w:val="24"/>
        </w:rPr>
        <w:t xml:space="preserve"> (</w:t>
      </w:r>
      <w:r w:rsidR="00B273DA" w:rsidRPr="00B273DA">
        <w:rPr>
          <w:rFonts w:ascii="Times New Roman" w:hAnsi="Times New Roman"/>
          <w:i/>
          <w:sz w:val="24"/>
          <w:szCs w:val="24"/>
        </w:rPr>
        <w:t>benchmarking</w:t>
      </w:r>
      <w:r w:rsidR="00B273DA">
        <w:rPr>
          <w:rFonts w:ascii="Times New Roman" w:hAnsi="Times New Roman"/>
          <w:sz w:val="24"/>
          <w:szCs w:val="24"/>
        </w:rPr>
        <w:t>)</w:t>
      </w:r>
      <w:r w:rsidR="00E34823">
        <w:rPr>
          <w:rFonts w:ascii="Times New Roman" w:hAnsi="Times New Roman"/>
          <w:sz w:val="24"/>
          <w:szCs w:val="24"/>
        </w:rPr>
        <w:t xml:space="preserve"> e adoção da metodologia PDCA para monitoramento e busca dos resultados.  </w:t>
      </w:r>
      <w:r w:rsidR="00CA120E">
        <w:rPr>
          <w:rFonts w:ascii="Times New Roman" w:hAnsi="Times New Roman"/>
          <w:sz w:val="24"/>
          <w:szCs w:val="24"/>
        </w:rPr>
        <w:t>O achado é condizente com a pesquisa de Widener (2007), cuja pesquisa identificou relação entre a aprendizagem e o desempenho.</w:t>
      </w:r>
    </w:p>
    <w:p w14:paraId="75915393" w14:textId="24F10571" w:rsidR="003E2245" w:rsidRDefault="003E2245" w:rsidP="001A1FDE">
      <w:pPr>
        <w:spacing w:before="120" w:after="0" w:line="360" w:lineRule="auto"/>
        <w:jc w:val="both"/>
        <w:rPr>
          <w:rFonts w:ascii="Times New Roman" w:hAnsi="Times New Roman"/>
          <w:sz w:val="24"/>
          <w:szCs w:val="24"/>
        </w:rPr>
      </w:pPr>
    </w:p>
    <w:p w14:paraId="52CB7F67" w14:textId="41975403" w:rsidR="007E2373" w:rsidRDefault="00310492" w:rsidP="001A1FDE">
      <w:pPr>
        <w:spacing w:before="120" w:after="0" w:line="360" w:lineRule="auto"/>
        <w:jc w:val="both"/>
        <w:rPr>
          <w:rFonts w:ascii="Times New Roman" w:hAnsi="Times New Roman"/>
          <w:sz w:val="24"/>
          <w:szCs w:val="24"/>
        </w:rPr>
      </w:pPr>
      <w:r>
        <w:rPr>
          <w:rFonts w:ascii="Times New Roman" w:hAnsi="Times New Roman"/>
          <w:sz w:val="24"/>
          <w:szCs w:val="24"/>
        </w:rPr>
        <w:t>A</w:t>
      </w:r>
      <w:r w:rsidR="007E2373">
        <w:rPr>
          <w:rFonts w:ascii="Times New Roman" w:hAnsi="Times New Roman"/>
          <w:sz w:val="24"/>
          <w:szCs w:val="24"/>
        </w:rPr>
        <w:t xml:space="preserve"> análise d</w:t>
      </w:r>
      <w:r>
        <w:rPr>
          <w:rFonts w:ascii="Times New Roman" w:hAnsi="Times New Roman"/>
          <w:sz w:val="24"/>
          <w:szCs w:val="24"/>
        </w:rPr>
        <w:t xml:space="preserve">e um sistema específico - </w:t>
      </w:r>
      <w:r w:rsidR="007E2373">
        <w:rPr>
          <w:rFonts w:ascii="Times New Roman" w:hAnsi="Times New Roman"/>
          <w:sz w:val="24"/>
          <w:szCs w:val="24"/>
        </w:rPr>
        <w:t>o sistema interativo</w:t>
      </w:r>
      <w:r>
        <w:rPr>
          <w:rFonts w:ascii="Times New Roman" w:hAnsi="Times New Roman"/>
          <w:sz w:val="24"/>
          <w:szCs w:val="24"/>
        </w:rPr>
        <w:t xml:space="preserve"> - </w:t>
      </w:r>
      <w:r w:rsidR="007E2373">
        <w:rPr>
          <w:rFonts w:ascii="Times New Roman" w:hAnsi="Times New Roman"/>
          <w:sz w:val="24"/>
          <w:szCs w:val="24"/>
        </w:rPr>
        <w:t xml:space="preserve">permite </w:t>
      </w:r>
      <w:r>
        <w:rPr>
          <w:rFonts w:ascii="Times New Roman" w:hAnsi="Times New Roman"/>
          <w:sz w:val="24"/>
          <w:szCs w:val="24"/>
        </w:rPr>
        <w:t xml:space="preserve">um maior entendimento sobre </w:t>
      </w:r>
      <w:r w:rsidR="007E2373">
        <w:rPr>
          <w:rFonts w:ascii="Times New Roman" w:hAnsi="Times New Roman"/>
          <w:sz w:val="24"/>
          <w:szCs w:val="24"/>
        </w:rPr>
        <w:t xml:space="preserve">como a </w:t>
      </w:r>
      <w:r>
        <w:rPr>
          <w:rFonts w:ascii="Times New Roman" w:hAnsi="Times New Roman"/>
          <w:sz w:val="24"/>
          <w:szCs w:val="24"/>
        </w:rPr>
        <w:t xml:space="preserve">sua influência na </w:t>
      </w:r>
      <w:r w:rsidR="007E2373">
        <w:rPr>
          <w:rFonts w:ascii="Times New Roman" w:hAnsi="Times New Roman"/>
          <w:sz w:val="24"/>
          <w:szCs w:val="24"/>
        </w:rPr>
        <w:t xml:space="preserve">aprendizagem organizacional e </w:t>
      </w:r>
      <w:r>
        <w:rPr>
          <w:rFonts w:ascii="Times New Roman" w:hAnsi="Times New Roman"/>
          <w:sz w:val="24"/>
          <w:szCs w:val="24"/>
        </w:rPr>
        <w:t>na orientação para o mercado pode influenciar a performance</w:t>
      </w:r>
      <w:r w:rsidR="007E2373">
        <w:rPr>
          <w:rFonts w:ascii="Times New Roman" w:hAnsi="Times New Roman"/>
          <w:sz w:val="24"/>
          <w:szCs w:val="24"/>
        </w:rPr>
        <w:t>. A teoria do LOC afirma que o processo ocorre por meio de discussões e interações entre os gestores e destes com os colaboradores.</w:t>
      </w:r>
    </w:p>
    <w:p w14:paraId="57DBF893" w14:textId="77777777" w:rsidR="00783091" w:rsidRDefault="00783091" w:rsidP="001A1FDE">
      <w:pPr>
        <w:spacing w:before="120" w:after="0" w:line="360" w:lineRule="auto"/>
        <w:jc w:val="both"/>
        <w:rPr>
          <w:rFonts w:ascii="Times New Roman" w:hAnsi="Times New Roman"/>
          <w:sz w:val="24"/>
          <w:szCs w:val="24"/>
        </w:rPr>
      </w:pPr>
    </w:p>
    <w:p w14:paraId="29D36E16" w14:textId="2E2ADD12" w:rsidR="007E2373" w:rsidRDefault="007E2373"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Institucionalmente, são montados grupos de trabalho compostos por gestores de áreas diversas para solução de problemas ou criação de novos produtos, serviços ou processos. Em alguns casos são utilizadas pesquisas realizadas por consultorias externas, tais como o Pesa e a pesquisa de imagem, visando levantar informações úteis no processo decisório. Através deste processo de aprendizagem coletiva, foi possível criar </w:t>
      </w:r>
      <w:r w:rsidR="00A21911">
        <w:rPr>
          <w:rFonts w:ascii="Times New Roman" w:hAnsi="Times New Roman"/>
          <w:sz w:val="24"/>
          <w:szCs w:val="24"/>
        </w:rPr>
        <w:t>serviços</w:t>
      </w:r>
      <w:r>
        <w:rPr>
          <w:rFonts w:ascii="Times New Roman" w:hAnsi="Times New Roman"/>
          <w:sz w:val="24"/>
          <w:szCs w:val="24"/>
        </w:rPr>
        <w:t xml:space="preserve"> focad</w:t>
      </w:r>
      <w:r w:rsidR="00A21911">
        <w:rPr>
          <w:rFonts w:ascii="Times New Roman" w:hAnsi="Times New Roman"/>
          <w:sz w:val="24"/>
          <w:szCs w:val="24"/>
        </w:rPr>
        <w:t>o</w:t>
      </w:r>
      <w:r>
        <w:rPr>
          <w:rFonts w:ascii="Times New Roman" w:hAnsi="Times New Roman"/>
          <w:sz w:val="24"/>
          <w:szCs w:val="24"/>
        </w:rPr>
        <w:t>s nas necessidades dos alunos, tais como o material didático impresso, tablete e games de aprendizagem.</w:t>
      </w:r>
    </w:p>
    <w:p w14:paraId="2F3306A1" w14:textId="77777777" w:rsidR="007E2373" w:rsidRDefault="007E2373" w:rsidP="001A1FDE">
      <w:pPr>
        <w:spacing w:before="120" w:after="0" w:line="360" w:lineRule="auto"/>
        <w:jc w:val="both"/>
        <w:rPr>
          <w:rFonts w:ascii="Times New Roman" w:hAnsi="Times New Roman"/>
          <w:sz w:val="24"/>
          <w:szCs w:val="24"/>
        </w:rPr>
      </w:pPr>
    </w:p>
    <w:p w14:paraId="332EA6BF" w14:textId="77777777" w:rsidR="004740D6" w:rsidRDefault="003A2831" w:rsidP="001A1FD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Por outro lado, </w:t>
      </w:r>
      <w:r w:rsidR="007E2373">
        <w:rPr>
          <w:rFonts w:ascii="Times New Roman" w:hAnsi="Times New Roman"/>
          <w:sz w:val="24"/>
          <w:szCs w:val="24"/>
        </w:rPr>
        <w:t xml:space="preserve">não foi possível verificar </w:t>
      </w:r>
      <w:r>
        <w:rPr>
          <w:rFonts w:ascii="Times New Roman" w:hAnsi="Times New Roman"/>
          <w:sz w:val="24"/>
          <w:szCs w:val="24"/>
        </w:rPr>
        <w:t xml:space="preserve">satisfatoriamente na investigação das IES </w:t>
      </w:r>
      <w:r w:rsidR="007E2373">
        <w:rPr>
          <w:rFonts w:ascii="Times New Roman" w:hAnsi="Times New Roman"/>
          <w:sz w:val="24"/>
          <w:szCs w:val="24"/>
        </w:rPr>
        <w:t>a utilização e benefício direto</w:t>
      </w:r>
      <w:r>
        <w:rPr>
          <w:rFonts w:ascii="Times New Roman" w:hAnsi="Times New Roman"/>
          <w:sz w:val="24"/>
          <w:szCs w:val="24"/>
        </w:rPr>
        <w:t xml:space="preserve"> do sistema interativo</w:t>
      </w:r>
      <w:r w:rsidR="007E2373">
        <w:rPr>
          <w:rFonts w:ascii="Times New Roman" w:hAnsi="Times New Roman"/>
          <w:sz w:val="24"/>
          <w:szCs w:val="24"/>
        </w:rPr>
        <w:t xml:space="preserve">, </w:t>
      </w:r>
      <w:r>
        <w:rPr>
          <w:rFonts w:ascii="Times New Roman" w:hAnsi="Times New Roman"/>
          <w:sz w:val="24"/>
          <w:szCs w:val="24"/>
        </w:rPr>
        <w:t>já que foi observado uma pequena participação n</w:t>
      </w:r>
      <w:r w:rsidR="007E2373">
        <w:rPr>
          <w:rFonts w:ascii="Times New Roman" w:hAnsi="Times New Roman"/>
          <w:sz w:val="24"/>
          <w:szCs w:val="24"/>
        </w:rPr>
        <w:t xml:space="preserve">estas </w:t>
      </w:r>
      <w:r w:rsidR="007E2373">
        <w:rPr>
          <w:rFonts w:ascii="Times New Roman" w:hAnsi="Times New Roman"/>
          <w:sz w:val="24"/>
          <w:szCs w:val="24"/>
        </w:rPr>
        <w:lastRenderedPageBreak/>
        <w:t xml:space="preserve">discussões. Em questões mais afeitas as unidades, tais como </w:t>
      </w:r>
      <w:r>
        <w:rPr>
          <w:rFonts w:ascii="Times New Roman" w:hAnsi="Times New Roman"/>
          <w:sz w:val="24"/>
          <w:szCs w:val="24"/>
        </w:rPr>
        <w:t>discussão d</w:t>
      </w:r>
      <w:r w:rsidR="007E2373">
        <w:rPr>
          <w:rFonts w:ascii="Times New Roman" w:hAnsi="Times New Roman"/>
          <w:sz w:val="24"/>
          <w:szCs w:val="24"/>
        </w:rPr>
        <w:t xml:space="preserve">o orçamento, também não foi possível evidenciar a plena utilização do sistema, tendo em vista que há pouca margem para negociação dos números. Assim, os benefícios </w:t>
      </w:r>
      <w:r>
        <w:rPr>
          <w:rFonts w:ascii="Times New Roman" w:hAnsi="Times New Roman"/>
          <w:sz w:val="24"/>
          <w:szCs w:val="24"/>
        </w:rPr>
        <w:t>decorrentes da utilização do sistema foram observados na</w:t>
      </w:r>
      <w:r w:rsidR="007E2373">
        <w:rPr>
          <w:rFonts w:ascii="Times New Roman" w:hAnsi="Times New Roman"/>
          <w:sz w:val="24"/>
          <w:szCs w:val="24"/>
        </w:rPr>
        <w:t xml:space="preserve"> implantação de produtos e serviços </w:t>
      </w:r>
      <w:r w:rsidR="00A70222">
        <w:rPr>
          <w:rFonts w:ascii="Times New Roman" w:hAnsi="Times New Roman"/>
          <w:sz w:val="24"/>
          <w:szCs w:val="24"/>
        </w:rPr>
        <w:t xml:space="preserve">institucionais, que beneficiam indiretamente as unidades. </w:t>
      </w:r>
    </w:p>
    <w:p w14:paraId="5EB13C46" w14:textId="77777777" w:rsidR="004740D6" w:rsidRDefault="004740D6" w:rsidP="001A1FDE">
      <w:pPr>
        <w:pStyle w:val="PargrafodaLista"/>
        <w:spacing w:before="120" w:after="0" w:line="360" w:lineRule="auto"/>
        <w:ind w:left="0"/>
        <w:jc w:val="both"/>
        <w:rPr>
          <w:rFonts w:ascii="Times New Roman" w:hAnsi="Times New Roman"/>
          <w:sz w:val="24"/>
          <w:szCs w:val="24"/>
        </w:rPr>
      </w:pPr>
    </w:p>
    <w:p w14:paraId="69BCE7E9" w14:textId="77777777" w:rsidR="007607D0" w:rsidRDefault="00B72085" w:rsidP="001A1FD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Adicionalmente, a teoria do LOC postula que o uso interativo do SCG pode favorecer a inovação</w:t>
      </w:r>
      <w:r w:rsidR="004740D6">
        <w:rPr>
          <w:rFonts w:ascii="Times New Roman" w:hAnsi="Times New Roman"/>
          <w:sz w:val="24"/>
          <w:szCs w:val="24"/>
        </w:rPr>
        <w:t>,</w:t>
      </w:r>
      <w:r w:rsidR="001767DB">
        <w:rPr>
          <w:rFonts w:ascii="Times New Roman" w:hAnsi="Times New Roman"/>
          <w:sz w:val="24"/>
          <w:szCs w:val="24"/>
        </w:rPr>
        <w:t xml:space="preserve"> </w:t>
      </w:r>
      <w:r w:rsidR="004740D6">
        <w:rPr>
          <w:rFonts w:ascii="Times New Roman" w:hAnsi="Times New Roman"/>
          <w:sz w:val="24"/>
          <w:szCs w:val="24"/>
        </w:rPr>
        <w:t xml:space="preserve">o que poderia melhorar o desempenho. Apesar da hipótese não ter sido </w:t>
      </w:r>
      <w:r>
        <w:rPr>
          <w:rFonts w:ascii="Times New Roman" w:hAnsi="Times New Roman"/>
          <w:sz w:val="24"/>
          <w:szCs w:val="24"/>
        </w:rPr>
        <w:t>confirmada</w:t>
      </w:r>
      <w:r w:rsidR="004740D6">
        <w:rPr>
          <w:rFonts w:ascii="Times New Roman" w:hAnsi="Times New Roman"/>
          <w:sz w:val="24"/>
          <w:szCs w:val="24"/>
        </w:rPr>
        <w:t xml:space="preserve"> no estudo de Bisbe e Otley (2004)</w:t>
      </w:r>
      <w:r w:rsidR="001767DB">
        <w:rPr>
          <w:rFonts w:ascii="Times New Roman" w:hAnsi="Times New Roman"/>
          <w:sz w:val="24"/>
          <w:szCs w:val="24"/>
        </w:rPr>
        <w:t xml:space="preserve">, </w:t>
      </w:r>
      <w:r>
        <w:rPr>
          <w:rFonts w:ascii="Times New Roman" w:hAnsi="Times New Roman"/>
          <w:sz w:val="24"/>
          <w:szCs w:val="24"/>
        </w:rPr>
        <w:t xml:space="preserve">os autores </w:t>
      </w:r>
      <w:r w:rsidR="001767DB">
        <w:rPr>
          <w:rFonts w:ascii="Times New Roman" w:hAnsi="Times New Roman"/>
          <w:sz w:val="24"/>
          <w:szCs w:val="24"/>
        </w:rPr>
        <w:t>apontam</w:t>
      </w:r>
      <w:r>
        <w:rPr>
          <w:rFonts w:ascii="Times New Roman" w:hAnsi="Times New Roman"/>
          <w:sz w:val="24"/>
          <w:szCs w:val="24"/>
        </w:rPr>
        <w:t xml:space="preserve"> que o uso do SCG pode atuar para mitigar os riscos de excesso</w:t>
      </w:r>
      <w:r w:rsidR="001767DB">
        <w:rPr>
          <w:rFonts w:ascii="Times New Roman" w:hAnsi="Times New Roman"/>
          <w:sz w:val="24"/>
          <w:szCs w:val="24"/>
        </w:rPr>
        <w:t xml:space="preserve"> de inovação em empresas inovadoras</w:t>
      </w:r>
      <w:r>
        <w:rPr>
          <w:rFonts w:ascii="Times New Roman" w:hAnsi="Times New Roman"/>
          <w:sz w:val="24"/>
          <w:szCs w:val="24"/>
        </w:rPr>
        <w:t xml:space="preserve">. </w:t>
      </w:r>
      <w:r w:rsidR="001767DB">
        <w:rPr>
          <w:rFonts w:ascii="Times New Roman" w:hAnsi="Times New Roman"/>
          <w:sz w:val="24"/>
          <w:szCs w:val="24"/>
        </w:rPr>
        <w:t>Observou-se na organização e nas IES investigadas que a inovação é considerada um forte atributo institucionalmente</w:t>
      </w:r>
      <w:r>
        <w:rPr>
          <w:rFonts w:ascii="Times New Roman" w:hAnsi="Times New Roman"/>
          <w:sz w:val="24"/>
          <w:szCs w:val="24"/>
        </w:rPr>
        <w:t xml:space="preserve">, </w:t>
      </w:r>
      <w:r w:rsidR="001767DB">
        <w:rPr>
          <w:rFonts w:ascii="Times New Roman" w:hAnsi="Times New Roman"/>
          <w:sz w:val="24"/>
          <w:szCs w:val="24"/>
        </w:rPr>
        <w:t>mas é limitada no âmbito das unidades pela ênfase n</w:t>
      </w:r>
      <w:r>
        <w:rPr>
          <w:rFonts w:ascii="Times New Roman" w:hAnsi="Times New Roman"/>
          <w:sz w:val="24"/>
          <w:szCs w:val="24"/>
        </w:rPr>
        <w:t>o sistema diagnóstico</w:t>
      </w:r>
      <w:r w:rsidR="001767DB">
        <w:rPr>
          <w:rFonts w:ascii="Times New Roman" w:hAnsi="Times New Roman"/>
          <w:sz w:val="24"/>
          <w:szCs w:val="24"/>
        </w:rPr>
        <w:t xml:space="preserve">, que </w:t>
      </w:r>
      <w:r>
        <w:rPr>
          <w:rFonts w:ascii="Times New Roman" w:hAnsi="Times New Roman"/>
          <w:sz w:val="24"/>
          <w:szCs w:val="24"/>
        </w:rPr>
        <w:t>atua</w:t>
      </w:r>
      <w:r w:rsidR="001767DB">
        <w:rPr>
          <w:rFonts w:ascii="Times New Roman" w:hAnsi="Times New Roman"/>
          <w:sz w:val="24"/>
          <w:szCs w:val="24"/>
        </w:rPr>
        <w:t xml:space="preserve"> como mitigador</w:t>
      </w:r>
      <w:r>
        <w:rPr>
          <w:rFonts w:ascii="Times New Roman" w:hAnsi="Times New Roman"/>
          <w:sz w:val="24"/>
          <w:szCs w:val="24"/>
        </w:rPr>
        <w:t xml:space="preserve"> do risco nas </w:t>
      </w:r>
      <w:r w:rsidR="001767DB">
        <w:rPr>
          <w:rFonts w:ascii="Times New Roman" w:hAnsi="Times New Roman"/>
          <w:sz w:val="24"/>
          <w:szCs w:val="24"/>
        </w:rPr>
        <w:t>IES</w:t>
      </w:r>
      <w:r>
        <w:rPr>
          <w:rFonts w:ascii="Times New Roman" w:hAnsi="Times New Roman"/>
          <w:sz w:val="24"/>
          <w:szCs w:val="24"/>
        </w:rPr>
        <w:t>.</w:t>
      </w:r>
      <w:r w:rsidR="002D176A">
        <w:rPr>
          <w:rFonts w:ascii="Times New Roman" w:hAnsi="Times New Roman"/>
          <w:sz w:val="24"/>
          <w:szCs w:val="24"/>
        </w:rPr>
        <w:t xml:space="preserve"> </w:t>
      </w:r>
    </w:p>
    <w:p w14:paraId="7B643D0A" w14:textId="77777777" w:rsidR="007607D0" w:rsidRDefault="007607D0" w:rsidP="001A1FDE">
      <w:pPr>
        <w:pStyle w:val="PargrafodaLista"/>
        <w:spacing w:before="120" w:after="0" w:line="360" w:lineRule="auto"/>
        <w:ind w:left="0"/>
        <w:jc w:val="both"/>
        <w:rPr>
          <w:rFonts w:ascii="Times New Roman" w:hAnsi="Times New Roman"/>
          <w:sz w:val="24"/>
          <w:szCs w:val="24"/>
        </w:rPr>
      </w:pPr>
    </w:p>
    <w:p w14:paraId="4F86A191" w14:textId="0CDDBC62" w:rsidR="007607D0" w:rsidRDefault="007607D0" w:rsidP="001A1FD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Neste sentido, os entrevistados das instituições de ensino ressaltaram a forte ênfase nos controles e cobrança dos indicadores pela empresa, que podem limitar a inovação nas IES do grupo. Chenhall e Morris (1991) afirmam que um uso excessivo do sistema diagnóstico pode causar uma influência negativa no desempenho, pois podem inibir que os colaboradores assumam riscos, diminuindo sua motivação. Nas organizações investigadas, ficou claro que boa parte da inovação decorreu de processos implantados pela matriz, e não de iniciativas locais, o que poderia também afetar negativamente o desempenho.</w:t>
      </w:r>
    </w:p>
    <w:p w14:paraId="5361E8F0" w14:textId="77777777" w:rsidR="00783091" w:rsidRDefault="00783091" w:rsidP="001A1FDE">
      <w:pPr>
        <w:pStyle w:val="PargrafodaLista"/>
        <w:spacing w:before="120" w:after="0" w:line="360" w:lineRule="auto"/>
        <w:ind w:left="0"/>
        <w:jc w:val="both"/>
        <w:rPr>
          <w:rFonts w:ascii="Times New Roman" w:hAnsi="Times New Roman"/>
          <w:sz w:val="24"/>
          <w:szCs w:val="24"/>
        </w:rPr>
      </w:pPr>
    </w:p>
    <w:p w14:paraId="6EFDCA4C" w14:textId="0F19CE82" w:rsidR="000F432E" w:rsidRDefault="002D176A" w:rsidP="001A1FDE">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 implantação do </w:t>
      </w:r>
      <w:r w:rsidR="004A512E">
        <w:rPr>
          <w:rFonts w:ascii="Times New Roman" w:hAnsi="Times New Roman"/>
          <w:sz w:val="24"/>
          <w:szCs w:val="24"/>
        </w:rPr>
        <w:t xml:space="preserve">SCG </w:t>
      </w:r>
      <w:r>
        <w:rPr>
          <w:rFonts w:ascii="Times New Roman" w:hAnsi="Times New Roman"/>
          <w:sz w:val="24"/>
          <w:szCs w:val="24"/>
        </w:rPr>
        <w:t xml:space="preserve">nas IES </w:t>
      </w:r>
      <w:r w:rsidR="004A512E">
        <w:rPr>
          <w:rFonts w:ascii="Times New Roman" w:hAnsi="Times New Roman"/>
          <w:sz w:val="24"/>
          <w:szCs w:val="24"/>
        </w:rPr>
        <w:t>estimulou</w:t>
      </w:r>
      <w:r>
        <w:rPr>
          <w:rFonts w:ascii="Times New Roman" w:hAnsi="Times New Roman"/>
          <w:sz w:val="24"/>
          <w:szCs w:val="24"/>
        </w:rPr>
        <w:t xml:space="preserve"> a inovação por meio de novos controles, processos</w:t>
      </w:r>
      <w:r w:rsidR="000F432E">
        <w:rPr>
          <w:rFonts w:ascii="Times New Roman" w:hAnsi="Times New Roman"/>
          <w:sz w:val="24"/>
          <w:szCs w:val="24"/>
        </w:rPr>
        <w:t xml:space="preserve"> e procediment</w:t>
      </w:r>
      <w:r>
        <w:rPr>
          <w:rFonts w:ascii="Times New Roman" w:hAnsi="Times New Roman"/>
          <w:sz w:val="24"/>
          <w:szCs w:val="24"/>
        </w:rPr>
        <w:t xml:space="preserve">os padrão da companhia, o que resultou em ganhos como </w:t>
      </w:r>
      <w:r w:rsidR="000F432E">
        <w:rPr>
          <w:rFonts w:ascii="Times New Roman" w:hAnsi="Times New Roman"/>
          <w:sz w:val="24"/>
          <w:szCs w:val="24"/>
        </w:rPr>
        <w:t>a redução de custos</w:t>
      </w:r>
      <w:r w:rsidR="00137096">
        <w:rPr>
          <w:rFonts w:ascii="Times New Roman" w:hAnsi="Times New Roman"/>
          <w:sz w:val="24"/>
          <w:szCs w:val="24"/>
        </w:rPr>
        <w:t xml:space="preserve"> e aumento da base de alunos</w:t>
      </w:r>
      <w:r>
        <w:rPr>
          <w:rFonts w:ascii="Times New Roman" w:hAnsi="Times New Roman"/>
          <w:sz w:val="24"/>
          <w:szCs w:val="24"/>
        </w:rPr>
        <w:t xml:space="preserve">. </w:t>
      </w:r>
      <w:r w:rsidR="00137096">
        <w:rPr>
          <w:rFonts w:ascii="Times New Roman" w:hAnsi="Times New Roman"/>
          <w:sz w:val="24"/>
          <w:szCs w:val="24"/>
        </w:rPr>
        <w:t>Estes o</w:t>
      </w:r>
      <w:r>
        <w:rPr>
          <w:rFonts w:ascii="Times New Roman" w:hAnsi="Times New Roman"/>
          <w:sz w:val="24"/>
          <w:szCs w:val="24"/>
        </w:rPr>
        <w:t>corre</w:t>
      </w:r>
      <w:r w:rsidR="00137096">
        <w:rPr>
          <w:rFonts w:ascii="Times New Roman" w:hAnsi="Times New Roman"/>
          <w:sz w:val="24"/>
          <w:szCs w:val="24"/>
        </w:rPr>
        <w:t>ram</w:t>
      </w:r>
      <w:r>
        <w:rPr>
          <w:rFonts w:ascii="Times New Roman" w:hAnsi="Times New Roman"/>
          <w:sz w:val="24"/>
          <w:szCs w:val="24"/>
        </w:rPr>
        <w:t xml:space="preserve"> </w:t>
      </w:r>
      <w:r w:rsidR="000F432E">
        <w:rPr>
          <w:rFonts w:ascii="Times New Roman" w:hAnsi="Times New Roman"/>
          <w:sz w:val="24"/>
          <w:szCs w:val="24"/>
        </w:rPr>
        <w:t>através da centralização de atividades na matriz</w:t>
      </w:r>
      <w:r>
        <w:rPr>
          <w:rFonts w:ascii="Times New Roman" w:hAnsi="Times New Roman"/>
          <w:sz w:val="24"/>
          <w:szCs w:val="24"/>
        </w:rPr>
        <w:t>, da implantação do novo modelo acadêmico</w:t>
      </w:r>
      <w:r w:rsidR="00137096">
        <w:rPr>
          <w:rFonts w:ascii="Times New Roman" w:hAnsi="Times New Roman"/>
          <w:sz w:val="24"/>
          <w:szCs w:val="24"/>
        </w:rPr>
        <w:t>, implantação do EAD e novas ferramentas gerenciais.</w:t>
      </w:r>
    </w:p>
    <w:p w14:paraId="2A877452" w14:textId="77777777" w:rsidR="000F432E" w:rsidRDefault="000F432E" w:rsidP="001A1FDE">
      <w:pPr>
        <w:spacing w:before="120" w:after="0" w:line="360" w:lineRule="auto"/>
        <w:jc w:val="both"/>
        <w:rPr>
          <w:rFonts w:ascii="Times New Roman" w:hAnsi="Times New Roman"/>
          <w:sz w:val="24"/>
          <w:szCs w:val="24"/>
        </w:rPr>
      </w:pPr>
    </w:p>
    <w:p w14:paraId="60C228A0" w14:textId="2F10FA6C" w:rsidR="00670C74" w:rsidRDefault="00670C74"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A </w:t>
      </w:r>
      <w:r w:rsidR="0070028C">
        <w:rPr>
          <w:rFonts w:ascii="Times New Roman" w:hAnsi="Times New Roman"/>
          <w:sz w:val="24"/>
          <w:szCs w:val="24"/>
        </w:rPr>
        <w:t xml:space="preserve">influência do SCG sob a performance dentro da organização pode ser observada especialmente por meio </w:t>
      </w:r>
      <w:r>
        <w:rPr>
          <w:rFonts w:ascii="Times New Roman" w:hAnsi="Times New Roman"/>
          <w:sz w:val="24"/>
          <w:szCs w:val="24"/>
        </w:rPr>
        <w:t>do sistema diagnóstico, que foi concebido utilizando a metodologia PDCA aplicada a realidade brasileira pelo consultor empresarial Vicente Falconi. Desta forma, as metas são desdobradas da direção para as unidades, e destas para cada gestor</w:t>
      </w:r>
      <w:r w:rsidR="006A6A55">
        <w:rPr>
          <w:rFonts w:ascii="Times New Roman" w:hAnsi="Times New Roman"/>
          <w:sz w:val="24"/>
          <w:szCs w:val="24"/>
        </w:rPr>
        <w:t>, que criam</w:t>
      </w:r>
      <w:r>
        <w:rPr>
          <w:rFonts w:ascii="Times New Roman" w:hAnsi="Times New Roman"/>
          <w:sz w:val="24"/>
          <w:szCs w:val="24"/>
        </w:rPr>
        <w:t xml:space="preserve"> </w:t>
      </w:r>
      <w:r>
        <w:rPr>
          <w:rFonts w:ascii="Times New Roman" w:hAnsi="Times New Roman"/>
          <w:sz w:val="24"/>
          <w:szCs w:val="24"/>
        </w:rPr>
        <w:lastRenderedPageBreak/>
        <w:t xml:space="preserve">planos de ação para atingimento destas metas e tem seu desempenho medido </w:t>
      </w:r>
      <w:r w:rsidR="0004787D">
        <w:rPr>
          <w:rFonts w:ascii="Times New Roman" w:hAnsi="Times New Roman"/>
          <w:sz w:val="24"/>
          <w:szCs w:val="24"/>
        </w:rPr>
        <w:t>constantemente, base</w:t>
      </w:r>
      <w:r>
        <w:rPr>
          <w:rFonts w:ascii="Times New Roman" w:hAnsi="Times New Roman"/>
          <w:sz w:val="24"/>
          <w:szCs w:val="24"/>
        </w:rPr>
        <w:t xml:space="preserve"> para o reconhecimento através de remuneração variável. </w:t>
      </w:r>
    </w:p>
    <w:p w14:paraId="139D7598" w14:textId="77777777" w:rsidR="00670C74" w:rsidRDefault="00670C74" w:rsidP="001A1FDE">
      <w:pPr>
        <w:spacing w:before="120" w:after="0" w:line="360" w:lineRule="auto"/>
        <w:jc w:val="both"/>
        <w:rPr>
          <w:rFonts w:ascii="Times New Roman" w:hAnsi="Times New Roman"/>
          <w:sz w:val="24"/>
          <w:szCs w:val="24"/>
        </w:rPr>
      </w:pPr>
    </w:p>
    <w:p w14:paraId="2BA1936A" w14:textId="77777777" w:rsidR="00670C74" w:rsidRDefault="00670C74"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A implantação exitosa do sistema diagnóstico da empresa traz uma série de benefícios para as IES, como inovação e orientação para o mercado, já que trazem uma nova metodologia de trabalho profundamente ligada a busca de resultados e ao atendimento das necessidades dos alunos e </w:t>
      </w:r>
      <w:r w:rsidRPr="0048594C">
        <w:rPr>
          <w:rFonts w:ascii="Times New Roman" w:hAnsi="Times New Roman"/>
          <w:i/>
          <w:sz w:val="24"/>
          <w:szCs w:val="24"/>
        </w:rPr>
        <w:t>stakeholders</w:t>
      </w:r>
      <w:r>
        <w:rPr>
          <w:rFonts w:ascii="Times New Roman" w:hAnsi="Times New Roman"/>
          <w:sz w:val="24"/>
          <w:szCs w:val="24"/>
        </w:rPr>
        <w:t xml:space="preserve">, como o MEC. </w:t>
      </w:r>
    </w:p>
    <w:p w14:paraId="70A124C5" w14:textId="77777777" w:rsidR="00670C74" w:rsidRDefault="00670C74" w:rsidP="001A1FDE">
      <w:pPr>
        <w:pStyle w:val="PargrafodaLista"/>
        <w:spacing w:before="120" w:after="0" w:line="360" w:lineRule="auto"/>
        <w:ind w:left="0"/>
        <w:jc w:val="both"/>
        <w:rPr>
          <w:rFonts w:ascii="Times New Roman" w:hAnsi="Times New Roman"/>
          <w:sz w:val="24"/>
          <w:szCs w:val="24"/>
        </w:rPr>
      </w:pPr>
    </w:p>
    <w:p w14:paraId="79F84822" w14:textId="2CA5CA03" w:rsidR="00670C74" w:rsidRDefault="00670C74" w:rsidP="001A1FDE">
      <w:pPr>
        <w:spacing w:before="120" w:after="0" w:line="360" w:lineRule="auto"/>
        <w:jc w:val="both"/>
        <w:rPr>
          <w:rFonts w:ascii="Times New Roman" w:hAnsi="Times New Roman"/>
          <w:sz w:val="24"/>
          <w:szCs w:val="24"/>
        </w:rPr>
      </w:pPr>
      <w:r>
        <w:rPr>
          <w:rFonts w:ascii="Times New Roman" w:hAnsi="Times New Roman"/>
          <w:sz w:val="24"/>
          <w:szCs w:val="24"/>
        </w:rPr>
        <w:t>Um exemplo desta questão é o gerenciamento da rotina diária, que prevê as ações e indicadores que devem ser observados todos os dias. O processo auxilia os gestores a focarem nas variáveis críticas de sucesso, tornando-se um facilitador do trabalho no dia-a-dia; por outro lado, pode inibir a criatividade e a iniciativa local para novas ideias. O e</w:t>
      </w:r>
      <w:r w:rsidRPr="002464AE">
        <w:rPr>
          <w:rFonts w:ascii="Times New Roman" w:hAnsi="Times New Roman"/>
          <w:sz w:val="24"/>
          <w:szCs w:val="24"/>
        </w:rPr>
        <w:t>ntrevistado</w:t>
      </w:r>
      <w:r>
        <w:rPr>
          <w:rFonts w:ascii="Times New Roman" w:hAnsi="Times New Roman"/>
          <w:sz w:val="24"/>
          <w:szCs w:val="24"/>
        </w:rPr>
        <w:t xml:space="preserve"> 5 salienta os benefícios da rotina</w:t>
      </w:r>
      <w:r w:rsidR="00DC6118">
        <w:rPr>
          <w:rFonts w:ascii="Times New Roman" w:hAnsi="Times New Roman"/>
          <w:sz w:val="24"/>
          <w:szCs w:val="24"/>
        </w:rPr>
        <w:t xml:space="preserve">, ao afirmar que a produtividade dos colaboradores aumentou, mas também corroborando a previsibilidade do sistema de </w:t>
      </w:r>
      <w:r w:rsidR="00970A16">
        <w:rPr>
          <w:rFonts w:ascii="Times New Roman" w:hAnsi="Times New Roman"/>
          <w:sz w:val="24"/>
          <w:szCs w:val="24"/>
        </w:rPr>
        <w:t>controles</w:t>
      </w:r>
      <w:r w:rsidR="00DC6118">
        <w:rPr>
          <w:rFonts w:ascii="Times New Roman" w:hAnsi="Times New Roman"/>
          <w:sz w:val="24"/>
          <w:szCs w:val="24"/>
        </w:rPr>
        <w:t xml:space="preserve"> e o consequente</w:t>
      </w:r>
      <w:r>
        <w:rPr>
          <w:rFonts w:ascii="Times New Roman" w:hAnsi="Times New Roman"/>
          <w:sz w:val="24"/>
          <w:szCs w:val="24"/>
        </w:rPr>
        <w:t xml:space="preserve"> aspecto negativo</w:t>
      </w:r>
      <w:r w:rsidR="00DC6118">
        <w:rPr>
          <w:rFonts w:ascii="Times New Roman" w:hAnsi="Times New Roman"/>
          <w:sz w:val="24"/>
          <w:szCs w:val="24"/>
        </w:rPr>
        <w:t xml:space="preserve"> do uso excessivo do sistema. </w:t>
      </w:r>
    </w:p>
    <w:p w14:paraId="7AAB820E" w14:textId="77777777" w:rsidR="00670C74" w:rsidRDefault="00670C74" w:rsidP="001A1FDE">
      <w:pPr>
        <w:spacing w:before="120" w:after="0" w:line="360" w:lineRule="auto"/>
        <w:jc w:val="both"/>
        <w:rPr>
          <w:rFonts w:ascii="Times New Roman" w:hAnsi="Times New Roman"/>
          <w:sz w:val="24"/>
          <w:szCs w:val="24"/>
        </w:rPr>
      </w:pPr>
    </w:p>
    <w:p w14:paraId="48F0E8F8" w14:textId="07CE1A45" w:rsidR="00E83E1A" w:rsidRDefault="00243463" w:rsidP="001A1FDE">
      <w:pPr>
        <w:spacing w:before="120" w:after="0" w:line="360" w:lineRule="auto"/>
        <w:jc w:val="both"/>
        <w:rPr>
          <w:rFonts w:ascii="Times New Roman" w:hAnsi="Times New Roman"/>
          <w:sz w:val="24"/>
          <w:szCs w:val="24"/>
        </w:rPr>
      </w:pPr>
      <w:r>
        <w:rPr>
          <w:rFonts w:ascii="Times New Roman" w:hAnsi="Times New Roman"/>
          <w:sz w:val="24"/>
          <w:szCs w:val="24"/>
        </w:rPr>
        <w:t>Por fim, o presidente da empresa resume que o principal link entre o SCG da organização e o desempenho é que o primeiro</w:t>
      </w:r>
      <w:r w:rsidR="00E83E1A">
        <w:rPr>
          <w:rFonts w:ascii="Times New Roman" w:hAnsi="Times New Roman"/>
          <w:sz w:val="24"/>
          <w:szCs w:val="24"/>
        </w:rPr>
        <w:t xml:space="preserve"> pode ser usado para implantar qualquer estratégia do grupo que seja premente naquele momento. Por exemplo, o SCG foi utilizado em 2012 para prover foco sobre a gestão do caixa, o que implicou em metas e ações para redução da inadimplência e aumento da base de alunos Fies. Na adquirida Faculdade São Luís, esta meta se consubstanciou no atingimento de 78% da base de alunos com Fies, fornecendo evidencias da integração entre os planos de ação e os resultados.</w:t>
      </w:r>
    </w:p>
    <w:p w14:paraId="41CFCE90" w14:textId="77777777" w:rsidR="00CC7347" w:rsidRDefault="00CC7347" w:rsidP="001A1FDE">
      <w:pPr>
        <w:spacing w:before="120" w:after="0" w:line="360" w:lineRule="auto"/>
        <w:jc w:val="both"/>
        <w:rPr>
          <w:rFonts w:ascii="Times New Roman" w:hAnsi="Times New Roman"/>
          <w:sz w:val="24"/>
          <w:szCs w:val="24"/>
        </w:rPr>
      </w:pPr>
    </w:p>
    <w:p w14:paraId="29275CCA" w14:textId="6F9F0983" w:rsidR="00CC60FD" w:rsidRDefault="00CC60FD"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Apesar da análise das IES auxiliar no entendimento de como e por que o SCG favorece a implantação da estratégia e sua relação indireta com o desempenho, não foi possível comprovar esta hipótese em duas das três IES investigadas. Enquanto a Faculdade São Luís obteve um resultado formidável após a implantação do SCG, as outras IES investigadas apresentaram prejuízo medido pelo </w:t>
      </w:r>
      <w:r w:rsidRPr="00206E5C">
        <w:rPr>
          <w:rFonts w:ascii="Times New Roman" w:hAnsi="Times New Roman"/>
          <w:i/>
          <w:sz w:val="24"/>
          <w:szCs w:val="24"/>
        </w:rPr>
        <w:t>Ebitda</w:t>
      </w:r>
      <w:r>
        <w:rPr>
          <w:rFonts w:ascii="Times New Roman" w:hAnsi="Times New Roman"/>
          <w:i/>
          <w:sz w:val="24"/>
          <w:szCs w:val="24"/>
        </w:rPr>
        <w:t xml:space="preserve">, </w:t>
      </w:r>
      <w:r w:rsidRPr="006E5FC1">
        <w:rPr>
          <w:rFonts w:ascii="Times New Roman" w:hAnsi="Times New Roman"/>
          <w:sz w:val="24"/>
          <w:szCs w:val="24"/>
        </w:rPr>
        <w:t>e não</w:t>
      </w:r>
      <w:r>
        <w:rPr>
          <w:rFonts w:ascii="Times New Roman" w:hAnsi="Times New Roman"/>
          <w:sz w:val="24"/>
          <w:szCs w:val="24"/>
        </w:rPr>
        <w:t xml:space="preserve"> ficou totalmente claro em qual medida o SCG pode ter contribuído indiretamente para alavancar o lucro ou reduzir o prejuízo operacional.</w:t>
      </w:r>
      <w:r w:rsidR="006B62B1">
        <w:rPr>
          <w:rFonts w:ascii="Times New Roman" w:hAnsi="Times New Roman"/>
          <w:sz w:val="24"/>
          <w:szCs w:val="24"/>
        </w:rPr>
        <w:t xml:space="preserve"> </w:t>
      </w:r>
      <w:r w:rsidR="00EF6870">
        <w:rPr>
          <w:rFonts w:ascii="Times New Roman" w:hAnsi="Times New Roman"/>
          <w:sz w:val="24"/>
          <w:szCs w:val="24"/>
        </w:rPr>
        <w:t xml:space="preserve">A questão é condizente com os estudos de Henry 206) e Oydomari (2008), que também não obtiveram </w:t>
      </w:r>
      <w:r w:rsidR="00EF6870">
        <w:rPr>
          <w:rFonts w:ascii="Times New Roman" w:hAnsi="Times New Roman"/>
          <w:sz w:val="24"/>
          <w:szCs w:val="24"/>
        </w:rPr>
        <w:lastRenderedPageBreak/>
        <w:t xml:space="preserve">êxito em verificar uma influência direta do SCG sob a performance, de modo que outros fatores podem exercer maior impacto.  </w:t>
      </w:r>
    </w:p>
    <w:p w14:paraId="7D029A77" w14:textId="77777777" w:rsidR="00CC60FD" w:rsidRDefault="00CC60FD" w:rsidP="001A1FDE">
      <w:pPr>
        <w:spacing w:before="120" w:after="0" w:line="360" w:lineRule="auto"/>
        <w:jc w:val="both"/>
        <w:rPr>
          <w:rFonts w:ascii="Times New Roman" w:hAnsi="Times New Roman"/>
          <w:sz w:val="24"/>
          <w:szCs w:val="24"/>
        </w:rPr>
      </w:pPr>
    </w:p>
    <w:p w14:paraId="705C3494" w14:textId="327CC81C" w:rsidR="00B04DDB" w:rsidRDefault="004C36BD" w:rsidP="001A1FDE">
      <w:pPr>
        <w:spacing w:before="120" w:after="0" w:line="360" w:lineRule="auto"/>
        <w:jc w:val="both"/>
        <w:rPr>
          <w:rFonts w:ascii="Times New Roman" w:hAnsi="Times New Roman"/>
          <w:sz w:val="24"/>
          <w:szCs w:val="24"/>
        </w:rPr>
      </w:pPr>
      <w:r>
        <w:rPr>
          <w:rFonts w:ascii="Times New Roman" w:hAnsi="Times New Roman"/>
          <w:sz w:val="24"/>
          <w:szCs w:val="24"/>
        </w:rPr>
        <w:t>Apesar dest</w:t>
      </w:r>
      <w:r w:rsidR="006B62B1">
        <w:rPr>
          <w:rFonts w:ascii="Times New Roman" w:hAnsi="Times New Roman"/>
          <w:sz w:val="24"/>
          <w:szCs w:val="24"/>
        </w:rPr>
        <w:t>e fato</w:t>
      </w:r>
      <w:r w:rsidR="00C70A8C">
        <w:rPr>
          <w:rFonts w:ascii="Times New Roman" w:hAnsi="Times New Roman"/>
          <w:sz w:val="24"/>
          <w:szCs w:val="24"/>
        </w:rPr>
        <w:t>, o objetivo precípuo desta pesquisa foi atingido, ao identificar como e por que o SCG influencia de maneira indireta a performance financeira e não-financeira</w:t>
      </w:r>
      <w:r w:rsidR="008C7D28">
        <w:rPr>
          <w:rFonts w:ascii="Times New Roman" w:hAnsi="Times New Roman"/>
          <w:sz w:val="24"/>
          <w:szCs w:val="24"/>
        </w:rPr>
        <w:t xml:space="preserve"> em IES</w:t>
      </w:r>
      <w:r w:rsidR="00C70A8C">
        <w:rPr>
          <w:rFonts w:ascii="Times New Roman" w:hAnsi="Times New Roman"/>
          <w:sz w:val="24"/>
          <w:szCs w:val="24"/>
        </w:rPr>
        <w:t>. Foi constatado que o SCG favoreceu a implantação da estratégia, as competências primárias que forneceram subsídios para esta implantação, e como refletiram no desempenho organizacional.</w:t>
      </w:r>
    </w:p>
    <w:p w14:paraId="7D7042A5" w14:textId="77777777" w:rsidR="00C70A8C" w:rsidRDefault="00C70A8C" w:rsidP="001A1FDE">
      <w:pPr>
        <w:spacing w:before="120" w:after="0" w:line="360" w:lineRule="auto"/>
        <w:jc w:val="both"/>
        <w:rPr>
          <w:rFonts w:ascii="Times New Roman" w:hAnsi="Times New Roman"/>
          <w:sz w:val="24"/>
          <w:szCs w:val="24"/>
        </w:rPr>
      </w:pPr>
    </w:p>
    <w:p w14:paraId="25ECDB9B" w14:textId="321420B2" w:rsidR="00AF58E1" w:rsidRDefault="00AF58E1" w:rsidP="001A1FDE">
      <w:pPr>
        <w:spacing w:before="120" w:after="0" w:line="360" w:lineRule="auto"/>
        <w:jc w:val="both"/>
        <w:rPr>
          <w:rFonts w:ascii="Times New Roman" w:hAnsi="Times New Roman"/>
          <w:sz w:val="24"/>
          <w:szCs w:val="24"/>
        </w:rPr>
      </w:pPr>
      <w:r>
        <w:rPr>
          <w:rFonts w:ascii="Times New Roman" w:hAnsi="Times New Roman"/>
          <w:sz w:val="24"/>
          <w:szCs w:val="24"/>
        </w:rPr>
        <w:t xml:space="preserve">Evidenciou-se </w:t>
      </w:r>
      <w:r w:rsidR="00C70A8C">
        <w:rPr>
          <w:rFonts w:ascii="Times New Roman" w:hAnsi="Times New Roman"/>
          <w:sz w:val="24"/>
          <w:szCs w:val="24"/>
        </w:rPr>
        <w:t xml:space="preserve">também </w:t>
      </w:r>
      <w:r>
        <w:rPr>
          <w:rFonts w:ascii="Times New Roman" w:hAnsi="Times New Roman"/>
          <w:sz w:val="24"/>
          <w:szCs w:val="24"/>
        </w:rPr>
        <w:t>a interdependência dos sistemas de controle, consistente com os achados de Widener (2007), Mundy (2010) e Marginson et al (2014). O achado pode ser exemplificado pela implantação do projeto Sinaes, que decorre diretamente da missão institucional de integrar academia e gestão. Este projeto visa implantar indicadores regulatórios qualitativos, cuja responsabilidade é desmembrada da direção executiva para os gestores acadêmicos locais. Estes recebem as metas e respectivas métricas para controle, e criam um plano de ação que é acompanhado durante o ano inteiro pela matriz. O objetivo do projeto é garantir a qualidade do projeto pedagógico, infraestrutura e satisfação do corpo docente, afetando diretamente o ensino. O êxito do projeto depende da eficaz utilização dos diversos sistemas de controle, desde o sistema de crenças até o sistema diagnóstico para monitoramento. A missão pode ser vista como um dos exemplos de tensão dinâmica abordado na teoria do LOC (SIMONS, 2000), já que busca equilibrar resultados qualitativos e quantitativos.</w:t>
      </w:r>
    </w:p>
    <w:p w14:paraId="1FA29AB7" w14:textId="77777777" w:rsidR="00B04DDB" w:rsidRDefault="00B04DDB" w:rsidP="001A1FDE">
      <w:pPr>
        <w:spacing w:before="120" w:after="0" w:line="360" w:lineRule="auto"/>
        <w:jc w:val="both"/>
        <w:rPr>
          <w:rFonts w:ascii="Times New Roman" w:hAnsi="Times New Roman"/>
          <w:sz w:val="24"/>
          <w:szCs w:val="24"/>
        </w:rPr>
      </w:pPr>
    </w:p>
    <w:p w14:paraId="52B5631F" w14:textId="7253AF52" w:rsidR="0041408E" w:rsidRDefault="0041408E" w:rsidP="001A1FDE">
      <w:pPr>
        <w:pStyle w:val="PargrafodaLista"/>
        <w:spacing w:before="120" w:after="0" w:line="360" w:lineRule="auto"/>
        <w:ind w:left="0"/>
        <w:jc w:val="both"/>
        <w:rPr>
          <w:rFonts w:ascii="Times New Roman" w:hAnsi="Times New Roman"/>
          <w:sz w:val="24"/>
          <w:szCs w:val="24"/>
        </w:rPr>
      </w:pPr>
      <w:r w:rsidRPr="0041408E">
        <w:rPr>
          <w:rFonts w:ascii="Times New Roman" w:hAnsi="Times New Roman"/>
          <w:sz w:val="24"/>
          <w:szCs w:val="24"/>
        </w:rPr>
        <w:t xml:space="preserve">Como limitações </w:t>
      </w:r>
      <w:r w:rsidR="00765BC2">
        <w:rPr>
          <w:rFonts w:ascii="Times New Roman" w:hAnsi="Times New Roman"/>
          <w:sz w:val="24"/>
          <w:szCs w:val="24"/>
        </w:rPr>
        <w:t>da pesquisa, aponta-se o fato desta pesquisa</w:t>
      </w:r>
      <w:r w:rsidR="00765BC2" w:rsidRPr="006131CE">
        <w:rPr>
          <w:rFonts w:ascii="Times New Roman" w:hAnsi="Times New Roman"/>
          <w:sz w:val="24"/>
          <w:szCs w:val="24"/>
        </w:rPr>
        <w:t xml:space="preserve"> não contempla</w:t>
      </w:r>
      <w:r w:rsidR="00765BC2">
        <w:rPr>
          <w:rFonts w:ascii="Times New Roman" w:hAnsi="Times New Roman"/>
          <w:sz w:val="24"/>
          <w:szCs w:val="24"/>
        </w:rPr>
        <w:t>r</w:t>
      </w:r>
      <w:r w:rsidR="00765BC2" w:rsidRPr="006131CE">
        <w:rPr>
          <w:rFonts w:ascii="Times New Roman" w:hAnsi="Times New Roman"/>
          <w:sz w:val="24"/>
          <w:szCs w:val="24"/>
        </w:rPr>
        <w:t xml:space="preserve"> os sistemas de controles informais, derivados da cultura organizacional, valores compartilhados e normas</w:t>
      </w:r>
      <w:r w:rsidR="00765BC2">
        <w:rPr>
          <w:rFonts w:ascii="Times New Roman" w:hAnsi="Times New Roman"/>
          <w:sz w:val="24"/>
          <w:szCs w:val="24"/>
        </w:rPr>
        <w:t>, e que foram constatados a sua existência na companhia</w:t>
      </w:r>
      <w:r w:rsidR="00765BC2" w:rsidRPr="006131CE">
        <w:rPr>
          <w:rFonts w:ascii="Times New Roman" w:hAnsi="Times New Roman"/>
          <w:sz w:val="24"/>
          <w:szCs w:val="24"/>
        </w:rPr>
        <w:t xml:space="preserve">. </w:t>
      </w:r>
      <w:r w:rsidR="00765BC2">
        <w:rPr>
          <w:rFonts w:ascii="Times New Roman" w:hAnsi="Times New Roman"/>
          <w:sz w:val="24"/>
          <w:szCs w:val="24"/>
        </w:rPr>
        <w:t xml:space="preserve">Hopwwod (1976) e Ouchi (1992) asseveram a importância destes tipos de controles para as organizações, oriundos de processos de socialização. </w:t>
      </w:r>
      <w:r w:rsidR="00024D59">
        <w:rPr>
          <w:rFonts w:ascii="Times New Roman" w:hAnsi="Times New Roman"/>
          <w:sz w:val="24"/>
          <w:szCs w:val="24"/>
        </w:rPr>
        <w:t xml:space="preserve">Além disso, os resultados não podem ser </w:t>
      </w:r>
      <w:r w:rsidRPr="0041408E">
        <w:rPr>
          <w:rFonts w:ascii="Times New Roman" w:hAnsi="Times New Roman"/>
          <w:sz w:val="24"/>
          <w:szCs w:val="24"/>
        </w:rPr>
        <w:t xml:space="preserve">generalizados, </w:t>
      </w:r>
      <w:r w:rsidR="00024D59">
        <w:rPr>
          <w:rFonts w:ascii="Times New Roman" w:hAnsi="Times New Roman"/>
          <w:sz w:val="24"/>
          <w:szCs w:val="24"/>
        </w:rPr>
        <w:t xml:space="preserve">o que se acredita não invalidar </w:t>
      </w:r>
      <w:r w:rsidRPr="0041408E">
        <w:rPr>
          <w:rFonts w:ascii="Times New Roman" w:hAnsi="Times New Roman"/>
          <w:sz w:val="24"/>
          <w:szCs w:val="24"/>
        </w:rPr>
        <w:t xml:space="preserve">o estudo, pois </w:t>
      </w:r>
      <w:r w:rsidR="00024D59" w:rsidRPr="0041408E">
        <w:rPr>
          <w:rFonts w:ascii="Times New Roman" w:hAnsi="Times New Roman"/>
          <w:sz w:val="24"/>
          <w:szCs w:val="24"/>
        </w:rPr>
        <w:t>todo método tem</w:t>
      </w:r>
      <w:r w:rsidR="00024D59">
        <w:rPr>
          <w:rFonts w:ascii="Times New Roman" w:hAnsi="Times New Roman"/>
          <w:sz w:val="24"/>
          <w:szCs w:val="24"/>
        </w:rPr>
        <w:t xml:space="preserve"> </w:t>
      </w:r>
      <w:r w:rsidR="00024D59" w:rsidRPr="0041408E">
        <w:rPr>
          <w:rFonts w:ascii="Times New Roman" w:hAnsi="Times New Roman"/>
          <w:sz w:val="24"/>
          <w:szCs w:val="24"/>
        </w:rPr>
        <w:t>suas possibilidades e limitações</w:t>
      </w:r>
      <w:r w:rsidR="00024D59">
        <w:rPr>
          <w:rFonts w:ascii="Times New Roman" w:hAnsi="Times New Roman"/>
          <w:sz w:val="24"/>
          <w:szCs w:val="24"/>
        </w:rPr>
        <w:t>, conforme afirma Vergara (2005).</w:t>
      </w:r>
    </w:p>
    <w:p w14:paraId="251716F0" w14:textId="77777777" w:rsidR="004B10B2" w:rsidRPr="0041408E" w:rsidRDefault="004B10B2" w:rsidP="001A1FDE">
      <w:pPr>
        <w:spacing w:before="120" w:after="0" w:line="360" w:lineRule="auto"/>
        <w:jc w:val="both"/>
        <w:rPr>
          <w:rFonts w:ascii="Times New Roman" w:hAnsi="Times New Roman"/>
          <w:sz w:val="24"/>
          <w:szCs w:val="24"/>
        </w:rPr>
      </w:pPr>
    </w:p>
    <w:p w14:paraId="3AEB2BBE" w14:textId="77777777" w:rsidR="00164590" w:rsidRDefault="0041408E" w:rsidP="001A1FDE">
      <w:pPr>
        <w:pStyle w:val="PargrafodaLista"/>
        <w:spacing w:before="120" w:after="0" w:line="360" w:lineRule="auto"/>
        <w:ind w:left="0"/>
        <w:jc w:val="both"/>
        <w:rPr>
          <w:rFonts w:ascii="Times New Roman" w:hAnsi="Times New Roman"/>
          <w:sz w:val="24"/>
          <w:szCs w:val="24"/>
        </w:rPr>
      </w:pPr>
      <w:r w:rsidRPr="0041408E">
        <w:rPr>
          <w:rFonts w:ascii="Times New Roman" w:hAnsi="Times New Roman"/>
          <w:sz w:val="24"/>
          <w:szCs w:val="24"/>
        </w:rPr>
        <w:t>A</w:t>
      </w:r>
      <w:r w:rsidR="00B1179B">
        <w:rPr>
          <w:rFonts w:ascii="Times New Roman" w:hAnsi="Times New Roman"/>
          <w:sz w:val="24"/>
          <w:szCs w:val="24"/>
        </w:rPr>
        <w:t xml:space="preserve"> relevância do estudo reside no maior entendimento da maneira pela qual o SCG exerce influência direta sob a performance organizacional, através da</w:t>
      </w:r>
      <w:r w:rsidRPr="0041408E">
        <w:rPr>
          <w:rFonts w:ascii="Times New Roman" w:hAnsi="Times New Roman"/>
          <w:sz w:val="24"/>
          <w:szCs w:val="24"/>
        </w:rPr>
        <w:t xml:space="preserve"> metodologia adotada,</w:t>
      </w:r>
      <w:r w:rsidR="00B1179B">
        <w:rPr>
          <w:rFonts w:ascii="Times New Roman" w:hAnsi="Times New Roman"/>
          <w:sz w:val="24"/>
          <w:szCs w:val="24"/>
        </w:rPr>
        <w:t xml:space="preserve"> bem como </w:t>
      </w:r>
      <w:r w:rsidR="00B1179B">
        <w:rPr>
          <w:rFonts w:ascii="Times New Roman" w:hAnsi="Times New Roman"/>
          <w:sz w:val="24"/>
          <w:szCs w:val="24"/>
        </w:rPr>
        <w:lastRenderedPageBreak/>
        <w:t>na confirmação da interdependência dos sistemas de controle (WIDENER, 2007) e das próprias competências primárias.</w:t>
      </w:r>
      <w:r w:rsidR="00164590">
        <w:rPr>
          <w:rFonts w:ascii="Times New Roman" w:hAnsi="Times New Roman"/>
          <w:sz w:val="24"/>
          <w:szCs w:val="24"/>
        </w:rPr>
        <w:t xml:space="preserve"> Em relação as recomendações para as organizações, ressalta-se a importância de equilibrar o uso interativo e diagnóstico do sistema, visando prevenir desmotivação e inibição dos colaboradores. </w:t>
      </w:r>
    </w:p>
    <w:p w14:paraId="56AFFAA8" w14:textId="6ED1EDFC" w:rsidR="0041408E" w:rsidRDefault="0041408E" w:rsidP="001A1FDE">
      <w:pPr>
        <w:pStyle w:val="PargrafodaLista"/>
        <w:spacing w:before="120" w:after="0" w:line="360" w:lineRule="auto"/>
        <w:ind w:left="0"/>
        <w:jc w:val="both"/>
        <w:rPr>
          <w:rFonts w:ascii="Times New Roman" w:hAnsi="Times New Roman"/>
          <w:sz w:val="24"/>
          <w:szCs w:val="24"/>
        </w:rPr>
      </w:pPr>
    </w:p>
    <w:p w14:paraId="756FDCE3" w14:textId="77777777" w:rsidR="00D610CF" w:rsidRDefault="00D610CF" w:rsidP="001A1FDE">
      <w:pPr>
        <w:spacing w:before="120" w:after="0" w:line="360" w:lineRule="auto"/>
        <w:jc w:val="both"/>
        <w:rPr>
          <w:rFonts w:ascii="Times New Roman" w:hAnsi="Times New Roman"/>
          <w:sz w:val="24"/>
          <w:szCs w:val="24"/>
        </w:rPr>
      </w:pPr>
      <w:r>
        <w:rPr>
          <w:rFonts w:ascii="Times New Roman" w:hAnsi="Times New Roman"/>
          <w:sz w:val="24"/>
          <w:szCs w:val="24"/>
        </w:rPr>
        <w:t>A questão do baixo desempenho em duas das IES investigadas levanta algumas questões propícias a futuras pesquisas, de forma que recomenda-se a realização de estudos que busquem mensurar a influência do SCG sobre cada uma das competências. Além disso, outros estudos podem mensurar a influência de cada competência primária no desempenho organizacional, buscando a relevância de cada item. Por fim, defende-se também estudos que investiguem se, além das quatro competências primárias, há outras que podem exercer influência igual ou maior no desempenho, hipótese também levantada no estudo de Henri (2006).</w:t>
      </w:r>
    </w:p>
    <w:p w14:paraId="5CFCAF0E" w14:textId="77777777" w:rsidR="006D024D" w:rsidRDefault="006D024D" w:rsidP="00D02107">
      <w:pPr>
        <w:spacing w:before="120" w:after="0" w:line="360" w:lineRule="auto"/>
        <w:rPr>
          <w:rFonts w:ascii="Times New Roman" w:hAnsi="Times New Roman"/>
          <w:sz w:val="24"/>
          <w:szCs w:val="24"/>
        </w:rPr>
      </w:pPr>
    </w:p>
    <w:p w14:paraId="765EB2FD" w14:textId="77777777" w:rsidR="006C2CE5" w:rsidRDefault="006C2CE5" w:rsidP="00D02107">
      <w:pPr>
        <w:spacing w:before="120" w:after="0" w:line="360" w:lineRule="auto"/>
        <w:jc w:val="both"/>
        <w:rPr>
          <w:rFonts w:ascii="Times New Roman" w:hAnsi="Times New Roman"/>
          <w:sz w:val="24"/>
          <w:szCs w:val="24"/>
        </w:rPr>
      </w:pPr>
    </w:p>
    <w:p w14:paraId="3E5B5A68" w14:textId="77777777" w:rsidR="009F065D" w:rsidRDefault="009F065D" w:rsidP="00D02107">
      <w:pPr>
        <w:spacing w:before="120" w:after="0" w:line="360" w:lineRule="auto"/>
        <w:jc w:val="both"/>
        <w:rPr>
          <w:rFonts w:ascii="Times New Roman" w:hAnsi="Times New Roman"/>
          <w:sz w:val="24"/>
          <w:szCs w:val="24"/>
        </w:rPr>
      </w:pPr>
    </w:p>
    <w:p w14:paraId="06BF6CBC" w14:textId="77777777" w:rsidR="003B4558" w:rsidRDefault="003B4558" w:rsidP="00D02107">
      <w:pPr>
        <w:spacing w:before="120" w:after="0" w:line="360" w:lineRule="auto"/>
        <w:jc w:val="both"/>
        <w:rPr>
          <w:rFonts w:ascii="Times New Roman" w:hAnsi="Times New Roman"/>
          <w:sz w:val="24"/>
          <w:szCs w:val="24"/>
        </w:rPr>
      </w:pPr>
    </w:p>
    <w:p w14:paraId="3C6C9455" w14:textId="77777777" w:rsidR="00DC08C1" w:rsidRDefault="00DC08C1" w:rsidP="00D02107">
      <w:pPr>
        <w:spacing w:before="120" w:after="0" w:line="360" w:lineRule="auto"/>
        <w:rPr>
          <w:rFonts w:ascii="Times New Roman" w:hAnsi="Times New Roman"/>
          <w:sz w:val="24"/>
          <w:szCs w:val="24"/>
        </w:rPr>
      </w:pPr>
    </w:p>
    <w:p w14:paraId="5074483D" w14:textId="77777777" w:rsidR="00394A66" w:rsidRDefault="00394A66" w:rsidP="00D02107">
      <w:pPr>
        <w:spacing w:before="120" w:after="0" w:line="360" w:lineRule="auto"/>
        <w:rPr>
          <w:rFonts w:ascii="Times New Roman" w:eastAsia="Times New Roman" w:hAnsi="Times New Roman"/>
          <w:b/>
          <w:bCs/>
          <w:kern w:val="32"/>
          <w:sz w:val="24"/>
          <w:szCs w:val="24"/>
        </w:rPr>
      </w:pPr>
      <w:r>
        <w:rPr>
          <w:rFonts w:ascii="Times New Roman" w:hAnsi="Times New Roman"/>
          <w:sz w:val="24"/>
          <w:szCs w:val="24"/>
        </w:rPr>
        <w:br w:type="page"/>
      </w:r>
    </w:p>
    <w:p w14:paraId="3D97B59D" w14:textId="22D49567" w:rsidR="00F21721" w:rsidRDefault="00F21721" w:rsidP="00F21721">
      <w:pPr>
        <w:pStyle w:val="Ttulo1"/>
        <w:spacing w:line="360" w:lineRule="auto"/>
        <w:jc w:val="center"/>
        <w:rPr>
          <w:rStyle w:val="TtulodoLivro"/>
        </w:rPr>
      </w:pPr>
      <w:bookmarkStart w:id="86" w:name="_Toc448647712"/>
      <w:r>
        <w:rPr>
          <w:rFonts w:ascii="Times New Roman" w:hAnsi="Times New Roman"/>
          <w:sz w:val="24"/>
          <w:szCs w:val="24"/>
        </w:rPr>
        <w:lastRenderedPageBreak/>
        <w:t>REFERÊNCIAS</w:t>
      </w:r>
      <w:bookmarkEnd w:id="86"/>
    </w:p>
    <w:p w14:paraId="042D52DD" w14:textId="77777777" w:rsidR="00F21721" w:rsidRDefault="00F21721" w:rsidP="00A5175B">
      <w:pPr>
        <w:pStyle w:val="PargrafodaLista"/>
        <w:spacing w:after="0" w:line="360" w:lineRule="auto"/>
        <w:ind w:left="0"/>
        <w:jc w:val="both"/>
        <w:rPr>
          <w:rFonts w:ascii="Times New Roman" w:hAnsi="Times New Roman"/>
          <w:sz w:val="24"/>
          <w:szCs w:val="24"/>
        </w:rPr>
      </w:pPr>
    </w:p>
    <w:p w14:paraId="1E60DCE9" w14:textId="77777777" w:rsidR="008D4DF7" w:rsidRPr="006131CE" w:rsidRDefault="001D0D58" w:rsidP="008D4DF7">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ABERNETHY, M. A.;</w:t>
      </w:r>
      <w:r w:rsidR="008D4DF7" w:rsidRPr="006131CE">
        <w:rPr>
          <w:rFonts w:ascii="Times New Roman" w:hAnsi="Times New Roman"/>
          <w:sz w:val="24"/>
          <w:szCs w:val="24"/>
          <w:lang w:val="en-US"/>
        </w:rPr>
        <w:t xml:space="preserve"> </w:t>
      </w:r>
      <w:r w:rsidRPr="006131CE">
        <w:rPr>
          <w:rFonts w:ascii="Times New Roman" w:hAnsi="Times New Roman"/>
          <w:sz w:val="24"/>
          <w:szCs w:val="24"/>
          <w:lang w:val="en-US"/>
        </w:rPr>
        <w:t>BROWNELL</w:t>
      </w:r>
      <w:r w:rsidR="008D4DF7" w:rsidRPr="006131CE">
        <w:rPr>
          <w:rFonts w:ascii="Times New Roman" w:hAnsi="Times New Roman"/>
          <w:sz w:val="24"/>
          <w:szCs w:val="24"/>
          <w:lang w:val="en-US"/>
        </w:rPr>
        <w:t xml:space="preserve">, P.  The role of budgets in organizations facing strategic change: an exploratory study. </w:t>
      </w:r>
      <w:r w:rsidR="008D4DF7" w:rsidRPr="006131CE">
        <w:rPr>
          <w:rFonts w:ascii="Times New Roman" w:hAnsi="Times New Roman"/>
          <w:b/>
          <w:sz w:val="24"/>
          <w:szCs w:val="24"/>
          <w:lang w:val="en-US"/>
        </w:rPr>
        <w:t>Accounting, Organizations and Society</w:t>
      </w:r>
      <w:r w:rsidR="008D4DF7"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8D4DF7" w:rsidRPr="006131CE">
        <w:rPr>
          <w:rFonts w:ascii="Times New Roman" w:hAnsi="Times New Roman"/>
          <w:sz w:val="24"/>
          <w:szCs w:val="24"/>
          <w:lang w:val="en-US"/>
        </w:rPr>
        <w:t>24,</w:t>
      </w:r>
      <w:r w:rsidRPr="006131CE">
        <w:rPr>
          <w:rFonts w:ascii="Times New Roman" w:hAnsi="Times New Roman"/>
          <w:sz w:val="24"/>
          <w:szCs w:val="24"/>
          <w:lang w:val="en-US"/>
        </w:rPr>
        <w:t xml:space="preserve"> n. 3,</w:t>
      </w:r>
      <w:r w:rsidR="008D4DF7"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p. </w:t>
      </w:r>
      <w:r w:rsidR="008D4DF7" w:rsidRPr="006131CE">
        <w:rPr>
          <w:rFonts w:ascii="Times New Roman" w:hAnsi="Times New Roman"/>
          <w:sz w:val="24"/>
          <w:szCs w:val="24"/>
          <w:lang w:val="en-US"/>
        </w:rPr>
        <w:t>189–204</w:t>
      </w:r>
      <w:r w:rsidRPr="006131CE">
        <w:rPr>
          <w:rFonts w:ascii="Times New Roman" w:hAnsi="Times New Roman"/>
          <w:sz w:val="24"/>
          <w:szCs w:val="24"/>
          <w:lang w:val="en-US"/>
        </w:rPr>
        <w:t>, abr. 1999</w:t>
      </w:r>
      <w:r w:rsidR="008D4DF7" w:rsidRPr="006131CE">
        <w:rPr>
          <w:rFonts w:ascii="Times New Roman" w:hAnsi="Times New Roman"/>
          <w:sz w:val="24"/>
          <w:szCs w:val="24"/>
          <w:lang w:val="en-US"/>
        </w:rPr>
        <w:t>.</w:t>
      </w:r>
    </w:p>
    <w:p w14:paraId="1E60DCEA" w14:textId="77777777" w:rsidR="008D4DF7" w:rsidRPr="006131CE" w:rsidRDefault="008D4DF7"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CEB" w14:textId="77777777" w:rsidR="001125FF" w:rsidRPr="006131CE" w:rsidRDefault="007432F3"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lang w:val="en-US"/>
        </w:rPr>
        <w:t>ABERNETHY</w:t>
      </w:r>
      <w:r w:rsidR="001125FF" w:rsidRPr="006131CE">
        <w:rPr>
          <w:rFonts w:ascii="Times New Roman" w:hAnsi="Times New Roman"/>
          <w:sz w:val="24"/>
          <w:szCs w:val="24"/>
          <w:lang w:val="en-US"/>
        </w:rPr>
        <w:t>, M. A.</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BOUWENS</w:t>
      </w:r>
      <w:r w:rsidR="001125FF" w:rsidRPr="006131CE">
        <w:rPr>
          <w:rFonts w:ascii="Times New Roman" w:hAnsi="Times New Roman"/>
          <w:sz w:val="24"/>
          <w:szCs w:val="24"/>
          <w:lang w:val="en-US"/>
        </w:rPr>
        <w:t>, J.</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VAN LENT</w:t>
      </w:r>
      <w:r w:rsidR="001125FF" w:rsidRPr="006131CE">
        <w:rPr>
          <w:rFonts w:ascii="Times New Roman" w:hAnsi="Times New Roman"/>
          <w:sz w:val="24"/>
          <w:szCs w:val="24"/>
          <w:lang w:val="en-US"/>
        </w:rPr>
        <w:t xml:space="preserve">, L. Leadership and control system design. </w:t>
      </w:r>
      <w:r w:rsidR="001125FF" w:rsidRPr="006131CE">
        <w:rPr>
          <w:rFonts w:ascii="Times New Roman" w:hAnsi="Times New Roman"/>
          <w:b/>
          <w:sz w:val="24"/>
          <w:szCs w:val="24"/>
        </w:rPr>
        <w:t>Management Accounting Research</w:t>
      </w:r>
      <w:r w:rsidR="00F7179C" w:rsidRPr="006131CE">
        <w:rPr>
          <w:rFonts w:ascii="Times New Roman" w:hAnsi="Times New Roman"/>
          <w:b/>
          <w:sz w:val="24"/>
          <w:szCs w:val="24"/>
        </w:rPr>
        <w:t xml:space="preserve">, </w:t>
      </w:r>
      <w:r w:rsidR="001125FF" w:rsidRPr="006131CE">
        <w:rPr>
          <w:rFonts w:ascii="Times New Roman" w:hAnsi="Times New Roman"/>
          <w:sz w:val="24"/>
          <w:szCs w:val="24"/>
        </w:rPr>
        <w:t xml:space="preserve"> </w:t>
      </w:r>
      <w:r w:rsidR="00F7179C" w:rsidRPr="006131CE">
        <w:rPr>
          <w:rFonts w:ascii="Times New Roman" w:hAnsi="Times New Roman"/>
          <w:sz w:val="24"/>
          <w:szCs w:val="24"/>
        </w:rPr>
        <w:t xml:space="preserve">v. </w:t>
      </w:r>
      <w:r w:rsidR="001125FF" w:rsidRPr="006131CE">
        <w:rPr>
          <w:rFonts w:ascii="Times New Roman" w:hAnsi="Times New Roman"/>
          <w:sz w:val="24"/>
          <w:szCs w:val="24"/>
        </w:rPr>
        <w:t>21,</w:t>
      </w:r>
      <w:r w:rsidR="00F7179C" w:rsidRPr="006131CE">
        <w:rPr>
          <w:rFonts w:ascii="Times New Roman" w:hAnsi="Times New Roman"/>
          <w:sz w:val="24"/>
          <w:szCs w:val="24"/>
        </w:rPr>
        <w:t xml:space="preserve"> n. 1, p.</w:t>
      </w:r>
      <w:r w:rsidR="001125FF" w:rsidRPr="006131CE">
        <w:rPr>
          <w:rFonts w:ascii="Times New Roman" w:hAnsi="Times New Roman"/>
          <w:sz w:val="24"/>
          <w:szCs w:val="24"/>
        </w:rPr>
        <w:t xml:space="preserve"> 2–16</w:t>
      </w:r>
      <w:r w:rsidR="00F7179C" w:rsidRPr="006131CE">
        <w:rPr>
          <w:rFonts w:ascii="Times New Roman" w:hAnsi="Times New Roman"/>
          <w:sz w:val="24"/>
          <w:szCs w:val="24"/>
        </w:rPr>
        <w:t>, mar. 2010</w:t>
      </w:r>
      <w:r w:rsidR="001125FF" w:rsidRPr="006131CE">
        <w:rPr>
          <w:rFonts w:ascii="Times New Roman" w:hAnsi="Times New Roman"/>
          <w:sz w:val="24"/>
          <w:szCs w:val="24"/>
        </w:rPr>
        <w:t>.</w:t>
      </w:r>
    </w:p>
    <w:p w14:paraId="1E60DCEC"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CED" w14:textId="77777777" w:rsidR="001125FF" w:rsidRPr="006131CE" w:rsidRDefault="00B902F2"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t>AGUIAR</w:t>
      </w:r>
      <w:r w:rsidR="001125FF" w:rsidRPr="006131CE">
        <w:rPr>
          <w:rFonts w:ascii="Times New Roman" w:hAnsi="Times New Roman"/>
          <w:sz w:val="24"/>
          <w:szCs w:val="24"/>
        </w:rPr>
        <w:t>, A. B. de</w:t>
      </w:r>
      <w:r w:rsidRPr="006131CE">
        <w:rPr>
          <w:rFonts w:ascii="Times New Roman" w:hAnsi="Times New Roman"/>
          <w:sz w:val="24"/>
          <w:szCs w:val="24"/>
        </w:rPr>
        <w:t>;</w:t>
      </w:r>
      <w:r w:rsidR="001125FF" w:rsidRPr="006131CE">
        <w:rPr>
          <w:rFonts w:ascii="Times New Roman" w:hAnsi="Times New Roman"/>
          <w:sz w:val="24"/>
          <w:szCs w:val="24"/>
        </w:rPr>
        <w:t xml:space="preserve"> </w:t>
      </w:r>
      <w:r w:rsidRPr="006131CE">
        <w:rPr>
          <w:rFonts w:ascii="Times New Roman" w:hAnsi="Times New Roman"/>
          <w:sz w:val="24"/>
          <w:szCs w:val="24"/>
        </w:rPr>
        <w:t>PACE</w:t>
      </w:r>
      <w:r w:rsidR="001125FF" w:rsidRPr="006131CE">
        <w:rPr>
          <w:rFonts w:ascii="Times New Roman" w:hAnsi="Times New Roman"/>
          <w:sz w:val="24"/>
          <w:szCs w:val="24"/>
        </w:rPr>
        <w:t>, E. S. U.</w:t>
      </w:r>
      <w:r w:rsidRPr="006131CE">
        <w:rPr>
          <w:rFonts w:ascii="Times New Roman" w:hAnsi="Times New Roman"/>
          <w:sz w:val="24"/>
          <w:szCs w:val="24"/>
        </w:rPr>
        <w:t>;</w:t>
      </w:r>
      <w:r w:rsidR="001125FF" w:rsidRPr="006131CE">
        <w:rPr>
          <w:rFonts w:ascii="Times New Roman" w:hAnsi="Times New Roman"/>
          <w:sz w:val="24"/>
          <w:szCs w:val="24"/>
        </w:rPr>
        <w:t xml:space="preserve"> </w:t>
      </w:r>
      <w:r w:rsidRPr="006131CE">
        <w:rPr>
          <w:rFonts w:ascii="Times New Roman" w:hAnsi="Times New Roman"/>
          <w:sz w:val="24"/>
          <w:szCs w:val="24"/>
        </w:rPr>
        <w:t>FREZATTI</w:t>
      </w:r>
      <w:r w:rsidR="001125FF" w:rsidRPr="006131CE">
        <w:rPr>
          <w:rFonts w:ascii="Times New Roman" w:hAnsi="Times New Roman"/>
          <w:sz w:val="24"/>
          <w:szCs w:val="24"/>
        </w:rPr>
        <w:t xml:space="preserve">, F. Análise do relacionamento entre as dimensões da estrutura de sistemas de controle gerencial: um estudo piloto. </w:t>
      </w:r>
      <w:r w:rsidR="001125FF" w:rsidRPr="006131CE">
        <w:rPr>
          <w:rFonts w:ascii="Times New Roman" w:hAnsi="Times New Roman"/>
          <w:b/>
          <w:sz w:val="24"/>
          <w:szCs w:val="24"/>
        </w:rPr>
        <w:t>RAC Eletrônica</w:t>
      </w:r>
      <w:r w:rsidR="001125FF" w:rsidRPr="006131CE">
        <w:rPr>
          <w:rFonts w:ascii="Times New Roman" w:hAnsi="Times New Roman"/>
          <w:sz w:val="24"/>
          <w:szCs w:val="24"/>
        </w:rPr>
        <w:t xml:space="preserve">, </w:t>
      </w:r>
      <w:r w:rsidRPr="006131CE">
        <w:rPr>
          <w:rFonts w:ascii="Times New Roman" w:hAnsi="Times New Roman"/>
          <w:sz w:val="24"/>
          <w:szCs w:val="24"/>
        </w:rPr>
        <w:t xml:space="preserve">Curitiba, </w:t>
      </w:r>
      <w:r w:rsidR="001125FF" w:rsidRPr="006131CE">
        <w:rPr>
          <w:rFonts w:ascii="Times New Roman" w:hAnsi="Times New Roman"/>
          <w:sz w:val="24"/>
          <w:szCs w:val="24"/>
        </w:rPr>
        <w:t>v. 3</w:t>
      </w:r>
      <w:r w:rsidRPr="006131CE">
        <w:rPr>
          <w:rFonts w:ascii="Times New Roman" w:hAnsi="Times New Roman"/>
          <w:sz w:val="24"/>
          <w:szCs w:val="24"/>
        </w:rPr>
        <w:t>, n.</w:t>
      </w:r>
      <w:r w:rsidR="001125FF" w:rsidRPr="006131CE">
        <w:rPr>
          <w:rFonts w:ascii="Times New Roman" w:hAnsi="Times New Roman"/>
          <w:sz w:val="24"/>
          <w:szCs w:val="24"/>
        </w:rPr>
        <w:t>1,</w:t>
      </w:r>
      <w:r w:rsidRPr="006131CE">
        <w:rPr>
          <w:rFonts w:ascii="Times New Roman" w:hAnsi="Times New Roman"/>
          <w:sz w:val="24"/>
          <w:szCs w:val="24"/>
        </w:rPr>
        <w:t xml:space="preserve"> art. 1, </w:t>
      </w:r>
      <w:r w:rsidR="001125FF" w:rsidRPr="006131CE">
        <w:rPr>
          <w:rFonts w:ascii="Times New Roman" w:hAnsi="Times New Roman"/>
          <w:sz w:val="24"/>
          <w:szCs w:val="24"/>
        </w:rPr>
        <w:t>p. 1-25</w:t>
      </w:r>
      <w:r w:rsidRPr="006131CE">
        <w:rPr>
          <w:rFonts w:ascii="Times New Roman" w:hAnsi="Times New Roman"/>
          <w:sz w:val="24"/>
          <w:szCs w:val="24"/>
        </w:rPr>
        <w:t>, Jan/Abr 2009</w:t>
      </w:r>
      <w:r w:rsidR="001125FF" w:rsidRPr="006131CE">
        <w:rPr>
          <w:rFonts w:ascii="Times New Roman" w:hAnsi="Times New Roman"/>
          <w:sz w:val="24"/>
          <w:szCs w:val="24"/>
        </w:rPr>
        <w:t>.</w:t>
      </w:r>
    </w:p>
    <w:p w14:paraId="1E60DCEE"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CEF" w14:textId="77777777" w:rsidR="001125FF" w:rsidRPr="006131CE" w:rsidRDefault="00B902F2"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t>AGUIAR</w:t>
      </w:r>
      <w:r w:rsidR="001125FF" w:rsidRPr="006131CE">
        <w:rPr>
          <w:rFonts w:ascii="Times New Roman" w:hAnsi="Times New Roman"/>
          <w:sz w:val="24"/>
          <w:szCs w:val="24"/>
        </w:rPr>
        <w:t>, A. B. de</w:t>
      </w:r>
      <w:r w:rsidRPr="006131CE">
        <w:rPr>
          <w:rFonts w:ascii="Times New Roman" w:hAnsi="Times New Roman"/>
          <w:sz w:val="24"/>
          <w:szCs w:val="24"/>
        </w:rPr>
        <w:t>;</w:t>
      </w:r>
      <w:r w:rsidR="001125FF" w:rsidRPr="006131CE">
        <w:rPr>
          <w:rFonts w:ascii="Times New Roman" w:hAnsi="Times New Roman"/>
          <w:sz w:val="24"/>
          <w:szCs w:val="24"/>
        </w:rPr>
        <w:t xml:space="preserve"> </w:t>
      </w:r>
      <w:r w:rsidRPr="006131CE">
        <w:rPr>
          <w:rFonts w:ascii="Times New Roman" w:hAnsi="Times New Roman"/>
          <w:sz w:val="24"/>
          <w:szCs w:val="24"/>
        </w:rPr>
        <w:t>FREZATTI</w:t>
      </w:r>
      <w:r w:rsidR="001125FF" w:rsidRPr="006131CE">
        <w:rPr>
          <w:rFonts w:ascii="Times New Roman" w:hAnsi="Times New Roman"/>
          <w:sz w:val="24"/>
          <w:szCs w:val="24"/>
        </w:rPr>
        <w:t xml:space="preserve">, F. Escolha da estrutura apropriada de um sistema de controle gerencial: uma proposta de análise. </w:t>
      </w:r>
      <w:r w:rsidR="001125FF" w:rsidRPr="006131CE">
        <w:rPr>
          <w:rFonts w:ascii="Times New Roman" w:hAnsi="Times New Roman"/>
          <w:b/>
          <w:sz w:val="24"/>
          <w:szCs w:val="24"/>
        </w:rPr>
        <w:t>Revista de Pesquisa e Educação em Contabilidade</w:t>
      </w:r>
      <w:r w:rsidR="001125FF" w:rsidRPr="006131CE">
        <w:rPr>
          <w:rFonts w:ascii="Times New Roman" w:hAnsi="Times New Roman"/>
          <w:sz w:val="24"/>
          <w:szCs w:val="24"/>
        </w:rPr>
        <w:t xml:space="preserve">, </w:t>
      </w:r>
      <w:r w:rsidRPr="006131CE">
        <w:rPr>
          <w:rFonts w:ascii="Times New Roman" w:hAnsi="Times New Roman"/>
          <w:sz w:val="24"/>
          <w:szCs w:val="24"/>
        </w:rPr>
        <w:t xml:space="preserve">v. 1, n. </w:t>
      </w:r>
      <w:r w:rsidR="001125FF" w:rsidRPr="006131CE">
        <w:rPr>
          <w:rFonts w:ascii="Times New Roman" w:hAnsi="Times New Roman"/>
          <w:sz w:val="24"/>
          <w:szCs w:val="24"/>
        </w:rPr>
        <w:t xml:space="preserve">3, </w:t>
      </w:r>
      <w:r w:rsidRPr="006131CE">
        <w:rPr>
          <w:rFonts w:ascii="Times New Roman" w:hAnsi="Times New Roman"/>
          <w:sz w:val="24"/>
          <w:szCs w:val="24"/>
        </w:rPr>
        <w:t>art. 2, p. 21-44, set/dez. 2007</w:t>
      </w:r>
      <w:r w:rsidR="001125FF" w:rsidRPr="006131CE">
        <w:rPr>
          <w:rFonts w:ascii="Times New Roman" w:hAnsi="Times New Roman"/>
          <w:sz w:val="24"/>
          <w:szCs w:val="24"/>
        </w:rPr>
        <w:t>.</w:t>
      </w:r>
    </w:p>
    <w:p w14:paraId="1E60DCF0"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CF1" w14:textId="77777777" w:rsidR="007C6E6D" w:rsidRPr="006131CE" w:rsidRDefault="00B902F2" w:rsidP="007C6E6D">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lang w:val="en-US"/>
        </w:rPr>
        <w:t>ACQUAAH</w:t>
      </w:r>
      <w:r w:rsidR="007C6E6D" w:rsidRPr="006131CE">
        <w:rPr>
          <w:rFonts w:ascii="Times New Roman" w:hAnsi="Times New Roman"/>
          <w:sz w:val="24"/>
          <w:szCs w:val="24"/>
          <w:lang w:val="en-US"/>
        </w:rPr>
        <w:t xml:space="preserve">, M. Management control systems, business strategy and performance: A comparative analysis of family and non-family businesses in a transition economy in sub-Saharan Africa. </w:t>
      </w:r>
      <w:r w:rsidR="007C6E6D" w:rsidRPr="006131CE">
        <w:rPr>
          <w:rFonts w:ascii="Times New Roman" w:hAnsi="Times New Roman"/>
          <w:b/>
          <w:sz w:val="24"/>
          <w:szCs w:val="24"/>
        </w:rPr>
        <w:t>Journal of Family Business Strategy</w:t>
      </w:r>
      <w:r w:rsidRPr="006131CE">
        <w:rPr>
          <w:rFonts w:ascii="Times New Roman" w:hAnsi="Times New Roman"/>
          <w:b/>
          <w:sz w:val="24"/>
          <w:szCs w:val="24"/>
        </w:rPr>
        <w:t>,</w:t>
      </w:r>
      <w:r w:rsidR="007C6E6D" w:rsidRPr="006131CE">
        <w:rPr>
          <w:rFonts w:ascii="Times New Roman" w:hAnsi="Times New Roman"/>
          <w:sz w:val="24"/>
          <w:szCs w:val="24"/>
        </w:rPr>
        <w:t xml:space="preserve"> </w:t>
      </w:r>
      <w:r w:rsidRPr="006131CE">
        <w:rPr>
          <w:rFonts w:ascii="Times New Roman" w:hAnsi="Times New Roman"/>
          <w:sz w:val="24"/>
          <w:szCs w:val="24"/>
        </w:rPr>
        <w:t xml:space="preserve">v. </w:t>
      </w:r>
      <w:r w:rsidR="007C6E6D" w:rsidRPr="006131CE">
        <w:rPr>
          <w:rFonts w:ascii="Times New Roman" w:hAnsi="Times New Roman"/>
          <w:sz w:val="24"/>
          <w:szCs w:val="24"/>
        </w:rPr>
        <w:t xml:space="preserve">4, </w:t>
      </w:r>
      <w:r w:rsidRPr="006131CE">
        <w:rPr>
          <w:rFonts w:ascii="Times New Roman" w:hAnsi="Times New Roman"/>
          <w:sz w:val="24"/>
          <w:szCs w:val="24"/>
        </w:rPr>
        <w:t xml:space="preserve">n. 2, p. </w:t>
      </w:r>
      <w:r w:rsidR="007C6E6D" w:rsidRPr="006131CE">
        <w:rPr>
          <w:rFonts w:ascii="Times New Roman" w:hAnsi="Times New Roman"/>
          <w:sz w:val="24"/>
          <w:szCs w:val="24"/>
        </w:rPr>
        <w:t>131–146</w:t>
      </w:r>
      <w:r w:rsidRPr="006131CE">
        <w:rPr>
          <w:rFonts w:ascii="Times New Roman" w:hAnsi="Times New Roman"/>
          <w:sz w:val="24"/>
          <w:szCs w:val="24"/>
        </w:rPr>
        <w:t>, jun. 2013</w:t>
      </w:r>
      <w:r w:rsidR="007C6E6D" w:rsidRPr="006131CE">
        <w:rPr>
          <w:rFonts w:ascii="Times New Roman" w:hAnsi="Times New Roman"/>
          <w:sz w:val="24"/>
          <w:szCs w:val="24"/>
        </w:rPr>
        <w:t>.</w:t>
      </w:r>
    </w:p>
    <w:p w14:paraId="1E60DCF2" w14:textId="77777777" w:rsidR="007C6E6D" w:rsidRPr="006131CE" w:rsidRDefault="007C6E6D"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CF3" w14:textId="77777777" w:rsidR="00D92F75" w:rsidRPr="006131CE" w:rsidRDefault="00D92F75" w:rsidP="00D92F75">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t xml:space="preserve">ALVES, A. B. </w:t>
      </w:r>
      <w:r w:rsidRPr="006131CE">
        <w:rPr>
          <w:rFonts w:ascii="Times New Roman" w:hAnsi="Times New Roman"/>
          <w:b/>
          <w:sz w:val="24"/>
          <w:szCs w:val="24"/>
        </w:rPr>
        <w:t>Desenho e uso dos sistemas de controle gerencial e sua contribuição para a formação e implementação da estratégia organizacional</w:t>
      </w:r>
      <w:r w:rsidRPr="006131CE">
        <w:rPr>
          <w:rFonts w:ascii="Times New Roman" w:hAnsi="Times New Roman"/>
          <w:sz w:val="24"/>
          <w:szCs w:val="24"/>
        </w:rPr>
        <w:t>. 2010. Dissertação (Mestrado em Controladoria e Contabilidade: Contabilidade) - Faculdade de Economia, Administração e Contabilidade, Universidade de São Paulo, São Paulo, 2010.</w:t>
      </w:r>
    </w:p>
    <w:p w14:paraId="1E60DCF4" w14:textId="77777777" w:rsidR="00CD4D68" w:rsidRPr="006131CE" w:rsidRDefault="00CD4D68"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CF5" w14:textId="77777777" w:rsidR="001125FF" w:rsidRPr="006131CE" w:rsidRDefault="007D279B"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t>ANTHONY</w:t>
      </w:r>
      <w:r w:rsidR="001125FF" w:rsidRPr="006131CE">
        <w:rPr>
          <w:rFonts w:ascii="Times New Roman" w:hAnsi="Times New Roman"/>
          <w:sz w:val="24"/>
          <w:szCs w:val="24"/>
        </w:rPr>
        <w:t>, R. N.</w:t>
      </w:r>
      <w:r w:rsidRPr="006131CE">
        <w:rPr>
          <w:rFonts w:ascii="Times New Roman" w:hAnsi="Times New Roman"/>
          <w:sz w:val="24"/>
          <w:szCs w:val="24"/>
        </w:rPr>
        <w:t>;</w:t>
      </w:r>
      <w:r w:rsidR="001125FF" w:rsidRPr="006131CE">
        <w:rPr>
          <w:rFonts w:ascii="Times New Roman" w:hAnsi="Times New Roman"/>
          <w:sz w:val="24"/>
          <w:szCs w:val="24"/>
        </w:rPr>
        <w:t xml:space="preserve"> </w:t>
      </w:r>
      <w:r w:rsidRPr="006131CE">
        <w:rPr>
          <w:rFonts w:ascii="Times New Roman" w:hAnsi="Times New Roman"/>
          <w:sz w:val="24"/>
          <w:szCs w:val="24"/>
        </w:rPr>
        <w:t>GOVINDARAJAN</w:t>
      </w:r>
      <w:r w:rsidR="001125FF" w:rsidRPr="006131CE">
        <w:rPr>
          <w:rFonts w:ascii="Times New Roman" w:hAnsi="Times New Roman"/>
          <w:sz w:val="24"/>
          <w:szCs w:val="24"/>
        </w:rPr>
        <w:t xml:space="preserve">, V. </w:t>
      </w:r>
      <w:r w:rsidR="001125FF" w:rsidRPr="006131CE">
        <w:rPr>
          <w:rFonts w:ascii="Times New Roman" w:hAnsi="Times New Roman"/>
          <w:b/>
          <w:bCs/>
          <w:sz w:val="24"/>
          <w:szCs w:val="24"/>
        </w:rPr>
        <w:t>Sistemas de controle gerencial</w:t>
      </w:r>
      <w:r w:rsidR="001125FF" w:rsidRPr="006131CE">
        <w:rPr>
          <w:rFonts w:ascii="Times New Roman" w:hAnsi="Times New Roman"/>
          <w:bCs/>
          <w:sz w:val="24"/>
          <w:szCs w:val="24"/>
        </w:rPr>
        <w:t xml:space="preserve">. </w:t>
      </w:r>
      <w:r w:rsidR="006C6B46" w:rsidRPr="006131CE">
        <w:rPr>
          <w:rFonts w:ascii="Times New Roman" w:hAnsi="Times New Roman"/>
          <w:bCs/>
          <w:sz w:val="24"/>
          <w:szCs w:val="24"/>
        </w:rPr>
        <w:t xml:space="preserve">12 ed. </w:t>
      </w:r>
      <w:r w:rsidR="001125FF" w:rsidRPr="006131CE">
        <w:rPr>
          <w:rFonts w:ascii="Times New Roman" w:hAnsi="Times New Roman"/>
          <w:sz w:val="24"/>
          <w:szCs w:val="24"/>
        </w:rPr>
        <w:t>São Paulo: Atlas</w:t>
      </w:r>
      <w:r w:rsidRPr="006131CE">
        <w:rPr>
          <w:rFonts w:ascii="Times New Roman" w:hAnsi="Times New Roman"/>
          <w:sz w:val="24"/>
          <w:szCs w:val="24"/>
        </w:rPr>
        <w:t>, 2008</w:t>
      </w:r>
      <w:r w:rsidR="001125FF" w:rsidRPr="006131CE">
        <w:rPr>
          <w:rFonts w:ascii="Times New Roman" w:hAnsi="Times New Roman"/>
          <w:sz w:val="24"/>
          <w:szCs w:val="24"/>
        </w:rPr>
        <w:t>.</w:t>
      </w:r>
    </w:p>
    <w:p w14:paraId="1E60DCF6" w14:textId="77777777" w:rsidR="006C6B46" w:rsidRPr="006131CE" w:rsidRDefault="006C6B46"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47FD3C26" w14:textId="77777777" w:rsidR="00027576" w:rsidRPr="00027576" w:rsidRDefault="00027576" w:rsidP="00027576">
      <w:pPr>
        <w:autoSpaceDE w:val="0"/>
        <w:autoSpaceDN w:val="0"/>
        <w:adjustRightInd w:val="0"/>
        <w:spacing w:after="100" w:afterAutospacing="1" w:line="240" w:lineRule="auto"/>
        <w:contextualSpacing/>
        <w:jc w:val="both"/>
        <w:rPr>
          <w:rFonts w:ascii="Times New Roman" w:hAnsi="Times New Roman"/>
          <w:sz w:val="24"/>
          <w:szCs w:val="24"/>
          <w:lang w:val="en-US"/>
        </w:rPr>
      </w:pPr>
      <w:r w:rsidRPr="00027576">
        <w:rPr>
          <w:rFonts w:ascii="Times New Roman" w:hAnsi="Times New Roman"/>
          <w:sz w:val="24"/>
          <w:szCs w:val="24"/>
          <w:lang w:val="en-US"/>
        </w:rPr>
        <w:t>ANTONELLO, C. S. A metamorfose da aprendizagem organizacional: uma revisão crítica.</w:t>
      </w:r>
    </w:p>
    <w:p w14:paraId="58F94ECD" w14:textId="77777777" w:rsidR="00027576" w:rsidRPr="00027576" w:rsidRDefault="00027576" w:rsidP="00027576">
      <w:pPr>
        <w:autoSpaceDE w:val="0"/>
        <w:autoSpaceDN w:val="0"/>
        <w:adjustRightInd w:val="0"/>
        <w:spacing w:after="100" w:afterAutospacing="1" w:line="240" w:lineRule="auto"/>
        <w:contextualSpacing/>
        <w:jc w:val="both"/>
        <w:rPr>
          <w:rFonts w:ascii="Times New Roman" w:hAnsi="Times New Roman"/>
          <w:sz w:val="24"/>
          <w:szCs w:val="24"/>
          <w:lang w:val="en-US"/>
        </w:rPr>
      </w:pPr>
      <w:r w:rsidRPr="00027576">
        <w:rPr>
          <w:rFonts w:ascii="Times New Roman" w:hAnsi="Times New Roman"/>
          <w:sz w:val="24"/>
          <w:szCs w:val="24"/>
          <w:lang w:val="en-US"/>
        </w:rPr>
        <w:t xml:space="preserve">In: RUAS et al. (Orgs.). </w:t>
      </w:r>
      <w:r w:rsidRPr="00027576">
        <w:rPr>
          <w:rFonts w:ascii="Times New Roman" w:hAnsi="Times New Roman"/>
          <w:b/>
          <w:sz w:val="24"/>
          <w:szCs w:val="24"/>
          <w:lang w:val="en-US"/>
        </w:rPr>
        <w:t>Aprendizagem Organizacional e Competências</w:t>
      </w:r>
      <w:r w:rsidRPr="00027576">
        <w:rPr>
          <w:rFonts w:ascii="Times New Roman" w:hAnsi="Times New Roman"/>
          <w:sz w:val="24"/>
          <w:szCs w:val="24"/>
          <w:lang w:val="en-US"/>
        </w:rPr>
        <w:t>. Porto Alegre:</w:t>
      </w:r>
    </w:p>
    <w:p w14:paraId="7BA6EB5B" w14:textId="40219F21" w:rsidR="00027576" w:rsidRDefault="00027576" w:rsidP="00027576">
      <w:pPr>
        <w:autoSpaceDE w:val="0"/>
        <w:autoSpaceDN w:val="0"/>
        <w:adjustRightInd w:val="0"/>
        <w:spacing w:after="100" w:afterAutospacing="1" w:line="240" w:lineRule="auto"/>
        <w:contextualSpacing/>
        <w:jc w:val="both"/>
        <w:rPr>
          <w:rFonts w:ascii="Times New Roman" w:hAnsi="Times New Roman"/>
          <w:sz w:val="24"/>
          <w:szCs w:val="24"/>
          <w:lang w:val="en-US"/>
        </w:rPr>
      </w:pPr>
      <w:r w:rsidRPr="00027576">
        <w:rPr>
          <w:rFonts w:ascii="Times New Roman" w:hAnsi="Times New Roman"/>
          <w:sz w:val="24"/>
          <w:szCs w:val="24"/>
          <w:lang w:val="en-US"/>
        </w:rPr>
        <w:t>Bookman, p. 12</w:t>
      </w:r>
      <w:r w:rsidR="00E9273C">
        <w:rPr>
          <w:rFonts w:ascii="Times New Roman" w:hAnsi="Times New Roman"/>
          <w:sz w:val="24"/>
          <w:szCs w:val="24"/>
          <w:lang w:val="en-US"/>
        </w:rPr>
        <w:t>-</w:t>
      </w:r>
      <w:r w:rsidRPr="00027576">
        <w:rPr>
          <w:rFonts w:ascii="Times New Roman" w:hAnsi="Times New Roman"/>
          <w:sz w:val="24"/>
          <w:szCs w:val="24"/>
          <w:lang w:val="en-US"/>
        </w:rPr>
        <w:t>33, 2005.</w:t>
      </w:r>
      <w:r w:rsidRPr="00027576">
        <w:rPr>
          <w:rFonts w:ascii="Times New Roman" w:hAnsi="Times New Roman"/>
          <w:sz w:val="24"/>
          <w:szCs w:val="24"/>
          <w:lang w:val="en-US"/>
        </w:rPr>
        <w:cr/>
      </w:r>
    </w:p>
    <w:p w14:paraId="1E60DCF7" w14:textId="1B5F8A12" w:rsidR="00B5504D" w:rsidRPr="006131CE" w:rsidRDefault="007D279B" w:rsidP="00B5504D">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lang w:val="en-US"/>
        </w:rPr>
        <w:t>ARJALIÉS</w:t>
      </w:r>
      <w:r w:rsidR="00B5504D" w:rsidRPr="006131CE">
        <w:rPr>
          <w:rFonts w:ascii="Times New Roman" w:hAnsi="Times New Roman"/>
          <w:sz w:val="24"/>
          <w:szCs w:val="24"/>
          <w:lang w:val="en-US"/>
        </w:rPr>
        <w:t>, D. L.</w:t>
      </w:r>
      <w:r w:rsidRPr="006131CE">
        <w:rPr>
          <w:rFonts w:ascii="Times New Roman" w:hAnsi="Times New Roman"/>
          <w:sz w:val="24"/>
          <w:szCs w:val="24"/>
          <w:lang w:val="en-US"/>
        </w:rPr>
        <w:t>;</w:t>
      </w:r>
      <w:r w:rsidR="00B5504D" w:rsidRPr="006131CE">
        <w:rPr>
          <w:rFonts w:ascii="Times New Roman" w:hAnsi="Times New Roman"/>
          <w:sz w:val="24"/>
          <w:szCs w:val="24"/>
          <w:lang w:val="en-US"/>
        </w:rPr>
        <w:t xml:space="preserve"> </w:t>
      </w:r>
      <w:r w:rsidRPr="006131CE">
        <w:rPr>
          <w:rFonts w:ascii="Times New Roman" w:hAnsi="Times New Roman"/>
          <w:sz w:val="24"/>
          <w:szCs w:val="24"/>
          <w:lang w:val="en-US"/>
        </w:rPr>
        <w:t>MUNDY</w:t>
      </w:r>
      <w:r w:rsidR="00B5504D" w:rsidRPr="006131CE">
        <w:rPr>
          <w:rFonts w:ascii="Times New Roman" w:hAnsi="Times New Roman"/>
          <w:sz w:val="24"/>
          <w:szCs w:val="24"/>
          <w:lang w:val="en-US"/>
        </w:rPr>
        <w:t xml:space="preserve">, J. The use of management control systems to manage CSR strategy: A levers of control perspective. </w:t>
      </w:r>
      <w:r w:rsidR="00B5504D" w:rsidRPr="006131CE">
        <w:rPr>
          <w:rFonts w:ascii="Times New Roman" w:hAnsi="Times New Roman"/>
          <w:b/>
          <w:sz w:val="24"/>
          <w:szCs w:val="24"/>
        </w:rPr>
        <w:t>Management Accounting Research</w:t>
      </w:r>
      <w:r w:rsidR="00B5504D" w:rsidRPr="006131CE">
        <w:rPr>
          <w:rFonts w:ascii="Times New Roman" w:hAnsi="Times New Roman"/>
          <w:sz w:val="24"/>
          <w:szCs w:val="24"/>
        </w:rPr>
        <w:t xml:space="preserve">, </w:t>
      </w:r>
      <w:r w:rsidRPr="006131CE">
        <w:rPr>
          <w:rFonts w:ascii="Times New Roman" w:hAnsi="Times New Roman"/>
          <w:sz w:val="24"/>
          <w:szCs w:val="24"/>
        </w:rPr>
        <w:t xml:space="preserve">v. </w:t>
      </w:r>
      <w:r w:rsidR="00B5504D" w:rsidRPr="006131CE">
        <w:rPr>
          <w:rFonts w:ascii="Times New Roman" w:hAnsi="Times New Roman"/>
          <w:sz w:val="24"/>
          <w:szCs w:val="24"/>
        </w:rPr>
        <w:t xml:space="preserve">24, </w:t>
      </w:r>
      <w:r w:rsidRPr="006131CE">
        <w:rPr>
          <w:rFonts w:ascii="Times New Roman" w:hAnsi="Times New Roman"/>
          <w:sz w:val="24"/>
          <w:szCs w:val="24"/>
        </w:rPr>
        <w:t xml:space="preserve">n. 4, p. </w:t>
      </w:r>
      <w:r w:rsidR="00B5504D" w:rsidRPr="006131CE">
        <w:rPr>
          <w:rFonts w:ascii="Times New Roman" w:hAnsi="Times New Roman"/>
          <w:sz w:val="24"/>
          <w:szCs w:val="24"/>
        </w:rPr>
        <w:t>284-300</w:t>
      </w:r>
      <w:r w:rsidRPr="006131CE">
        <w:rPr>
          <w:rFonts w:ascii="Times New Roman" w:hAnsi="Times New Roman"/>
          <w:sz w:val="24"/>
          <w:szCs w:val="24"/>
        </w:rPr>
        <w:t>, dez. 2013</w:t>
      </w:r>
      <w:r w:rsidR="00B5504D" w:rsidRPr="006131CE">
        <w:rPr>
          <w:rFonts w:ascii="Times New Roman" w:hAnsi="Times New Roman"/>
          <w:sz w:val="24"/>
          <w:szCs w:val="24"/>
        </w:rPr>
        <w:t>.</w:t>
      </w:r>
    </w:p>
    <w:p w14:paraId="1E60DCF8" w14:textId="77777777" w:rsidR="00B5504D" w:rsidRPr="006131CE" w:rsidRDefault="00B5504D"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A574CB5" w14:textId="2E34AAB1" w:rsidR="00ED7079" w:rsidRDefault="00ED7079" w:rsidP="00ED7079">
      <w:pPr>
        <w:autoSpaceDE w:val="0"/>
        <w:autoSpaceDN w:val="0"/>
        <w:adjustRightInd w:val="0"/>
        <w:spacing w:after="100" w:afterAutospacing="1" w:line="240" w:lineRule="auto"/>
        <w:contextualSpacing/>
        <w:jc w:val="both"/>
        <w:rPr>
          <w:rFonts w:ascii="Times New Roman" w:hAnsi="Times New Roman"/>
          <w:sz w:val="24"/>
          <w:szCs w:val="24"/>
        </w:rPr>
      </w:pPr>
      <w:r>
        <w:rPr>
          <w:rFonts w:ascii="Times New Roman" w:hAnsi="Times New Roman"/>
          <w:sz w:val="24"/>
          <w:szCs w:val="24"/>
        </w:rPr>
        <w:t>BAKER, W. E.;</w:t>
      </w:r>
      <w:r w:rsidRPr="00ED7079">
        <w:rPr>
          <w:rFonts w:ascii="Times New Roman" w:hAnsi="Times New Roman"/>
          <w:sz w:val="24"/>
          <w:szCs w:val="24"/>
        </w:rPr>
        <w:t xml:space="preserve"> SINKULA, J. M. The synergic e</w:t>
      </w:r>
      <w:r>
        <w:rPr>
          <w:rFonts w:ascii="Times New Roman" w:hAnsi="Times New Roman"/>
          <w:sz w:val="24"/>
          <w:szCs w:val="24"/>
        </w:rPr>
        <w:t>ff</w:t>
      </w:r>
      <w:r w:rsidRPr="00ED7079">
        <w:rPr>
          <w:rFonts w:ascii="Times New Roman" w:hAnsi="Times New Roman"/>
          <w:sz w:val="24"/>
          <w:szCs w:val="24"/>
        </w:rPr>
        <w:t>ect of</w:t>
      </w:r>
      <w:r>
        <w:rPr>
          <w:rFonts w:ascii="Times New Roman" w:hAnsi="Times New Roman"/>
          <w:sz w:val="24"/>
          <w:szCs w:val="24"/>
        </w:rPr>
        <w:t xml:space="preserve"> </w:t>
      </w:r>
      <w:r w:rsidRPr="00ED7079">
        <w:rPr>
          <w:rFonts w:ascii="Times New Roman" w:hAnsi="Times New Roman"/>
          <w:sz w:val="24"/>
          <w:szCs w:val="24"/>
        </w:rPr>
        <w:t xml:space="preserve">market orientation and learning orientation on organizational performance. </w:t>
      </w:r>
      <w:r w:rsidRPr="00ED7079">
        <w:rPr>
          <w:rFonts w:ascii="Times New Roman" w:hAnsi="Times New Roman"/>
          <w:b/>
          <w:sz w:val="24"/>
          <w:szCs w:val="24"/>
        </w:rPr>
        <w:t>Journal of the Academy of Marketing Science</w:t>
      </w:r>
      <w:r w:rsidRPr="00ED7079">
        <w:rPr>
          <w:rFonts w:ascii="Times New Roman" w:hAnsi="Times New Roman"/>
          <w:sz w:val="24"/>
          <w:szCs w:val="24"/>
        </w:rPr>
        <w:t xml:space="preserve">, </w:t>
      </w:r>
      <w:r>
        <w:rPr>
          <w:rFonts w:ascii="Times New Roman" w:hAnsi="Times New Roman"/>
          <w:sz w:val="24"/>
          <w:szCs w:val="24"/>
        </w:rPr>
        <w:t xml:space="preserve">v. </w:t>
      </w:r>
      <w:r w:rsidRPr="00ED7079">
        <w:rPr>
          <w:rFonts w:ascii="Times New Roman" w:hAnsi="Times New Roman"/>
          <w:sz w:val="24"/>
          <w:szCs w:val="24"/>
        </w:rPr>
        <w:t>27</w:t>
      </w:r>
      <w:r>
        <w:rPr>
          <w:rFonts w:ascii="Times New Roman" w:hAnsi="Times New Roman"/>
          <w:sz w:val="24"/>
          <w:szCs w:val="24"/>
        </w:rPr>
        <w:t>, n. 4</w:t>
      </w:r>
      <w:r w:rsidRPr="00ED7079">
        <w:rPr>
          <w:rFonts w:ascii="Times New Roman" w:hAnsi="Times New Roman"/>
          <w:sz w:val="24"/>
          <w:szCs w:val="24"/>
        </w:rPr>
        <w:t xml:space="preserve">, </w:t>
      </w:r>
      <w:r>
        <w:rPr>
          <w:rFonts w:ascii="Times New Roman" w:hAnsi="Times New Roman"/>
          <w:sz w:val="24"/>
          <w:szCs w:val="24"/>
        </w:rPr>
        <w:t xml:space="preserve">p. </w:t>
      </w:r>
      <w:r w:rsidRPr="00ED7079">
        <w:rPr>
          <w:rFonts w:ascii="Times New Roman" w:hAnsi="Times New Roman"/>
          <w:sz w:val="24"/>
          <w:szCs w:val="24"/>
        </w:rPr>
        <w:t>411</w:t>
      </w:r>
      <w:r>
        <w:rPr>
          <w:rFonts w:ascii="Times New Roman" w:hAnsi="Times New Roman"/>
          <w:sz w:val="24"/>
          <w:szCs w:val="24"/>
        </w:rPr>
        <w:t>-</w:t>
      </w:r>
      <w:r w:rsidRPr="00ED7079">
        <w:rPr>
          <w:rFonts w:ascii="Times New Roman" w:hAnsi="Times New Roman"/>
          <w:sz w:val="24"/>
          <w:szCs w:val="24"/>
        </w:rPr>
        <w:t>427</w:t>
      </w:r>
      <w:r>
        <w:rPr>
          <w:rFonts w:ascii="Times New Roman" w:hAnsi="Times New Roman"/>
          <w:sz w:val="24"/>
          <w:szCs w:val="24"/>
        </w:rPr>
        <w:t>, 1999.</w:t>
      </w:r>
    </w:p>
    <w:p w14:paraId="22266BA3" w14:textId="77777777" w:rsidR="00ED7079" w:rsidRDefault="00ED7079"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CF9" w14:textId="77777777" w:rsidR="008C730C" w:rsidRPr="006131CE" w:rsidRDefault="008C730C"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t xml:space="preserve">BARBOSA, R. V. do N. </w:t>
      </w:r>
      <w:r w:rsidRPr="006131CE">
        <w:rPr>
          <w:rFonts w:ascii="Times New Roman" w:hAnsi="Times New Roman"/>
          <w:b/>
          <w:sz w:val="24"/>
          <w:szCs w:val="24"/>
        </w:rPr>
        <w:t>Controle gerencial no relacionamento com empresas terceirizadas</w:t>
      </w:r>
      <w:r w:rsidRPr="006131CE">
        <w:rPr>
          <w:rFonts w:ascii="Times New Roman" w:hAnsi="Times New Roman"/>
          <w:sz w:val="24"/>
          <w:szCs w:val="24"/>
        </w:rPr>
        <w:t>: um estudo de caso no setor elétrico com o uso da análise do discurso e da teoria institucional. 2012. Tese (Doutorado em Controladoria e Contabilidade: Contabilidade) - Faculdade de Economia, Administração e Contabilidade, Universidade de São Paulo, São Paulo, 2012.</w:t>
      </w:r>
    </w:p>
    <w:p w14:paraId="1E60DCFA" w14:textId="77777777" w:rsidR="008C730C" w:rsidRPr="006131CE" w:rsidRDefault="008C730C"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32AEBCD5" w14:textId="0EE07459" w:rsidR="00556781" w:rsidRDefault="00556781" w:rsidP="00E519E5">
      <w:pPr>
        <w:autoSpaceDE w:val="0"/>
        <w:autoSpaceDN w:val="0"/>
        <w:adjustRightInd w:val="0"/>
        <w:spacing w:after="100" w:afterAutospacing="1" w:line="240" w:lineRule="auto"/>
        <w:contextualSpacing/>
        <w:jc w:val="both"/>
        <w:rPr>
          <w:rFonts w:ascii="Times New Roman" w:hAnsi="Times New Roman"/>
          <w:sz w:val="24"/>
          <w:szCs w:val="24"/>
          <w:lang w:val="en-US"/>
        </w:rPr>
      </w:pPr>
      <w:r w:rsidRPr="00556781">
        <w:rPr>
          <w:rFonts w:ascii="Times New Roman" w:hAnsi="Times New Roman"/>
          <w:sz w:val="24"/>
          <w:szCs w:val="24"/>
          <w:lang w:val="en-US"/>
        </w:rPr>
        <w:t xml:space="preserve">BARDIN, L. </w:t>
      </w:r>
      <w:r w:rsidRPr="00556781">
        <w:rPr>
          <w:rFonts w:ascii="Times New Roman" w:hAnsi="Times New Roman"/>
          <w:b/>
          <w:sz w:val="24"/>
          <w:szCs w:val="24"/>
          <w:lang w:val="en-US"/>
        </w:rPr>
        <w:t>Análise de conteúdo</w:t>
      </w:r>
      <w:r w:rsidRPr="00556781">
        <w:rPr>
          <w:rFonts w:ascii="Times New Roman" w:hAnsi="Times New Roman"/>
          <w:sz w:val="24"/>
          <w:szCs w:val="24"/>
          <w:lang w:val="en-US"/>
        </w:rPr>
        <w:t>. Lisboa: Edições 70, 1979.</w:t>
      </w:r>
    </w:p>
    <w:p w14:paraId="748F011B" w14:textId="77777777" w:rsidR="00556781" w:rsidRDefault="00556781" w:rsidP="00E519E5">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CFB" w14:textId="77777777" w:rsidR="00E519E5" w:rsidRPr="006131CE" w:rsidRDefault="00E519E5" w:rsidP="00E519E5">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BERRY, A. J.; COAD, A. F; HARRIS, E. P.; OTLEY, D. T.; STRINGER, C. Emerging</w:t>
      </w:r>
    </w:p>
    <w:p w14:paraId="1E60DCFC" w14:textId="77777777" w:rsidR="00E519E5" w:rsidRPr="006131CE" w:rsidRDefault="00E519E5" w:rsidP="00E519E5">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lastRenderedPageBreak/>
        <w:t xml:space="preserve">themes in management control: A review of recent literature. </w:t>
      </w:r>
      <w:r w:rsidRPr="006131CE">
        <w:rPr>
          <w:rFonts w:ascii="Times New Roman" w:hAnsi="Times New Roman"/>
          <w:b/>
          <w:sz w:val="24"/>
          <w:szCs w:val="24"/>
          <w:lang w:val="en-US"/>
        </w:rPr>
        <w:t>The British Accounting Review</w:t>
      </w:r>
      <w:r w:rsidRPr="006131CE">
        <w:rPr>
          <w:rFonts w:ascii="Times New Roman" w:hAnsi="Times New Roman"/>
          <w:sz w:val="24"/>
          <w:szCs w:val="24"/>
          <w:lang w:val="en-US"/>
        </w:rPr>
        <w:t>, n. 41, p. 2–20, 2009.</w:t>
      </w:r>
    </w:p>
    <w:p w14:paraId="1E60DCFD" w14:textId="77777777" w:rsidR="00E519E5" w:rsidRPr="006131CE" w:rsidRDefault="00E519E5"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CFE" w14:textId="77777777" w:rsidR="004159BD" w:rsidRPr="006131CE" w:rsidRDefault="00F05D63"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BHIMANI A et al</w:t>
      </w:r>
      <w:r w:rsidR="004159BD" w:rsidRPr="006131CE">
        <w:rPr>
          <w:rFonts w:ascii="Times New Roman" w:hAnsi="Times New Roman"/>
          <w:sz w:val="24"/>
          <w:szCs w:val="24"/>
          <w:lang w:val="en-US"/>
        </w:rPr>
        <w:t xml:space="preserve">. </w:t>
      </w:r>
      <w:r w:rsidR="004159BD" w:rsidRPr="006131CE">
        <w:rPr>
          <w:rFonts w:ascii="Times New Roman" w:hAnsi="Times New Roman"/>
          <w:b/>
          <w:sz w:val="24"/>
          <w:szCs w:val="24"/>
          <w:lang w:val="en-US"/>
        </w:rPr>
        <w:t>Management and Cost Accounting</w:t>
      </w:r>
      <w:r w:rsidR="004159BD" w:rsidRPr="006131CE">
        <w:rPr>
          <w:rFonts w:ascii="Times New Roman" w:hAnsi="Times New Roman"/>
          <w:sz w:val="24"/>
          <w:szCs w:val="24"/>
          <w:lang w:val="en-US"/>
        </w:rPr>
        <w:t>. Hemel Hempstead: Prentice Hall</w:t>
      </w:r>
      <w:r w:rsidR="00D008EA" w:rsidRPr="006131CE">
        <w:rPr>
          <w:rFonts w:ascii="Times New Roman" w:hAnsi="Times New Roman"/>
          <w:sz w:val="24"/>
          <w:szCs w:val="24"/>
          <w:lang w:val="en-US"/>
        </w:rPr>
        <w:t xml:space="preserve"> 2008</w:t>
      </w:r>
      <w:r w:rsidR="004159BD" w:rsidRPr="006131CE">
        <w:rPr>
          <w:rFonts w:ascii="Times New Roman" w:hAnsi="Times New Roman"/>
          <w:sz w:val="24"/>
          <w:szCs w:val="24"/>
          <w:lang w:val="en-US"/>
        </w:rPr>
        <w:t>.</w:t>
      </w:r>
    </w:p>
    <w:p w14:paraId="1E60DCFF" w14:textId="77777777" w:rsidR="004159BD" w:rsidRPr="006131CE" w:rsidRDefault="004159BD"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621B6497" w14:textId="463BE20D" w:rsidR="007B5A63" w:rsidRDefault="007B5A63" w:rsidP="007B5A63">
      <w:pPr>
        <w:autoSpaceDE w:val="0"/>
        <w:autoSpaceDN w:val="0"/>
        <w:adjustRightInd w:val="0"/>
        <w:spacing w:after="100" w:afterAutospacing="1" w:line="240" w:lineRule="auto"/>
        <w:contextualSpacing/>
        <w:jc w:val="both"/>
        <w:rPr>
          <w:rFonts w:ascii="Times New Roman" w:hAnsi="Times New Roman"/>
          <w:sz w:val="24"/>
          <w:szCs w:val="24"/>
          <w:lang w:val="en-US"/>
        </w:rPr>
      </w:pPr>
      <w:r w:rsidRPr="007B5A63">
        <w:rPr>
          <w:rFonts w:ascii="Times New Roman" w:hAnsi="Times New Roman"/>
          <w:sz w:val="24"/>
          <w:szCs w:val="24"/>
          <w:lang w:val="en-US"/>
        </w:rPr>
        <w:t>BHUIAN, S. N.</w:t>
      </w:r>
      <w:r>
        <w:rPr>
          <w:rFonts w:ascii="Times New Roman" w:hAnsi="Times New Roman"/>
          <w:sz w:val="24"/>
          <w:szCs w:val="24"/>
          <w:lang w:val="en-US"/>
        </w:rPr>
        <w:t>;</w:t>
      </w:r>
      <w:r w:rsidRPr="007B5A63">
        <w:rPr>
          <w:rFonts w:ascii="Times New Roman" w:hAnsi="Times New Roman"/>
          <w:sz w:val="24"/>
          <w:szCs w:val="24"/>
          <w:lang w:val="en-US"/>
        </w:rPr>
        <w:t xml:space="preserve"> MENGUC, B.</w:t>
      </w:r>
      <w:r>
        <w:rPr>
          <w:rFonts w:ascii="Times New Roman" w:hAnsi="Times New Roman"/>
          <w:sz w:val="24"/>
          <w:szCs w:val="24"/>
          <w:lang w:val="en-US"/>
        </w:rPr>
        <w:t>;</w:t>
      </w:r>
      <w:r w:rsidRPr="007B5A63">
        <w:rPr>
          <w:rFonts w:ascii="Times New Roman" w:hAnsi="Times New Roman"/>
          <w:sz w:val="24"/>
          <w:szCs w:val="24"/>
          <w:lang w:val="en-US"/>
        </w:rPr>
        <w:t xml:space="preserve"> BELL, S. J. Just entrepreneurial enough: the moderating e</w:t>
      </w:r>
      <w:r>
        <w:rPr>
          <w:rFonts w:ascii="Times New Roman" w:hAnsi="Times New Roman"/>
          <w:sz w:val="24"/>
          <w:szCs w:val="24"/>
          <w:lang w:val="en-US"/>
        </w:rPr>
        <w:t>ff</w:t>
      </w:r>
      <w:r w:rsidRPr="007B5A63">
        <w:rPr>
          <w:rFonts w:ascii="Times New Roman" w:hAnsi="Times New Roman"/>
          <w:sz w:val="24"/>
          <w:szCs w:val="24"/>
          <w:lang w:val="en-US"/>
        </w:rPr>
        <w:t>ect of entrepreneurship</w:t>
      </w:r>
      <w:r>
        <w:rPr>
          <w:rFonts w:ascii="Times New Roman" w:hAnsi="Times New Roman"/>
          <w:sz w:val="24"/>
          <w:szCs w:val="24"/>
          <w:lang w:val="en-US"/>
        </w:rPr>
        <w:t xml:space="preserve"> </w:t>
      </w:r>
      <w:r w:rsidRPr="007B5A63">
        <w:rPr>
          <w:rFonts w:ascii="Times New Roman" w:hAnsi="Times New Roman"/>
          <w:sz w:val="24"/>
          <w:szCs w:val="24"/>
          <w:lang w:val="en-US"/>
        </w:rPr>
        <w:t xml:space="preserve">on the relationship between market orientation and performance. </w:t>
      </w:r>
      <w:r w:rsidRPr="007B5A63">
        <w:rPr>
          <w:rFonts w:ascii="Times New Roman" w:hAnsi="Times New Roman"/>
          <w:b/>
          <w:sz w:val="24"/>
          <w:szCs w:val="24"/>
          <w:lang w:val="en-US"/>
        </w:rPr>
        <w:t>Journal of Business Research</w:t>
      </w:r>
      <w:r w:rsidRPr="007B5A63">
        <w:rPr>
          <w:rFonts w:ascii="Times New Roman" w:hAnsi="Times New Roman"/>
          <w:sz w:val="24"/>
          <w:szCs w:val="24"/>
          <w:lang w:val="en-US"/>
        </w:rPr>
        <w:t xml:space="preserve">, </w:t>
      </w:r>
      <w:r>
        <w:rPr>
          <w:rFonts w:ascii="Times New Roman" w:hAnsi="Times New Roman"/>
          <w:sz w:val="24"/>
          <w:szCs w:val="24"/>
          <w:lang w:val="en-US"/>
        </w:rPr>
        <w:t xml:space="preserve">v. </w:t>
      </w:r>
      <w:r w:rsidRPr="007B5A63">
        <w:rPr>
          <w:rFonts w:ascii="Times New Roman" w:hAnsi="Times New Roman"/>
          <w:sz w:val="24"/>
          <w:szCs w:val="24"/>
          <w:lang w:val="en-US"/>
        </w:rPr>
        <w:t>58</w:t>
      </w:r>
      <w:r>
        <w:rPr>
          <w:rFonts w:ascii="Times New Roman" w:hAnsi="Times New Roman"/>
          <w:sz w:val="24"/>
          <w:szCs w:val="24"/>
          <w:lang w:val="en-US"/>
        </w:rPr>
        <w:t xml:space="preserve">, n. </w:t>
      </w:r>
      <w:r w:rsidRPr="007B5A63">
        <w:rPr>
          <w:rFonts w:ascii="Times New Roman" w:hAnsi="Times New Roman"/>
          <w:sz w:val="24"/>
          <w:szCs w:val="24"/>
          <w:lang w:val="en-US"/>
        </w:rPr>
        <w:t>1,</w:t>
      </w:r>
      <w:r>
        <w:rPr>
          <w:rFonts w:ascii="Times New Roman" w:hAnsi="Times New Roman"/>
          <w:sz w:val="24"/>
          <w:szCs w:val="24"/>
          <w:lang w:val="en-US"/>
        </w:rPr>
        <w:t xml:space="preserve"> p.</w:t>
      </w:r>
      <w:r w:rsidRPr="007B5A63">
        <w:rPr>
          <w:rFonts w:ascii="Times New Roman" w:hAnsi="Times New Roman"/>
          <w:sz w:val="24"/>
          <w:szCs w:val="24"/>
          <w:lang w:val="en-US"/>
        </w:rPr>
        <w:t xml:space="preserve"> 9</w:t>
      </w:r>
      <w:r>
        <w:rPr>
          <w:rFonts w:ascii="Times New Roman" w:hAnsi="Times New Roman"/>
          <w:sz w:val="24"/>
          <w:szCs w:val="24"/>
          <w:lang w:val="en-US"/>
        </w:rPr>
        <w:t>-</w:t>
      </w:r>
      <w:r w:rsidRPr="007B5A63">
        <w:rPr>
          <w:rFonts w:ascii="Times New Roman" w:hAnsi="Times New Roman"/>
          <w:sz w:val="24"/>
          <w:szCs w:val="24"/>
          <w:lang w:val="en-US"/>
        </w:rPr>
        <w:t>17</w:t>
      </w:r>
      <w:r>
        <w:rPr>
          <w:rFonts w:ascii="Times New Roman" w:hAnsi="Times New Roman"/>
          <w:sz w:val="24"/>
          <w:szCs w:val="24"/>
          <w:lang w:val="en-US"/>
        </w:rPr>
        <w:t>, 2005.</w:t>
      </w:r>
    </w:p>
    <w:p w14:paraId="4FEEE266" w14:textId="77777777" w:rsidR="007B5A63" w:rsidRDefault="007B5A63"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00" w14:textId="621309E0" w:rsidR="001125FF" w:rsidRDefault="00D008EA"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lang w:val="en-US"/>
        </w:rPr>
        <w:t>BISBE</w:t>
      </w:r>
      <w:r w:rsidR="001125FF" w:rsidRPr="006131CE">
        <w:rPr>
          <w:rFonts w:ascii="Times New Roman" w:hAnsi="Times New Roman"/>
          <w:sz w:val="24"/>
          <w:szCs w:val="24"/>
          <w:lang w:val="en-US"/>
        </w:rPr>
        <w:t>, J.</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OTLEY</w:t>
      </w:r>
      <w:r w:rsidR="001125FF" w:rsidRPr="006131CE">
        <w:rPr>
          <w:rFonts w:ascii="Times New Roman" w:hAnsi="Times New Roman"/>
          <w:sz w:val="24"/>
          <w:szCs w:val="24"/>
          <w:lang w:val="en-US"/>
        </w:rPr>
        <w:t xml:space="preserve">, D. The effects of the interactive use of management control systems on product innovation. </w:t>
      </w:r>
      <w:r w:rsidR="001125FF" w:rsidRPr="006131CE">
        <w:rPr>
          <w:rFonts w:ascii="Times New Roman" w:hAnsi="Times New Roman"/>
          <w:b/>
          <w:sz w:val="24"/>
          <w:szCs w:val="24"/>
        </w:rPr>
        <w:t>Accounting, Organizations and Society</w:t>
      </w:r>
      <w:r w:rsidR="001125FF" w:rsidRPr="006131CE">
        <w:rPr>
          <w:rFonts w:ascii="Times New Roman" w:hAnsi="Times New Roman"/>
          <w:sz w:val="24"/>
          <w:szCs w:val="24"/>
        </w:rPr>
        <w:t xml:space="preserve">, </w:t>
      </w:r>
      <w:r w:rsidRPr="006131CE">
        <w:rPr>
          <w:rFonts w:ascii="Times New Roman" w:hAnsi="Times New Roman"/>
          <w:sz w:val="24"/>
          <w:szCs w:val="24"/>
        </w:rPr>
        <w:t xml:space="preserve">v. </w:t>
      </w:r>
      <w:r w:rsidR="001125FF" w:rsidRPr="006131CE">
        <w:rPr>
          <w:rFonts w:ascii="Times New Roman" w:hAnsi="Times New Roman"/>
          <w:sz w:val="24"/>
          <w:szCs w:val="24"/>
        </w:rPr>
        <w:t xml:space="preserve">29, </w:t>
      </w:r>
      <w:r w:rsidRPr="006131CE">
        <w:rPr>
          <w:rFonts w:ascii="Times New Roman" w:hAnsi="Times New Roman"/>
          <w:sz w:val="24"/>
          <w:szCs w:val="24"/>
        </w:rPr>
        <w:t xml:space="preserve">n. 8, p. </w:t>
      </w:r>
      <w:r w:rsidR="001125FF" w:rsidRPr="006131CE">
        <w:rPr>
          <w:rFonts w:ascii="Times New Roman" w:hAnsi="Times New Roman"/>
          <w:sz w:val="24"/>
          <w:szCs w:val="24"/>
        </w:rPr>
        <w:t>709-737</w:t>
      </w:r>
      <w:r w:rsidR="007B5A63">
        <w:rPr>
          <w:rFonts w:ascii="Times New Roman" w:hAnsi="Times New Roman"/>
          <w:sz w:val="24"/>
          <w:szCs w:val="24"/>
        </w:rPr>
        <w:t>, nov. 2004</w:t>
      </w:r>
      <w:r w:rsidR="001125FF" w:rsidRPr="006131CE">
        <w:rPr>
          <w:rFonts w:ascii="Times New Roman" w:hAnsi="Times New Roman"/>
          <w:sz w:val="24"/>
          <w:szCs w:val="24"/>
        </w:rPr>
        <w:t>.</w:t>
      </w:r>
    </w:p>
    <w:p w14:paraId="0F6EBA68" w14:textId="77777777" w:rsidR="007B5A63" w:rsidRPr="006131CE" w:rsidRDefault="007B5A63"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D02" w14:textId="77777777" w:rsidR="001125FF" w:rsidRPr="006131CE" w:rsidRDefault="00D008EA" w:rsidP="008F7C4B">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t>BORINELLI</w:t>
      </w:r>
      <w:r w:rsidR="001125FF" w:rsidRPr="006131CE">
        <w:rPr>
          <w:rFonts w:ascii="Times New Roman" w:hAnsi="Times New Roman"/>
          <w:sz w:val="24"/>
          <w:szCs w:val="24"/>
        </w:rPr>
        <w:t>, M. L.</w:t>
      </w:r>
      <w:r w:rsidRPr="006131CE">
        <w:rPr>
          <w:rFonts w:ascii="Times New Roman" w:hAnsi="Times New Roman"/>
          <w:sz w:val="24"/>
          <w:szCs w:val="24"/>
        </w:rPr>
        <w:t xml:space="preserve"> </w:t>
      </w:r>
      <w:r w:rsidR="001125FF" w:rsidRPr="006131CE">
        <w:rPr>
          <w:rFonts w:ascii="Times New Roman" w:hAnsi="Times New Roman"/>
          <w:b/>
          <w:sz w:val="24"/>
          <w:szCs w:val="24"/>
        </w:rPr>
        <w:t xml:space="preserve">Estrutura Conceitual Básica de Controladoria: </w:t>
      </w:r>
      <w:r w:rsidR="001125FF" w:rsidRPr="006131CE">
        <w:rPr>
          <w:rFonts w:ascii="Times New Roman" w:hAnsi="Times New Roman"/>
          <w:sz w:val="24"/>
          <w:szCs w:val="24"/>
        </w:rPr>
        <w:t>sistematização à luz da teoria e da práxis.</w:t>
      </w:r>
      <w:r w:rsidRPr="006131CE">
        <w:rPr>
          <w:rFonts w:ascii="Times New Roman" w:hAnsi="Times New Roman"/>
          <w:sz w:val="24"/>
          <w:szCs w:val="24"/>
        </w:rPr>
        <w:t xml:space="preserve"> 2006</w:t>
      </w:r>
      <w:r w:rsidRPr="006131CE">
        <w:rPr>
          <w:rFonts w:ascii="Times New Roman" w:hAnsi="Times New Roman"/>
          <w:b/>
          <w:sz w:val="24"/>
          <w:szCs w:val="24"/>
        </w:rPr>
        <w:t>.</w:t>
      </w:r>
      <w:r w:rsidR="001125FF" w:rsidRPr="006131CE">
        <w:rPr>
          <w:rFonts w:ascii="Times New Roman" w:hAnsi="Times New Roman"/>
          <w:b/>
          <w:sz w:val="24"/>
          <w:szCs w:val="24"/>
        </w:rPr>
        <w:t xml:space="preserve"> </w:t>
      </w:r>
      <w:r w:rsidRPr="006131CE">
        <w:rPr>
          <w:rFonts w:ascii="Times New Roman" w:hAnsi="Times New Roman"/>
          <w:sz w:val="24"/>
          <w:szCs w:val="24"/>
        </w:rPr>
        <w:t>Tese (Doutorado em Controladoria e Contabilidade: Contabilidade) - Faculdade de Economia, Administração e Contabilidade, Universidade de São Paulo, São Paulo, 2006</w:t>
      </w:r>
      <w:r w:rsidR="001125FF" w:rsidRPr="006131CE">
        <w:rPr>
          <w:rFonts w:ascii="Times New Roman" w:hAnsi="Times New Roman"/>
          <w:sz w:val="24"/>
          <w:szCs w:val="24"/>
        </w:rPr>
        <w:t>.</w:t>
      </w:r>
    </w:p>
    <w:p w14:paraId="7A4812B3" w14:textId="77777777" w:rsidR="009D144F" w:rsidRDefault="009D144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04" w14:textId="77777777" w:rsidR="00E80E9F" w:rsidRPr="006131CE" w:rsidRDefault="00E80E9F"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lang w:val="en-US"/>
        </w:rPr>
        <w:t xml:space="preserve">BRYMAN, A. </w:t>
      </w:r>
      <w:r w:rsidRPr="006131CE">
        <w:rPr>
          <w:rFonts w:ascii="Times New Roman" w:hAnsi="Times New Roman"/>
          <w:b/>
          <w:sz w:val="24"/>
          <w:szCs w:val="24"/>
          <w:lang w:val="en-US"/>
        </w:rPr>
        <w:t>Quantity and Quality in Social Research</w:t>
      </w:r>
      <w:r w:rsidRPr="006131CE">
        <w:rPr>
          <w:rFonts w:ascii="Times New Roman" w:hAnsi="Times New Roman"/>
          <w:sz w:val="24"/>
          <w:szCs w:val="24"/>
          <w:lang w:val="en-US"/>
        </w:rPr>
        <w:t xml:space="preserve">. </w:t>
      </w:r>
      <w:r w:rsidRPr="006131CE">
        <w:rPr>
          <w:rFonts w:ascii="Times New Roman" w:hAnsi="Times New Roman"/>
          <w:sz w:val="24"/>
          <w:szCs w:val="24"/>
        </w:rPr>
        <w:t>New York: Loughborough University, 2004.</w:t>
      </w:r>
    </w:p>
    <w:p w14:paraId="1E60DD05" w14:textId="77777777" w:rsidR="00E80E9F" w:rsidRPr="006131CE" w:rsidRDefault="00E80E9F"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D06" w14:textId="77777777" w:rsidR="001125FF" w:rsidRPr="006131CE" w:rsidRDefault="00D001E6"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rPr>
        <w:t>CAMPIGLIA</w:t>
      </w:r>
      <w:r w:rsidR="001125FF" w:rsidRPr="006131CE">
        <w:rPr>
          <w:rFonts w:ascii="Times New Roman" w:hAnsi="Times New Roman"/>
          <w:sz w:val="24"/>
          <w:szCs w:val="24"/>
        </w:rPr>
        <w:t>, O. A.</w:t>
      </w:r>
      <w:r w:rsidRPr="006131CE">
        <w:rPr>
          <w:rFonts w:ascii="Times New Roman" w:hAnsi="Times New Roman"/>
          <w:sz w:val="24"/>
          <w:szCs w:val="24"/>
        </w:rPr>
        <w:t>;</w:t>
      </w:r>
      <w:r w:rsidR="001125FF" w:rsidRPr="006131CE">
        <w:rPr>
          <w:rFonts w:ascii="Times New Roman" w:hAnsi="Times New Roman"/>
          <w:sz w:val="24"/>
          <w:szCs w:val="24"/>
        </w:rPr>
        <w:t xml:space="preserve"> </w:t>
      </w:r>
      <w:r w:rsidRPr="006131CE">
        <w:rPr>
          <w:rFonts w:ascii="Times New Roman" w:hAnsi="Times New Roman"/>
          <w:sz w:val="24"/>
          <w:szCs w:val="24"/>
        </w:rPr>
        <w:t>CAMPIGLIA</w:t>
      </w:r>
      <w:r w:rsidR="001125FF" w:rsidRPr="006131CE">
        <w:rPr>
          <w:rFonts w:ascii="Times New Roman" w:hAnsi="Times New Roman"/>
          <w:sz w:val="24"/>
          <w:szCs w:val="24"/>
        </w:rPr>
        <w:t xml:space="preserve">, O. R. P. </w:t>
      </w:r>
      <w:r w:rsidR="001125FF" w:rsidRPr="006131CE">
        <w:rPr>
          <w:rFonts w:ascii="Times New Roman" w:hAnsi="Times New Roman"/>
          <w:b/>
          <w:sz w:val="24"/>
          <w:szCs w:val="24"/>
        </w:rPr>
        <w:t>Controles de gestão: controladoria financeira das empresas</w:t>
      </w:r>
      <w:r w:rsidR="001125FF" w:rsidRPr="006131CE">
        <w:rPr>
          <w:rFonts w:ascii="Times New Roman" w:hAnsi="Times New Roman"/>
          <w:sz w:val="24"/>
          <w:szCs w:val="24"/>
        </w:rPr>
        <w:t xml:space="preserve">. </w:t>
      </w:r>
      <w:r w:rsidR="001125FF" w:rsidRPr="006131CE">
        <w:rPr>
          <w:rFonts w:ascii="Times New Roman" w:hAnsi="Times New Roman"/>
          <w:sz w:val="24"/>
          <w:szCs w:val="24"/>
          <w:lang w:val="en-US"/>
        </w:rPr>
        <w:t>São Paulo: Atlas</w:t>
      </w:r>
      <w:r w:rsidRPr="006131CE">
        <w:rPr>
          <w:rFonts w:ascii="Times New Roman" w:hAnsi="Times New Roman"/>
          <w:sz w:val="24"/>
          <w:szCs w:val="24"/>
          <w:lang w:val="en-US"/>
        </w:rPr>
        <w:t>, 1994</w:t>
      </w:r>
      <w:r w:rsidR="001125FF" w:rsidRPr="006131CE">
        <w:rPr>
          <w:rFonts w:ascii="Times New Roman" w:hAnsi="Times New Roman"/>
          <w:sz w:val="24"/>
          <w:szCs w:val="24"/>
          <w:lang w:val="en-US"/>
        </w:rPr>
        <w:t>.</w:t>
      </w:r>
    </w:p>
    <w:p w14:paraId="1E60DD08" w14:textId="77777777" w:rsidR="00350A4F" w:rsidRPr="006131CE" w:rsidRDefault="00350A4F" w:rsidP="008F7C4B">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65125EA8" w14:textId="3184ED35" w:rsidR="00316235" w:rsidRDefault="00316235" w:rsidP="00316235">
      <w:pPr>
        <w:autoSpaceDE w:val="0"/>
        <w:autoSpaceDN w:val="0"/>
        <w:adjustRightInd w:val="0"/>
        <w:spacing w:after="100" w:afterAutospacing="1" w:line="240" w:lineRule="auto"/>
        <w:contextualSpacing/>
        <w:jc w:val="both"/>
        <w:rPr>
          <w:rFonts w:ascii="Times New Roman" w:hAnsi="Times New Roman"/>
          <w:sz w:val="24"/>
          <w:szCs w:val="24"/>
          <w:lang w:val="en-US"/>
        </w:rPr>
      </w:pPr>
      <w:r w:rsidRPr="00316235">
        <w:rPr>
          <w:rFonts w:ascii="Times New Roman" w:hAnsi="Times New Roman"/>
          <w:sz w:val="24"/>
          <w:szCs w:val="24"/>
          <w:lang w:val="en-US"/>
        </w:rPr>
        <w:t>CAMPOS, L.M.S. &amp; MELO, D.A. Indicadores de desempenho dos sistemas de gestão ambiental (SGA): uma</w:t>
      </w:r>
      <w:r>
        <w:rPr>
          <w:rFonts w:ascii="Times New Roman" w:hAnsi="Times New Roman"/>
          <w:sz w:val="24"/>
          <w:szCs w:val="24"/>
          <w:lang w:val="en-US"/>
        </w:rPr>
        <w:t xml:space="preserve"> </w:t>
      </w:r>
      <w:r w:rsidRPr="00316235">
        <w:rPr>
          <w:rFonts w:ascii="Times New Roman" w:hAnsi="Times New Roman"/>
          <w:sz w:val="24"/>
          <w:szCs w:val="24"/>
          <w:lang w:val="en-US"/>
        </w:rPr>
        <w:t xml:space="preserve">pesquisa teórica. </w:t>
      </w:r>
      <w:r w:rsidRPr="00316235">
        <w:rPr>
          <w:rFonts w:ascii="Times New Roman" w:hAnsi="Times New Roman"/>
          <w:b/>
          <w:sz w:val="24"/>
          <w:szCs w:val="24"/>
          <w:lang w:val="en-US"/>
        </w:rPr>
        <w:t>Revista Produção</w:t>
      </w:r>
      <w:r w:rsidRPr="00316235">
        <w:rPr>
          <w:rFonts w:ascii="Times New Roman" w:hAnsi="Times New Roman"/>
          <w:sz w:val="24"/>
          <w:szCs w:val="24"/>
          <w:lang w:val="en-US"/>
        </w:rPr>
        <w:t>. Vol. 18, n. 3, p. 540-555, 2008.</w:t>
      </w:r>
    </w:p>
    <w:p w14:paraId="59B58DC3" w14:textId="77777777" w:rsidR="00316235" w:rsidRDefault="00316235" w:rsidP="008F7C4B">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2EDA6927" w14:textId="10A1DAAB" w:rsidR="00B76FBE" w:rsidRDefault="00B76FBE" w:rsidP="008F7C4B">
      <w:pPr>
        <w:autoSpaceDE w:val="0"/>
        <w:autoSpaceDN w:val="0"/>
        <w:adjustRightInd w:val="0"/>
        <w:spacing w:after="100" w:afterAutospacing="1" w:line="240" w:lineRule="auto"/>
        <w:contextualSpacing/>
        <w:jc w:val="both"/>
        <w:rPr>
          <w:rFonts w:ascii="Times New Roman" w:hAnsi="Times New Roman"/>
          <w:sz w:val="24"/>
          <w:szCs w:val="24"/>
          <w:lang w:val="en-US"/>
        </w:rPr>
      </w:pPr>
      <w:r w:rsidRPr="00B76FBE">
        <w:rPr>
          <w:rFonts w:ascii="Times New Roman" w:hAnsi="Times New Roman"/>
          <w:sz w:val="24"/>
          <w:szCs w:val="24"/>
          <w:lang w:val="en-US"/>
        </w:rPr>
        <w:t>CAPPELLE</w:t>
      </w:r>
      <w:r>
        <w:rPr>
          <w:rFonts w:ascii="Times New Roman" w:hAnsi="Times New Roman"/>
          <w:sz w:val="24"/>
          <w:szCs w:val="24"/>
          <w:lang w:val="en-US"/>
        </w:rPr>
        <w:t>, M. C. A.;</w:t>
      </w:r>
      <w:r w:rsidRPr="00B76FBE">
        <w:rPr>
          <w:rFonts w:ascii="Times New Roman" w:hAnsi="Times New Roman"/>
          <w:sz w:val="24"/>
          <w:szCs w:val="24"/>
          <w:lang w:val="en-US"/>
        </w:rPr>
        <w:t xml:space="preserve"> MELO</w:t>
      </w:r>
      <w:r>
        <w:rPr>
          <w:rFonts w:ascii="Times New Roman" w:hAnsi="Times New Roman"/>
          <w:sz w:val="24"/>
          <w:szCs w:val="24"/>
          <w:lang w:val="en-US"/>
        </w:rPr>
        <w:t>, M. C. D. O. L.;</w:t>
      </w:r>
      <w:r w:rsidRPr="00B76FBE">
        <w:rPr>
          <w:rFonts w:ascii="Times New Roman" w:hAnsi="Times New Roman"/>
          <w:sz w:val="24"/>
          <w:szCs w:val="24"/>
          <w:lang w:val="en-US"/>
        </w:rPr>
        <w:t xml:space="preserve"> GONÇALVES, C. A. Análise de conteúdo e análise de discurso nas ciências sociais. </w:t>
      </w:r>
      <w:r w:rsidRPr="00B76FBE">
        <w:rPr>
          <w:rFonts w:ascii="Times New Roman" w:hAnsi="Times New Roman"/>
          <w:b/>
          <w:sz w:val="24"/>
          <w:szCs w:val="24"/>
          <w:lang w:val="en-US"/>
        </w:rPr>
        <w:t>Organizações Rurais &amp; Agroindustriais</w:t>
      </w:r>
      <w:r w:rsidRPr="00B76FBE">
        <w:rPr>
          <w:rFonts w:ascii="Times New Roman" w:hAnsi="Times New Roman"/>
          <w:sz w:val="24"/>
          <w:szCs w:val="24"/>
          <w:lang w:val="en-US"/>
        </w:rPr>
        <w:t xml:space="preserve">, </w:t>
      </w:r>
      <w:r>
        <w:rPr>
          <w:rFonts w:ascii="Times New Roman" w:hAnsi="Times New Roman"/>
          <w:sz w:val="24"/>
          <w:szCs w:val="24"/>
          <w:lang w:val="en-US"/>
        </w:rPr>
        <w:t xml:space="preserve">v. </w:t>
      </w:r>
      <w:r w:rsidRPr="00B76FBE">
        <w:rPr>
          <w:rFonts w:ascii="Times New Roman" w:hAnsi="Times New Roman"/>
          <w:sz w:val="24"/>
          <w:szCs w:val="24"/>
          <w:lang w:val="en-US"/>
        </w:rPr>
        <w:t>5</w:t>
      </w:r>
      <w:r>
        <w:rPr>
          <w:rFonts w:ascii="Times New Roman" w:hAnsi="Times New Roman"/>
          <w:sz w:val="24"/>
          <w:szCs w:val="24"/>
          <w:lang w:val="en-US"/>
        </w:rPr>
        <w:t xml:space="preserve">, n. </w:t>
      </w:r>
      <w:r w:rsidRPr="00B76FBE">
        <w:rPr>
          <w:rFonts w:ascii="Times New Roman" w:hAnsi="Times New Roman"/>
          <w:sz w:val="24"/>
          <w:szCs w:val="24"/>
          <w:lang w:val="en-US"/>
        </w:rPr>
        <w:t>1</w:t>
      </w:r>
      <w:r>
        <w:rPr>
          <w:rFonts w:ascii="Times New Roman" w:hAnsi="Times New Roman"/>
          <w:sz w:val="24"/>
          <w:szCs w:val="24"/>
          <w:lang w:val="en-US"/>
        </w:rPr>
        <w:t>, 2011.</w:t>
      </w:r>
    </w:p>
    <w:p w14:paraId="0C00BD89" w14:textId="77777777" w:rsidR="00B76FBE" w:rsidRDefault="00B76FBE" w:rsidP="008F7C4B">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09" w14:textId="77777777" w:rsidR="00350A4F" w:rsidRPr="006131CE" w:rsidRDefault="00350A4F" w:rsidP="008F7C4B">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CASSEL, C.; SYMON, G. </w:t>
      </w:r>
      <w:r w:rsidRPr="006131CE">
        <w:rPr>
          <w:rFonts w:ascii="Times New Roman" w:hAnsi="Times New Roman"/>
          <w:b/>
          <w:sz w:val="24"/>
          <w:szCs w:val="24"/>
          <w:lang w:val="en-US"/>
        </w:rPr>
        <w:t>Qualitative methods and analysis in organizational research: A practical guide</w:t>
      </w:r>
      <w:r w:rsidRPr="006131CE">
        <w:rPr>
          <w:rFonts w:ascii="Times New Roman" w:hAnsi="Times New Roman"/>
          <w:sz w:val="24"/>
          <w:szCs w:val="24"/>
          <w:lang w:val="en-US"/>
        </w:rPr>
        <w:t>.</w:t>
      </w:r>
      <w:r w:rsidR="00662CD1" w:rsidRPr="006131CE">
        <w:rPr>
          <w:rFonts w:ascii="Times New Roman" w:hAnsi="Times New Roman"/>
          <w:sz w:val="24"/>
          <w:szCs w:val="24"/>
          <w:lang w:val="en-US"/>
        </w:rPr>
        <w:t xml:space="preserve"> Londres: Sage, 2004.</w:t>
      </w:r>
    </w:p>
    <w:p w14:paraId="1E60DD0A" w14:textId="77777777" w:rsidR="00350A4F" w:rsidRPr="006131CE" w:rsidRDefault="00350A4F" w:rsidP="008F7C4B">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0B" w14:textId="77777777" w:rsidR="00BE5D24" w:rsidRPr="006131CE" w:rsidRDefault="00D001E6" w:rsidP="008F7C4B">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t>CERQUEIRA</w:t>
      </w:r>
      <w:r w:rsidR="00BE5D24" w:rsidRPr="006131CE">
        <w:rPr>
          <w:rFonts w:ascii="Times New Roman" w:hAnsi="Times New Roman"/>
          <w:sz w:val="24"/>
          <w:szCs w:val="24"/>
        </w:rPr>
        <w:t>,</w:t>
      </w:r>
      <w:r w:rsidR="001B40D1" w:rsidRPr="006131CE">
        <w:rPr>
          <w:rFonts w:ascii="Times New Roman" w:hAnsi="Times New Roman"/>
          <w:sz w:val="24"/>
          <w:szCs w:val="24"/>
        </w:rPr>
        <w:t xml:space="preserve"> </w:t>
      </w:r>
      <w:r w:rsidRPr="006131CE">
        <w:rPr>
          <w:rFonts w:ascii="Times New Roman" w:hAnsi="Times New Roman"/>
          <w:sz w:val="24"/>
          <w:szCs w:val="24"/>
        </w:rPr>
        <w:t>L.;</w:t>
      </w:r>
      <w:r w:rsidR="00BE5D24" w:rsidRPr="006131CE">
        <w:rPr>
          <w:rFonts w:ascii="Times New Roman" w:hAnsi="Times New Roman"/>
          <w:sz w:val="24"/>
          <w:szCs w:val="24"/>
        </w:rPr>
        <w:t xml:space="preserve"> </w:t>
      </w:r>
      <w:r w:rsidRPr="006131CE">
        <w:rPr>
          <w:rFonts w:ascii="Times New Roman" w:hAnsi="Times New Roman"/>
          <w:sz w:val="24"/>
          <w:szCs w:val="24"/>
        </w:rPr>
        <w:t>ROSÁRIO</w:t>
      </w:r>
      <w:r w:rsidR="00BE5D24" w:rsidRPr="006131CE">
        <w:rPr>
          <w:rFonts w:ascii="Times New Roman" w:hAnsi="Times New Roman"/>
          <w:sz w:val="24"/>
          <w:szCs w:val="24"/>
        </w:rPr>
        <w:t>, D.</w:t>
      </w:r>
      <w:r w:rsidRPr="006131CE">
        <w:rPr>
          <w:rFonts w:ascii="Times New Roman" w:hAnsi="Times New Roman"/>
          <w:sz w:val="24"/>
          <w:szCs w:val="24"/>
        </w:rPr>
        <w:t>;</w:t>
      </w:r>
      <w:r w:rsidR="00BE5D24" w:rsidRPr="006131CE">
        <w:rPr>
          <w:rFonts w:ascii="Times New Roman" w:hAnsi="Times New Roman"/>
          <w:sz w:val="24"/>
          <w:szCs w:val="24"/>
        </w:rPr>
        <w:t xml:space="preserve"> </w:t>
      </w:r>
      <w:r w:rsidRPr="006131CE">
        <w:rPr>
          <w:rFonts w:ascii="Times New Roman" w:hAnsi="Times New Roman"/>
          <w:sz w:val="24"/>
          <w:szCs w:val="24"/>
        </w:rPr>
        <w:t>MORAES</w:t>
      </w:r>
      <w:r w:rsidR="00BE5D24" w:rsidRPr="006131CE">
        <w:rPr>
          <w:rFonts w:ascii="Times New Roman" w:hAnsi="Times New Roman"/>
          <w:sz w:val="24"/>
          <w:szCs w:val="24"/>
        </w:rPr>
        <w:t>, D.</w:t>
      </w:r>
      <w:r w:rsidRPr="006131CE">
        <w:rPr>
          <w:rFonts w:ascii="Times New Roman" w:hAnsi="Times New Roman"/>
          <w:sz w:val="24"/>
          <w:szCs w:val="24"/>
        </w:rPr>
        <w:t xml:space="preserve"> </w:t>
      </w:r>
      <w:r w:rsidR="00BE5D24" w:rsidRPr="006131CE">
        <w:rPr>
          <w:rFonts w:ascii="Times New Roman" w:hAnsi="Times New Roman"/>
          <w:b/>
          <w:sz w:val="24"/>
          <w:szCs w:val="24"/>
        </w:rPr>
        <w:t>Manual de Metodologia Científica: desmistificando o método</w:t>
      </w:r>
      <w:r w:rsidR="00BE5D24" w:rsidRPr="006131CE">
        <w:rPr>
          <w:rFonts w:ascii="Times New Roman" w:hAnsi="Times New Roman"/>
          <w:sz w:val="24"/>
          <w:szCs w:val="24"/>
        </w:rPr>
        <w:t>. Salvador: Artset</w:t>
      </w:r>
      <w:r w:rsidRPr="006131CE">
        <w:rPr>
          <w:rFonts w:ascii="Times New Roman" w:hAnsi="Times New Roman"/>
          <w:sz w:val="24"/>
          <w:szCs w:val="24"/>
        </w:rPr>
        <w:t>, 2013</w:t>
      </w:r>
      <w:r w:rsidR="00BE5D24" w:rsidRPr="006131CE">
        <w:rPr>
          <w:rFonts w:ascii="Times New Roman" w:hAnsi="Times New Roman"/>
          <w:sz w:val="24"/>
          <w:szCs w:val="24"/>
        </w:rPr>
        <w:t>.</w:t>
      </w:r>
    </w:p>
    <w:p w14:paraId="1E60DD0C" w14:textId="77777777" w:rsidR="00610018" w:rsidRPr="006131CE" w:rsidRDefault="00610018" w:rsidP="00E87946">
      <w:pPr>
        <w:autoSpaceDE w:val="0"/>
        <w:autoSpaceDN w:val="0"/>
        <w:adjustRightInd w:val="0"/>
        <w:spacing w:after="100" w:afterAutospacing="1" w:line="240" w:lineRule="auto"/>
        <w:contextualSpacing/>
        <w:jc w:val="both"/>
        <w:rPr>
          <w:rFonts w:ascii="Times New Roman" w:hAnsi="Times New Roman"/>
          <w:sz w:val="24"/>
          <w:szCs w:val="24"/>
        </w:rPr>
      </w:pPr>
    </w:p>
    <w:p w14:paraId="1E60DD0D" w14:textId="77777777" w:rsidR="00537EC6" w:rsidRPr="006131CE" w:rsidRDefault="00D001E6"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CHAPMAN</w:t>
      </w:r>
      <w:r w:rsidR="00537EC6" w:rsidRPr="006131CE">
        <w:rPr>
          <w:rFonts w:ascii="Times New Roman" w:hAnsi="Times New Roman"/>
          <w:sz w:val="24"/>
          <w:szCs w:val="24"/>
          <w:lang w:val="en-US"/>
        </w:rPr>
        <w:t>, C. S</w:t>
      </w:r>
      <w:r w:rsidRPr="006131CE">
        <w:rPr>
          <w:rFonts w:ascii="Times New Roman" w:hAnsi="Times New Roman"/>
          <w:sz w:val="24"/>
          <w:szCs w:val="24"/>
          <w:lang w:val="en-US"/>
        </w:rPr>
        <w:t>;</w:t>
      </w:r>
      <w:r w:rsidR="00537EC6" w:rsidRPr="006131CE">
        <w:rPr>
          <w:rFonts w:ascii="Times New Roman" w:hAnsi="Times New Roman"/>
          <w:sz w:val="24"/>
          <w:szCs w:val="24"/>
          <w:lang w:val="en-US"/>
        </w:rPr>
        <w:t xml:space="preserve"> </w:t>
      </w:r>
      <w:r w:rsidRPr="006131CE">
        <w:rPr>
          <w:rFonts w:ascii="Times New Roman" w:hAnsi="Times New Roman"/>
          <w:sz w:val="24"/>
          <w:szCs w:val="24"/>
          <w:lang w:val="en-US"/>
        </w:rPr>
        <w:t>KIHN</w:t>
      </w:r>
      <w:r w:rsidR="00537EC6" w:rsidRPr="006131CE">
        <w:rPr>
          <w:rFonts w:ascii="Times New Roman" w:hAnsi="Times New Roman"/>
          <w:sz w:val="24"/>
          <w:szCs w:val="24"/>
          <w:lang w:val="en-US"/>
        </w:rPr>
        <w:t xml:space="preserve">, L. A. Information system integration, enabling control and performance. </w:t>
      </w:r>
      <w:r w:rsidR="001B40D1" w:rsidRPr="006131CE">
        <w:rPr>
          <w:rFonts w:ascii="Times New Roman" w:hAnsi="Times New Roman"/>
          <w:b/>
          <w:sz w:val="24"/>
          <w:szCs w:val="24"/>
          <w:lang w:val="en-US"/>
        </w:rPr>
        <w:t>Accounting, Organizations and Society</w:t>
      </w:r>
      <w:r w:rsidR="001B40D1" w:rsidRPr="006131CE">
        <w:rPr>
          <w:rFonts w:ascii="Times New Roman" w:hAnsi="Times New Roman"/>
          <w:i/>
          <w:sz w:val="24"/>
          <w:szCs w:val="24"/>
          <w:lang w:val="en-US"/>
        </w:rPr>
        <w:t>,</w:t>
      </w:r>
      <w:r w:rsidRPr="006131CE">
        <w:rPr>
          <w:rFonts w:ascii="Times New Roman" w:hAnsi="Times New Roman"/>
          <w:i/>
          <w:sz w:val="24"/>
          <w:szCs w:val="24"/>
          <w:lang w:val="en-US"/>
        </w:rPr>
        <w:t xml:space="preserve"> v.</w:t>
      </w:r>
      <w:r w:rsidR="001B40D1" w:rsidRPr="006131CE">
        <w:rPr>
          <w:rFonts w:ascii="Times New Roman" w:hAnsi="Times New Roman"/>
          <w:i/>
          <w:sz w:val="24"/>
          <w:szCs w:val="24"/>
          <w:lang w:val="en-US"/>
        </w:rPr>
        <w:t xml:space="preserve"> </w:t>
      </w:r>
      <w:r w:rsidR="00537EC6" w:rsidRPr="006131CE">
        <w:rPr>
          <w:rFonts w:ascii="Times New Roman" w:hAnsi="Times New Roman"/>
          <w:sz w:val="24"/>
          <w:szCs w:val="24"/>
          <w:lang w:val="en-US"/>
        </w:rPr>
        <w:t>34</w:t>
      </w:r>
      <w:r w:rsidR="001B40D1"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n. 1, p. </w:t>
      </w:r>
      <w:r w:rsidR="00537EC6" w:rsidRPr="006131CE">
        <w:rPr>
          <w:rFonts w:ascii="Times New Roman" w:hAnsi="Times New Roman"/>
          <w:sz w:val="24"/>
          <w:szCs w:val="24"/>
          <w:lang w:val="en-US"/>
        </w:rPr>
        <w:t>151–69</w:t>
      </w:r>
      <w:r w:rsidRPr="006131CE">
        <w:rPr>
          <w:rFonts w:ascii="Times New Roman" w:hAnsi="Times New Roman"/>
          <w:sz w:val="24"/>
          <w:szCs w:val="24"/>
          <w:lang w:val="en-US"/>
        </w:rPr>
        <w:t>, fev. 2009</w:t>
      </w:r>
      <w:r w:rsidR="00537EC6" w:rsidRPr="006131CE">
        <w:rPr>
          <w:rFonts w:ascii="Times New Roman" w:hAnsi="Times New Roman"/>
          <w:sz w:val="24"/>
          <w:szCs w:val="24"/>
          <w:lang w:val="en-US"/>
        </w:rPr>
        <w:t>.</w:t>
      </w:r>
    </w:p>
    <w:p w14:paraId="6E109164" w14:textId="77777777" w:rsidR="00CF1F49" w:rsidRDefault="00CF1F49"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0F" w14:textId="77777777" w:rsidR="001125FF" w:rsidRDefault="00D001E6"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CHENHALL</w:t>
      </w:r>
      <w:r w:rsidR="001125FF" w:rsidRPr="006131CE">
        <w:rPr>
          <w:rFonts w:ascii="Times New Roman" w:hAnsi="Times New Roman"/>
          <w:sz w:val="24"/>
          <w:szCs w:val="24"/>
          <w:lang w:val="en-US"/>
        </w:rPr>
        <w:t>, R. H.</w:t>
      </w:r>
      <w:r w:rsidR="002545DC"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002545DC" w:rsidRPr="006131CE">
        <w:rPr>
          <w:rFonts w:ascii="Times New Roman" w:hAnsi="Times New Roman"/>
          <w:sz w:val="24"/>
          <w:szCs w:val="24"/>
          <w:lang w:val="en-US"/>
        </w:rPr>
        <w:t>MORRIS</w:t>
      </w:r>
      <w:r w:rsidR="001125FF" w:rsidRPr="006131CE">
        <w:rPr>
          <w:rFonts w:ascii="Times New Roman" w:hAnsi="Times New Roman"/>
          <w:sz w:val="24"/>
          <w:szCs w:val="24"/>
          <w:lang w:val="en-US"/>
        </w:rPr>
        <w:t xml:space="preserve">, D. Organic decision and communication processes and management accounting systems in entrepreneurial and conservative business organizations. </w:t>
      </w:r>
      <w:r w:rsidR="001125FF" w:rsidRPr="006131CE">
        <w:rPr>
          <w:rFonts w:ascii="Times New Roman" w:hAnsi="Times New Roman"/>
          <w:b/>
          <w:sz w:val="24"/>
          <w:szCs w:val="24"/>
          <w:lang w:val="en-US"/>
        </w:rPr>
        <w:t>Omega</w:t>
      </w:r>
      <w:r w:rsidR="001125FF" w:rsidRPr="006131CE">
        <w:rPr>
          <w:rFonts w:ascii="Times New Roman" w:hAnsi="Times New Roman"/>
          <w:sz w:val="24"/>
          <w:szCs w:val="24"/>
          <w:lang w:val="en-US"/>
        </w:rPr>
        <w:t xml:space="preserve">, </w:t>
      </w:r>
      <w:r w:rsidR="002545DC" w:rsidRPr="006131CE">
        <w:rPr>
          <w:rFonts w:ascii="Times New Roman" w:hAnsi="Times New Roman"/>
          <w:sz w:val="24"/>
          <w:szCs w:val="24"/>
          <w:lang w:val="en-US"/>
        </w:rPr>
        <w:t xml:space="preserve">v. </w:t>
      </w:r>
      <w:r w:rsidR="001125FF" w:rsidRPr="006131CE">
        <w:rPr>
          <w:rFonts w:ascii="Times New Roman" w:hAnsi="Times New Roman"/>
          <w:sz w:val="24"/>
          <w:szCs w:val="24"/>
          <w:lang w:val="en-US"/>
        </w:rPr>
        <w:t>23</w:t>
      </w:r>
      <w:r w:rsidR="002545DC" w:rsidRPr="006131CE">
        <w:rPr>
          <w:rFonts w:ascii="Times New Roman" w:hAnsi="Times New Roman"/>
          <w:sz w:val="24"/>
          <w:szCs w:val="24"/>
          <w:lang w:val="en-US"/>
        </w:rPr>
        <w:t>, n. 5</w:t>
      </w:r>
      <w:r w:rsidR="001125FF" w:rsidRPr="006131CE">
        <w:rPr>
          <w:rFonts w:ascii="Times New Roman" w:hAnsi="Times New Roman"/>
          <w:sz w:val="24"/>
          <w:szCs w:val="24"/>
          <w:lang w:val="en-US"/>
        </w:rPr>
        <w:t xml:space="preserve">, </w:t>
      </w:r>
      <w:r w:rsidR="002545DC" w:rsidRPr="006131CE">
        <w:rPr>
          <w:rFonts w:ascii="Times New Roman" w:hAnsi="Times New Roman"/>
          <w:sz w:val="24"/>
          <w:szCs w:val="24"/>
          <w:lang w:val="en-US"/>
        </w:rPr>
        <w:t xml:space="preserve">p. </w:t>
      </w:r>
      <w:r w:rsidR="001125FF" w:rsidRPr="006131CE">
        <w:rPr>
          <w:rFonts w:ascii="Times New Roman" w:hAnsi="Times New Roman"/>
          <w:sz w:val="24"/>
          <w:szCs w:val="24"/>
          <w:lang w:val="en-US"/>
        </w:rPr>
        <w:t>485–497</w:t>
      </w:r>
      <w:r w:rsidR="002545DC" w:rsidRPr="006131CE">
        <w:rPr>
          <w:rFonts w:ascii="Times New Roman" w:hAnsi="Times New Roman"/>
          <w:sz w:val="24"/>
          <w:szCs w:val="24"/>
          <w:lang w:val="en-US"/>
        </w:rPr>
        <w:t>, out. 1995</w:t>
      </w:r>
      <w:r w:rsidR="001125FF" w:rsidRPr="006131CE">
        <w:rPr>
          <w:rFonts w:ascii="Times New Roman" w:hAnsi="Times New Roman"/>
          <w:sz w:val="24"/>
          <w:szCs w:val="24"/>
          <w:lang w:val="en-US"/>
        </w:rPr>
        <w:t>.</w:t>
      </w:r>
    </w:p>
    <w:p w14:paraId="52245D13" w14:textId="77777777" w:rsidR="000A1CC6" w:rsidRDefault="000A1CC6"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010E5C37" w14:textId="6974F718" w:rsidR="000A1CC6" w:rsidRPr="006131CE" w:rsidRDefault="000A1CC6" w:rsidP="000A1CC6">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CHENHALL, R. H.; MORRIS, D. </w:t>
      </w:r>
      <w:r w:rsidRPr="000A1CC6">
        <w:rPr>
          <w:rFonts w:ascii="Times New Roman" w:hAnsi="Times New Roman"/>
          <w:sz w:val="24"/>
          <w:szCs w:val="24"/>
          <w:lang w:val="en-US"/>
        </w:rPr>
        <w:t>The effect of cognitive style and sponsorship</w:t>
      </w:r>
      <w:r>
        <w:rPr>
          <w:rFonts w:ascii="Times New Roman" w:hAnsi="Times New Roman"/>
          <w:sz w:val="24"/>
          <w:szCs w:val="24"/>
          <w:lang w:val="en-US"/>
        </w:rPr>
        <w:t xml:space="preserve"> </w:t>
      </w:r>
      <w:r w:rsidRPr="000A1CC6">
        <w:rPr>
          <w:rFonts w:ascii="Times New Roman" w:hAnsi="Times New Roman"/>
          <w:sz w:val="24"/>
          <w:szCs w:val="24"/>
          <w:lang w:val="en-US"/>
        </w:rPr>
        <w:t>bias on the treatment of opportunity costs in resource allocation decisions</w:t>
      </w:r>
      <w:r w:rsidRPr="006131CE">
        <w:rPr>
          <w:rFonts w:ascii="Times New Roman" w:hAnsi="Times New Roman"/>
          <w:sz w:val="24"/>
          <w:szCs w:val="24"/>
          <w:lang w:val="en-US"/>
        </w:rPr>
        <w:t xml:space="preserve">. </w:t>
      </w:r>
      <w:r w:rsidRPr="000A1CC6">
        <w:rPr>
          <w:rFonts w:ascii="Times New Roman" w:hAnsi="Times New Roman"/>
          <w:b/>
          <w:sz w:val="24"/>
          <w:szCs w:val="24"/>
          <w:lang w:val="en-US"/>
        </w:rPr>
        <w:t>Accounting, Organizations and Society</w:t>
      </w:r>
      <w:r w:rsidRPr="006131CE">
        <w:rPr>
          <w:rFonts w:ascii="Times New Roman" w:hAnsi="Times New Roman"/>
          <w:sz w:val="24"/>
          <w:szCs w:val="24"/>
          <w:lang w:val="en-US"/>
        </w:rPr>
        <w:t xml:space="preserve">, v. </w:t>
      </w:r>
      <w:r>
        <w:rPr>
          <w:rFonts w:ascii="Times New Roman" w:hAnsi="Times New Roman"/>
          <w:sz w:val="24"/>
          <w:szCs w:val="24"/>
          <w:lang w:val="en-US"/>
        </w:rPr>
        <w:t>16</w:t>
      </w:r>
      <w:r w:rsidRPr="006131CE">
        <w:rPr>
          <w:rFonts w:ascii="Times New Roman" w:hAnsi="Times New Roman"/>
          <w:sz w:val="24"/>
          <w:szCs w:val="24"/>
          <w:lang w:val="en-US"/>
        </w:rPr>
        <w:t xml:space="preserve">, n. </w:t>
      </w:r>
      <w:r>
        <w:rPr>
          <w:rFonts w:ascii="Times New Roman" w:hAnsi="Times New Roman"/>
          <w:sz w:val="24"/>
          <w:szCs w:val="24"/>
          <w:lang w:val="en-US"/>
        </w:rPr>
        <w:t>1</w:t>
      </w:r>
      <w:r w:rsidRPr="006131CE">
        <w:rPr>
          <w:rFonts w:ascii="Times New Roman" w:hAnsi="Times New Roman"/>
          <w:sz w:val="24"/>
          <w:szCs w:val="24"/>
          <w:lang w:val="en-US"/>
        </w:rPr>
        <w:t xml:space="preserve">, p. </w:t>
      </w:r>
      <w:r>
        <w:rPr>
          <w:rFonts w:ascii="Times New Roman" w:hAnsi="Times New Roman"/>
          <w:sz w:val="24"/>
          <w:szCs w:val="24"/>
          <w:lang w:val="en-US"/>
        </w:rPr>
        <w:t>27</w:t>
      </w:r>
      <w:r w:rsidRPr="006131CE">
        <w:rPr>
          <w:rFonts w:ascii="Times New Roman" w:hAnsi="Times New Roman"/>
          <w:sz w:val="24"/>
          <w:szCs w:val="24"/>
          <w:lang w:val="en-US"/>
        </w:rPr>
        <w:t>–4</w:t>
      </w:r>
      <w:r>
        <w:rPr>
          <w:rFonts w:ascii="Times New Roman" w:hAnsi="Times New Roman"/>
          <w:sz w:val="24"/>
          <w:szCs w:val="24"/>
          <w:lang w:val="en-US"/>
        </w:rPr>
        <w:t>6</w:t>
      </w:r>
      <w:r w:rsidRPr="006131CE">
        <w:rPr>
          <w:rFonts w:ascii="Times New Roman" w:hAnsi="Times New Roman"/>
          <w:sz w:val="24"/>
          <w:szCs w:val="24"/>
          <w:lang w:val="en-US"/>
        </w:rPr>
        <w:t xml:space="preserve">, </w:t>
      </w:r>
      <w:r>
        <w:rPr>
          <w:rFonts w:ascii="Times New Roman" w:hAnsi="Times New Roman"/>
          <w:sz w:val="24"/>
          <w:szCs w:val="24"/>
          <w:lang w:val="en-US"/>
        </w:rPr>
        <w:t>1991</w:t>
      </w:r>
      <w:r w:rsidRPr="006131CE">
        <w:rPr>
          <w:rFonts w:ascii="Times New Roman" w:hAnsi="Times New Roman"/>
          <w:sz w:val="24"/>
          <w:szCs w:val="24"/>
          <w:lang w:val="en-US"/>
        </w:rPr>
        <w:t>.</w:t>
      </w:r>
    </w:p>
    <w:p w14:paraId="1E60DD10"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11" w14:textId="77777777" w:rsidR="001125FF" w:rsidRPr="006131CE" w:rsidRDefault="002545DC"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lastRenderedPageBreak/>
        <w:t>CHENHALL</w:t>
      </w:r>
      <w:r w:rsidR="001125FF" w:rsidRPr="006131CE">
        <w:rPr>
          <w:rFonts w:ascii="Times New Roman" w:hAnsi="Times New Roman"/>
          <w:sz w:val="24"/>
          <w:szCs w:val="24"/>
          <w:lang w:val="en-US"/>
        </w:rPr>
        <w:t xml:space="preserve">, R.H. Management control systems design within its organizational context: findings from contingency-based research and directions for the future. </w:t>
      </w:r>
      <w:r w:rsidR="001125FF" w:rsidRPr="006131CE">
        <w:rPr>
          <w:rFonts w:ascii="Times New Roman" w:hAnsi="Times New Roman"/>
          <w:b/>
          <w:sz w:val="24"/>
          <w:szCs w:val="24"/>
          <w:lang w:val="en-US"/>
        </w:rPr>
        <w:t>Accounting, Organizations and Society</w:t>
      </w:r>
      <w:r w:rsidRPr="006131CE">
        <w:rPr>
          <w:rFonts w:ascii="Times New Roman" w:hAnsi="Times New Roman"/>
          <w:b/>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1125FF" w:rsidRPr="006131CE">
        <w:rPr>
          <w:rFonts w:ascii="Times New Roman" w:hAnsi="Times New Roman"/>
          <w:sz w:val="24"/>
          <w:szCs w:val="24"/>
          <w:lang w:val="en-US"/>
        </w:rPr>
        <w:t>28,</w:t>
      </w:r>
      <w:r w:rsidRPr="006131CE">
        <w:rPr>
          <w:rFonts w:ascii="Times New Roman" w:hAnsi="Times New Roman"/>
          <w:sz w:val="24"/>
          <w:szCs w:val="24"/>
          <w:lang w:val="en-US"/>
        </w:rPr>
        <w:t xml:space="preserve"> n. 2-3, p.</w:t>
      </w:r>
      <w:r w:rsidR="001125FF" w:rsidRPr="006131CE">
        <w:rPr>
          <w:rFonts w:ascii="Times New Roman" w:hAnsi="Times New Roman"/>
          <w:sz w:val="24"/>
          <w:szCs w:val="24"/>
          <w:lang w:val="en-US"/>
        </w:rPr>
        <w:t xml:space="preserve"> 127–168</w:t>
      </w:r>
      <w:r w:rsidRPr="006131CE">
        <w:rPr>
          <w:rFonts w:ascii="Times New Roman" w:hAnsi="Times New Roman"/>
          <w:sz w:val="24"/>
          <w:szCs w:val="24"/>
          <w:lang w:val="en-US"/>
        </w:rPr>
        <w:t>, fev./abr. 2003</w:t>
      </w:r>
      <w:r w:rsidR="001125FF" w:rsidRPr="006131CE">
        <w:rPr>
          <w:rFonts w:ascii="Times New Roman" w:hAnsi="Times New Roman"/>
          <w:sz w:val="24"/>
          <w:szCs w:val="24"/>
          <w:lang w:val="en-US"/>
        </w:rPr>
        <w:t>.</w:t>
      </w:r>
    </w:p>
    <w:p w14:paraId="1E60DD12"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13" w14:textId="77777777" w:rsidR="001125FF" w:rsidRPr="006131CE" w:rsidRDefault="002545DC"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COATES</w:t>
      </w:r>
      <w:r w:rsidR="001125FF" w:rsidRPr="006131CE">
        <w:rPr>
          <w:rFonts w:ascii="Times New Roman" w:hAnsi="Times New Roman"/>
          <w:sz w:val="24"/>
          <w:szCs w:val="24"/>
          <w:lang w:val="en-US"/>
        </w:rPr>
        <w:t>, J.</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RICKWOOD</w:t>
      </w:r>
      <w:r w:rsidR="001125FF" w:rsidRPr="006131CE">
        <w:rPr>
          <w:rFonts w:ascii="Times New Roman" w:hAnsi="Times New Roman"/>
          <w:sz w:val="24"/>
          <w:szCs w:val="24"/>
          <w:lang w:val="en-US"/>
        </w:rPr>
        <w:t>, C.</w:t>
      </w:r>
      <w:r w:rsidRPr="006131CE">
        <w:rPr>
          <w:rFonts w:ascii="Times New Roman" w:hAnsi="Times New Roman"/>
          <w:sz w:val="24"/>
          <w:szCs w:val="24"/>
          <w:lang w:val="en-US"/>
        </w:rPr>
        <w:t>; STACEY</w:t>
      </w:r>
      <w:r w:rsidR="001125FF" w:rsidRPr="006131CE">
        <w:rPr>
          <w:rFonts w:ascii="Times New Roman" w:hAnsi="Times New Roman"/>
          <w:sz w:val="24"/>
          <w:szCs w:val="24"/>
          <w:lang w:val="en-US"/>
        </w:rPr>
        <w:t>, R.</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001125FF" w:rsidRPr="006131CE">
        <w:rPr>
          <w:rFonts w:ascii="Times New Roman" w:hAnsi="Times New Roman"/>
          <w:i/>
          <w:sz w:val="24"/>
          <w:szCs w:val="24"/>
          <w:lang w:val="en-US"/>
        </w:rPr>
        <w:t xml:space="preserve"> </w:t>
      </w:r>
      <w:r w:rsidR="001125FF" w:rsidRPr="006131CE">
        <w:rPr>
          <w:rFonts w:ascii="Times New Roman" w:hAnsi="Times New Roman"/>
          <w:b/>
          <w:sz w:val="24"/>
          <w:szCs w:val="24"/>
          <w:lang w:val="en-US"/>
        </w:rPr>
        <w:t>Control and Audit in Management Accounting</w:t>
      </w:r>
      <w:r w:rsidR="001125FF" w:rsidRPr="006131CE">
        <w:rPr>
          <w:rFonts w:ascii="Times New Roman" w:hAnsi="Times New Roman"/>
          <w:sz w:val="24"/>
          <w:szCs w:val="24"/>
          <w:lang w:val="en-US"/>
        </w:rPr>
        <w:t xml:space="preserve">, </w:t>
      </w:r>
      <w:r w:rsidR="003E55CE" w:rsidRPr="006131CE">
        <w:rPr>
          <w:rFonts w:ascii="Times New Roman" w:hAnsi="Times New Roman"/>
          <w:sz w:val="24"/>
          <w:szCs w:val="24"/>
          <w:lang w:val="en-US"/>
        </w:rPr>
        <w:t xml:space="preserve">UK: CIMA, </w:t>
      </w:r>
      <w:r w:rsidRPr="006131CE">
        <w:rPr>
          <w:rFonts w:ascii="Times New Roman" w:hAnsi="Times New Roman"/>
          <w:sz w:val="24"/>
          <w:szCs w:val="24"/>
          <w:lang w:val="en-US"/>
        </w:rPr>
        <w:t>1993</w:t>
      </w:r>
      <w:r w:rsidR="001125FF" w:rsidRPr="006131CE">
        <w:rPr>
          <w:rFonts w:ascii="Times New Roman" w:hAnsi="Times New Roman"/>
          <w:sz w:val="24"/>
          <w:szCs w:val="24"/>
          <w:lang w:val="en-US"/>
        </w:rPr>
        <w:t>.</w:t>
      </w:r>
    </w:p>
    <w:p w14:paraId="1E60DD14"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15" w14:textId="77777777" w:rsidR="001125FF" w:rsidRPr="006131CE" w:rsidRDefault="003E55CE"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COLVILLE</w:t>
      </w:r>
      <w:r w:rsidR="001125FF" w:rsidRPr="006131CE">
        <w:rPr>
          <w:rFonts w:ascii="Times New Roman" w:hAnsi="Times New Roman"/>
          <w:sz w:val="24"/>
          <w:szCs w:val="24"/>
          <w:lang w:val="en-US"/>
        </w:rPr>
        <w:t xml:space="preserve">, I. Reconstructing behavioural accounting. </w:t>
      </w:r>
      <w:r w:rsidR="001125FF" w:rsidRPr="006131CE">
        <w:rPr>
          <w:rFonts w:ascii="Times New Roman" w:hAnsi="Times New Roman"/>
          <w:b/>
          <w:iCs/>
          <w:sz w:val="24"/>
          <w:szCs w:val="24"/>
          <w:lang w:val="en-US"/>
        </w:rPr>
        <w:t>Accounting, Organizations and Society</w:t>
      </w:r>
      <w:r w:rsidR="001125FF" w:rsidRPr="006131CE">
        <w:rPr>
          <w:rFonts w:ascii="Times New Roman" w:hAnsi="Times New Roman"/>
          <w:iCs/>
          <w:sz w:val="24"/>
          <w:szCs w:val="24"/>
          <w:lang w:val="en-US"/>
        </w:rPr>
        <w:t xml:space="preserve">, </w:t>
      </w:r>
      <w:r w:rsidRPr="006131CE">
        <w:rPr>
          <w:rFonts w:ascii="Times New Roman" w:hAnsi="Times New Roman"/>
          <w:iCs/>
          <w:sz w:val="24"/>
          <w:szCs w:val="24"/>
          <w:lang w:val="en-US"/>
        </w:rPr>
        <w:t xml:space="preserve">v. </w:t>
      </w:r>
      <w:r w:rsidR="001125FF" w:rsidRPr="006131CE">
        <w:rPr>
          <w:rFonts w:ascii="Times New Roman" w:hAnsi="Times New Roman"/>
          <w:sz w:val="24"/>
          <w:szCs w:val="24"/>
          <w:lang w:val="en-US"/>
        </w:rPr>
        <w:t>6</w:t>
      </w:r>
      <w:r w:rsidRPr="006131CE">
        <w:rPr>
          <w:rFonts w:ascii="Times New Roman" w:hAnsi="Times New Roman"/>
          <w:sz w:val="24"/>
          <w:szCs w:val="24"/>
          <w:lang w:val="en-US"/>
        </w:rPr>
        <w:t xml:space="preserve">, n </w:t>
      </w:r>
      <w:r w:rsidR="001125FF" w:rsidRPr="006131CE">
        <w:rPr>
          <w:rFonts w:ascii="Times New Roman" w:hAnsi="Times New Roman"/>
          <w:sz w:val="24"/>
          <w:szCs w:val="24"/>
          <w:lang w:val="en-US"/>
        </w:rPr>
        <w:t xml:space="preserve">2, </w:t>
      </w:r>
      <w:r w:rsidRPr="006131CE">
        <w:rPr>
          <w:rFonts w:ascii="Times New Roman" w:hAnsi="Times New Roman"/>
          <w:sz w:val="24"/>
          <w:szCs w:val="24"/>
          <w:lang w:val="en-US"/>
        </w:rPr>
        <w:t>p. 119-132, 1981</w:t>
      </w:r>
      <w:r w:rsidR="001125FF" w:rsidRPr="006131CE">
        <w:rPr>
          <w:rFonts w:ascii="Times New Roman" w:hAnsi="Times New Roman"/>
          <w:sz w:val="24"/>
          <w:szCs w:val="24"/>
          <w:lang w:val="en-US"/>
        </w:rPr>
        <w:t>.</w:t>
      </w:r>
    </w:p>
    <w:p w14:paraId="1E60DD16"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17" w14:textId="77777777" w:rsidR="006B38D7" w:rsidRPr="006131CE" w:rsidRDefault="00593C87" w:rsidP="00593C87">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CONDE, J. G, et al. Management Control Systems and ISO Certification as resources to Enhance Internationalization and Their Effect on Organizational Performance. </w:t>
      </w:r>
      <w:r w:rsidRPr="006131CE">
        <w:rPr>
          <w:rFonts w:ascii="Times New Roman" w:hAnsi="Times New Roman"/>
          <w:b/>
          <w:sz w:val="24"/>
          <w:szCs w:val="24"/>
          <w:lang w:val="en-US"/>
        </w:rPr>
        <w:t>Agribusiness</w:t>
      </w:r>
      <w:r w:rsidRPr="006131CE">
        <w:rPr>
          <w:rFonts w:ascii="Times New Roman" w:hAnsi="Times New Roman"/>
          <w:sz w:val="24"/>
          <w:szCs w:val="24"/>
          <w:lang w:val="en-US"/>
        </w:rPr>
        <w:t xml:space="preserve">, v. 29, n. 3, p. 393-405, 2013. </w:t>
      </w:r>
    </w:p>
    <w:p w14:paraId="1E60DD18" w14:textId="77777777" w:rsidR="006B38D7" w:rsidRPr="006131CE" w:rsidRDefault="006B38D7" w:rsidP="00DE424A">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19" w14:textId="77777777" w:rsidR="00F557E0" w:rsidRPr="006131CE" w:rsidRDefault="00F557E0" w:rsidP="00DE424A">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COOPER, D. R.; SCHINDLER, P. S. </w:t>
      </w:r>
      <w:r w:rsidRPr="006131CE">
        <w:rPr>
          <w:rFonts w:ascii="Times New Roman" w:hAnsi="Times New Roman"/>
          <w:b/>
          <w:sz w:val="24"/>
          <w:szCs w:val="24"/>
          <w:lang w:val="en-US"/>
        </w:rPr>
        <w:t>Business research methods</w:t>
      </w:r>
      <w:r w:rsidRPr="006131CE">
        <w:rPr>
          <w:rFonts w:ascii="Times New Roman" w:hAnsi="Times New Roman"/>
          <w:sz w:val="24"/>
          <w:szCs w:val="24"/>
          <w:lang w:val="en-US"/>
        </w:rPr>
        <w:t>. 9 ed. Nova York: McGraw Hill-Irwin, 2006.</w:t>
      </w:r>
    </w:p>
    <w:p w14:paraId="1E60DD1A" w14:textId="77777777" w:rsidR="00F557E0" w:rsidRDefault="00F557E0" w:rsidP="00DE424A">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3BBECB1A" w14:textId="71BDAB45" w:rsidR="00451497" w:rsidRDefault="00451497" w:rsidP="00DE424A">
      <w:pPr>
        <w:autoSpaceDE w:val="0"/>
        <w:autoSpaceDN w:val="0"/>
        <w:adjustRightInd w:val="0"/>
        <w:spacing w:after="100" w:afterAutospacing="1" w:line="240" w:lineRule="auto"/>
        <w:contextualSpacing/>
        <w:jc w:val="both"/>
        <w:rPr>
          <w:rFonts w:ascii="Times New Roman" w:hAnsi="Times New Roman"/>
          <w:sz w:val="24"/>
          <w:szCs w:val="24"/>
          <w:lang w:val="en-US"/>
        </w:rPr>
      </w:pPr>
      <w:r w:rsidRPr="00451497">
        <w:rPr>
          <w:rFonts w:ascii="Times New Roman" w:hAnsi="Times New Roman"/>
          <w:sz w:val="24"/>
          <w:szCs w:val="24"/>
          <w:lang w:val="en-US"/>
        </w:rPr>
        <w:t>DA FONSECA, A</w:t>
      </w:r>
      <w:r>
        <w:rPr>
          <w:rFonts w:ascii="Times New Roman" w:hAnsi="Times New Roman"/>
          <w:sz w:val="24"/>
          <w:szCs w:val="24"/>
          <w:lang w:val="en-US"/>
        </w:rPr>
        <w:t xml:space="preserve">. </w:t>
      </w:r>
      <w:r w:rsidRPr="00451497">
        <w:rPr>
          <w:rFonts w:ascii="Times New Roman" w:hAnsi="Times New Roman"/>
          <w:sz w:val="24"/>
          <w:szCs w:val="24"/>
          <w:lang w:val="en-US"/>
        </w:rPr>
        <w:t>V</w:t>
      </w:r>
      <w:r>
        <w:rPr>
          <w:rFonts w:ascii="Times New Roman" w:hAnsi="Times New Roman"/>
          <w:sz w:val="24"/>
          <w:szCs w:val="24"/>
          <w:lang w:val="en-US"/>
        </w:rPr>
        <w:t xml:space="preserve">. </w:t>
      </w:r>
      <w:r w:rsidRPr="00451497">
        <w:rPr>
          <w:rFonts w:ascii="Times New Roman" w:hAnsi="Times New Roman"/>
          <w:sz w:val="24"/>
          <w:szCs w:val="24"/>
          <w:lang w:val="en-US"/>
        </w:rPr>
        <w:t>M</w:t>
      </w:r>
      <w:r>
        <w:rPr>
          <w:rFonts w:ascii="Times New Roman" w:hAnsi="Times New Roman"/>
          <w:sz w:val="24"/>
          <w:szCs w:val="24"/>
          <w:lang w:val="en-US"/>
        </w:rPr>
        <w:t>.;</w:t>
      </w:r>
      <w:r w:rsidRPr="00451497">
        <w:rPr>
          <w:rFonts w:ascii="Times New Roman" w:hAnsi="Times New Roman"/>
          <w:sz w:val="24"/>
          <w:szCs w:val="24"/>
          <w:lang w:val="en-US"/>
        </w:rPr>
        <w:t xml:space="preserve"> MIYAKE</w:t>
      </w:r>
      <w:r>
        <w:rPr>
          <w:rFonts w:ascii="Times New Roman" w:hAnsi="Times New Roman"/>
          <w:sz w:val="24"/>
          <w:szCs w:val="24"/>
          <w:lang w:val="en-US"/>
        </w:rPr>
        <w:t>, D.</w:t>
      </w:r>
      <w:r w:rsidRPr="00451497">
        <w:rPr>
          <w:rFonts w:ascii="Times New Roman" w:hAnsi="Times New Roman"/>
          <w:sz w:val="24"/>
          <w:szCs w:val="24"/>
          <w:lang w:val="en-US"/>
        </w:rPr>
        <w:t xml:space="preserve"> I</w:t>
      </w:r>
      <w:r>
        <w:rPr>
          <w:rFonts w:ascii="Times New Roman" w:hAnsi="Times New Roman"/>
          <w:sz w:val="24"/>
          <w:szCs w:val="24"/>
          <w:lang w:val="en-US"/>
        </w:rPr>
        <w:t>.</w:t>
      </w:r>
      <w:r w:rsidRPr="00451497">
        <w:rPr>
          <w:rFonts w:ascii="Times New Roman" w:hAnsi="Times New Roman"/>
          <w:sz w:val="24"/>
          <w:szCs w:val="24"/>
          <w:lang w:val="en-US"/>
        </w:rPr>
        <w:t xml:space="preserve"> Uma análise sobre o Ciclo PDCA como um método para solução de problemas da qualidade.</w:t>
      </w:r>
      <w:r>
        <w:rPr>
          <w:rFonts w:ascii="Times New Roman" w:hAnsi="Times New Roman"/>
          <w:sz w:val="24"/>
          <w:szCs w:val="24"/>
          <w:lang w:val="en-US"/>
        </w:rPr>
        <w:t xml:space="preserve"> In: </w:t>
      </w:r>
      <w:r w:rsidRPr="00451497">
        <w:rPr>
          <w:rFonts w:ascii="Times New Roman" w:hAnsi="Times New Roman"/>
          <w:sz w:val="24"/>
          <w:szCs w:val="24"/>
          <w:lang w:val="en-US"/>
        </w:rPr>
        <w:t xml:space="preserve"> XXVI ENCONTRO N</w:t>
      </w:r>
      <w:r>
        <w:rPr>
          <w:rFonts w:ascii="Times New Roman" w:hAnsi="Times New Roman"/>
          <w:sz w:val="24"/>
          <w:szCs w:val="24"/>
          <w:lang w:val="en-US"/>
        </w:rPr>
        <w:t>ACIONAL DE ENGENHARIA DE PRODUÇ</w:t>
      </w:r>
      <w:r w:rsidRPr="00451497">
        <w:rPr>
          <w:rFonts w:ascii="Times New Roman" w:hAnsi="Times New Roman"/>
          <w:sz w:val="24"/>
          <w:szCs w:val="24"/>
          <w:lang w:val="en-US"/>
        </w:rPr>
        <w:t>AO</w:t>
      </w:r>
      <w:r>
        <w:rPr>
          <w:rFonts w:ascii="Times New Roman" w:hAnsi="Times New Roman"/>
          <w:sz w:val="24"/>
          <w:szCs w:val="24"/>
          <w:lang w:val="en-US"/>
        </w:rPr>
        <w:t xml:space="preserve">. </w:t>
      </w:r>
      <w:r w:rsidRPr="00451497">
        <w:rPr>
          <w:rFonts w:ascii="Times New Roman" w:hAnsi="Times New Roman"/>
          <w:sz w:val="24"/>
          <w:szCs w:val="24"/>
          <w:lang w:val="en-US"/>
        </w:rPr>
        <w:t xml:space="preserve"> </w:t>
      </w:r>
      <w:r>
        <w:rPr>
          <w:rFonts w:ascii="Times New Roman" w:hAnsi="Times New Roman"/>
          <w:sz w:val="24"/>
          <w:szCs w:val="24"/>
          <w:lang w:val="en-US"/>
        </w:rPr>
        <w:t xml:space="preserve">Minas Gerais: ENEGEP, </w:t>
      </w:r>
      <w:r w:rsidRPr="00451497">
        <w:rPr>
          <w:rFonts w:ascii="Times New Roman" w:hAnsi="Times New Roman"/>
          <w:sz w:val="24"/>
          <w:szCs w:val="24"/>
          <w:lang w:val="en-US"/>
        </w:rPr>
        <w:t>2006</w:t>
      </w:r>
      <w:r>
        <w:rPr>
          <w:rFonts w:ascii="Times New Roman" w:hAnsi="Times New Roman"/>
          <w:sz w:val="24"/>
          <w:szCs w:val="24"/>
          <w:lang w:val="en-US"/>
        </w:rPr>
        <w:t>, p.</w:t>
      </w:r>
      <w:r w:rsidRPr="00451497">
        <w:rPr>
          <w:rFonts w:ascii="Times New Roman" w:hAnsi="Times New Roman"/>
          <w:sz w:val="24"/>
          <w:szCs w:val="24"/>
          <w:lang w:val="en-US"/>
        </w:rPr>
        <w:t xml:space="preserve"> 1-9.</w:t>
      </w:r>
    </w:p>
    <w:p w14:paraId="21827EE3" w14:textId="77777777" w:rsidR="00451497" w:rsidRPr="006131CE" w:rsidRDefault="00451497" w:rsidP="00DE424A">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3291FDA4" w14:textId="22F40FF1" w:rsidR="00FA7B5D" w:rsidRDefault="00FA7B5D" w:rsidP="00DE424A">
      <w:pPr>
        <w:autoSpaceDE w:val="0"/>
        <w:autoSpaceDN w:val="0"/>
        <w:adjustRightInd w:val="0"/>
        <w:spacing w:after="100" w:afterAutospacing="1" w:line="240" w:lineRule="auto"/>
        <w:contextualSpacing/>
        <w:jc w:val="both"/>
        <w:rPr>
          <w:rFonts w:ascii="Times New Roman" w:hAnsi="Times New Roman"/>
          <w:sz w:val="24"/>
          <w:szCs w:val="24"/>
          <w:lang w:val="en-US"/>
        </w:rPr>
      </w:pPr>
      <w:r w:rsidRPr="00FA7B5D">
        <w:rPr>
          <w:rFonts w:ascii="Times New Roman" w:hAnsi="Times New Roman"/>
          <w:sz w:val="24"/>
          <w:szCs w:val="24"/>
          <w:lang w:val="en-US"/>
        </w:rPr>
        <w:t>DAL FORNO, A</w:t>
      </w:r>
      <w:r>
        <w:rPr>
          <w:rFonts w:ascii="Times New Roman" w:hAnsi="Times New Roman"/>
          <w:sz w:val="24"/>
          <w:szCs w:val="24"/>
          <w:lang w:val="en-US"/>
        </w:rPr>
        <w:t xml:space="preserve">. </w:t>
      </w:r>
      <w:r w:rsidRPr="00FA7B5D">
        <w:rPr>
          <w:rFonts w:ascii="Times New Roman" w:hAnsi="Times New Roman"/>
          <w:sz w:val="24"/>
          <w:szCs w:val="24"/>
          <w:lang w:val="en-US"/>
        </w:rPr>
        <w:t xml:space="preserve">J. </w:t>
      </w:r>
      <w:r>
        <w:rPr>
          <w:rFonts w:ascii="Times New Roman" w:hAnsi="Times New Roman"/>
          <w:b/>
          <w:sz w:val="24"/>
          <w:szCs w:val="24"/>
          <w:lang w:val="en-US"/>
        </w:rPr>
        <w:t>Método de avaliação via benchmarking do processo do d</w:t>
      </w:r>
      <w:r w:rsidRPr="00FA7B5D">
        <w:rPr>
          <w:rFonts w:ascii="Times New Roman" w:hAnsi="Times New Roman"/>
          <w:b/>
          <w:sz w:val="24"/>
          <w:szCs w:val="24"/>
          <w:lang w:val="en-US"/>
        </w:rPr>
        <w:t xml:space="preserve">esenvolvimento </w:t>
      </w:r>
      <w:r>
        <w:rPr>
          <w:rFonts w:ascii="Times New Roman" w:hAnsi="Times New Roman"/>
          <w:b/>
          <w:sz w:val="24"/>
          <w:szCs w:val="24"/>
          <w:lang w:val="en-US"/>
        </w:rPr>
        <w:t>e</w:t>
      </w:r>
      <w:r w:rsidRPr="00FA7B5D">
        <w:rPr>
          <w:rFonts w:ascii="Times New Roman" w:hAnsi="Times New Roman"/>
          <w:b/>
          <w:sz w:val="24"/>
          <w:szCs w:val="24"/>
          <w:lang w:val="en-US"/>
        </w:rPr>
        <w:t>nxuto de</w:t>
      </w:r>
      <w:r>
        <w:rPr>
          <w:rFonts w:ascii="Times New Roman" w:hAnsi="Times New Roman"/>
          <w:b/>
          <w:sz w:val="24"/>
          <w:szCs w:val="24"/>
          <w:lang w:val="en-US"/>
        </w:rPr>
        <w:t xml:space="preserve"> p</w:t>
      </w:r>
      <w:r w:rsidRPr="00FA7B5D">
        <w:rPr>
          <w:rFonts w:ascii="Times New Roman" w:hAnsi="Times New Roman"/>
          <w:b/>
          <w:sz w:val="24"/>
          <w:szCs w:val="24"/>
          <w:lang w:val="en-US"/>
        </w:rPr>
        <w:t>rodutos.</w:t>
      </w:r>
      <w:r>
        <w:rPr>
          <w:rFonts w:ascii="Times New Roman" w:hAnsi="Times New Roman"/>
          <w:b/>
          <w:sz w:val="24"/>
          <w:szCs w:val="24"/>
          <w:lang w:val="en-US"/>
        </w:rPr>
        <w:t xml:space="preserve"> </w:t>
      </w:r>
      <w:r>
        <w:rPr>
          <w:rFonts w:ascii="Times New Roman" w:hAnsi="Times New Roman"/>
          <w:sz w:val="24"/>
          <w:szCs w:val="24"/>
          <w:lang w:val="en-US"/>
        </w:rPr>
        <w:t>2012</w:t>
      </w:r>
      <w:r w:rsidRPr="00FA7B5D">
        <w:rPr>
          <w:rFonts w:ascii="Times New Roman" w:hAnsi="Times New Roman"/>
          <w:sz w:val="24"/>
          <w:szCs w:val="24"/>
          <w:lang w:val="en-US"/>
        </w:rPr>
        <w:t>.</w:t>
      </w:r>
      <w:r>
        <w:rPr>
          <w:rFonts w:ascii="Times New Roman" w:hAnsi="Times New Roman"/>
          <w:sz w:val="24"/>
          <w:szCs w:val="24"/>
          <w:lang w:val="en-US"/>
        </w:rPr>
        <w:t xml:space="preserve"> Tese (Doutorado em Engenharia de Produção) – Universidade federal de Santa Catarina, Florianópolis, 2012.</w:t>
      </w:r>
    </w:p>
    <w:p w14:paraId="25BC44BC" w14:textId="77777777" w:rsidR="00FA7B5D" w:rsidRDefault="00FA7B5D" w:rsidP="00DE424A">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1B" w14:textId="77777777" w:rsidR="00DE424A" w:rsidRPr="006131CE" w:rsidRDefault="003E55CE" w:rsidP="00DE424A">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DAVILA, T.</w:t>
      </w:r>
      <w:r w:rsidR="00DE424A" w:rsidRPr="006131CE">
        <w:rPr>
          <w:rFonts w:ascii="Times New Roman" w:hAnsi="Times New Roman"/>
          <w:sz w:val="24"/>
          <w:szCs w:val="24"/>
          <w:lang w:val="en-US"/>
        </w:rPr>
        <w:t xml:space="preserve"> An empirical study on the drivers of management control systems’ design in new product development. </w:t>
      </w:r>
      <w:r w:rsidR="00DE424A" w:rsidRPr="006131CE">
        <w:rPr>
          <w:rFonts w:ascii="Times New Roman" w:hAnsi="Times New Roman"/>
          <w:b/>
          <w:sz w:val="24"/>
          <w:szCs w:val="24"/>
          <w:lang w:val="en-US"/>
        </w:rPr>
        <w:t>Accounting, Organizations and Society</w:t>
      </w:r>
      <w:r w:rsidRPr="006131CE">
        <w:rPr>
          <w:rFonts w:ascii="Times New Roman" w:hAnsi="Times New Roman"/>
          <w:b/>
          <w:sz w:val="24"/>
          <w:szCs w:val="24"/>
          <w:lang w:val="en-US"/>
        </w:rPr>
        <w:t>,</w:t>
      </w:r>
      <w:r w:rsidR="00DE424A"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DE424A" w:rsidRPr="006131CE">
        <w:rPr>
          <w:rFonts w:ascii="Times New Roman" w:hAnsi="Times New Roman"/>
          <w:sz w:val="24"/>
          <w:szCs w:val="24"/>
          <w:lang w:val="en-US"/>
        </w:rPr>
        <w:t>25</w:t>
      </w:r>
      <w:r w:rsidRPr="006131CE">
        <w:rPr>
          <w:rFonts w:ascii="Times New Roman" w:hAnsi="Times New Roman"/>
          <w:sz w:val="24"/>
          <w:szCs w:val="24"/>
          <w:lang w:val="en-US"/>
        </w:rPr>
        <w:t xml:space="preserve">, n. </w:t>
      </w:r>
      <w:r w:rsidR="00DE424A" w:rsidRPr="006131CE">
        <w:rPr>
          <w:rFonts w:ascii="Times New Roman" w:hAnsi="Times New Roman"/>
          <w:sz w:val="24"/>
          <w:szCs w:val="24"/>
          <w:lang w:val="en-US"/>
        </w:rPr>
        <w:t>4</w:t>
      </w:r>
      <w:r w:rsidRPr="006131CE">
        <w:rPr>
          <w:rFonts w:ascii="Times New Roman" w:hAnsi="Times New Roman"/>
          <w:sz w:val="24"/>
          <w:szCs w:val="24"/>
          <w:lang w:val="en-US"/>
        </w:rPr>
        <w:t>-</w:t>
      </w:r>
      <w:r w:rsidR="00DE424A" w:rsidRPr="006131CE">
        <w:rPr>
          <w:rFonts w:ascii="Times New Roman" w:hAnsi="Times New Roman"/>
          <w:sz w:val="24"/>
          <w:szCs w:val="24"/>
          <w:lang w:val="en-US"/>
        </w:rPr>
        <w:t>5,</w:t>
      </w:r>
      <w:r w:rsidRPr="006131CE">
        <w:rPr>
          <w:rFonts w:ascii="Times New Roman" w:hAnsi="Times New Roman"/>
          <w:sz w:val="24"/>
          <w:szCs w:val="24"/>
          <w:lang w:val="en-US"/>
        </w:rPr>
        <w:t xml:space="preserve"> p.</w:t>
      </w:r>
      <w:r w:rsidR="00DE424A" w:rsidRPr="006131CE">
        <w:rPr>
          <w:rFonts w:ascii="Times New Roman" w:hAnsi="Times New Roman"/>
          <w:sz w:val="24"/>
          <w:szCs w:val="24"/>
          <w:lang w:val="en-US"/>
        </w:rPr>
        <w:t xml:space="preserve"> 383</w:t>
      </w:r>
      <w:r w:rsidRPr="006131CE">
        <w:rPr>
          <w:rFonts w:ascii="Times New Roman" w:hAnsi="Times New Roman"/>
          <w:sz w:val="24"/>
          <w:szCs w:val="24"/>
          <w:lang w:val="en-US"/>
        </w:rPr>
        <w:t>-</w:t>
      </w:r>
      <w:r w:rsidR="00DE424A" w:rsidRPr="006131CE">
        <w:rPr>
          <w:rFonts w:ascii="Times New Roman" w:hAnsi="Times New Roman"/>
          <w:sz w:val="24"/>
          <w:szCs w:val="24"/>
          <w:lang w:val="en-US"/>
        </w:rPr>
        <w:t>409</w:t>
      </w:r>
      <w:r w:rsidRPr="006131CE">
        <w:rPr>
          <w:rFonts w:ascii="Times New Roman" w:hAnsi="Times New Roman"/>
          <w:sz w:val="24"/>
          <w:szCs w:val="24"/>
          <w:lang w:val="en-US"/>
        </w:rPr>
        <w:t>, maio 2000</w:t>
      </w:r>
      <w:r w:rsidR="00DE424A" w:rsidRPr="006131CE">
        <w:rPr>
          <w:rFonts w:ascii="Times New Roman" w:hAnsi="Times New Roman"/>
          <w:sz w:val="24"/>
          <w:szCs w:val="24"/>
          <w:lang w:val="en-US"/>
        </w:rPr>
        <w:t>.</w:t>
      </w:r>
    </w:p>
    <w:p w14:paraId="148BC259" w14:textId="77777777" w:rsidR="00165133" w:rsidRPr="006131CE" w:rsidRDefault="00165133" w:rsidP="00165133">
      <w:pPr>
        <w:pStyle w:val="Bibliografia"/>
        <w:rPr>
          <w:rFonts w:ascii="Times New Roman" w:hAnsi="Times New Roman"/>
          <w:noProof/>
          <w:sz w:val="24"/>
          <w:szCs w:val="24"/>
        </w:rPr>
      </w:pPr>
      <w:r w:rsidRPr="006131CE">
        <w:rPr>
          <w:rFonts w:ascii="Times New Roman" w:hAnsi="Times New Roman"/>
          <w:sz w:val="24"/>
          <w:szCs w:val="24"/>
        </w:rPr>
        <w:fldChar w:fldCharType="begin"/>
      </w:r>
      <w:r w:rsidRPr="006131CE">
        <w:rPr>
          <w:rFonts w:ascii="Times New Roman" w:hAnsi="Times New Roman"/>
          <w:sz w:val="24"/>
          <w:szCs w:val="24"/>
        </w:rPr>
        <w:instrText xml:space="preserve"> BIBLIOGRAPHY  \l 1046 </w:instrText>
      </w:r>
      <w:r w:rsidRPr="006131CE">
        <w:rPr>
          <w:rFonts w:ascii="Times New Roman" w:hAnsi="Times New Roman"/>
          <w:sz w:val="24"/>
          <w:szCs w:val="24"/>
        </w:rPr>
        <w:fldChar w:fldCharType="separate"/>
      </w:r>
      <w:r w:rsidRPr="006131CE">
        <w:rPr>
          <w:rFonts w:ascii="Times New Roman" w:hAnsi="Times New Roman"/>
          <w:noProof/>
          <w:sz w:val="24"/>
          <w:szCs w:val="24"/>
        </w:rPr>
        <w:t xml:space="preserve">DIEHL, A. A.; TATIM, D. C. </w:t>
      </w:r>
      <w:r w:rsidRPr="006131CE">
        <w:rPr>
          <w:rFonts w:ascii="Times New Roman" w:hAnsi="Times New Roman"/>
          <w:b/>
          <w:bCs/>
          <w:noProof/>
          <w:sz w:val="24"/>
          <w:szCs w:val="24"/>
        </w:rPr>
        <w:t>Pesquisa em ciências sociais aplicadas</w:t>
      </w:r>
      <w:r w:rsidRPr="006131CE">
        <w:rPr>
          <w:rFonts w:ascii="Times New Roman" w:hAnsi="Times New Roman"/>
          <w:noProof/>
          <w:sz w:val="24"/>
          <w:szCs w:val="24"/>
        </w:rPr>
        <w:t>. São Paulo: Prentice Hall, 2004.</w:t>
      </w:r>
    </w:p>
    <w:p w14:paraId="50AB9B8F" w14:textId="77777777" w:rsidR="00165133" w:rsidRPr="006131CE" w:rsidRDefault="00165133" w:rsidP="00165133">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fldChar w:fldCharType="end"/>
      </w:r>
      <w:r w:rsidRPr="006131CE">
        <w:rPr>
          <w:rFonts w:ascii="Times New Roman" w:hAnsi="Times New Roman"/>
          <w:sz w:val="24"/>
          <w:szCs w:val="24"/>
        </w:rPr>
        <w:t xml:space="preserve">DO NASCIMENTO, A. R et al. Antecedentes da definição do design do sistema de controle gerencial: evidências empíricas nas empresas brasileiras. </w:t>
      </w:r>
      <w:r w:rsidRPr="006131CE">
        <w:rPr>
          <w:rFonts w:ascii="Times New Roman" w:hAnsi="Times New Roman"/>
          <w:b/>
          <w:bCs/>
          <w:sz w:val="24"/>
          <w:szCs w:val="24"/>
        </w:rPr>
        <w:t>Brazilian Business Review</w:t>
      </w:r>
      <w:r w:rsidRPr="006131CE">
        <w:rPr>
          <w:rFonts w:ascii="Times New Roman" w:hAnsi="Times New Roman"/>
          <w:sz w:val="24"/>
          <w:szCs w:val="24"/>
        </w:rPr>
        <w:t>, v. 9, n. 1, p. 134-155, 2012.</w:t>
      </w:r>
    </w:p>
    <w:p w14:paraId="627BA4DF" w14:textId="77777777" w:rsidR="00165133" w:rsidRDefault="00165133"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1D" w14:textId="77777777" w:rsidR="001125FF" w:rsidRPr="006131CE" w:rsidRDefault="00365C49"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DONALDSON</w:t>
      </w:r>
      <w:r w:rsidR="001125FF" w:rsidRPr="006131CE">
        <w:rPr>
          <w:rFonts w:ascii="Times New Roman" w:hAnsi="Times New Roman"/>
          <w:sz w:val="24"/>
          <w:szCs w:val="24"/>
          <w:lang w:val="en-US"/>
        </w:rPr>
        <w:t xml:space="preserve">, L. Teoria da Contingência Estrutural. In: </w:t>
      </w:r>
      <w:r w:rsidRPr="006131CE">
        <w:rPr>
          <w:rFonts w:ascii="Times New Roman" w:hAnsi="Times New Roman"/>
          <w:sz w:val="24"/>
          <w:szCs w:val="24"/>
          <w:lang w:val="en-US"/>
        </w:rPr>
        <w:t>CLEGG</w:t>
      </w:r>
      <w:r w:rsidR="001125FF" w:rsidRPr="006131CE">
        <w:rPr>
          <w:rFonts w:ascii="Times New Roman" w:hAnsi="Times New Roman"/>
          <w:sz w:val="24"/>
          <w:szCs w:val="24"/>
          <w:lang w:val="en-US"/>
        </w:rPr>
        <w:t>, S.</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HARDY</w:t>
      </w:r>
      <w:r w:rsidR="001125FF" w:rsidRPr="006131CE">
        <w:rPr>
          <w:rFonts w:ascii="Times New Roman" w:hAnsi="Times New Roman"/>
          <w:sz w:val="24"/>
          <w:szCs w:val="24"/>
          <w:lang w:val="en-US"/>
        </w:rPr>
        <w:t>, C.</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NORD</w:t>
      </w:r>
      <w:r w:rsidR="001125FF" w:rsidRPr="006131CE">
        <w:rPr>
          <w:rFonts w:ascii="Times New Roman" w:hAnsi="Times New Roman"/>
          <w:sz w:val="24"/>
          <w:szCs w:val="24"/>
          <w:lang w:val="en-US"/>
        </w:rPr>
        <w:t xml:space="preserve">, W. </w:t>
      </w:r>
      <w:r w:rsidR="001125FF" w:rsidRPr="006131CE">
        <w:rPr>
          <w:rFonts w:ascii="Times New Roman" w:hAnsi="Times New Roman"/>
          <w:b/>
          <w:iCs/>
          <w:sz w:val="24"/>
          <w:szCs w:val="24"/>
          <w:lang w:val="en-US"/>
        </w:rPr>
        <w:t>Handbook de estudos organizacionais</w:t>
      </w:r>
      <w:r w:rsidR="001125FF" w:rsidRPr="006131CE">
        <w:rPr>
          <w:rFonts w:ascii="Times New Roman" w:hAnsi="Times New Roman"/>
          <w:i/>
          <w:iCs/>
          <w:sz w:val="24"/>
          <w:szCs w:val="24"/>
          <w:lang w:val="en-US"/>
        </w:rPr>
        <w:t xml:space="preserve">, </w:t>
      </w:r>
      <w:r w:rsidR="001125FF" w:rsidRPr="006131CE">
        <w:rPr>
          <w:rFonts w:ascii="Times New Roman" w:hAnsi="Times New Roman"/>
          <w:sz w:val="24"/>
          <w:szCs w:val="24"/>
          <w:lang w:val="en-US"/>
        </w:rPr>
        <w:t>1</w:t>
      </w:r>
      <w:r w:rsidRPr="006131CE">
        <w:rPr>
          <w:rFonts w:ascii="Times New Roman" w:hAnsi="Times New Roman"/>
          <w:sz w:val="24"/>
          <w:szCs w:val="24"/>
          <w:lang w:val="en-US"/>
        </w:rPr>
        <w:t>° Ed.</w:t>
      </w:r>
      <w:r w:rsidR="001125FF" w:rsidRPr="006131CE">
        <w:rPr>
          <w:rFonts w:ascii="Times New Roman" w:hAnsi="Times New Roman"/>
          <w:sz w:val="24"/>
          <w:szCs w:val="24"/>
          <w:lang w:val="en-US"/>
        </w:rPr>
        <w:t xml:space="preserve"> São Paulo: Atlas</w:t>
      </w:r>
      <w:r w:rsidRPr="006131CE">
        <w:rPr>
          <w:rFonts w:ascii="Times New Roman" w:hAnsi="Times New Roman"/>
          <w:sz w:val="24"/>
          <w:szCs w:val="24"/>
          <w:lang w:val="en-US"/>
        </w:rPr>
        <w:t>, 1999</w:t>
      </w:r>
      <w:r w:rsidR="001125FF" w:rsidRPr="006131CE">
        <w:rPr>
          <w:rFonts w:ascii="Times New Roman" w:hAnsi="Times New Roman"/>
          <w:sz w:val="24"/>
          <w:szCs w:val="24"/>
          <w:lang w:val="en-US"/>
        </w:rPr>
        <w:t xml:space="preserve">. </w:t>
      </w:r>
    </w:p>
    <w:p w14:paraId="1E60DD1E" w14:textId="77777777" w:rsidR="00610018" w:rsidRPr="006131CE" w:rsidRDefault="00610018"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1F" w14:textId="77777777" w:rsidR="001125FF" w:rsidRPr="006131CE" w:rsidRDefault="00365C49"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DRURY</w:t>
      </w:r>
      <w:r w:rsidR="001125FF" w:rsidRPr="006131CE">
        <w:rPr>
          <w:rFonts w:ascii="Times New Roman" w:hAnsi="Times New Roman"/>
          <w:sz w:val="24"/>
          <w:szCs w:val="24"/>
          <w:lang w:val="en-US"/>
        </w:rPr>
        <w:t xml:space="preserve">, C. </w:t>
      </w:r>
      <w:r w:rsidR="001125FF" w:rsidRPr="006131CE">
        <w:rPr>
          <w:rFonts w:ascii="Times New Roman" w:hAnsi="Times New Roman"/>
          <w:b/>
          <w:sz w:val="24"/>
          <w:szCs w:val="24"/>
          <w:lang w:val="en-US"/>
        </w:rPr>
        <w:t>Management and cost accounting</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6</w:t>
      </w:r>
      <w:r w:rsidRPr="006131CE">
        <w:rPr>
          <w:rFonts w:ascii="Times New Roman" w:hAnsi="Times New Roman"/>
          <w:sz w:val="24"/>
          <w:szCs w:val="24"/>
          <w:lang w:val="en-US"/>
        </w:rPr>
        <w:t xml:space="preserve"> ed.</w:t>
      </w:r>
      <w:r w:rsidR="001125FF" w:rsidRPr="006131CE">
        <w:rPr>
          <w:rFonts w:ascii="Times New Roman" w:hAnsi="Times New Roman"/>
          <w:sz w:val="24"/>
          <w:szCs w:val="24"/>
          <w:lang w:val="en-US"/>
        </w:rPr>
        <w:t xml:space="preserve"> Londres: Thomson Learning</w:t>
      </w:r>
      <w:r w:rsidRPr="006131CE">
        <w:rPr>
          <w:rFonts w:ascii="Times New Roman" w:hAnsi="Times New Roman"/>
          <w:sz w:val="24"/>
          <w:szCs w:val="24"/>
          <w:lang w:val="en-US"/>
        </w:rPr>
        <w:t>, 2004</w:t>
      </w:r>
      <w:r w:rsidR="001125FF" w:rsidRPr="006131CE">
        <w:rPr>
          <w:rFonts w:ascii="Times New Roman" w:hAnsi="Times New Roman"/>
          <w:sz w:val="24"/>
          <w:szCs w:val="24"/>
          <w:lang w:val="en-US"/>
        </w:rPr>
        <w:t>.</w:t>
      </w:r>
    </w:p>
    <w:p w14:paraId="1E60DD20" w14:textId="77777777" w:rsidR="00365C49" w:rsidRPr="006131CE" w:rsidRDefault="00365C49" w:rsidP="008F6A93">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6BE3A4DC" w14:textId="77777777" w:rsidR="00C76382" w:rsidRDefault="00C76382" w:rsidP="00C76382">
      <w:pPr>
        <w:autoSpaceDE w:val="0"/>
        <w:autoSpaceDN w:val="0"/>
        <w:adjustRightInd w:val="0"/>
        <w:spacing w:after="100" w:afterAutospacing="1" w:line="240" w:lineRule="auto"/>
        <w:contextualSpacing/>
        <w:jc w:val="both"/>
        <w:rPr>
          <w:rFonts w:ascii="Times New Roman" w:hAnsi="Times New Roman"/>
          <w:sz w:val="24"/>
          <w:szCs w:val="24"/>
          <w:lang w:val="en-US"/>
        </w:rPr>
      </w:pPr>
      <w:r>
        <w:rPr>
          <w:rFonts w:ascii="Times New Roman" w:hAnsi="Times New Roman"/>
          <w:sz w:val="24"/>
          <w:szCs w:val="24"/>
          <w:lang w:val="en-US"/>
        </w:rPr>
        <w:t xml:space="preserve">EDUCACIONAL, </w:t>
      </w:r>
      <w:r w:rsidRPr="006131CE">
        <w:rPr>
          <w:rFonts w:ascii="Times New Roman" w:hAnsi="Times New Roman"/>
          <w:sz w:val="24"/>
          <w:szCs w:val="24"/>
          <w:lang w:val="en-US"/>
        </w:rPr>
        <w:t>H</w:t>
      </w:r>
      <w:r>
        <w:rPr>
          <w:rFonts w:ascii="Times New Roman" w:hAnsi="Times New Roman"/>
          <w:sz w:val="24"/>
          <w:szCs w:val="24"/>
          <w:lang w:val="en-US"/>
        </w:rPr>
        <w:t>oper</w:t>
      </w:r>
      <w:r w:rsidRPr="006131CE">
        <w:rPr>
          <w:rFonts w:ascii="Times New Roman" w:hAnsi="Times New Roman"/>
          <w:sz w:val="24"/>
          <w:szCs w:val="24"/>
          <w:lang w:val="en-US"/>
        </w:rPr>
        <w:t xml:space="preserve">. </w:t>
      </w:r>
      <w:r w:rsidRPr="006131CE">
        <w:rPr>
          <w:rFonts w:ascii="Times New Roman" w:hAnsi="Times New Roman"/>
          <w:b/>
          <w:sz w:val="24"/>
          <w:szCs w:val="24"/>
          <w:lang w:val="en-US"/>
        </w:rPr>
        <w:t>Análise setorial do ensino superior privado</w:t>
      </w:r>
      <w:r>
        <w:rPr>
          <w:rFonts w:ascii="Times New Roman" w:hAnsi="Times New Roman"/>
          <w:b/>
          <w:sz w:val="24"/>
          <w:szCs w:val="24"/>
          <w:lang w:val="en-US"/>
        </w:rPr>
        <w:t xml:space="preserve"> no Brasil</w:t>
      </w:r>
      <w:r w:rsidRPr="006131CE">
        <w:rPr>
          <w:rFonts w:ascii="Times New Roman" w:hAnsi="Times New Roman"/>
          <w:sz w:val="24"/>
          <w:szCs w:val="24"/>
          <w:lang w:val="en-US"/>
        </w:rPr>
        <w:t xml:space="preserve">. </w:t>
      </w:r>
      <w:r>
        <w:rPr>
          <w:rFonts w:ascii="Times New Roman" w:hAnsi="Times New Roman"/>
          <w:sz w:val="24"/>
          <w:szCs w:val="24"/>
          <w:lang w:val="en-US"/>
        </w:rPr>
        <w:t>São Paulo</w:t>
      </w:r>
      <w:r w:rsidRPr="006131CE">
        <w:rPr>
          <w:rFonts w:ascii="Times New Roman" w:hAnsi="Times New Roman"/>
          <w:sz w:val="24"/>
          <w:szCs w:val="24"/>
          <w:lang w:val="en-US"/>
        </w:rPr>
        <w:t xml:space="preserve">: </w:t>
      </w:r>
      <w:r>
        <w:rPr>
          <w:rFonts w:ascii="Times New Roman" w:hAnsi="Times New Roman"/>
          <w:sz w:val="24"/>
          <w:szCs w:val="24"/>
          <w:lang w:val="en-US"/>
        </w:rPr>
        <w:t xml:space="preserve">Hoper, </w:t>
      </w:r>
      <w:r w:rsidRPr="006131CE">
        <w:rPr>
          <w:rFonts w:ascii="Times New Roman" w:hAnsi="Times New Roman"/>
          <w:sz w:val="24"/>
          <w:szCs w:val="24"/>
          <w:lang w:val="en-US"/>
        </w:rPr>
        <w:t>201</w:t>
      </w:r>
      <w:r>
        <w:rPr>
          <w:rFonts w:ascii="Times New Roman" w:hAnsi="Times New Roman"/>
          <w:sz w:val="24"/>
          <w:szCs w:val="24"/>
          <w:lang w:val="en-US"/>
        </w:rPr>
        <w:t>3.</w:t>
      </w:r>
    </w:p>
    <w:p w14:paraId="173884B6" w14:textId="77777777" w:rsidR="00C76382" w:rsidRDefault="00C76382" w:rsidP="008F6A93">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21" w14:textId="77777777" w:rsidR="00042C19" w:rsidRDefault="00042C19" w:rsidP="008F6A93">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EISENHARDT, K. Building theories from case study research. </w:t>
      </w:r>
      <w:r w:rsidRPr="006131CE">
        <w:rPr>
          <w:rFonts w:ascii="Times New Roman" w:hAnsi="Times New Roman"/>
          <w:b/>
          <w:sz w:val="24"/>
          <w:szCs w:val="24"/>
          <w:lang w:val="en-US"/>
        </w:rPr>
        <w:t>Academy of Management Review</w:t>
      </w:r>
      <w:r w:rsidRPr="006131CE">
        <w:rPr>
          <w:rFonts w:ascii="Times New Roman" w:hAnsi="Times New Roman"/>
          <w:sz w:val="24"/>
          <w:szCs w:val="24"/>
          <w:lang w:val="en-US"/>
        </w:rPr>
        <w:t>, v. 14, n. 14, p. 532-500, 1989.</w:t>
      </w:r>
    </w:p>
    <w:p w14:paraId="3CE6FB0A" w14:textId="77777777" w:rsidR="00167C0C" w:rsidRDefault="00167C0C" w:rsidP="008F6A93">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04398554" w14:textId="092A56BE" w:rsidR="00167C0C" w:rsidRPr="006131CE" w:rsidRDefault="00167C0C" w:rsidP="00167C0C">
      <w:pPr>
        <w:autoSpaceDE w:val="0"/>
        <w:autoSpaceDN w:val="0"/>
        <w:adjustRightInd w:val="0"/>
        <w:spacing w:after="100" w:afterAutospacing="1" w:line="240" w:lineRule="auto"/>
        <w:contextualSpacing/>
        <w:jc w:val="both"/>
        <w:rPr>
          <w:rFonts w:ascii="Times New Roman" w:hAnsi="Times New Roman"/>
          <w:sz w:val="24"/>
          <w:szCs w:val="24"/>
          <w:lang w:val="en-US"/>
        </w:rPr>
      </w:pPr>
      <w:r w:rsidRPr="00167C0C">
        <w:rPr>
          <w:rFonts w:ascii="Times New Roman" w:hAnsi="Times New Roman"/>
          <w:sz w:val="24"/>
          <w:szCs w:val="24"/>
          <w:lang w:val="en-US"/>
        </w:rPr>
        <w:t>EISENHARDT, K. M.</w:t>
      </w:r>
      <w:r>
        <w:rPr>
          <w:rFonts w:ascii="Times New Roman" w:hAnsi="Times New Roman"/>
          <w:sz w:val="24"/>
          <w:szCs w:val="24"/>
          <w:lang w:val="en-US"/>
        </w:rPr>
        <w:t xml:space="preserve">; </w:t>
      </w:r>
      <w:r w:rsidRPr="00167C0C">
        <w:rPr>
          <w:rFonts w:ascii="Times New Roman" w:hAnsi="Times New Roman"/>
          <w:sz w:val="24"/>
          <w:szCs w:val="24"/>
          <w:lang w:val="en-US"/>
        </w:rPr>
        <w:t>MARTIN, J. A. Dynamic capabilities:</w:t>
      </w:r>
      <w:r>
        <w:rPr>
          <w:rFonts w:ascii="Times New Roman" w:hAnsi="Times New Roman"/>
          <w:sz w:val="24"/>
          <w:szCs w:val="24"/>
          <w:lang w:val="en-US"/>
        </w:rPr>
        <w:t xml:space="preserve"> </w:t>
      </w:r>
      <w:r w:rsidRPr="00167C0C">
        <w:rPr>
          <w:rFonts w:ascii="Times New Roman" w:hAnsi="Times New Roman"/>
          <w:sz w:val="24"/>
          <w:szCs w:val="24"/>
          <w:lang w:val="en-US"/>
        </w:rPr>
        <w:t xml:space="preserve">what are they? </w:t>
      </w:r>
      <w:r w:rsidRPr="00167C0C">
        <w:rPr>
          <w:rFonts w:ascii="Times New Roman" w:hAnsi="Times New Roman"/>
          <w:b/>
          <w:sz w:val="24"/>
          <w:szCs w:val="24"/>
          <w:lang w:val="en-US"/>
        </w:rPr>
        <w:t>Strategic Management Journal</w:t>
      </w:r>
      <w:r w:rsidRPr="00167C0C">
        <w:rPr>
          <w:rFonts w:ascii="Times New Roman" w:hAnsi="Times New Roman"/>
          <w:sz w:val="24"/>
          <w:szCs w:val="24"/>
          <w:lang w:val="en-US"/>
        </w:rPr>
        <w:t xml:space="preserve">, </w:t>
      </w:r>
      <w:r>
        <w:rPr>
          <w:rFonts w:ascii="Times New Roman" w:hAnsi="Times New Roman"/>
          <w:sz w:val="24"/>
          <w:szCs w:val="24"/>
          <w:lang w:val="en-US"/>
        </w:rPr>
        <w:t xml:space="preserve">V. </w:t>
      </w:r>
      <w:r w:rsidRPr="00167C0C">
        <w:rPr>
          <w:rFonts w:ascii="Times New Roman" w:hAnsi="Times New Roman"/>
          <w:sz w:val="24"/>
          <w:szCs w:val="24"/>
          <w:lang w:val="en-US"/>
        </w:rPr>
        <w:t xml:space="preserve">21, </w:t>
      </w:r>
      <w:r>
        <w:rPr>
          <w:rFonts w:ascii="Times New Roman" w:hAnsi="Times New Roman"/>
          <w:sz w:val="24"/>
          <w:szCs w:val="24"/>
          <w:lang w:val="en-US"/>
        </w:rPr>
        <w:t>P. 1105-</w:t>
      </w:r>
      <w:r w:rsidRPr="00167C0C">
        <w:rPr>
          <w:rFonts w:ascii="Times New Roman" w:hAnsi="Times New Roman"/>
          <w:sz w:val="24"/>
          <w:szCs w:val="24"/>
          <w:lang w:val="en-US"/>
        </w:rPr>
        <w:t>1121</w:t>
      </w:r>
      <w:r>
        <w:rPr>
          <w:rFonts w:ascii="Times New Roman" w:hAnsi="Times New Roman"/>
          <w:sz w:val="24"/>
          <w:szCs w:val="24"/>
          <w:lang w:val="en-US"/>
        </w:rPr>
        <w:t>, 2000</w:t>
      </w:r>
      <w:r w:rsidRPr="00167C0C">
        <w:rPr>
          <w:rFonts w:ascii="Times New Roman" w:hAnsi="Times New Roman"/>
          <w:sz w:val="24"/>
          <w:szCs w:val="24"/>
          <w:lang w:val="en-US"/>
        </w:rPr>
        <w:t>.</w:t>
      </w:r>
    </w:p>
    <w:p w14:paraId="1E60DD22" w14:textId="77777777" w:rsidR="00042C19" w:rsidRPr="006131CE" w:rsidRDefault="00042C19" w:rsidP="008F6A93">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23" w14:textId="77777777" w:rsidR="00610018" w:rsidRPr="006131CE" w:rsidRDefault="00365C49" w:rsidP="008F6A93">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lang w:val="en-US"/>
        </w:rPr>
        <w:lastRenderedPageBreak/>
        <w:t>ESCOFET</w:t>
      </w:r>
      <w:r w:rsidR="003E5141" w:rsidRPr="006131CE">
        <w:rPr>
          <w:rFonts w:ascii="Times New Roman" w:hAnsi="Times New Roman"/>
          <w:sz w:val="24"/>
          <w:szCs w:val="24"/>
          <w:lang w:val="en-US"/>
        </w:rPr>
        <w:t>, N. C.;</w:t>
      </w:r>
      <w:r w:rsidR="008F6A93" w:rsidRPr="006131CE">
        <w:rPr>
          <w:rFonts w:ascii="Times New Roman" w:hAnsi="Times New Roman"/>
          <w:sz w:val="24"/>
          <w:szCs w:val="24"/>
          <w:lang w:val="en-US"/>
        </w:rPr>
        <w:t xml:space="preserve"> </w:t>
      </w:r>
      <w:r w:rsidR="003E5141" w:rsidRPr="006131CE">
        <w:rPr>
          <w:rFonts w:ascii="Times New Roman" w:hAnsi="Times New Roman"/>
          <w:sz w:val="24"/>
          <w:szCs w:val="24"/>
          <w:lang w:val="en-US"/>
        </w:rPr>
        <w:t>ROSANAS</w:t>
      </w:r>
      <w:r w:rsidR="008F6A93" w:rsidRPr="006131CE">
        <w:rPr>
          <w:rFonts w:ascii="Times New Roman" w:hAnsi="Times New Roman"/>
          <w:sz w:val="24"/>
          <w:szCs w:val="24"/>
          <w:lang w:val="en-US"/>
        </w:rPr>
        <w:t>, J. M. The just design and use of management control systems as requirements for goal congruence</w:t>
      </w:r>
      <w:r w:rsidR="008F6A93" w:rsidRPr="006131CE">
        <w:rPr>
          <w:rFonts w:ascii="Times New Roman" w:hAnsi="Times New Roman"/>
          <w:b/>
          <w:i/>
          <w:sz w:val="24"/>
          <w:szCs w:val="24"/>
          <w:lang w:val="en-US"/>
        </w:rPr>
        <w:t xml:space="preserve">. </w:t>
      </w:r>
      <w:r w:rsidR="008F6A93" w:rsidRPr="006131CE">
        <w:rPr>
          <w:rFonts w:ascii="Times New Roman" w:hAnsi="Times New Roman"/>
          <w:b/>
          <w:i/>
          <w:sz w:val="24"/>
          <w:szCs w:val="24"/>
        </w:rPr>
        <w:t>Management Accounting Research</w:t>
      </w:r>
      <w:r w:rsidR="008F6A93" w:rsidRPr="006131CE">
        <w:rPr>
          <w:rFonts w:ascii="Times New Roman" w:hAnsi="Times New Roman"/>
          <w:sz w:val="24"/>
          <w:szCs w:val="24"/>
        </w:rPr>
        <w:t xml:space="preserve">, </w:t>
      </w:r>
      <w:r w:rsidR="003E5141" w:rsidRPr="006131CE">
        <w:rPr>
          <w:rFonts w:ascii="Times New Roman" w:hAnsi="Times New Roman"/>
          <w:sz w:val="24"/>
          <w:szCs w:val="24"/>
        </w:rPr>
        <w:t xml:space="preserve">V. </w:t>
      </w:r>
      <w:r w:rsidR="008F6A93" w:rsidRPr="006131CE">
        <w:rPr>
          <w:rFonts w:ascii="Times New Roman" w:hAnsi="Times New Roman"/>
          <w:sz w:val="24"/>
          <w:szCs w:val="24"/>
        </w:rPr>
        <w:t>24,</w:t>
      </w:r>
      <w:r w:rsidR="003E5141" w:rsidRPr="006131CE">
        <w:rPr>
          <w:rFonts w:ascii="Times New Roman" w:hAnsi="Times New Roman"/>
          <w:sz w:val="24"/>
          <w:szCs w:val="24"/>
        </w:rPr>
        <w:t xml:space="preserve"> N. 1, P.</w:t>
      </w:r>
      <w:r w:rsidR="008F6A93" w:rsidRPr="006131CE">
        <w:rPr>
          <w:rFonts w:ascii="Times New Roman" w:hAnsi="Times New Roman"/>
          <w:sz w:val="24"/>
          <w:szCs w:val="24"/>
        </w:rPr>
        <w:t xml:space="preserve"> 23-40</w:t>
      </w:r>
      <w:r w:rsidR="003E5141" w:rsidRPr="006131CE">
        <w:rPr>
          <w:rFonts w:ascii="Times New Roman" w:hAnsi="Times New Roman"/>
          <w:sz w:val="24"/>
          <w:szCs w:val="24"/>
        </w:rPr>
        <w:t>, mar. 2013</w:t>
      </w:r>
      <w:r w:rsidR="008F6A93" w:rsidRPr="006131CE">
        <w:rPr>
          <w:rFonts w:ascii="Times New Roman" w:hAnsi="Times New Roman"/>
          <w:sz w:val="24"/>
          <w:szCs w:val="24"/>
        </w:rPr>
        <w:t>.</w:t>
      </w:r>
    </w:p>
    <w:p w14:paraId="6AF7A740" w14:textId="77777777" w:rsidR="00165133" w:rsidRDefault="00165133" w:rsidP="008812F4">
      <w:pPr>
        <w:autoSpaceDE w:val="0"/>
        <w:autoSpaceDN w:val="0"/>
        <w:adjustRightInd w:val="0"/>
        <w:spacing w:after="100" w:afterAutospacing="1" w:line="240" w:lineRule="auto"/>
        <w:contextualSpacing/>
        <w:jc w:val="both"/>
        <w:rPr>
          <w:rFonts w:ascii="Times New Roman" w:hAnsi="Times New Roman"/>
          <w:sz w:val="24"/>
          <w:szCs w:val="24"/>
        </w:rPr>
      </w:pPr>
    </w:p>
    <w:p w14:paraId="1E60DD24" w14:textId="77777777" w:rsidR="008812F4" w:rsidRPr="006131CE" w:rsidRDefault="008812F4" w:rsidP="008812F4">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rPr>
        <w:t xml:space="preserve">FAIA, V. S.; MILAN, J. B.; GOMES, J. S. Avaliação do sistema de controle gerencial de uma empresa do setor químico: um estudo de caso. </w:t>
      </w:r>
      <w:r w:rsidRPr="006131CE">
        <w:rPr>
          <w:rFonts w:ascii="Times New Roman" w:hAnsi="Times New Roman"/>
          <w:b/>
          <w:sz w:val="24"/>
          <w:szCs w:val="24"/>
          <w:lang w:val="en-US"/>
        </w:rPr>
        <w:t>Revista Contemporânea em Contabilidade</w:t>
      </w:r>
      <w:r w:rsidRPr="006131CE">
        <w:rPr>
          <w:rFonts w:ascii="Times New Roman" w:hAnsi="Times New Roman"/>
          <w:sz w:val="24"/>
          <w:szCs w:val="24"/>
          <w:lang w:val="en-US"/>
        </w:rPr>
        <w:t>, v. 10, n. 19, p. 97-118, jan.-abr., 2013.</w:t>
      </w:r>
    </w:p>
    <w:p w14:paraId="0CBDE415" w14:textId="77777777" w:rsidR="00C76382" w:rsidRDefault="00C76382"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26" w14:textId="39D83CC2" w:rsidR="001125FF" w:rsidRPr="006131CE" w:rsidRDefault="00175A6E"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FERREIRA</w:t>
      </w:r>
      <w:r w:rsidR="001125FF" w:rsidRPr="006131CE">
        <w:rPr>
          <w:rFonts w:ascii="Times New Roman" w:hAnsi="Times New Roman"/>
          <w:sz w:val="24"/>
          <w:szCs w:val="24"/>
          <w:lang w:val="en-US"/>
        </w:rPr>
        <w:t>, A.</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OTLEY</w:t>
      </w:r>
      <w:r w:rsidR="001125FF" w:rsidRPr="006131CE">
        <w:rPr>
          <w:rFonts w:ascii="Times New Roman" w:hAnsi="Times New Roman"/>
          <w:sz w:val="24"/>
          <w:szCs w:val="24"/>
          <w:lang w:val="en-US"/>
        </w:rPr>
        <w:t xml:space="preserve">, D. Exploring inter and intra-relationships between the design and use of management control system. </w:t>
      </w:r>
      <w:r w:rsidRPr="006131CE">
        <w:rPr>
          <w:rFonts w:ascii="Times New Roman" w:hAnsi="Times New Roman"/>
          <w:b/>
          <w:sz w:val="24"/>
          <w:szCs w:val="24"/>
          <w:lang w:val="en-US"/>
        </w:rPr>
        <w:t>Working Paper Series</w:t>
      </w:r>
      <w:r w:rsidRPr="006131CE">
        <w:rPr>
          <w:rFonts w:ascii="Times New Roman" w:hAnsi="Times New Roman"/>
          <w:sz w:val="24"/>
          <w:szCs w:val="24"/>
          <w:lang w:val="en-US"/>
        </w:rPr>
        <w:t>, 2006.</w:t>
      </w:r>
    </w:p>
    <w:p w14:paraId="1E60DD27"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28" w14:textId="77777777" w:rsidR="001125FF" w:rsidRPr="006131CE" w:rsidRDefault="00175A6E"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FISHER</w:t>
      </w:r>
      <w:r w:rsidR="001125FF" w:rsidRPr="006131CE">
        <w:rPr>
          <w:rFonts w:ascii="Times New Roman" w:hAnsi="Times New Roman"/>
          <w:sz w:val="24"/>
          <w:szCs w:val="24"/>
          <w:lang w:val="en-US"/>
        </w:rPr>
        <w:t>, J.</w:t>
      </w:r>
      <w:r w:rsidRPr="006131CE">
        <w:rPr>
          <w:rFonts w:ascii="Times New Roman" w:hAnsi="Times New Roman"/>
          <w:sz w:val="24"/>
          <w:szCs w:val="24"/>
          <w:lang w:val="en-US"/>
        </w:rPr>
        <w:t xml:space="preserve"> </w:t>
      </w:r>
      <w:r w:rsidR="001125FF" w:rsidRPr="006131CE">
        <w:rPr>
          <w:rFonts w:ascii="Times New Roman" w:hAnsi="Times New Roman"/>
          <w:sz w:val="24"/>
          <w:szCs w:val="24"/>
          <w:lang w:val="en-US"/>
        </w:rPr>
        <w:t>Contingency-based research on management control systems: categorisation by level of complexity</w:t>
      </w:r>
      <w:r w:rsidR="008F6A93"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001125FF" w:rsidRPr="006131CE">
        <w:rPr>
          <w:rFonts w:ascii="Times New Roman" w:hAnsi="Times New Roman"/>
          <w:b/>
          <w:sz w:val="24"/>
          <w:szCs w:val="24"/>
          <w:lang w:val="en-US"/>
        </w:rPr>
        <w:t>Journal of Accounting Literature</w:t>
      </w:r>
      <w:r w:rsidR="001125FF" w:rsidRPr="006131CE">
        <w:rPr>
          <w:rFonts w:ascii="Times New Roman" w:hAnsi="Times New Roman"/>
          <w:sz w:val="24"/>
          <w:szCs w:val="24"/>
          <w:lang w:val="en-US"/>
        </w:rPr>
        <w:t>,</w:t>
      </w:r>
      <w:r w:rsidR="008F6A93" w:rsidRPr="006131CE">
        <w:rPr>
          <w:rFonts w:ascii="Times New Roman" w:hAnsi="Times New Roman"/>
          <w:sz w:val="24"/>
          <w:szCs w:val="24"/>
          <w:lang w:val="en-US"/>
        </w:rPr>
        <w:t xml:space="preserve"> </w:t>
      </w:r>
      <w:r w:rsidRPr="006131CE">
        <w:rPr>
          <w:rFonts w:ascii="Times New Roman" w:hAnsi="Times New Roman"/>
          <w:sz w:val="24"/>
          <w:szCs w:val="24"/>
          <w:lang w:val="en-US"/>
        </w:rPr>
        <w:t>v.</w:t>
      </w:r>
      <w:r w:rsidR="001125FF" w:rsidRPr="006131CE">
        <w:rPr>
          <w:rFonts w:ascii="Times New Roman" w:hAnsi="Times New Roman"/>
          <w:sz w:val="24"/>
          <w:szCs w:val="24"/>
          <w:lang w:val="en-US"/>
        </w:rPr>
        <w:t xml:space="preserve">14, </w:t>
      </w:r>
      <w:r w:rsidRPr="006131CE">
        <w:rPr>
          <w:rFonts w:ascii="Times New Roman" w:hAnsi="Times New Roman"/>
          <w:sz w:val="24"/>
          <w:szCs w:val="24"/>
          <w:lang w:val="en-US"/>
        </w:rPr>
        <w:t xml:space="preserve">p. </w:t>
      </w:r>
      <w:r w:rsidR="001125FF" w:rsidRPr="006131CE">
        <w:rPr>
          <w:rFonts w:ascii="Times New Roman" w:hAnsi="Times New Roman"/>
          <w:sz w:val="24"/>
          <w:szCs w:val="24"/>
          <w:lang w:val="en-US"/>
        </w:rPr>
        <w:t>24-53</w:t>
      </w:r>
      <w:r w:rsidRPr="006131CE">
        <w:rPr>
          <w:rFonts w:ascii="Times New Roman" w:hAnsi="Times New Roman"/>
          <w:sz w:val="24"/>
          <w:szCs w:val="24"/>
          <w:lang w:val="en-US"/>
        </w:rPr>
        <w:t>, 1995</w:t>
      </w:r>
      <w:r w:rsidR="001125FF" w:rsidRPr="006131CE">
        <w:rPr>
          <w:rFonts w:ascii="Times New Roman" w:hAnsi="Times New Roman"/>
          <w:sz w:val="24"/>
          <w:szCs w:val="24"/>
          <w:lang w:val="en-US"/>
        </w:rPr>
        <w:t xml:space="preserve">. </w:t>
      </w:r>
    </w:p>
    <w:p w14:paraId="1E60DD29"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2A" w14:textId="77777777" w:rsidR="00FE119A" w:rsidRPr="006131CE" w:rsidRDefault="00F07CFD"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FISHER </w:t>
      </w:r>
      <w:r w:rsidR="00FE119A" w:rsidRPr="006131CE">
        <w:rPr>
          <w:rFonts w:ascii="Times New Roman" w:hAnsi="Times New Roman"/>
          <w:sz w:val="24"/>
          <w:szCs w:val="24"/>
          <w:lang w:val="en-US"/>
        </w:rPr>
        <w:t xml:space="preserve">J. Use of nonfinancial performance measures. </w:t>
      </w:r>
      <w:r w:rsidR="00FE119A" w:rsidRPr="006131CE">
        <w:rPr>
          <w:rFonts w:ascii="Times New Roman" w:hAnsi="Times New Roman"/>
          <w:b/>
          <w:sz w:val="24"/>
          <w:szCs w:val="24"/>
          <w:lang w:val="en-US"/>
        </w:rPr>
        <w:t>Journal of Cost Management</w:t>
      </w:r>
      <w:r w:rsidR="00FE119A" w:rsidRPr="006131CE">
        <w:rPr>
          <w:rFonts w:ascii="Times New Roman" w:hAnsi="Times New Roman"/>
          <w:i/>
          <w:sz w:val="24"/>
          <w:szCs w:val="24"/>
          <w:lang w:val="en-US"/>
        </w:rPr>
        <w:t>,</w:t>
      </w:r>
      <w:r w:rsidR="00FE119A"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FE119A" w:rsidRPr="006131CE">
        <w:rPr>
          <w:rFonts w:ascii="Times New Roman" w:hAnsi="Times New Roman"/>
          <w:sz w:val="24"/>
          <w:szCs w:val="24"/>
          <w:lang w:val="en-US"/>
        </w:rPr>
        <w:t>6,</w:t>
      </w:r>
      <w:r w:rsidRPr="006131CE">
        <w:rPr>
          <w:rFonts w:ascii="Times New Roman" w:hAnsi="Times New Roman"/>
          <w:sz w:val="24"/>
          <w:szCs w:val="24"/>
          <w:lang w:val="en-US"/>
        </w:rPr>
        <w:t xml:space="preserve"> n.1, p.</w:t>
      </w:r>
      <w:r w:rsidR="00FE119A" w:rsidRPr="006131CE">
        <w:rPr>
          <w:rFonts w:ascii="Times New Roman" w:hAnsi="Times New Roman"/>
          <w:sz w:val="24"/>
          <w:szCs w:val="24"/>
          <w:lang w:val="en-US"/>
        </w:rPr>
        <w:t xml:space="preserve"> 31–</w:t>
      </w:r>
      <w:r w:rsidRPr="006131CE">
        <w:rPr>
          <w:rFonts w:ascii="Times New Roman" w:hAnsi="Times New Roman"/>
          <w:sz w:val="24"/>
          <w:szCs w:val="24"/>
          <w:lang w:val="en-US"/>
        </w:rPr>
        <w:t>3</w:t>
      </w:r>
      <w:r w:rsidR="00FE119A" w:rsidRPr="006131CE">
        <w:rPr>
          <w:rFonts w:ascii="Times New Roman" w:hAnsi="Times New Roman"/>
          <w:sz w:val="24"/>
          <w:szCs w:val="24"/>
          <w:lang w:val="en-US"/>
        </w:rPr>
        <w:t>8</w:t>
      </w:r>
      <w:r w:rsidRPr="006131CE">
        <w:rPr>
          <w:rFonts w:ascii="Times New Roman" w:hAnsi="Times New Roman"/>
          <w:sz w:val="24"/>
          <w:szCs w:val="24"/>
          <w:lang w:val="en-US"/>
        </w:rPr>
        <w:t>, 1992</w:t>
      </w:r>
      <w:r w:rsidR="00FE119A" w:rsidRPr="006131CE">
        <w:rPr>
          <w:rFonts w:ascii="Times New Roman" w:hAnsi="Times New Roman"/>
          <w:sz w:val="24"/>
          <w:szCs w:val="24"/>
          <w:lang w:val="en-US"/>
        </w:rPr>
        <w:t>.</w:t>
      </w:r>
    </w:p>
    <w:p w14:paraId="1E60DD2B" w14:textId="77777777" w:rsidR="00FE119A" w:rsidRPr="006131CE" w:rsidRDefault="00FE119A"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2C" w14:textId="77777777" w:rsidR="001125FF" w:rsidRPr="006131CE" w:rsidRDefault="00F07CFD"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lang w:val="en-US"/>
        </w:rPr>
        <w:t>FREZATTI</w:t>
      </w:r>
      <w:r w:rsidR="001125FF" w:rsidRPr="006131CE">
        <w:rPr>
          <w:rFonts w:ascii="Times New Roman" w:hAnsi="Times New Roman"/>
          <w:sz w:val="24"/>
          <w:szCs w:val="24"/>
          <w:lang w:val="en-US"/>
        </w:rPr>
        <w:t xml:space="preserve">, F. Management accounting profile of firms located in Brazil: a field study. </w:t>
      </w:r>
      <w:r w:rsidR="001125FF" w:rsidRPr="006131CE">
        <w:rPr>
          <w:rFonts w:ascii="Times New Roman" w:hAnsi="Times New Roman"/>
          <w:b/>
          <w:sz w:val="24"/>
          <w:szCs w:val="24"/>
        </w:rPr>
        <w:t>Revista de Administração Contemporân</w:t>
      </w:r>
      <w:r w:rsidRPr="006131CE">
        <w:rPr>
          <w:rFonts w:ascii="Times New Roman" w:hAnsi="Times New Roman"/>
          <w:b/>
          <w:sz w:val="24"/>
          <w:szCs w:val="24"/>
        </w:rPr>
        <w:t>ea</w:t>
      </w:r>
      <w:r w:rsidR="001125FF" w:rsidRPr="006131CE">
        <w:rPr>
          <w:rFonts w:ascii="Times New Roman" w:hAnsi="Times New Roman"/>
          <w:i/>
          <w:sz w:val="24"/>
          <w:szCs w:val="24"/>
        </w:rPr>
        <w:t>,</w:t>
      </w:r>
      <w:r w:rsidRPr="006131CE">
        <w:rPr>
          <w:rFonts w:ascii="Times New Roman" w:hAnsi="Times New Roman"/>
          <w:i/>
          <w:sz w:val="24"/>
          <w:szCs w:val="24"/>
        </w:rPr>
        <w:t xml:space="preserve"> </w:t>
      </w:r>
      <w:r w:rsidRPr="006131CE">
        <w:rPr>
          <w:rFonts w:ascii="Times New Roman" w:hAnsi="Times New Roman"/>
          <w:sz w:val="24"/>
          <w:szCs w:val="24"/>
        </w:rPr>
        <w:t>Curitiba, v. 2, n. 1, p.</w:t>
      </w:r>
      <w:r w:rsidR="001125FF" w:rsidRPr="006131CE">
        <w:rPr>
          <w:rFonts w:ascii="Times New Roman" w:hAnsi="Times New Roman"/>
          <w:sz w:val="24"/>
          <w:szCs w:val="24"/>
        </w:rPr>
        <w:t xml:space="preserve"> 147-165</w:t>
      </w:r>
      <w:r w:rsidRPr="006131CE">
        <w:rPr>
          <w:rFonts w:ascii="Times New Roman" w:hAnsi="Times New Roman"/>
          <w:sz w:val="24"/>
          <w:szCs w:val="24"/>
        </w:rPr>
        <w:t>, jul. 2005</w:t>
      </w:r>
      <w:r w:rsidR="001125FF" w:rsidRPr="006131CE">
        <w:rPr>
          <w:rFonts w:ascii="Times New Roman" w:hAnsi="Times New Roman"/>
          <w:sz w:val="24"/>
          <w:szCs w:val="24"/>
        </w:rPr>
        <w:t>.</w:t>
      </w:r>
    </w:p>
    <w:p w14:paraId="1E60DD2D" w14:textId="77777777" w:rsidR="007F27D6" w:rsidRPr="006131CE" w:rsidRDefault="007F27D6"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D2E" w14:textId="77777777" w:rsidR="007F27D6" w:rsidRPr="006131CE" w:rsidRDefault="007F27D6" w:rsidP="007F27D6">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t xml:space="preserve">FREZATTI, F. et al. Antecedentes da definição do design do sistema de controle gerencial: evidências empíricas nas empresas brasileiras. </w:t>
      </w:r>
      <w:r w:rsidRPr="006131CE">
        <w:rPr>
          <w:rFonts w:ascii="Times New Roman" w:hAnsi="Times New Roman"/>
          <w:b/>
          <w:sz w:val="24"/>
          <w:szCs w:val="24"/>
        </w:rPr>
        <w:t>Brazilian Business Review</w:t>
      </w:r>
      <w:r w:rsidRPr="006131CE">
        <w:rPr>
          <w:rFonts w:ascii="Times New Roman" w:hAnsi="Times New Roman"/>
          <w:i/>
          <w:sz w:val="24"/>
          <w:szCs w:val="24"/>
        </w:rPr>
        <w:t xml:space="preserve">, </w:t>
      </w:r>
      <w:r w:rsidRPr="006131CE">
        <w:rPr>
          <w:rFonts w:ascii="Times New Roman" w:hAnsi="Times New Roman"/>
          <w:sz w:val="24"/>
          <w:szCs w:val="24"/>
        </w:rPr>
        <w:t>Vitória, v. 9, n. 1, p. 134-155, jan.-abr. 2012.</w:t>
      </w:r>
    </w:p>
    <w:p w14:paraId="3C70FCBE" w14:textId="77777777" w:rsidR="00165133" w:rsidRDefault="00165133" w:rsidP="00B46144">
      <w:pPr>
        <w:autoSpaceDE w:val="0"/>
        <w:autoSpaceDN w:val="0"/>
        <w:adjustRightInd w:val="0"/>
        <w:spacing w:after="100" w:afterAutospacing="1" w:line="240" w:lineRule="auto"/>
        <w:contextualSpacing/>
        <w:jc w:val="both"/>
        <w:rPr>
          <w:rFonts w:ascii="Times New Roman" w:hAnsi="Times New Roman"/>
          <w:sz w:val="24"/>
          <w:szCs w:val="24"/>
        </w:rPr>
      </w:pPr>
    </w:p>
    <w:p w14:paraId="1E60DD33" w14:textId="093BFE17" w:rsidR="00000226" w:rsidRPr="006131CE" w:rsidRDefault="00B46144" w:rsidP="00B46144">
      <w:pPr>
        <w:autoSpaceDE w:val="0"/>
        <w:autoSpaceDN w:val="0"/>
        <w:adjustRightInd w:val="0"/>
        <w:spacing w:after="100" w:afterAutospacing="1" w:line="240" w:lineRule="auto"/>
        <w:contextualSpacing/>
        <w:jc w:val="both"/>
        <w:rPr>
          <w:rFonts w:ascii="Times New Roman" w:hAnsi="Times New Roman"/>
          <w:sz w:val="24"/>
          <w:szCs w:val="24"/>
        </w:rPr>
      </w:pPr>
      <w:r>
        <w:rPr>
          <w:rFonts w:ascii="Times New Roman" w:hAnsi="Times New Roman"/>
          <w:sz w:val="24"/>
          <w:szCs w:val="24"/>
        </w:rPr>
        <w:t>FIOL, C. M.;</w:t>
      </w:r>
      <w:r w:rsidRPr="00B46144">
        <w:rPr>
          <w:rFonts w:ascii="Times New Roman" w:hAnsi="Times New Roman"/>
          <w:sz w:val="24"/>
          <w:szCs w:val="24"/>
        </w:rPr>
        <w:t xml:space="preserve"> LYLES, M. A. Organizational learning.</w:t>
      </w:r>
      <w:r>
        <w:rPr>
          <w:rFonts w:ascii="Times New Roman" w:hAnsi="Times New Roman"/>
          <w:sz w:val="24"/>
          <w:szCs w:val="24"/>
        </w:rPr>
        <w:t xml:space="preserve"> </w:t>
      </w:r>
      <w:r w:rsidRPr="00B46144">
        <w:rPr>
          <w:rFonts w:ascii="Times New Roman" w:hAnsi="Times New Roman"/>
          <w:b/>
          <w:sz w:val="24"/>
          <w:szCs w:val="24"/>
        </w:rPr>
        <w:t>Academy of Management Review</w:t>
      </w:r>
      <w:r w:rsidRPr="00B46144">
        <w:rPr>
          <w:rFonts w:ascii="Times New Roman" w:hAnsi="Times New Roman"/>
          <w:sz w:val="24"/>
          <w:szCs w:val="24"/>
        </w:rPr>
        <w:t xml:space="preserve">, </w:t>
      </w:r>
      <w:r>
        <w:rPr>
          <w:rFonts w:ascii="Times New Roman" w:hAnsi="Times New Roman"/>
          <w:sz w:val="24"/>
          <w:szCs w:val="24"/>
        </w:rPr>
        <w:t xml:space="preserve">v. </w:t>
      </w:r>
      <w:r w:rsidRPr="00B46144">
        <w:rPr>
          <w:rFonts w:ascii="Times New Roman" w:hAnsi="Times New Roman"/>
          <w:sz w:val="24"/>
          <w:szCs w:val="24"/>
        </w:rPr>
        <w:t>10</w:t>
      </w:r>
      <w:r>
        <w:rPr>
          <w:rFonts w:ascii="Times New Roman" w:hAnsi="Times New Roman"/>
          <w:sz w:val="24"/>
          <w:szCs w:val="24"/>
        </w:rPr>
        <w:t xml:space="preserve">, n </w:t>
      </w:r>
      <w:r w:rsidRPr="00B46144">
        <w:rPr>
          <w:rFonts w:ascii="Times New Roman" w:hAnsi="Times New Roman"/>
          <w:sz w:val="24"/>
          <w:szCs w:val="24"/>
        </w:rPr>
        <w:t xml:space="preserve">4, </w:t>
      </w:r>
      <w:r>
        <w:rPr>
          <w:rFonts w:ascii="Times New Roman" w:hAnsi="Times New Roman"/>
          <w:sz w:val="24"/>
          <w:szCs w:val="24"/>
        </w:rPr>
        <w:t xml:space="preserve">p. </w:t>
      </w:r>
      <w:r w:rsidRPr="00B46144">
        <w:rPr>
          <w:rFonts w:ascii="Times New Roman" w:hAnsi="Times New Roman"/>
          <w:sz w:val="24"/>
          <w:szCs w:val="24"/>
        </w:rPr>
        <w:t>803</w:t>
      </w:r>
      <w:r>
        <w:rPr>
          <w:rFonts w:ascii="Times New Roman" w:hAnsi="Times New Roman"/>
          <w:sz w:val="24"/>
          <w:szCs w:val="24"/>
        </w:rPr>
        <w:t>-</w:t>
      </w:r>
      <w:r w:rsidRPr="00B46144">
        <w:rPr>
          <w:rFonts w:ascii="Times New Roman" w:hAnsi="Times New Roman"/>
          <w:sz w:val="24"/>
          <w:szCs w:val="24"/>
        </w:rPr>
        <w:t>813</w:t>
      </w:r>
      <w:r>
        <w:rPr>
          <w:rFonts w:ascii="Times New Roman" w:hAnsi="Times New Roman"/>
          <w:sz w:val="24"/>
          <w:szCs w:val="24"/>
        </w:rPr>
        <w:t>, 1985</w:t>
      </w:r>
      <w:r w:rsidRPr="00B46144">
        <w:rPr>
          <w:rFonts w:ascii="Times New Roman" w:hAnsi="Times New Roman"/>
          <w:sz w:val="24"/>
          <w:szCs w:val="24"/>
        </w:rPr>
        <w:t>.</w:t>
      </w:r>
    </w:p>
    <w:p w14:paraId="76FBA88F" w14:textId="77777777" w:rsidR="00B46144" w:rsidRDefault="00B46144" w:rsidP="00ED25B0">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34" w14:textId="77777777" w:rsidR="00ED25B0" w:rsidRPr="006131CE" w:rsidRDefault="00ED25B0" w:rsidP="00ED25B0">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FRIGOTTO, M. L.; COLLER, G.; COLLINI, P. The Strategy and Management Control Systems relationship as emerging dynamic process. </w:t>
      </w:r>
      <w:r w:rsidRPr="006131CE">
        <w:rPr>
          <w:rFonts w:ascii="Times New Roman" w:hAnsi="Times New Roman"/>
          <w:b/>
          <w:sz w:val="24"/>
          <w:szCs w:val="24"/>
          <w:lang w:val="en-US"/>
        </w:rPr>
        <w:t>Journal of Management Governance</w:t>
      </w:r>
      <w:r w:rsidRPr="006131CE">
        <w:rPr>
          <w:rFonts w:ascii="Times New Roman" w:hAnsi="Times New Roman"/>
          <w:sz w:val="24"/>
          <w:szCs w:val="24"/>
          <w:lang w:val="en-US"/>
        </w:rPr>
        <w:t>, v. 17, p. 631-656, 2013.</w:t>
      </w:r>
    </w:p>
    <w:p w14:paraId="5AE27C7C" w14:textId="77777777" w:rsidR="000A5AAD" w:rsidRDefault="000A5AAD" w:rsidP="004722F8">
      <w:pPr>
        <w:rPr>
          <w:rFonts w:ascii="Times New Roman" w:hAnsi="Times New Roman"/>
          <w:iCs/>
          <w:sz w:val="24"/>
        </w:rPr>
      </w:pPr>
    </w:p>
    <w:p w14:paraId="1E60DD36" w14:textId="77777777" w:rsidR="004722F8" w:rsidRPr="006131CE" w:rsidRDefault="004722F8" w:rsidP="004722F8">
      <w:pPr>
        <w:rPr>
          <w:rFonts w:ascii="Times New Roman" w:hAnsi="Times New Roman"/>
          <w:iCs/>
          <w:sz w:val="24"/>
        </w:rPr>
      </w:pPr>
      <w:r w:rsidRPr="006131CE">
        <w:rPr>
          <w:rFonts w:ascii="Times New Roman" w:hAnsi="Times New Roman"/>
          <w:iCs/>
          <w:sz w:val="24"/>
        </w:rPr>
        <w:t xml:space="preserve">GOLDENBERG, M. </w:t>
      </w:r>
      <w:r w:rsidRPr="006131CE">
        <w:rPr>
          <w:rFonts w:ascii="Times New Roman" w:hAnsi="Times New Roman"/>
          <w:b/>
          <w:iCs/>
          <w:sz w:val="24"/>
        </w:rPr>
        <w:t xml:space="preserve">A arte de pesquisar: </w:t>
      </w:r>
      <w:r w:rsidRPr="006131CE">
        <w:rPr>
          <w:rFonts w:ascii="Times New Roman" w:hAnsi="Times New Roman"/>
          <w:iCs/>
          <w:sz w:val="24"/>
        </w:rPr>
        <w:t>como fazer pesquisa qualitativa m Ciências Sociais. Rio de Janeiro: Record, 1999.</w:t>
      </w:r>
    </w:p>
    <w:sdt>
      <w:sdtPr>
        <w:rPr>
          <w:rFonts w:ascii="Times New Roman" w:hAnsi="Times New Roman"/>
        </w:rPr>
        <w:id w:val="26683397"/>
        <w:docPartObj>
          <w:docPartGallery w:val="Bibliographies"/>
          <w:docPartUnique/>
        </w:docPartObj>
      </w:sdtPr>
      <w:sdtEndPr/>
      <w:sdtContent>
        <w:p w14:paraId="1E60DD38" w14:textId="77777777" w:rsidR="00E87A95" w:rsidRPr="006131CE" w:rsidRDefault="00E87A95" w:rsidP="00FE18BD">
          <w:pPr>
            <w:autoSpaceDE w:val="0"/>
            <w:autoSpaceDN w:val="0"/>
            <w:adjustRightInd w:val="0"/>
            <w:spacing w:after="100" w:afterAutospacing="1" w:line="240" w:lineRule="auto"/>
            <w:contextualSpacing/>
            <w:jc w:val="both"/>
            <w:rPr>
              <w:rFonts w:ascii="Times New Roman" w:hAnsi="Times New Roman"/>
              <w:noProof/>
              <w:sz w:val="24"/>
              <w:lang w:val="en-US"/>
            </w:rPr>
          </w:pPr>
          <w:r w:rsidRPr="006131CE">
            <w:rPr>
              <w:rFonts w:ascii="Times New Roman" w:hAnsi="Times New Roman"/>
              <w:noProof/>
              <w:sz w:val="24"/>
              <w:lang w:val="en-US"/>
            </w:rPr>
            <w:t xml:space="preserve">GANI, L.; JERMIAS, J. The effects of strategy–management control system misfits on firm performance. </w:t>
          </w:r>
          <w:r w:rsidRPr="006131CE">
            <w:rPr>
              <w:rFonts w:ascii="Times New Roman" w:hAnsi="Times New Roman"/>
              <w:b/>
              <w:bCs/>
              <w:noProof/>
              <w:sz w:val="24"/>
              <w:lang w:val="en-US"/>
            </w:rPr>
            <w:t>Accounting Perspectives</w:t>
          </w:r>
          <w:r w:rsidRPr="006131CE">
            <w:rPr>
              <w:rFonts w:ascii="Times New Roman" w:hAnsi="Times New Roman"/>
              <w:noProof/>
              <w:sz w:val="24"/>
              <w:lang w:val="en-US"/>
            </w:rPr>
            <w:t xml:space="preserve">, v.11, n. 3, </w:t>
          </w:r>
          <w:r w:rsidR="004E4944" w:rsidRPr="006131CE">
            <w:rPr>
              <w:rFonts w:ascii="Times New Roman" w:hAnsi="Times New Roman"/>
              <w:noProof/>
              <w:sz w:val="24"/>
              <w:lang w:val="en-US"/>
            </w:rPr>
            <w:t xml:space="preserve">p. </w:t>
          </w:r>
          <w:r w:rsidRPr="006131CE">
            <w:rPr>
              <w:rFonts w:ascii="Times New Roman" w:hAnsi="Times New Roman"/>
              <w:noProof/>
              <w:sz w:val="24"/>
              <w:lang w:val="en-US"/>
            </w:rPr>
            <w:t>165-196</w:t>
          </w:r>
          <w:r w:rsidR="004E4944" w:rsidRPr="006131CE">
            <w:rPr>
              <w:rFonts w:ascii="Times New Roman" w:hAnsi="Times New Roman"/>
              <w:noProof/>
              <w:sz w:val="24"/>
              <w:lang w:val="en-US"/>
            </w:rPr>
            <w:t>, 2012</w:t>
          </w:r>
          <w:r w:rsidRPr="006131CE">
            <w:rPr>
              <w:rFonts w:ascii="Times New Roman" w:hAnsi="Times New Roman"/>
              <w:noProof/>
              <w:sz w:val="24"/>
              <w:lang w:val="en-US"/>
            </w:rPr>
            <w:t>.</w:t>
          </w:r>
        </w:p>
        <w:p w14:paraId="1E60DD39" w14:textId="77777777" w:rsidR="00FE18BD" w:rsidRPr="006131CE" w:rsidRDefault="00FE18BD" w:rsidP="00FE18BD">
          <w:pPr>
            <w:autoSpaceDE w:val="0"/>
            <w:autoSpaceDN w:val="0"/>
            <w:adjustRightInd w:val="0"/>
            <w:spacing w:after="100" w:afterAutospacing="1" w:line="240" w:lineRule="auto"/>
            <w:contextualSpacing/>
            <w:jc w:val="both"/>
            <w:rPr>
              <w:rFonts w:ascii="Times New Roman" w:hAnsi="Times New Roman"/>
              <w:noProof/>
              <w:sz w:val="24"/>
              <w:lang w:val="en-US"/>
            </w:rPr>
          </w:pPr>
        </w:p>
        <w:p w14:paraId="1E60DD3A" w14:textId="77777777" w:rsidR="001125FF" w:rsidRPr="006131CE" w:rsidRDefault="00316858" w:rsidP="00E5618E">
          <w:pPr>
            <w:rPr>
              <w:rFonts w:ascii="Times New Roman" w:hAnsi="Times New Roman"/>
            </w:rPr>
          </w:pPr>
          <w:r w:rsidRPr="006131CE">
            <w:rPr>
              <w:rFonts w:ascii="Times New Roman" w:hAnsi="Times New Roman"/>
              <w:sz w:val="24"/>
              <w:szCs w:val="24"/>
            </w:rPr>
            <w:t>GOMES</w:t>
          </w:r>
          <w:r w:rsidR="001125FF" w:rsidRPr="006131CE">
            <w:rPr>
              <w:rFonts w:ascii="Times New Roman" w:hAnsi="Times New Roman"/>
              <w:sz w:val="24"/>
              <w:szCs w:val="24"/>
            </w:rPr>
            <w:t>, S. M. S.</w:t>
          </w:r>
          <w:r w:rsidRPr="006131CE">
            <w:rPr>
              <w:rFonts w:ascii="Times New Roman" w:hAnsi="Times New Roman"/>
              <w:sz w:val="24"/>
              <w:szCs w:val="24"/>
            </w:rPr>
            <w:t>;</w:t>
          </w:r>
          <w:r w:rsidR="001125FF" w:rsidRPr="006131CE">
            <w:rPr>
              <w:rFonts w:ascii="Times New Roman" w:hAnsi="Times New Roman"/>
              <w:sz w:val="24"/>
              <w:szCs w:val="24"/>
            </w:rPr>
            <w:t xml:space="preserve"> </w:t>
          </w:r>
          <w:r w:rsidRPr="006131CE">
            <w:rPr>
              <w:rFonts w:ascii="Times New Roman" w:hAnsi="Times New Roman"/>
              <w:sz w:val="24"/>
              <w:szCs w:val="24"/>
            </w:rPr>
            <w:t>BRUNI</w:t>
          </w:r>
          <w:r w:rsidR="001125FF" w:rsidRPr="006131CE">
            <w:rPr>
              <w:rFonts w:ascii="Times New Roman" w:hAnsi="Times New Roman"/>
              <w:sz w:val="24"/>
              <w:szCs w:val="24"/>
            </w:rPr>
            <w:t xml:space="preserve">, A. L. </w:t>
          </w:r>
          <w:r w:rsidR="001125FF" w:rsidRPr="006131CE">
            <w:rPr>
              <w:rFonts w:ascii="Times New Roman" w:hAnsi="Times New Roman"/>
              <w:b/>
              <w:sz w:val="24"/>
              <w:szCs w:val="24"/>
            </w:rPr>
            <w:t>Controladoria: conceitos, ferramentas e desafios</w:t>
          </w:r>
          <w:r w:rsidR="001125FF" w:rsidRPr="006131CE">
            <w:rPr>
              <w:rFonts w:ascii="Times New Roman" w:hAnsi="Times New Roman"/>
              <w:sz w:val="24"/>
              <w:szCs w:val="24"/>
            </w:rPr>
            <w:t>. Salvador: EDUFBA</w:t>
          </w:r>
          <w:r w:rsidRPr="006131CE">
            <w:rPr>
              <w:rFonts w:ascii="Times New Roman" w:hAnsi="Times New Roman"/>
              <w:sz w:val="24"/>
              <w:szCs w:val="24"/>
            </w:rPr>
            <w:t>, 2012</w:t>
          </w:r>
          <w:r w:rsidR="001125FF" w:rsidRPr="006131CE">
            <w:rPr>
              <w:rFonts w:ascii="Times New Roman" w:hAnsi="Times New Roman"/>
              <w:sz w:val="24"/>
              <w:szCs w:val="24"/>
            </w:rPr>
            <w:t>.</w:t>
          </w:r>
        </w:p>
      </w:sdtContent>
    </w:sdt>
    <w:p w14:paraId="1E60DD3B" w14:textId="77777777" w:rsidR="001125FF" w:rsidRPr="006131CE" w:rsidRDefault="00316858"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GOND</w:t>
      </w:r>
      <w:r w:rsidR="001125FF" w:rsidRPr="006131CE">
        <w:rPr>
          <w:rFonts w:ascii="Times New Roman" w:hAnsi="Times New Roman"/>
          <w:sz w:val="24"/>
          <w:szCs w:val="24"/>
          <w:lang w:val="en-US"/>
        </w:rPr>
        <w:t>, J. P.</w:t>
      </w:r>
      <w:r w:rsidRPr="006131CE">
        <w:rPr>
          <w:rFonts w:ascii="Times New Roman" w:hAnsi="Times New Roman"/>
          <w:sz w:val="24"/>
          <w:szCs w:val="24"/>
          <w:lang w:val="en-US"/>
        </w:rPr>
        <w:t xml:space="preserve"> et al</w:t>
      </w:r>
      <w:r w:rsidR="001125FF" w:rsidRPr="006131CE">
        <w:rPr>
          <w:rFonts w:ascii="Times New Roman" w:hAnsi="Times New Roman"/>
          <w:sz w:val="24"/>
          <w:szCs w:val="24"/>
          <w:lang w:val="en-US"/>
        </w:rPr>
        <w:t xml:space="preserve">. Configuring  management  control  systems:  Theorizing  the  integration of  strategy  and  sustainability. </w:t>
      </w:r>
      <w:r w:rsidR="001125FF" w:rsidRPr="006131CE">
        <w:rPr>
          <w:rFonts w:ascii="Times New Roman" w:hAnsi="Times New Roman"/>
          <w:b/>
          <w:sz w:val="24"/>
          <w:szCs w:val="24"/>
          <w:lang w:val="en-US"/>
        </w:rPr>
        <w:t>Management  Accounting  Research</w:t>
      </w:r>
      <w:r w:rsidRPr="006131CE">
        <w:rPr>
          <w:rFonts w:ascii="Times New Roman" w:hAnsi="Times New Roman"/>
          <w:b/>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1125FF" w:rsidRPr="006131CE">
        <w:rPr>
          <w:rFonts w:ascii="Times New Roman" w:hAnsi="Times New Roman"/>
          <w:sz w:val="24"/>
          <w:szCs w:val="24"/>
          <w:lang w:val="en-US"/>
        </w:rPr>
        <w:t xml:space="preserve">23, </w:t>
      </w:r>
      <w:r w:rsidRPr="006131CE">
        <w:rPr>
          <w:rFonts w:ascii="Times New Roman" w:hAnsi="Times New Roman"/>
          <w:sz w:val="24"/>
          <w:szCs w:val="24"/>
          <w:lang w:val="en-US"/>
        </w:rPr>
        <w:t xml:space="preserve">n. 3, p. </w:t>
      </w:r>
      <w:r w:rsidR="001125FF" w:rsidRPr="006131CE">
        <w:rPr>
          <w:rFonts w:ascii="Times New Roman" w:hAnsi="Times New Roman"/>
          <w:sz w:val="24"/>
          <w:szCs w:val="24"/>
          <w:lang w:val="en-US"/>
        </w:rPr>
        <w:t>205–  223</w:t>
      </w:r>
      <w:r w:rsidRPr="006131CE">
        <w:rPr>
          <w:rFonts w:ascii="Times New Roman" w:hAnsi="Times New Roman"/>
          <w:sz w:val="24"/>
          <w:szCs w:val="24"/>
          <w:lang w:val="en-US"/>
        </w:rPr>
        <w:t>, set. 2012</w:t>
      </w:r>
      <w:r w:rsidR="001125FF" w:rsidRPr="006131CE">
        <w:rPr>
          <w:rFonts w:ascii="Times New Roman" w:hAnsi="Times New Roman"/>
          <w:sz w:val="24"/>
          <w:szCs w:val="24"/>
          <w:lang w:val="en-US"/>
        </w:rPr>
        <w:t xml:space="preserve">. </w:t>
      </w:r>
    </w:p>
    <w:p w14:paraId="322AF258" w14:textId="77777777" w:rsidR="00A66D63" w:rsidRDefault="00A66D63" w:rsidP="001125FF">
      <w:pPr>
        <w:autoSpaceDE w:val="0"/>
        <w:autoSpaceDN w:val="0"/>
        <w:adjustRightInd w:val="0"/>
        <w:spacing w:after="100" w:afterAutospacing="1" w:line="240" w:lineRule="auto"/>
        <w:contextualSpacing/>
        <w:jc w:val="both"/>
        <w:rPr>
          <w:rFonts w:ascii="Times New Roman" w:hAnsi="Times New Roman"/>
          <w:sz w:val="24"/>
        </w:rPr>
      </w:pPr>
    </w:p>
    <w:p w14:paraId="1E60DD3D" w14:textId="77777777" w:rsidR="006E271D" w:rsidRPr="006131CE" w:rsidRDefault="006E271D" w:rsidP="001125FF">
      <w:pPr>
        <w:autoSpaceDE w:val="0"/>
        <w:autoSpaceDN w:val="0"/>
        <w:adjustRightInd w:val="0"/>
        <w:spacing w:after="100" w:afterAutospacing="1" w:line="240" w:lineRule="auto"/>
        <w:contextualSpacing/>
        <w:jc w:val="both"/>
        <w:rPr>
          <w:rFonts w:ascii="Times New Roman" w:hAnsi="Times New Roman"/>
          <w:sz w:val="24"/>
        </w:rPr>
      </w:pPr>
      <w:r w:rsidRPr="006131CE">
        <w:rPr>
          <w:rFonts w:ascii="Times New Roman" w:hAnsi="Times New Roman"/>
          <w:sz w:val="24"/>
        </w:rPr>
        <w:t xml:space="preserve">GOOGLE ACADÊMICO, 2014. Disponível em </w:t>
      </w:r>
      <w:hyperlink r:id="rId43" w:history="1">
        <w:r w:rsidRPr="006131CE">
          <w:rPr>
            <w:rFonts w:ascii="Times New Roman" w:hAnsi="Times New Roman"/>
          </w:rPr>
          <w:t>http://scholar.google.com.br/scholar?q=simons+levers+of+control&amp;btnG=&amp;hl=pt-BR&amp;as_sdt=0%2C5&amp;as_vis=1</w:t>
        </w:r>
      </w:hyperlink>
      <w:r w:rsidRPr="006131CE">
        <w:rPr>
          <w:rFonts w:ascii="Times New Roman" w:hAnsi="Times New Roman"/>
          <w:sz w:val="24"/>
        </w:rPr>
        <w:t>. Acesso em 02 de Abril de 2014.</w:t>
      </w:r>
    </w:p>
    <w:p w14:paraId="1E60DD3E" w14:textId="77777777" w:rsidR="006E271D" w:rsidRPr="006131CE" w:rsidRDefault="006E271D" w:rsidP="001125FF">
      <w:pPr>
        <w:autoSpaceDE w:val="0"/>
        <w:autoSpaceDN w:val="0"/>
        <w:adjustRightInd w:val="0"/>
        <w:spacing w:after="100" w:afterAutospacing="1" w:line="240" w:lineRule="auto"/>
        <w:contextualSpacing/>
        <w:jc w:val="both"/>
        <w:rPr>
          <w:rFonts w:ascii="Times New Roman" w:hAnsi="Times New Roman"/>
          <w:sz w:val="24"/>
        </w:rPr>
      </w:pPr>
    </w:p>
    <w:p w14:paraId="1E60DD3F" w14:textId="77777777" w:rsidR="001125FF" w:rsidRPr="006131CE" w:rsidRDefault="00316858" w:rsidP="001125FF">
      <w:pPr>
        <w:autoSpaceDE w:val="0"/>
        <w:autoSpaceDN w:val="0"/>
        <w:adjustRightInd w:val="0"/>
        <w:spacing w:after="100" w:afterAutospacing="1" w:line="240" w:lineRule="auto"/>
        <w:contextualSpacing/>
        <w:jc w:val="both"/>
        <w:rPr>
          <w:rFonts w:ascii="Times New Roman" w:hAnsi="Times New Roman"/>
          <w:sz w:val="24"/>
          <w:lang w:val="en-US"/>
        </w:rPr>
      </w:pPr>
      <w:r w:rsidRPr="006131CE">
        <w:rPr>
          <w:rFonts w:ascii="Times New Roman" w:hAnsi="Times New Roman"/>
          <w:sz w:val="24"/>
          <w:lang w:val="en-US"/>
        </w:rPr>
        <w:t>GOVINDARAJAN</w:t>
      </w:r>
      <w:r w:rsidR="001125FF" w:rsidRPr="006131CE">
        <w:rPr>
          <w:rFonts w:ascii="Times New Roman" w:hAnsi="Times New Roman"/>
          <w:sz w:val="24"/>
          <w:lang w:val="en-US"/>
        </w:rPr>
        <w:t xml:space="preserve">, V.; </w:t>
      </w:r>
      <w:r w:rsidRPr="006131CE">
        <w:rPr>
          <w:rFonts w:ascii="Times New Roman" w:hAnsi="Times New Roman"/>
          <w:sz w:val="24"/>
          <w:lang w:val="en-US"/>
        </w:rPr>
        <w:t>GUPTA</w:t>
      </w:r>
      <w:r w:rsidR="001125FF" w:rsidRPr="006131CE">
        <w:rPr>
          <w:rFonts w:ascii="Times New Roman" w:hAnsi="Times New Roman"/>
          <w:sz w:val="24"/>
          <w:lang w:val="en-US"/>
        </w:rPr>
        <w:t xml:space="preserve">, </w:t>
      </w:r>
      <w:r w:rsidR="001125FF" w:rsidRPr="006131CE">
        <w:rPr>
          <w:rFonts w:ascii="Times New Roman" w:hAnsi="Times New Roman"/>
          <w:caps/>
          <w:sz w:val="24"/>
          <w:lang w:val="en-US"/>
        </w:rPr>
        <w:t xml:space="preserve"> K. </w:t>
      </w:r>
      <w:r w:rsidR="001125FF" w:rsidRPr="006131CE">
        <w:rPr>
          <w:rFonts w:ascii="Times New Roman" w:hAnsi="Times New Roman"/>
          <w:sz w:val="24"/>
          <w:lang w:val="en-US"/>
        </w:rPr>
        <w:t xml:space="preserve">Linking  control  systems to  business unit strategy: </w:t>
      </w:r>
    </w:p>
    <w:p w14:paraId="1E60DD40"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lang w:val="en-US"/>
        </w:rPr>
      </w:pPr>
      <w:r w:rsidRPr="006131CE">
        <w:rPr>
          <w:rFonts w:ascii="Times New Roman" w:hAnsi="Times New Roman"/>
          <w:sz w:val="24"/>
          <w:lang w:val="en-US"/>
        </w:rPr>
        <w:lastRenderedPageBreak/>
        <w:t xml:space="preserve">Impact  on  performance. </w:t>
      </w:r>
      <w:r w:rsidRPr="006131CE">
        <w:rPr>
          <w:rFonts w:ascii="Times New Roman" w:hAnsi="Times New Roman"/>
          <w:b/>
          <w:sz w:val="24"/>
          <w:lang w:val="en-US"/>
        </w:rPr>
        <w:t>Accounting  Organizations and Society</w:t>
      </w:r>
      <w:r w:rsidRPr="006131CE">
        <w:rPr>
          <w:rFonts w:ascii="Times New Roman" w:hAnsi="Times New Roman"/>
          <w:sz w:val="24"/>
          <w:lang w:val="en-US"/>
        </w:rPr>
        <w:t xml:space="preserve">,  </w:t>
      </w:r>
      <w:r w:rsidR="008E6BD4" w:rsidRPr="006131CE">
        <w:rPr>
          <w:rFonts w:ascii="Times New Roman" w:hAnsi="Times New Roman"/>
          <w:sz w:val="24"/>
          <w:lang w:val="en-US"/>
        </w:rPr>
        <w:t xml:space="preserve">v. </w:t>
      </w:r>
      <w:r w:rsidRPr="006131CE">
        <w:rPr>
          <w:rFonts w:ascii="Times New Roman" w:hAnsi="Times New Roman"/>
          <w:sz w:val="24"/>
          <w:lang w:val="en-US"/>
        </w:rPr>
        <w:t>10</w:t>
      </w:r>
      <w:r w:rsidR="008E6BD4" w:rsidRPr="006131CE">
        <w:rPr>
          <w:rFonts w:ascii="Times New Roman" w:hAnsi="Times New Roman"/>
          <w:sz w:val="24"/>
          <w:lang w:val="en-US"/>
        </w:rPr>
        <w:t xml:space="preserve">, n. </w:t>
      </w:r>
      <w:r w:rsidRPr="006131CE">
        <w:rPr>
          <w:rFonts w:ascii="Times New Roman" w:hAnsi="Times New Roman"/>
          <w:sz w:val="24"/>
          <w:lang w:val="en-US"/>
        </w:rPr>
        <w:t xml:space="preserve">1, </w:t>
      </w:r>
      <w:r w:rsidR="008E6BD4" w:rsidRPr="006131CE">
        <w:rPr>
          <w:rFonts w:ascii="Times New Roman" w:hAnsi="Times New Roman"/>
          <w:sz w:val="24"/>
          <w:lang w:val="en-US"/>
        </w:rPr>
        <w:t xml:space="preserve">p. </w:t>
      </w:r>
      <w:r w:rsidRPr="006131CE">
        <w:rPr>
          <w:rFonts w:ascii="Times New Roman" w:hAnsi="Times New Roman"/>
          <w:sz w:val="24"/>
          <w:lang w:val="en-US"/>
        </w:rPr>
        <w:t>51-66</w:t>
      </w:r>
      <w:r w:rsidR="008E6BD4" w:rsidRPr="006131CE">
        <w:rPr>
          <w:rFonts w:ascii="Times New Roman" w:hAnsi="Times New Roman"/>
          <w:sz w:val="24"/>
          <w:lang w:val="en-US"/>
        </w:rPr>
        <w:t>, 1985</w:t>
      </w:r>
      <w:r w:rsidRPr="006131CE">
        <w:rPr>
          <w:rFonts w:ascii="Times New Roman" w:hAnsi="Times New Roman"/>
          <w:sz w:val="24"/>
          <w:lang w:val="en-US"/>
        </w:rPr>
        <w:t>.</w:t>
      </w:r>
    </w:p>
    <w:p w14:paraId="1E60DD41"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lang w:val="en-US"/>
        </w:rPr>
      </w:pPr>
    </w:p>
    <w:p w14:paraId="1E60DD42" w14:textId="77777777" w:rsidR="001125FF" w:rsidRPr="006131CE" w:rsidRDefault="008E6BD4"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rPr>
        <w:t>GUERRA</w:t>
      </w:r>
      <w:r w:rsidR="001125FF" w:rsidRPr="006131CE">
        <w:rPr>
          <w:rFonts w:ascii="Times New Roman" w:hAnsi="Times New Roman"/>
          <w:sz w:val="24"/>
          <w:szCs w:val="24"/>
        </w:rPr>
        <w:t xml:space="preserve">, A. R. </w:t>
      </w:r>
      <w:r w:rsidR="001125FF" w:rsidRPr="006131CE">
        <w:rPr>
          <w:rFonts w:ascii="Times New Roman" w:hAnsi="Times New Roman"/>
          <w:b/>
          <w:bCs/>
          <w:sz w:val="24"/>
          <w:szCs w:val="24"/>
        </w:rPr>
        <w:t>Arranjos entre fatores situacionais e sistema de contabilidade gerencial sob a ótica da teoria da contingência</w:t>
      </w:r>
      <w:r w:rsidR="001125FF" w:rsidRPr="006131CE">
        <w:rPr>
          <w:rFonts w:ascii="Times New Roman" w:hAnsi="Times New Roman"/>
          <w:sz w:val="24"/>
          <w:szCs w:val="24"/>
        </w:rPr>
        <w:t xml:space="preserve">. </w:t>
      </w:r>
      <w:r w:rsidRPr="006131CE">
        <w:rPr>
          <w:rFonts w:ascii="Times New Roman" w:hAnsi="Times New Roman"/>
          <w:sz w:val="24"/>
          <w:szCs w:val="24"/>
        </w:rPr>
        <w:t xml:space="preserve">2007. </w:t>
      </w:r>
      <w:r w:rsidR="001125FF" w:rsidRPr="006131CE">
        <w:rPr>
          <w:rFonts w:ascii="Times New Roman" w:hAnsi="Times New Roman"/>
          <w:sz w:val="24"/>
          <w:szCs w:val="24"/>
        </w:rPr>
        <w:t>Dissertação de mestrado em Controladoria e Contabilidade, Faculdade de Economia, Administração e Contabilidade, Universidade de São Paulo, São Paulo, SP, Brasil.</w:t>
      </w:r>
    </w:p>
    <w:p w14:paraId="1E60DD43"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1E60DD44" w14:textId="77777777" w:rsidR="009F2FA4" w:rsidRPr="006131CE" w:rsidRDefault="009F2FA4" w:rsidP="009F2FA4">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lang w:val="en-US"/>
        </w:rPr>
        <w:t xml:space="preserve">GUMMESSON, E.  </w:t>
      </w:r>
      <w:r w:rsidRPr="00604883">
        <w:rPr>
          <w:rFonts w:ascii="Times New Roman" w:hAnsi="Times New Roman"/>
          <w:b/>
          <w:sz w:val="24"/>
          <w:szCs w:val="24"/>
          <w:lang w:val="en-US"/>
        </w:rPr>
        <w:t>Qualitative Methods in Management Research</w:t>
      </w:r>
      <w:r w:rsidRPr="006131CE">
        <w:rPr>
          <w:rFonts w:ascii="Times New Roman" w:hAnsi="Times New Roman"/>
          <w:sz w:val="24"/>
          <w:szCs w:val="24"/>
          <w:lang w:val="en-US"/>
        </w:rPr>
        <w:t xml:space="preserve">. </w:t>
      </w:r>
      <w:r w:rsidRPr="006131CE">
        <w:rPr>
          <w:rFonts w:ascii="Times New Roman" w:hAnsi="Times New Roman"/>
          <w:sz w:val="24"/>
          <w:szCs w:val="24"/>
        </w:rPr>
        <w:t>2 ed. Londres: Sage Publications, 2000.</w:t>
      </w:r>
    </w:p>
    <w:p w14:paraId="1E60DD45" w14:textId="77777777" w:rsidR="009F2FA4" w:rsidRPr="006131CE" w:rsidRDefault="009F2FA4" w:rsidP="0020252A">
      <w:pPr>
        <w:autoSpaceDE w:val="0"/>
        <w:autoSpaceDN w:val="0"/>
        <w:adjustRightInd w:val="0"/>
        <w:spacing w:after="100" w:afterAutospacing="1" w:line="240" w:lineRule="auto"/>
        <w:contextualSpacing/>
        <w:jc w:val="both"/>
        <w:rPr>
          <w:rFonts w:ascii="Times New Roman" w:hAnsi="Times New Roman"/>
          <w:sz w:val="24"/>
          <w:szCs w:val="24"/>
        </w:rPr>
      </w:pPr>
    </w:p>
    <w:p w14:paraId="1E60DD46" w14:textId="77777777" w:rsidR="0020252A" w:rsidRPr="006131CE" w:rsidRDefault="0020252A" w:rsidP="0020252A">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rPr>
        <w:t xml:space="preserve">GUNTHER, H. Pesquisa Qualitativa Versus Pesquisa Quantitativa: Esta É a Questão? </w:t>
      </w:r>
      <w:r w:rsidRPr="006131CE">
        <w:rPr>
          <w:rFonts w:ascii="Times New Roman" w:hAnsi="Times New Roman"/>
          <w:sz w:val="24"/>
          <w:szCs w:val="24"/>
          <w:lang w:val="en-US"/>
        </w:rPr>
        <w:t>Psicologia: Teoria e Pesquisa, V. 22, n. 2, p. 201-210, Mai-Ago 2006.</w:t>
      </w:r>
    </w:p>
    <w:p w14:paraId="1E60DD47" w14:textId="77777777" w:rsidR="0020252A" w:rsidRPr="006131CE" w:rsidRDefault="0020252A" w:rsidP="00700A1B">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48" w14:textId="6632371E" w:rsidR="00700A1B" w:rsidRPr="006131CE" w:rsidRDefault="008875E5" w:rsidP="00700A1B">
      <w:pPr>
        <w:autoSpaceDE w:val="0"/>
        <w:autoSpaceDN w:val="0"/>
        <w:adjustRightInd w:val="0"/>
        <w:spacing w:after="100" w:afterAutospacing="1" w:line="240" w:lineRule="auto"/>
        <w:contextualSpacing/>
        <w:jc w:val="both"/>
        <w:rPr>
          <w:rFonts w:ascii="Times New Roman" w:hAnsi="Times New Roman"/>
          <w:sz w:val="24"/>
          <w:szCs w:val="24"/>
          <w:lang w:val="en-US"/>
        </w:rPr>
      </w:pPr>
      <w:r>
        <w:rPr>
          <w:rFonts w:ascii="Times New Roman" w:hAnsi="Times New Roman"/>
          <w:sz w:val="24"/>
          <w:szCs w:val="24"/>
          <w:lang w:val="en-US"/>
        </w:rPr>
        <w:t>HAU</w:t>
      </w:r>
      <w:r w:rsidR="00700A1B" w:rsidRPr="006131CE">
        <w:rPr>
          <w:rFonts w:ascii="Times New Roman" w:hAnsi="Times New Roman"/>
          <w:sz w:val="24"/>
          <w:szCs w:val="24"/>
          <w:lang w:val="en-US"/>
        </w:rPr>
        <w:t>STEIN, E.; LUTHER, R.; SCHUSTER, P. Management control systems in innovation companies: a literature based framework.</w:t>
      </w:r>
      <w:r w:rsidR="00700A1B" w:rsidRPr="006131CE">
        <w:rPr>
          <w:rFonts w:ascii="Times New Roman" w:hAnsi="Times New Roman"/>
          <w:b/>
          <w:sz w:val="24"/>
          <w:szCs w:val="24"/>
          <w:lang w:val="en-US"/>
        </w:rPr>
        <w:t xml:space="preserve"> Journal of management Control</w:t>
      </w:r>
      <w:r w:rsidR="00700A1B" w:rsidRPr="006131CE">
        <w:rPr>
          <w:rFonts w:ascii="Times New Roman" w:hAnsi="Times New Roman"/>
          <w:sz w:val="24"/>
          <w:szCs w:val="24"/>
          <w:lang w:val="en-US"/>
        </w:rPr>
        <w:t>, v. 24, n. 4, p. 343-382, 2014.</w:t>
      </w:r>
    </w:p>
    <w:p w14:paraId="1E60DD49" w14:textId="77777777" w:rsidR="00700A1B" w:rsidRPr="006131CE" w:rsidRDefault="00700A1B"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4A" w14:textId="77777777" w:rsidR="001125FF" w:rsidRPr="006131CE" w:rsidRDefault="008E6BD4"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HENRI</w:t>
      </w:r>
      <w:r w:rsidR="001125FF" w:rsidRPr="006131CE">
        <w:rPr>
          <w:rFonts w:ascii="Times New Roman" w:hAnsi="Times New Roman"/>
          <w:sz w:val="24"/>
          <w:szCs w:val="24"/>
          <w:lang w:val="en-US"/>
        </w:rPr>
        <w:t>, J. F. Management control systems and strategy: a resource</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based perspective. </w:t>
      </w:r>
      <w:r w:rsidR="001125FF" w:rsidRPr="006131CE">
        <w:rPr>
          <w:rFonts w:ascii="Times New Roman" w:hAnsi="Times New Roman"/>
          <w:b/>
          <w:iCs/>
          <w:sz w:val="24"/>
          <w:szCs w:val="24"/>
          <w:lang w:val="en-US"/>
        </w:rPr>
        <w:t>Accounting, Organizations and Society</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1125FF" w:rsidRPr="006131CE">
        <w:rPr>
          <w:rFonts w:ascii="Times New Roman" w:hAnsi="Times New Roman"/>
          <w:sz w:val="24"/>
          <w:szCs w:val="24"/>
          <w:lang w:val="en-US"/>
        </w:rPr>
        <w:t>31,</w:t>
      </w:r>
      <w:r w:rsidRPr="006131CE">
        <w:rPr>
          <w:rFonts w:ascii="Times New Roman" w:hAnsi="Times New Roman"/>
          <w:sz w:val="24"/>
          <w:szCs w:val="24"/>
          <w:lang w:val="en-US"/>
        </w:rPr>
        <w:t xml:space="preserve"> n. 6, </w:t>
      </w:r>
      <w:r w:rsidR="001125FF" w:rsidRPr="006131CE">
        <w:rPr>
          <w:rFonts w:ascii="Times New Roman" w:hAnsi="Times New Roman"/>
          <w:sz w:val="24"/>
          <w:szCs w:val="24"/>
          <w:lang w:val="en-US"/>
        </w:rPr>
        <w:t>p. 529-558</w:t>
      </w:r>
      <w:r w:rsidRPr="006131CE">
        <w:rPr>
          <w:rFonts w:ascii="Times New Roman" w:hAnsi="Times New Roman"/>
          <w:sz w:val="24"/>
          <w:szCs w:val="24"/>
          <w:lang w:val="en-US"/>
        </w:rPr>
        <w:t>, ago. 2006</w:t>
      </w:r>
      <w:r w:rsidR="001125FF" w:rsidRPr="006131CE">
        <w:rPr>
          <w:rFonts w:ascii="Times New Roman" w:hAnsi="Times New Roman"/>
          <w:sz w:val="24"/>
          <w:szCs w:val="24"/>
          <w:lang w:val="en-US"/>
        </w:rPr>
        <w:t>.</w:t>
      </w:r>
    </w:p>
    <w:p w14:paraId="1E60DD4B"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4C" w14:textId="77777777" w:rsidR="00212A76" w:rsidRPr="006131CE" w:rsidRDefault="008E6BD4" w:rsidP="00212A76">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HENRI</w:t>
      </w:r>
      <w:r w:rsidR="00212A76" w:rsidRPr="006131CE">
        <w:rPr>
          <w:rFonts w:ascii="Times New Roman" w:hAnsi="Times New Roman"/>
          <w:sz w:val="24"/>
          <w:szCs w:val="24"/>
          <w:lang w:val="en-US"/>
        </w:rPr>
        <w:t>, J. F.</w:t>
      </w:r>
      <w:r w:rsidRPr="006131CE">
        <w:rPr>
          <w:rFonts w:ascii="Times New Roman" w:hAnsi="Times New Roman"/>
          <w:sz w:val="24"/>
          <w:szCs w:val="24"/>
          <w:lang w:val="en-US"/>
        </w:rPr>
        <w:t>;</w:t>
      </w:r>
      <w:r w:rsidR="00212A76" w:rsidRPr="006131CE">
        <w:rPr>
          <w:rFonts w:ascii="Times New Roman" w:hAnsi="Times New Roman"/>
          <w:sz w:val="24"/>
          <w:szCs w:val="24"/>
          <w:lang w:val="en-US"/>
        </w:rPr>
        <w:t xml:space="preserve"> </w:t>
      </w:r>
      <w:r w:rsidRPr="006131CE">
        <w:rPr>
          <w:rFonts w:ascii="Times New Roman" w:hAnsi="Times New Roman"/>
          <w:sz w:val="24"/>
          <w:szCs w:val="24"/>
          <w:lang w:val="en-US"/>
        </w:rPr>
        <w:t>JOURNEAULT</w:t>
      </w:r>
      <w:r w:rsidR="00212A76" w:rsidRPr="006131CE">
        <w:rPr>
          <w:rFonts w:ascii="Times New Roman" w:hAnsi="Times New Roman"/>
          <w:sz w:val="24"/>
          <w:szCs w:val="24"/>
          <w:lang w:val="en-US"/>
        </w:rPr>
        <w:t xml:space="preserve">, M. Eco-control: The influence of management control systems on environmental and economic performance. </w:t>
      </w:r>
      <w:r w:rsidR="00212A76" w:rsidRPr="006131CE">
        <w:rPr>
          <w:rFonts w:ascii="Times New Roman" w:hAnsi="Times New Roman"/>
          <w:b/>
          <w:sz w:val="24"/>
          <w:szCs w:val="24"/>
          <w:lang w:val="en-US"/>
        </w:rPr>
        <w:t>Accounting, Organizations and Society</w:t>
      </w:r>
      <w:r w:rsidR="00212A76" w:rsidRPr="006131CE">
        <w:rPr>
          <w:rFonts w:ascii="Times New Roman" w:hAnsi="Times New Roman"/>
          <w:i/>
          <w:sz w:val="24"/>
          <w:szCs w:val="24"/>
          <w:lang w:val="en-US"/>
        </w:rPr>
        <w:t>,</w:t>
      </w:r>
      <w:r w:rsidR="00212A76"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212A76" w:rsidRPr="006131CE">
        <w:rPr>
          <w:rFonts w:ascii="Times New Roman" w:hAnsi="Times New Roman"/>
          <w:sz w:val="24"/>
          <w:szCs w:val="24"/>
          <w:lang w:val="en-US"/>
        </w:rPr>
        <w:t>35,</w:t>
      </w:r>
      <w:r w:rsidRPr="006131CE">
        <w:rPr>
          <w:rFonts w:ascii="Times New Roman" w:hAnsi="Times New Roman"/>
          <w:sz w:val="24"/>
          <w:szCs w:val="24"/>
          <w:lang w:val="en-US"/>
        </w:rPr>
        <w:t xml:space="preserve"> n. 1, p. </w:t>
      </w:r>
      <w:r w:rsidR="00212A76" w:rsidRPr="006131CE">
        <w:rPr>
          <w:rFonts w:ascii="Times New Roman" w:hAnsi="Times New Roman"/>
          <w:sz w:val="24"/>
          <w:szCs w:val="24"/>
          <w:lang w:val="en-US"/>
        </w:rPr>
        <w:t>63–80</w:t>
      </w:r>
      <w:r w:rsidRPr="006131CE">
        <w:rPr>
          <w:rFonts w:ascii="Times New Roman" w:hAnsi="Times New Roman"/>
          <w:sz w:val="24"/>
          <w:szCs w:val="24"/>
          <w:lang w:val="en-US"/>
        </w:rPr>
        <w:t>, jan. 2010</w:t>
      </w:r>
      <w:r w:rsidR="00212A76" w:rsidRPr="006131CE">
        <w:rPr>
          <w:rFonts w:ascii="Times New Roman" w:hAnsi="Times New Roman"/>
          <w:sz w:val="24"/>
          <w:szCs w:val="24"/>
          <w:lang w:val="en-US"/>
        </w:rPr>
        <w:t>.</w:t>
      </w:r>
    </w:p>
    <w:p w14:paraId="1E60DD4D" w14:textId="77777777" w:rsidR="00212A76" w:rsidRPr="006131CE" w:rsidRDefault="00212A76" w:rsidP="00E47BB2">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38E5DF5" w14:textId="4C323589" w:rsidR="000B10E3" w:rsidRDefault="005C433D" w:rsidP="000B10E3">
      <w:pPr>
        <w:autoSpaceDE w:val="0"/>
        <w:autoSpaceDN w:val="0"/>
        <w:adjustRightInd w:val="0"/>
        <w:spacing w:after="100" w:afterAutospacing="1" w:line="240" w:lineRule="auto"/>
        <w:contextualSpacing/>
        <w:jc w:val="both"/>
        <w:rPr>
          <w:rFonts w:ascii="Times New Roman" w:hAnsi="Times New Roman"/>
          <w:sz w:val="24"/>
          <w:szCs w:val="24"/>
          <w:lang w:val="en-US"/>
        </w:rPr>
      </w:pPr>
      <w:r>
        <w:rPr>
          <w:rFonts w:ascii="Times New Roman" w:hAnsi="Times New Roman"/>
          <w:sz w:val="24"/>
          <w:szCs w:val="24"/>
          <w:lang w:val="en-US"/>
        </w:rPr>
        <w:t>HITT et al</w:t>
      </w:r>
      <w:r w:rsidR="000B10E3" w:rsidRPr="000B10E3">
        <w:rPr>
          <w:rFonts w:ascii="Times New Roman" w:hAnsi="Times New Roman"/>
          <w:sz w:val="24"/>
          <w:szCs w:val="24"/>
          <w:lang w:val="en-US"/>
        </w:rPr>
        <w:t>.</w:t>
      </w:r>
      <w:r>
        <w:rPr>
          <w:rFonts w:ascii="Times New Roman" w:hAnsi="Times New Roman"/>
          <w:sz w:val="24"/>
          <w:szCs w:val="24"/>
          <w:lang w:val="en-US"/>
        </w:rPr>
        <w:t xml:space="preserve"> </w:t>
      </w:r>
      <w:r w:rsidR="000B10E3" w:rsidRPr="000B10E3">
        <w:rPr>
          <w:rFonts w:ascii="Times New Roman" w:hAnsi="Times New Roman"/>
          <w:sz w:val="24"/>
          <w:szCs w:val="24"/>
          <w:lang w:val="en-US"/>
        </w:rPr>
        <w:t>Guest editors’ introduction to the special issue strategic</w:t>
      </w:r>
      <w:r>
        <w:rPr>
          <w:rFonts w:ascii="Times New Roman" w:hAnsi="Times New Roman"/>
          <w:sz w:val="24"/>
          <w:szCs w:val="24"/>
          <w:lang w:val="en-US"/>
        </w:rPr>
        <w:t xml:space="preserve"> </w:t>
      </w:r>
      <w:r w:rsidR="000B10E3" w:rsidRPr="000B10E3">
        <w:rPr>
          <w:rFonts w:ascii="Times New Roman" w:hAnsi="Times New Roman"/>
          <w:sz w:val="24"/>
          <w:szCs w:val="24"/>
          <w:lang w:val="en-US"/>
        </w:rPr>
        <w:t xml:space="preserve">entrepreneurship: entrepreneurial strategies for wealth creation. </w:t>
      </w:r>
      <w:r w:rsidR="000B10E3" w:rsidRPr="005C433D">
        <w:rPr>
          <w:rFonts w:ascii="Times New Roman" w:hAnsi="Times New Roman"/>
          <w:b/>
          <w:sz w:val="24"/>
          <w:szCs w:val="24"/>
          <w:lang w:val="en-US"/>
        </w:rPr>
        <w:t>Strategic Management Journal</w:t>
      </w:r>
      <w:r w:rsidR="000B10E3" w:rsidRPr="000B10E3">
        <w:rPr>
          <w:rFonts w:ascii="Times New Roman" w:hAnsi="Times New Roman"/>
          <w:sz w:val="24"/>
          <w:szCs w:val="24"/>
          <w:lang w:val="en-US"/>
        </w:rPr>
        <w:t xml:space="preserve">, </w:t>
      </w:r>
      <w:r>
        <w:rPr>
          <w:rFonts w:ascii="Times New Roman" w:hAnsi="Times New Roman"/>
          <w:sz w:val="24"/>
          <w:szCs w:val="24"/>
          <w:lang w:val="en-US"/>
        </w:rPr>
        <w:t xml:space="preserve">v. </w:t>
      </w:r>
      <w:r w:rsidR="000B10E3" w:rsidRPr="000B10E3">
        <w:rPr>
          <w:rFonts w:ascii="Times New Roman" w:hAnsi="Times New Roman"/>
          <w:sz w:val="24"/>
          <w:szCs w:val="24"/>
          <w:lang w:val="en-US"/>
        </w:rPr>
        <w:t xml:space="preserve">22, </w:t>
      </w:r>
      <w:r>
        <w:rPr>
          <w:rFonts w:ascii="Times New Roman" w:hAnsi="Times New Roman"/>
          <w:sz w:val="24"/>
          <w:szCs w:val="24"/>
          <w:lang w:val="en-US"/>
        </w:rPr>
        <w:t xml:space="preserve">p. </w:t>
      </w:r>
      <w:r w:rsidR="000B10E3" w:rsidRPr="000B10E3">
        <w:rPr>
          <w:rFonts w:ascii="Times New Roman" w:hAnsi="Times New Roman"/>
          <w:sz w:val="24"/>
          <w:szCs w:val="24"/>
          <w:lang w:val="en-US"/>
        </w:rPr>
        <w:t>479</w:t>
      </w:r>
      <w:r>
        <w:rPr>
          <w:rFonts w:ascii="Times New Roman" w:hAnsi="Times New Roman"/>
          <w:sz w:val="24"/>
          <w:szCs w:val="24"/>
          <w:lang w:val="en-US"/>
        </w:rPr>
        <w:t>-</w:t>
      </w:r>
      <w:r w:rsidR="000B10E3" w:rsidRPr="000B10E3">
        <w:rPr>
          <w:rFonts w:ascii="Times New Roman" w:hAnsi="Times New Roman"/>
          <w:sz w:val="24"/>
          <w:szCs w:val="24"/>
          <w:lang w:val="en-US"/>
        </w:rPr>
        <w:t>491</w:t>
      </w:r>
      <w:r>
        <w:rPr>
          <w:rFonts w:ascii="Times New Roman" w:hAnsi="Times New Roman"/>
          <w:sz w:val="24"/>
          <w:szCs w:val="24"/>
          <w:lang w:val="en-US"/>
        </w:rPr>
        <w:t>, 201.</w:t>
      </w:r>
    </w:p>
    <w:p w14:paraId="57B7325B" w14:textId="77777777" w:rsidR="000B10E3" w:rsidRDefault="000B10E3" w:rsidP="00E47BB2">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6A4ACDC5" w14:textId="79D78440" w:rsidR="00BF6405" w:rsidRDefault="00BF6405" w:rsidP="00BF6405">
      <w:pPr>
        <w:autoSpaceDE w:val="0"/>
        <w:autoSpaceDN w:val="0"/>
        <w:adjustRightInd w:val="0"/>
        <w:spacing w:after="100" w:afterAutospacing="1" w:line="240" w:lineRule="auto"/>
        <w:contextualSpacing/>
        <w:jc w:val="both"/>
        <w:rPr>
          <w:rFonts w:ascii="Times New Roman" w:hAnsi="Times New Roman"/>
          <w:sz w:val="24"/>
          <w:szCs w:val="24"/>
          <w:lang w:val="en-US"/>
        </w:rPr>
      </w:pPr>
      <w:r>
        <w:rPr>
          <w:rFonts w:ascii="Times New Roman" w:hAnsi="Times New Roman"/>
          <w:sz w:val="24"/>
          <w:szCs w:val="24"/>
          <w:lang w:val="en-US"/>
        </w:rPr>
        <w:t xml:space="preserve">HOQUE, Z.; CHIA, M. </w:t>
      </w:r>
      <w:r w:rsidRPr="00BF6405">
        <w:rPr>
          <w:rFonts w:ascii="Times New Roman" w:hAnsi="Times New Roman"/>
          <w:sz w:val="24"/>
          <w:szCs w:val="24"/>
          <w:lang w:val="en-US"/>
        </w:rPr>
        <w:t>Competitive forces and the levers</w:t>
      </w:r>
      <w:r>
        <w:rPr>
          <w:rFonts w:ascii="Times New Roman" w:hAnsi="Times New Roman"/>
          <w:sz w:val="24"/>
          <w:szCs w:val="24"/>
          <w:lang w:val="en-US"/>
        </w:rPr>
        <w:t xml:space="preserve"> </w:t>
      </w:r>
      <w:r w:rsidRPr="00BF6405">
        <w:rPr>
          <w:rFonts w:ascii="Times New Roman" w:hAnsi="Times New Roman"/>
          <w:sz w:val="24"/>
          <w:szCs w:val="24"/>
          <w:lang w:val="en-US"/>
        </w:rPr>
        <w:t>of control framework in</w:t>
      </w:r>
      <w:r>
        <w:rPr>
          <w:rFonts w:ascii="Times New Roman" w:hAnsi="Times New Roman"/>
          <w:sz w:val="24"/>
          <w:szCs w:val="24"/>
          <w:lang w:val="en-US"/>
        </w:rPr>
        <w:t xml:space="preserve"> </w:t>
      </w:r>
      <w:r w:rsidRPr="00BF6405">
        <w:rPr>
          <w:rFonts w:ascii="Times New Roman" w:hAnsi="Times New Roman"/>
          <w:sz w:val="24"/>
          <w:szCs w:val="24"/>
          <w:lang w:val="en-US"/>
        </w:rPr>
        <w:t>a manufacturing setting</w:t>
      </w:r>
      <w:r>
        <w:rPr>
          <w:rFonts w:ascii="Times New Roman" w:hAnsi="Times New Roman"/>
          <w:sz w:val="24"/>
          <w:szCs w:val="24"/>
          <w:lang w:val="en-US"/>
        </w:rPr>
        <w:t xml:space="preserve">: </w:t>
      </w:r>
      <w:r w:rsidRPr="00BF6405">
        <w:rPr>
          <w:rFonts w:ascii="Times New Roman" w:hAnsi="Times New Roman"/>
          <w:sz w:val="24"/>
          <w:szCs w:val="24"/>
          <w:lang w:val="en-US"/>
        </w:rPr>
        <w:t>A tale of a multinational subsidiary</w:t>
      </w:r>
      <w:r>
        <w:rPr>
          <w:rFonts w:ascii="Times New Roman" w:hAnsi="Times New Roman"/>
          <w:sz w:val="24"/>
          <w:szCs w:val="24"/>
          <w:lang w:val="en-US"/>
        </w:rPr>
        <w:t xml:space="preserve">. </w:t>
      </w:r>
      <w:r w:rsidRPr="00BF6405">
        <w:rPr>
          <w:rFonts w:ascii="Times New Roman" w:hAnsi="Times New Roman"/>
          <w:b/>
          <w:sz w:val="24"/>
          <w:szCs w:val="24"/>
          <w:lang w:val="en-US"/>
        </w:rPr>
        <w:t>Qualitative Research in Accounting</w:t>
      </w:r>
      <w:r>
        <w:rPr>
          <w:rFonts w:ascii="Times New Roman" w:hAnsi="Times New Roman"/>
          <w:b/>
          <w:sz w:val="24"/>
          <w:szCs w:val="24"/>
          <w:lang w:val="en-US"/>
        </w:rPr>
        <w:t xml:space="preserve"> </w:t>
      </w:r>
      <w:r w:rsidRPr="00BF6405">
        <w:rPr>
          <w:rFonts w:ascii="Times New Roman" w:hAnsi="Times New Roman"/>
          <w:b/>
          <w:sz w:val="24"/>
          <w:szCs w:val="24"/>
          <w:lang w:val="en-US"/>
        </w:rPr>
        <w:t>&amp; Management</w:t>
      </w:r>
      <w:r>
        <w:rPr>
          <w:rFonts w:ascii="Times New Roman" w:hAnsi="Times New Roman"/>
          <w:sz w:val="24"/>
          <w:szCs w:val="24"/>
          <w:lang w:val="en-US"/>
        </w:rPr>
        <w:t xml:space="preserve">, </w:t>
      </w:r>
      <w:r w:rsidRPr="00BF6405">
        <w:rPr>
          <w:rFonts w:ascii="Times New Roman" w:hAnsi="Times New Roman"/>
          <w:sz w:val="24"/>
          <w:szCs w:val="24"/>
          <w:lang w:val="en-US"/>
        </w:rPr>
        <w:t>V. 9</w:t>
      </w:r>
      <w:r>
        <w:rPr>
          <w:rFonts w:ascii="Times New Roman" w:hAnsi="Times New Roman"/>
          <w:sz w:val="24"/>
          <w:szCs w:val="24"/>
          <w:lang w:val="en-US"/>
        </w:rPr>
        <w:t>,</w:t>
      </w:r>
      <w:r w:rsidRPr="00BF6405">
        <w:rPr>
          <w:rFonts w:ascii="Times New Roman" w:hAnsi="Times New Roman"/>
          <w:sz w:val="24"/>
          <w:szCs w:val="24"/>
          <w:lang w:val="en-US"/>
        </w:rPr>
        <w:t xml:space="preserve"> N. 2, p. 123-145</w:t>
      </w:r>
      <w:r>
        <w:rPr>
          <w:rFonts w:ascii="Times New Roman" w:hAnsi="Times New Roman"/>
          <w:sz w:val="24"/>
          <w:szCs w:val="24"/>
          <w:lang w:val="en-US"/>
        </w:rPr>
        <w:t xml:space="preserve">, </w:t>
      </w:r>
      <w:r w:rsidRPr="00BF6405">
        <w:rPr>
          <w:rFonts w:ascii="Times New Roman" w:hAnsi="Times New Roman"/>
          <w:sz w:val="24"/>
          <w:szCs w:val="24"/>
          <w:lang w:val="en-US"/>
        </w:rPr>
        <w:t>2012</w:t>
      </w:r>
      <w:r>
        <w:rPr>
          <w:rFonts w:ascii="Times New Roman" w:hAnsi="Times New Roman"/>
          <w:sz w:val="24"/>
          <w:szCs w:val="24"/>
          <w:lang w:val="en-US"/>
        </w:rPr>
        <w:t>.</w:t>
      </w:r>
    </w:p>
    <w:p w14:paraId="52C4E285" w14:textId="77777777" w:rsidR="00BF6405" w:rsidRDefault="00BF6405" w:rsidP="00E47BB2">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7DDC7387" w14:textId="77777777" w:rsidR="00604883" w:rsidRDefault="00604883" w:rsidP="00E47BB2">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6FDCFB6A" w14:textId="0AF6E524" w:rsidR="00604883" w:rsidRPr="006131CE" w:rsidRDefault="00604883" w:rsidP="00E47BB2">
      <w:pPr>
        <w:autoSpaceDE w:val="0"/>
        <w:autoSpaceDN w:val="0"/>
        <w:adjustRightInd w:val="0"/>
        <w:spacing w:after="100" w:afterAutospacing="1" w:line="240" w:lineRule="auto"/>
        <w:contextualSpacing/>
        <w:jc w:val="both"/>
        <w:rPr>
          <w:rFonts w:ascii="Times New Roman" w:hAnsi="Times New Roman"/>
          <w:sz w:val="24"/>
          <w:szCs w:val="24"/>
          <w:lang w:val="en-US"/>
        </w:rPr>
      </w:pPr>
      <w:r w:rsidRPr="00604883">
        <w:rPr>
          <w:rFonts w:ascii="Times New Roman" w:hAnsi="Times New Roman"/>
          <w:sz w:val="24"/>
          <w:szCs w:val="24"/>
          <w:lang w:val="en-US"/>
        </w:rPr>
        <w:t xml:space="preserve">HOPWOOD, A. G. </w:t>
      </w:r>
      <w:r w:rsidRPr="00604883">
        <w:rPr>
          <w:rFonts w:ascii="Times New Roman" w:hAnsi="Times New Roman"/>
          <w:b/>
          <w:sz w:val="24"/>
          <w:szCs w:val="24"/>
          <w:lang w:val="en-US"/>
        </w:rPr>
        <w:t>Accounting and human behavior</w:t>
      </w:r>
      <w:r w:rsidRPr="00604883">
        <w:rPr>
          <w:rFonts w:ascii="Times New Roman" w:hAnsi="Times New Roman"/>
          <w:sz w:val="24"/>
          <w:szCs w:val="24"/>
          <w:lang w:val="en-US"/>
        </w:rPr>
        <w:t>. Englewood Cliffs: Prentice Hall</w:t>
      </w:r>
      <w:r>
        <w:rPr>
          <w:rFonts w:ascii="Times New Roman" w:hAnsi="Times New Roman"/>
          <w:sz w:val="24"/>
          <w:szCs w:val="24"/>
          <w:lang w:val="en-US"/>
        </w:rPr>
        <w:t>, 1976</w:t>
      </w:r>
      <w:r w:rsidRPr="00604883">
        <w:rPr>
          <w:rFonts w:ascii="Times New Roman" w:hAnsi="Times New Roman"/>
          <w:sz w:val="24"/>
          <w:szCs w:val="24"/>
          <w:lang w:val="en-US"/>
        </w:rPr>
        <w:t>.</w:t>
      </w:r>
    </w:p>
    <w:p w14:paraId="1E60DD4F" w14:textId="77777777" w:rsidR="00D63177" w:rsidRPr="006131CE" w:rsidRDefault="00D63177" w:rsidP="00E47BB2">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50" w14:textId="77777777" w:rsidR="00E47BB2" w:rsidRPr="006131CE" w:rsidRDefault="008E6BD4" w:rsidP="00E47BB2">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HUBER </w:t>
      </w:r>
      <w:r w:rsidR="00E47BB2" w:rsidRPr="006131CE">
        <w:rPr>
          <w:rFonts w:ascii="Times New Roman" w:hAnsi="Times New Roman"/>
          <w:sz w:val="24"/>
          <w:szCs w:val="24"/>
          <w:lang w:val="en-US"/>
        </w:rPr>
        <w:t>G</w:t>
      </w:r>
      <w:r w:rsidRPr="006131CE">
        <w:rPr>
          <w:rFonts w:ascii="Times New Roman" w:hAnsi="Times New Roman"/>
          <w:sz w:val="24"/>
          <w:szCs w:val="24"/>
          <w:lang w:val="en-US"/>
        </w:rPr>
        <w:t xml:space="preserve">. </w:t>
      </w:r>
      <w:r w:rsidR="00E47BB2" w:rsidRPr="006131CE">
        <w:rPr>
          <w:rFonts w:ascii="Times New Roman" w:hAnsi="Times New Roman"/>
          <w:sz w:val="24"/>
          <w:szCs w:val="24"/>
          <w:lang w:val="en-US"/>
        </w:rPr>
        <w:t xml:space="preserve">P. Organizational learning: the contributing processes and the literatures. </w:t>
      </w:r>
      <w:r w:rsidR="00E47BB2" w:rsidRPr="006131CE">
        <w:rPr>
          <w:rFonts w:ascii="Times New Roman" w:hAnsi="Times New Roman"/>
          <w:b/>
          <w:sz w:val="24"/>
          <w:szCs w:val="24"/>
          <w:lang w:val="en-US"/>
        </w:rPr>
        <w:t>Organization Science</w:t>
      </w:r>
      <w:r w:rsidR="00E47BB2"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E47BB2" w:rsidRPr="006131CE">
        <w:rPr>
          <w:rFonts w:ascii="Times New Roman" w:hAnsi="Times New Roman"/>
          <w:sz w:val="24"/>
          <w:szCs w:val="24"/>
          <w:lang w:val="en-US"/>
        </w:rPr>
        <w:t xml:space="preserve">2, </w:t>
      </w:r>
      <w:r w:rsidRPr="006131CE">
        <w:rPr>
          <w:rFonts w:ascii="Times New Roman" w:hAnsi="Times New Roman"/>
          <w:sz w:val="24"/>
          <w:szCs w:val="24"/>
          <w:lang w:val="en-US"/>
        </w:rPr>
        <w:t xml:space="preserve">n. 1, </w:t>
      </w:r>
      <w:r w:rsidR="00E47BB2" w:rsidRPr="006131CE">
        <w:rPr>
          <w:rFonts w:ascii="Times New Roman" w:hAnsi="Times New Roman"/>
          <w:sz w:val="24"/>
          <w:szCs w:val="24"/>
          <w:lang w:val="en-US"/>
        </w:rPr>
        <w:t>p. 88–115</w:t>
      </w:r>
      <w:r w:rsidRPr="006131CE">
        <w:rPr>
          <w:rFonts w:ascii="Times New Roman" w:hAnsi="Times New Roman"/>
          <w:sz w:val="24"/>
          <w:szCs w:val="24"/>
          <w:lang w:val="en-US"/>
        </w:rPr>
        <w:t>, mai. 1991</w:t>
      </w:r>
      <w:r w:rsidR="00E47BB2" w:rsidRPr="006131CE">
        <w:rPr>
          <w:rFonts w:ascii="Times New Roman" w:hAnsi="Times New Roman"/>
          <w:sz w:val="24"/>
          <w:szCs w:val="24"/>
          <w:lang w:val="en-US"/>
        </w:rPr>
        <w:t>.</w:t>
      </w:r>
    </w:p>
    <w:p w14:paraId="1E60DD51" w14:textId="77777777" w:rsidR="00BB029D" w:rsidRPr="006131CE" w:rsidRDefault="00BB029D"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52" w14:textId="77777777" w:rsidR="001125FF" w:rsidRPr="006131CE" w:rsidRDefault="008E6BD4"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HULT</w:t>
      </w:r>
      <w:r w:rsidR="001125FF" w:rsidRPr="006131CE">
        <w:rPr>
          <w:rFonts w:ascii="Times New Roman" w:hAnsi="Times New Roman"/>
          <w:sz w:val="24"/>
          <w:szCs w:val="24"/>
          <w:lang w:val="en-US"/>
        </w:rPr>
        <w:t>, G. T. M.</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KETCHEN</w:t>
      </w:r>
      <w:r w:rsidR="001125FF" w:rsidRPr="006131CE">
        <w:rPr>
          <w:rFonts w:ascii="Times New Roman" w:hAnsi="Times New Roman"/>
          <w:sz w:val="24"/>
          <w:szCs w:val="24"/>
          <w:lang w:val="en-US"/>
        </w:rPr>
        <w:t xml:space="preserve">, D. J. Does market orientation matter? a test of the relationship between positional advantages and performance. </w:t>
      </w:r>
      <w:r w:rsidR="001125FF" w:rsidRPr="006131CE">
        <w:rPr>
          <w:rFonts w:ascii="Times New Roman" w:hAnsi="Times New Roman"/>
          <w:b/>
          <w:sz w:val="24"/>
          <w:szCs w:val="24"/>
          <w:lang w:val="en-US"/>
        </w:rPr>
        <w:t>Strategic Management Journal</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1125FF" w:rsidRPr="006131CE">
        <w:rPr>
          <w:rFonts w:ascii="Times New Roman" w:hAnsi="Times New Roman"/>
          <w:sz w:val="24"/>
          <w:szCs w:val="24"/>
          <w:lang w:val="en-US"/>
        </w:rPr>
        <w:t xml:space="preserve">22, </w:t>
      </w:r>
      <w:r w:rsidRPr="006131CE">
        <w:rPr>
          <w:rFonts w:ascii="Times New Roman" w:hAnsi="Times New Roman"/>
          <w:sz w:val="24"/>
          <w:szCs w:val="24"/>
          <w:lang w:val="en-US"/>
        </w:rPr>
        <w:t xml:space="preserve">n. 9, p. </w:t>
      </w:r>
      <w:r w:rsidR="001125FF" w:rsidRPr="006131CE">
        <w:rPr>
          <w:rFonts w:ascii="Times New Roman" w:hAnsi="Times New Roman"/>
          <w:sz w:val="24"/>
          <w:szCs w:val="24"/>
          <w:lang w:val="en-US"/>
        </w:rPr>
        <w:t>899–906</w:t>
      </w:r>
      <w:r w:rsidRPr="006131CE">
        <w:rPr>
          <w:rFonts w:ascii="Times New Roman" w:hAnsi="Times New Roman"/>
          <w:sz w:val="24"/>
          <w:szCs w:val="24"/>
          <w:lang w:val="en-US"/>
        </w:rPr>
        <w:t>, set. 2001</w:t>
      </w:r>
      <w:r w:rsidR="001125FF" w:rsidRPr="006131CE">
        <w:rPr>
          <w:rFonts w:ascii="Times New Roman" w:hAnsi="Times New Roman"/>
          <w:sz w:val="24"/>
          <w:szCs w:val="24"/>
          <w:lang w:val="en-US"/>
        </w:rPr>
        <w:t>.</w:t>
      </w:r>
    </w:p>
    <w:p w14:paraId="1E60DD53"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66DDF791" w14:textId="18A40A82" w:rsidR="00C35580" w:rsidRDefault="00C35580" w:rsidP="00C35580">
      <w:pPr>
        <w:autoSpaceDE w:val="0"/>
        <w:autoSpaceDN w:val="0"/>
        <w:adjustRightInd w:val="0"/>
        <w:spacing w:after="100" w:afterAutospacing="1" w:line="240" w:lineRule="auto"/>
        <w:contextualSpacing/>
        <w:jc w:val="both"/>
        <w:rPr>
          <w:rFonts w:ascii="Times New Roman" w:hAnsi="Times New Roman"/>
          <w:sz w:val="24"/>
          <w:szCs w:val="24"/>
          <w:lang w:val="en-US"/>
        </w:rPr>
      </w:pPr>
      <w:r w:rsidRPr="00C35580">
        <w:rPr>
          <w:rFonts w:ascii="Times New Roman" w:hAnsi="Times New Roman"/>
          <w:sz w:val="24"/>
          <w:szCs w:val="24"/>
          <w:lang w:val="en-US"/>
        </w:rPr>
        <w:t>HURLEY, R. F.</w:t>
      </w:r>
      <w:r>
        <w:rPr>
          <w:rFonts w:ascii="Times New Roman" w:hAnsi="Times New Roman"/>
          <w:sz w:val="24"/>
          <w:szCs w:val="24"/>
          <w:lang w:val="en-US"/>
        </w:rPr>
        <w:t>;</w:t>
      </w:r>
      <w:r w:rsidRPr="00C35580">
        <w:rPr>
          <w:rFonts w:ascii="Times New Roman" w:hAnsi="Times New Roman"/>
          <w:sz w:val="24"/>
          <w:szCs w:val="24"/>
          <w:lang w:val="en-US"/>
        </w:rPr>
        <w:t xml:space="preserve"> HULT, G. T. M. Innovation, market orientation, and organizational learning: an integration and</w:t>
      </w:r>
      <w:r>
        <w:rPr>
          <w:rFonts w:ascii="Times New Roman" w:hAnsi="Times New Roman"/>
          <w:sz w:val="24"/>
          <w:szCs w:val="24"/>
          <w:lang w:val="en-US"/>
        </w:rPr>
        <w:t xml:space="preserve"> </w:t>
      </w:r>
      <w:r w:rsidRPr="00C35580">
        <w:rPr>
          <w:rFonts w:ascii="Times New Roman" w:hAnsi="Times New Roman"/>
          <w:sz w:val="24"/>
          <w:szCs w:val="24"/>
          <w:lang w:val="en-US"/>
        </w:rPr>
        <w:t xml:space="preserve">empirical examination. </w:t>
      </w:r>
      <w:r w:rsidRPr="00C35580">
        <w:rPr>
          <w:rFonts w:ascii="Times New Roman" w:hAnsi="Times New Roman"/>
          <w:b/>
          <w:sz w:val="24"/>
          <w:szCs w:val="24"/>
          <w:lang w:val="en-US"/>
        </w:rPr>
        <w:t>Journal of Marketing</w:t>
      </w:r>
      <w:r w:rsidRPr="00C35580">
        <w:rPr>
          <w:rFonts w:ascii="Times New Roman" w:hAnsi="Times New Roman"/>
          <w:sz w:val="24"/>
          <w:szCs w:val="24"/>
          <w:lang w:val="en-US"/>
        </w:rPr>
        <w:t xml:space="preserve">, </w:t>
      </w:r>
      <w:r>
        <w:rPr>
          <w:rFonts w:ascii="Times New Roman" w:hAnsi="Times New Roman"/>
          <w:sz w:val="24"/>
          <w:szCs w:val="24"/>
          <w:lang w:val="en-US"/>
        </w:rPr>
        <w:t xml:space="preserve">n. </w:t>
      </w:r>
      <w:r w:rsidRPr="00C35580">
        <w:rPr>
          <w:rFonts w:ascii="Times New Roman" w:hAnsi="Times New Roman"/>
          <w:sz w:val="24"/>
          <w:szCs w:val="24"/>
          <w:lang w:val="en-US"/>
        </w:rPr>
        <w:t xml:space="preserve">62, </w:t>
      </w:r>
      <w:r>
        <w:rPr>
          <w:rFonts w:ascii="Times New Roman" w:hAnsi="Times New Roman"/>
          <w:sz w:val="24"/>
          <w:szCs w:val="24"/>
          <w:lang w:val="en-US"/>
        </w:rPr>
        <w:t xml:space="preserve">p. </w:t>
      </w:r>
      <w:r w:rsidRPr="00C35580">
        <w:rPr>
          <w:rFonts w:ascii="Times New Roman" w:hAnsi="Times New Roman"/>
          <w:sz w:val="24"/>
          <w:szCs w:val="24"/>
          <w:lang w:val="en-US"/>
        </w:rPr>
        <w:t>42</w:t>
      </w:r>
      <w:r>
        <w:rPr>
          <w:rFonts w:ascii="Times New Roman" w:hAnsi="Times New Roman"/>
          <w:sz w:val="24"/>
          <w:szCs w:val="24"/>
          <w:lang w:val="en-US"/>
        </w:rPr>
        <w:t>-</w:t>
      </w:r>
      <w:r w:rsidRPr="00C35580">
        <w:rPr>
          <w:rFonts w:ascii="Times New Roman" w:hAnsi="Times New Roman"/>
          <w:sz w:val="24"/>
          <w:szCs w:val="24"/>
          <w:lang w:val="en-US"/>
        </w:rPr>
        <w:t>54</w:t>
      </w:r>
      <w:r>
        <w:rPr>
          <w:rFonts w:ascii="Times New Roman" w:hAnsi="Times New Roman"/>
          <w:sz w:val="24"/>
          <w:szCs w:val="24"/>
          <w:lang w:val="en-US"/>
        </w:rPr>
        <w:t>, 1998</w:t>
      </w:r>
      <w:r w:rsidRPr="00C35580">
        <w:rPr>
          <w:rFonts w:ascii="Times New Roman" w:hAnsi="Times New Roman"/>
          <w:sz w:val="24"/>
          <w:szCs w:val="24"/>
          <w:lang w:val="en-US"/>
        </w:rPr>
        <w:t>.</w:t>
      </w:r>
    </w:p>
    <w:p w14:paraId="6C6F574E" w14:textId="77777777" w:rsidR="00C35580" w:rsidRDefault="00C35580"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4AD6920F" w14:textId="77777777" w:rsidR="00C76382" w:rsidRPr="009D144F" w:rsidRDefault="00C76382" w:rsidP="00C76382">
      <w:pPr>
        <w:autoSpaceDE w:val="0"/>
        <w:autoSpaceDN w:val="0"/>
        <w:adjustRightInd w:val="0"/>
        <w:spacing w:after="100" w:afterAutospacing="1" w:line="240" w:lineRule="auto"/>
        <w:contextualSpacing/>
        <w:jc w:val="both"/>
        <w:rPr>
          <w:rFonts w:ascii="Times New Roman" w:hAnsi="Times New Roman"/>
          <w:sz w:val="24"/>
          <w:szCs w:val="24"/>
          <w:lang w:val="en-US"/>
        </w:rPr>
      </w:pPr>
      <w:r w:rsidRPr="009D144F">
        <w:rPr>
          <w:rFonts w:ascii="Times New Roman" w:hAnsi="Times New Roman"/>
          <w:sz w:val="24"/>
          <w:szCs w:val="24"/>
          <w:lang w:val="en-US"/>
        </w:rPr>
        <w:t xml:space="preserve">INEP. </w:t>
      </w:r>
      <w:r w:rsidRPr="009D144F">
        <w:rPr>
          <w:rFonts w:ascii="Times New Roman" w:hAnsi="Times New Roman"/>
          <w:b/>
          <w:sz w:val="24"/>
          <w:szCs w:val="24"/>
          <w:lang w:val="en-US"/>
        </w:rPr>
        <w:t>Censo da educação superior: 2011 – resumo técnico</w:t>
      </w:r>
      <w:r w:rsidRPr="009D144F">
        <w:rPr>
          <w:rFonts w:ascii="Times New Roman" w:hAnsi="Times New Roman"/>
          <w:sz w:val="24"/>
          <w:szCs w:val="24"/>
          <w:lang w:val="en-US"/>
        </w:rPr>
        <w:t>. Brasília, 2013.</w:t>
      </w:r>
    </w:p>
    <w:p w14:paraId="24AE1488" w14:textId="77777777" w:rsidR="00C76382" w:rsidRPr="009D144F" w:rsidRDefault="00C76382" w:rsidP="00C76382">
      <w:pPr>
        <w:autoSpaceDE w:val="0"/>
        <w:autoSpaceDN w:val="0"/>
        <w:adjustRightInd w:val="0"/>
        <w:spacing w:after="100" w:afterAutospacing="1" w:line="240" w:lineRule="auto"/>
        <w:contextualSpacing/>
        <w:jc w:val="both"/>
        <w:rPr>
          <w:rFonts w:ascii="Times New Roman" w:hAnsi="Times New Roman"/>
          <w:sz w:val="24"/>
          <w:szCs w:val="24"/>
          <w:lang w:val="en-US"/>
        </w:rPr>
      </w:pPr>
      <w:r w:rsidRPr="009D144F">
        <w:rPr>
          <w:rFonts w:ascii="Times New Roman" w:hAnsi="Times New Roman"/>
          <w:sz w:val="24"/>
          <w:szCs w:val="24"/>
          <w:lang w:val="en-US"/>
        </w:rPr>
        <w:t>Disponível em:</w:t>
      </w:r>
    </w:p>
    <w:p w14:paraId="45565908" w14:textId="77777777" w:rsidR="00C76382" w:rsidRPr="009D144F" w:rsidRDefault="00C76382" w:rsidP="00C76382">
      <w:pPr>
        <w:autoSpaceDE w:val="0"/>
        <w:autoSpaceDN w:val="0"/>
        <w:adjustRightInd w:val="0"/>
        <w:spacing w:after="100" w:afterAutospacing="1" w:line="240" w:lineRule="auto"/>
        <w:contextualSpacing/>
        <w:jc w:val="both"/>
        <w:rPr>
          <w:rFonts w:ascii="Times New Roman" w:hAnsi="Times New Roman"/>
          <w:sz w:val="24"/>
          <w:szCs w:val="24"/>
          <w:lang w:val="en-US"/>
        </w:rPr>
      </w:pPr>
      <w:r>
        <w:rPr>
          <w:rFonts w:ascii="Times New Roman" w:hAnsi="Times New Roman"/>
          <w:sz w:val="24"/>
          <w:szCs w:val="24"/>
          <w:lang w:val="en-US"/>
        </w:rPr>
        <w:t>&lt;</w:t>
      </w:r>
      <w:r w:rsidRPr="009D144F">
        <w:rPr>
          <w:rFonts w:ascii="Times New Roman" w:hAnsi="Times New Roman"/>
          <w:sz w:val="24"/>
          <w:szCs w:val="24"/>
          <w:lang w:val="en-US"/>
        </w:rPr>
        <w:t>http://download.inep.gov.br/educacao_superior/censo_superior/resumo_tecnico/resumo</w:t>
      </w:r>
    </w:p>
    <w:p w14:paraId="1CA26784" w14:textId="77777777" w:rsidR="00C76382" w:rsidRDefault="00C76382" w:rsidP="00C76382">
      <w:pPr>
        <w:autoSpaceDE w:val="0"/>
        <w:autoSpaceDN w:val="0"/>
        <w:adjustRightInd w:val="0"/>
        <w:spacing w:after="100" w:afterAutospacing="1" w:line="240" w:lineRule="auto"/>
        <w:contextualSpacing/>
        <w:jc w:val="both"/>
        <w:rPr>
          <w:rFonts w:ascii="Times New Roman" w:hAnsi="Times New Roman"/>
          <w:sz w:val="24"/>
          <w:szCs w:val="24"/>
          <w:lang w:val="en-US"/>
        </w:rPr>
      </w:pPr>
      <w:r w:rsidRPr="009D144F">
        <w:rPr>
          <w:rFonts w:ascii="Times New Roman" w:hAnsi="Times New Roman"/>
          <w:sz w:val="24"/>
          <w:szCs w:val="24"/>
          <w:lang w:val="en-US"/>
        </w:rPr>
        <w:t>_tecnico_censo_educacao_superior_2011.pdf</w:t>
      </w:r>
      <w:r>
        <w:rPr>
          <w:rFonts w:ascii="Times New Roman" w:hAnsi="Times New Roman"/>
          <w:sz w:val="24"/>
          <w:szCs w:val="24"/>
          <w:lang w:val="en-US"/>
        </w:rPr>
        <w:t>&gt;</w:t>
      </w:r>
      <w:r w:rsidRPr="009D144F">
        <w:rPr>
          <w:rFonts w:ascii="Times New Roman" w:hAnsi="Times New Roman"/>
          <w:sz w:val="24"/>
          <w:szCs w:val="24"/>
          <w:lang w:val="en-US"/>
        </w:rPr>
        <w:t>. Acesso em: 0</w:t>
      </w:r>
      <w:r>
        <w:rPr>
          <w:rFonts w:ascii="Times New Roman" w:hAnsi="Times New Roman"/>
          <w:sz w:val="24"/>
          <w:szCs w:val="24"/>
          <w:lang w:val="en-US"/>
        </w:rPr>
        <w:t>1</w:t>
      </w:r>
      <w:r w:rsidRPr="009D144F">
        <w:rPr>
          <w:rFonts w:ascii="Times New Roman" w:hAnsi="Times New Roman"/>
          <w:sz w:val="24"/>
          <w:szCs w:val="24"/>
          <w:lang w:val="en-US"/>
        </w:rPr>
        <w:t>/0</w:t>
      </w:r>
      <w:r>
        <w:rPr>
          <w:rFonts w:ascii="Times New Roman" w:hAnsi="Times New Roman"/>
          <w:sz w:val="24"/>
          <w:szCs w:val="24"/>
          <w:lang w:val="en-US"/>
        </w:rPr>
        <w:t>2</w:t>
      </w:r>
      <w:r w:rsidRPr="009D144F">
        <w:rPr>
          <w:rFonts w:ascii="Times New Roman" w:hAnsi="Times New Roman"/>
          <w:sz w:val="24"/>
          <w:szCs w:val="24"/>
          <w:lang w:val="en-US"/>
        </w:rPr>
        <w:t>/201</w:t>
      </w:r>
      <w:r>
        <w:rPr>
          <w:rFonts w:ascii="Times New Roman" w:hAnsi="Times New Roman"/>
          <w:sz w:val="24"/>
          <w:szCs w:val="24"/>
          <w:lang w:val="en-US"/>
        </w:rPr>
        <w:t>5.</w:t>
      </w:r>
    </w:p>
    <w:p w14:paraId="1D6A041A" w14:textId="77777777" w:rsidR="00C76382" w:rsidRDefault="00C76382" w:rsidP="00165133">
      <w:pPr>
        <w:autoSpaceDE w:val="0"/>
        <w:autoSpaceDN w:val="0"/>
        <w:adjustRightInd w:val="0"/>
        <w:spacing w:after="100" w:afterAutospacing="1" w:line="240" w:lineRule="auto"/>
        <w:contextualSpacing/>
        <w:jc w:val="both"/>
        <w:rPr>
          <w:rFonts w:ascii="Times New Roman" w:hAnsi="Times New Roman"/>
          <w:sz w:val="24"/>
          <w:szCs w:val="24"/>
        </w:rPr>
      </w:pPr>
    </w:p>
    <w:p w14:paraId="4D43D8FC" w14:textId="73D82DE3" w:rsidR="00165133" w:rsidRPr="006131CE" w:rsidRDefault="00C76382" w:rsidP="00165133">
      <w:pPr>
        <w:autoSpaceDE w:val="0"/>
        <w:autoSpaceDN w:val="0"/>
        <w:adjustRightInd w:val="0"/>
        <w:spacing w:after="100" w:afterAutospacing="1" w:line="240" w:lineRule="auto"/>
        <w:contextualSpacing/>
        <w:jc w:val="both"/>
        <w:rPr>
          <w:rFonts w:ascii="Times New Roman" w:hAnsi="Times New Roman"/>
          <w:sz w:val="24"/>
          <w:szCs w:val="24"/>
        </w:rPr>
      </w:pPr>
      <w:r>
        <w:rPr>
          <w:rFonts w:ascii="Times New Roman" w:hAnsi="Times New Roman"/>
          <w:sz w:val="24"/>
          <w:szCs w:val="24"/>
        </w:rPr>
        <w:lastRenderedPageBreak/>
        <w:t>IBGE</w:t>
      </w:r>
      <w:r w:rsidR="00165133" w:rsidRPr="006131CE">
        <w:rPr>
          <w:rFonts w:ascii="Times New Roman" w:hAnsi="Times New Roman"/>
          <w:sz w:val="24"/>
          <w:szCs w:val="24"/>
        </w:rPr>
        <w:t xml:space="preserve">. </w:t>
      </w:r>
      <w:r w:rsidR="00165133" w:rsidRPr="00B8226D">
        <w:rPr>
          <w:rFonts w:ascii="Times New Roman" w:hAnsi="Times New Roman"/>
          <w:b/>
          <w:sz w:val="24"/>
          <w:szCs w:val="24"/>
        </w:rPr>
        <w:t>Normas de apresentação tabular</w:t>
      </w:r>
      <w:r w:rsidR="00165133" w:rsidRPr="006131CE">
        <w:rPr>
          <w:rFonts w:ascii="Times New Roman" w:hAnsi="Times New Roman"/>
          <w:sz w:val="24"/>
          <w:szCs w:val="24"/>
        </w:rPr>
        <w:t>. Rio de Janeiro, 1993</w:t>
      </w:r>
    </w:p>
    <w:p w14:paraId="3EE80880" w14:textId="77777777" w:rsidR="00165133" w:rsidRDefault="00165133" w:rsidP="005946E8">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7106531E" w14:textId="7D448896" w:rsidR="005946E8" w:rsidRDefault="005946E8" w:rsidP="005946E8">
      <w:pPr>
        <w:autoSpaceDE w:val="0"/>
        <w:autoSpaceDN w:val="0"/>
        <w:adjustRightInd w:val="0"/>
        <w:spacing w:after="100" w:afterAutospacing="1" w:line="240" w:lineRule="auto"/>
        <w:contextualSpacing/>
        <w:jc w:val="both"/>
        <w:rPr>
          <w:rFonts w:ascii="Times New Roman" w:hAnsi="Times New Roman"/>
          <w:sz w:val="24"/>
          <w:szCs w:val="24"/>
          <w:lang w:val="en-US"/>
        </w:rPr>
      </w:pPr>
      <w:r w:rsidRPr="005946E8">
        <w:rPr>
          <w:rFonts w:ascii="Times New Roman" w:hAnsi="Times New Roman"/>
          <w:sz w:val="24"/>
          <w:szCs w:val="24"/>
          <w:lang w:val="en-US"/>
        </w:rPr>
        <w:t>IRELAND, R. D.</w:t>
      </w:r>
      <w:r w:rsidR="0037075C">
        <w:rPr>
          <w:rFonts w:ascii="Times New Roman" w:hAnsi="Times New Roman"/>
          <w:sz w:val="24"/>
          <w:szCs w:val="24"/>
          <w:lang w:val="en-US"/>
        </w:rPr>
        <w:t xml:space="preserve"> et al. In</w:t>
      </w:r>
      <w:r w:rsidRPr="005946E8">
        <w:rPr>
          <w:rFonts w:ascii="Times New Roman" w:hAnsi="Times New Roman"/>
          <w:sz w:val="24"/>
          <w:szCs w:val="24"/>
          <w:lang w:val="en-US"/>
        </w:rPr>
        <w:t>tegrating entrepreneurship and strategic management</w:t>
      </w:r>
      <w:r>
        <w:rPr>
          <w:rFonts w:ascii="Times New Roman" w:hAnsi="Times New Roman"/>
          <w:sz w:val="24"/>
          <w:szCs w:val="24"/>
          <w:lang w:val="en-US"/>
        </w:rPr>
        <w:t xml:space="preserve"> </w:t>
      </w:r>
      <w:r w:rsidR="0037075C">
        <w:rPr>
          <w:rFonts w:ascii="Times New Roman" w:hAnsi="Times New Roman"/>
          <w:sz w:val="24"/>
          <w:szCs w:val="24"/>
          <w:lang w:val="en-US"/>
        </w:rPr>
        <w:t>actions to create fi</w:t>
      </w:r>
      <w:r w:rsidRPr="005946E8">
        <w:rPr>
          <w:rFonts w:ascii="Times New Roman" w:hAnsi="Times New Roman"/>
          <w:sz w:val="24"/>
          <w:szCs w:val="24"/>
          <w:lang w:val="en-US"/>
        </w:rPr>
        <w:t xml:space="preserve">rm wealth. </w:t>
      </w:r>
      <w:r w:rsidRPr="0037075C">
        <w:rPr>
          <w:rFonts w:ascii="Times New Roman" w:hAnsi="Times New Roman"/>
          <w:b/>
          <w:sz w:val="24"/>
          <w:szCs w:val="24"/>
          <w:lang w:val="en-US"/>
        </w:rPr>
        <w:t>Academy of Management Executive</w:t>
      </w:r>
      <w:r w:rsidRPr="005946E8">
        <w:rPr>
          <w:rFonts w:ascii="Times New Roman" w:hAnsi="Times New Roman"/>
          <w:sz w:val="24"/>
          <w:szCs w:val="24"/>
          <w:lang w:val="en-US"/>
        </w:rPr>
        <w:t xml:space="preserve">, </w:t>
      </w:r>
      <w:r w:rsidR="0037075C">
        <w:rPr>
          <w:rFonts w:ascii="Times New Roman" w:hAnsi="Times New Roman"/>
          <w:sz w:val="24"/>
          <w:szCs w:val="24"/>
          <w:lang w:val="en-US"/>
        </w:rPr>
        <w:t xml:space="preserve">v. </w:t>
      </w:r>
      <w:r w:rsidRPr="005946E8">
        <w:rPr>
          <w:rFonts w:ascii="Times New Roman" w:hAnsi="Times New Roman"/>
          <w:sz w:val="24"/>
          <w:szCs w:val="24"/>
          <w:lang w:val="en-US"/>
        </w:rPr>
        <w:t>15</w:t>
      </w:r>
      <w:r w:rsidR="0037075C">
        <w:rPr>
          <w:rFonts w:ascii="Times New Roman" w:hAnsi="Times New Roman"/>
          <w:sz w:val="24"/>
          <w:szCs w:val="24"/>
          <w:lang w:val="en-US"/>
        </w:rPr>
        <w:t xml:space="preserve">, n. </w:t>
      </w:r>
      <w:r w:rsidRPr="005946E8">
        <w:rPr>
          <w:rFonts w:ascii="Times New Roman" w:hAnsi="Times New Roman"/>
          <w:sz w:val="24"/>
          <w:szCs w:val="24"/>
          <w:lang w:val="en-US"/>
        </w:rPr>
        <w:t xml:space="preserve">1, </w:t>
      </w:r>
      <w:r w:rsidR="0037075C">
        <w:rPr>
          <w:rFonts w:ascii="Times New Roman" w:hAnsi="Times New Roman"/>
          <w:sz w:val="24"/>
          <w:szCs w:val="24"/>
          <w:lang w:val="en-US"/>
        </w:rPr>
        <w:t xml:space="preserve">p. </w:t>
      </w:r>
      <w:r w:rsidRPr="005946E8">
        <w:rPr>
          <w:rFonts w:ascii="Times New Roman" w:hAnsi="Times New Roman"/>
          <w:sz w:val="24"/>
          <w:szCs w:val="24"/>
          <w:lang w:val="en-US"/>
        </w:rPr>
        <w:t>4</w:t>
      </w:r>
      <w:r w:rsidR="0037075C">
        <w:rPr>
          <w:rFonts w:ascii="Times New Roman" w:hAnsi="Times New Roman"/>
          <w:sz w:val="24"/>
          <w:szCs w:val="24"/>
          <w:lang w:val="en-US"/>
        </w:rPr>
        <w:t>9-</w:t>
      </w:r>
      <w:r w:rsidRPr="005946E8">
        <w:rPr>
          <w:rFonts w:ascii="Times New Roman" w:hAnsi="Times New Roman"/>
          <w:sz w:val="24"/>
          <w:szCs w:val="24"/>
          <w:lang w:val="en-US"/>
        </w:rPr>
        <w:t>63</w:t>
      </w:r>
      <w:r>
        <w:rPr>
          <w:rFonts w:ascii="Times New Roman" w:hAnsi="Times New Roman"/>
          <w:sz w:val="24"/>
          <w:szCs w:val="24"/>
          <w:lang w:val="en-US"/>
        </w:rPr>
        <w:t>, 2001</w:t>
      </w:r>
      <w:r w:rsidRPr="005946E8">
        <w:rPr>
          <w:rFonts w:ascii="Times New Roman" w:hAnsi="Times New Roman"/>
          <w:sz w:val="24"/>
          <w:szCs w:val="24"/>
          <w:lang w:val="en-US"/>
        </w:rPr>
        <w:t>.</w:t>
      </w:r>
    </w:p>
    <w:p w14:paraId="1AAFA222" w14:textId="77777777" w:rsidR="005946E8" w:rsidRDefault="005946E8"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54" w14:textId="77777777" w:rsidR="001125FF" w:rsidRPr="006131CE" w:rsidRDefault="00495303"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ITTNER</w:t>
      </w:r>
      <w:r w:rsidR="001125FF" w:rsidRPr="006131CE">
        <w:rPr>
          <w:rFonts w:ascii="Times New Roman" w:hAnsi="Times New Roman"/>
          <w:sz w:val="24"/>
          <w:szCs w:val="24"/>
          <w:lang w:val="en-US"/>
        </w:rPr>
        <w:t>, C.</w:t>
      </w:r>
      <w:r w:rsidRPr="006131CE">
        <w:rPr>
          <w:rFonts w:ascii="Times New Roman" w:hAnsi="Times New Roman"/>
          <w:sz w:val="24"/>
          <w:szCs w:val="24"/>
          <w:lang w:val="en-US"/>
        </w:rPr>
        <w:t>; LARCKER</w:t>
      </w:r>
      <w:r w:rsidR="001125FF" w:rsidRPr="006131CE">
        <w:rPr>
          <w:rFonts w:ascii="Times New Roman" w:hAnsi="Times New Roman"/>
          <w:sz w:val="24"/>
          <w:szCs w:val="24"/>
          <w:lang w:val="en-US"/>
        </w:rPr>
        <w:t xml:space="preserve">, D. Innovations in performance measurement: trends and research implications. </w:t>
      </w:r>
      <w:r w:rsidR="001125FF" w:rsidRPr="006131CE">
        <w:rPr>
          <w:rFonts w:ascii="Times New Roman" w:hAnsi="Times New Roman"/>
          <w:b/>
          <w:sz w:val="24"/>
          <w:szCs w:val="24"/>
          <w:lang w:val="en-US"/>
        </w:rPr>
        <w:t>Journal of Management Accounting Research</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1125FF" w:rsidRPr="006131CE">
        <w:rPr>
          <w:rFonts w:ascii="Times New Roman" w:hAnsi="Times New Roman"/>
          <w:sz w:val="24"/>
          <w:szCs w:val="24"/>
          <w:lang w:val="en-US"/>
        </w:rPr>
        <w:t>10,</w:t>
      </w:r>
      <w:r w:rsidRPr="006131CE">
        <w:rPr>
          <w:rFonts w:ascii="Times New Roman" w:hAnsi="Times New Roman"/>
          <w:sz w:val="24"/>
          <w:szCs w:val="24"/>
          <w:lang w:val="en-US"/>
        </w:rPr>
        <w:t xml:space="preserve"> n. 1, p.</w:t>
      </w:r>
      <w:r w:rsidR="001125FF" w:rsidRPr="006131CE">
        <w:rPr>
          <w:rFonts w:ascii="Times New Roman" w:hAnsi="Times New Roman"/>
          <w:sz w:val="24"/>
          <w:szCs w:val="24"/>
          <w:lang w:val="en-US"/>
        </w:rPr>
        <w:t xml:space="preserve"> 205–238</w:t>
      </w:r>
      <w:r w:rsidRPr="006131CE">
        <w:rPr>
          <w:rFonts w:ascii="Times New Roman" w:hAnsi="Times New Roman"/>
          <w:sz w:val="24"/>
          <w:szCs w:val="24"/>
          <w:lang w:val="en-US"/>
        </w:rPr>
        <w:t>, 1998</w:t>
      </w:r>
      <w:r w:rsidR="001125FF" w:rsidRPr="006131CE">
        <w:rPr>
          <w:rFonts w:ascii="Times New Roman" w:hAnsi="Times New Roman"/>
          <w:sz w:val="24"/>
          <w:szCs w:val="24"/>
          <w:lang w:val="en-US"/>
        </w:rPr>
        <w:t>.</w:t>
      </w:r>
    </w:p>
    <w:p w14:paraId="1E60DD55"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56" w14:textId="77777777" w:rsidR="00764496" w:rsidRPr="006131CE" w:rsidRDefault="00495303" w:rsidP="00764496">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JAMIL</w:t>
      </w:r>
      <w:r w:rsidR="00764496" w:rsidRPr="006131CE">
        <w:rPr>
          <w:rFonts w:ascii="Times New Roman" w:hAnsi="Times New Roman"/>
          <w:sz w:val="24"/>
          <w:szCs w:val="24"/>
          <w:lang w:val="en-US"/>
        </w:rPr>
        <w:t>, C. Z. M.</w:t>
      </w:r>
      <w:r w:rsidRPr="006131CE">
        <w:rPr>
          <w:rFonts w:ascii="Times New Roman" w:hAnsi="Times New Roman"/>
          <w:sz w:val="24"/>
          <w:szCs w:val="24"/>
          <w:lang w:val="en-US"/>
        </w:rPr>
        <w:t>;</w:t>
      </w:r>
      <w:r w:rsidR="00764496" w:rsidRPr="006131CE">
        <w:rPr>
          <w:rFonts w:ascii="Times New Roman" w:hAnsi="Times New Roman"/>
          <w:sz w:val="24"/>
          <w:szCs w:val="24"/>
          <w:lang w:val="en-US"/>
        </w:rPr>
        <w:t xml:space="preserve"> </w:t>
      </w:r>
      <w:r w:rsidRPr="006131CE">
        <w:rPr>
          <w:rFonts w:ascii="Times New Roman" w:hAnsi="Times New Roman"/>
          <w:sz w:val="24"/>
          <w:szCs w:val="24"/>
          <w:lang w:val="en-US"/>
        </w:rPr>
        <w:t>MOHAMED</w:t>
      </w:r>
      <w:r w:rsidR="00764496" w:rsidRPr="006131CE">
        <w:rPr>
          <w:rFonts w:ascii="Times New Roman" w:hAnsi="Times New Roman"/>
          <w:sz w:val="24"/>
          <w:szCs w:val="24"/>
          <w:lang w:val="en-US"/>
        </w:rPr>
        <w:t xml:space="preserve">, R. The Effect of Management Control System on Performance Measurement System at Small Medium Hotel in Malaysia. </w:t>
      </w:r>
      <w:r w:rsidR="00764496" w:rsidRPr="006131CE">
        <w:rPr>
          <w:rFonts w:ascii="Times New Roman" w:hAnsi="Times New Roman"/>
          <w:b/>
          <w:sz w:val="24"/>
          <w:szCs w:val="24"/>
          <w:lang w:val="en-US"/>
        </w:rPr>
        <w:t>International Journal of Trade, Economics and Finance</w:t>
      </w:r>
      <w:r w:rsidR="00764496" w:rsidRPr="006131CE">
        <w:rPr>
          <w:rFonts w:ascii="Times New Roman" w:hAnsi="Times New Roman"/>
          <w:sz w:val="24"/>
          <w:szCs w:val="24"/>
          <w:lang w:val="en-US"/>
        </w:rPr>
        <w:t xml:space="preserve">, </w:t>
      </w:r>
      <w:r w:rsidRPr="006131CE">
        <w:rPr>
          <w:rFonts w:ascii="Times New Roman" w:hAnsi="Times New Roman"/>
          <w:sz w:val="24"/>
          <w:szCs w:val="24"/>
          <w:lang w:val="en-US"/>
        </w:rPr>
        <w:t>v</w:t>
      </w:r>
      <w:r w:rsidR="00764496" w:rsidRPr="006131CE">
        <w:rPr>
          <w:rFonts w:ascii="Times New Roman" w:hAnsi="Times New Roman"/>
          <w:sz w:val="24"/>
          <w:szCs w:val="24"/>
          <w:lang w:val="en-US"/>
        </w:rPr>
        <w:t>. 4,</w:t>
      </w:r>
      <w:r w:rsidRPr="006131CE">
        <w:rPr>
          <w:rFonts w:ascii="Times New Roman" w:hAnsi="Times New Roman"/>
          <w:sz w:val="24"/>
          <w:szCs w:val="24"/>
          <w:lang w:val="en-US"/>
        </w:rPr>
        <w:t xml:space="preserve"> n.</w:t>
      </w:r>
      <w:r w:rsidR="00764496" w:rsidRPr="006131CE">
        <w:rPr>
          <w:rFonts w:ascii="Times New Roman" w:hAnsi="Times New Roman"/>
          <w:sz w:val="24"/>
          <w:szCs w:val="24"/>
          <w:lang w:val="en-US"/>
        </w:rPr>
        <w:t xml:space="preserve"> 4</w:t>
      </w:r>
      <w:r w:rsidRPr="006131CE">
        <w:rPr>
          <w:rFonts w:ascii="Times New Roman" w:hAnsi="Times New Roman"/>
          <w:sz w:val="24"/>
          <w:szCs w:val="24"/>
          <w:lang w:val="en-US"/>
        </w:rPr>
        <w:t>, ago. 2013</w:t>
      </w:r>
      <w:r w:rsidR="00764496" w:rsidRPr="006131CE">
        <w:rPr>
          <w:rFonts w:ascii="Times New Roman" w:hAnsi="Times New Roman"/>
          <w:sz w:val="24"/>
          <w:szCs w:val="24"/>
          <w:lang w:val="en-US"/>
        </w:rPr>
        <w:t>.</w:t>
      </w:r>
    </w:p>
    <w:p w14:paraId="1E60DD57" w14:textId="77777777" w:rsidR="00B51C6F" w:rsidRPr="006131CE" w:rsidRDefault="00B51C6F" w:rsidP="00764496">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23489FC0" w14:textId="1CA5548C" w:rsidR="00BC68A7" w:rsidRDefault="00BC68A7" w:rsidP="00BC68A7">
      <w:pPr>
        <w:autoSpaceDE w:val="0"/>
        <w:autoSpaceDN w:val="0"/>
        <w:adjustRightInd w:val="0"/>
        <w:spacing w:after="100" w:afterAutospacing="1" w:line="240" w:lineRule="auto"/>
        <w:contextualSpacing/>
        <w:jc w:val="both"/>
        <w:rPr>
          <w:rFonts w:ascii="Times New Roman" w:hAnsi="Times New Roman"/>
          <w:sz w:val="24"/>
          <w:szCs w:val="24"/>
        </w:rPr>
      </w:pPr>
      <w:r w:rsidRPr="00BC68A7">
        <w:rPr>
          <w:rFonts w:ascii="Times New Roman" w:hAnsi="Times New Roman"/>
          <w:sz w:val="24"/>
          <w:szCs w:val="24"/>
        </w:rPr>
        <w:t xml:space="preserve">JIAMBALVO, J. </w:t>
      </w:r>
      <w:r w:rsidRPr="00BC68A7">
        <w:rPr>
          <w:rFonts w:ascii="Times New Roman" w:hAnsi="Times New Roman"/>
          <w:b/>
          <w:sz w:val="24"/>
          <w:szCs w:val="24"/>
        </w:rPr>
        <w:t>Contabilidade Gerencial</w:t>
      </w:r>
      <w:r w:rsidRPr="00BC68A7">
        <w:rPr>
          <w:rFonts w:ascii="Times New Roman" w:hAnsi="Times New Roman"/>
          <w:sz w:val="24"/>
          <w:szCs w:val="24"/>
        </w:rPr>
        <w:t xml:space="preserve">. </w:t>
      </w:r>
      <w:r>
        <w:rPr>
          <w:rFonts w:ascii="Times New Roman" w:hAnsi="Times New Roman"/>
          <w:sz w:val="24"/>
          <w:szCs w:val="24"/>
        </w:rPr>
        <w:t xml:space="preserve">3. Ed. </w:t>
      </w:r>
      <w:r w:rsidRPr="00BC68A7">
        <w:rPr>
          <w:rFonts w:ascii="Times New Roman" w:hAnsi="Times New Roman"/>
          <w:sz w:val="24"/>
          <w:szCs w:val="24"/>
        </w:rPr>
        <w:t xml:space="preserve"> Rio de</w:t>
      </w:r>
      <w:r>
        <w:rPr>
          <w:rFonts w:ascii="Times New Roman" w:hAnsi="Times New Roman"/>
          <w:sz w:val="24"/>
          <w:szCs w:val="24"/>
        </w:rPr>
        <w:t xml:space="preserve"> Janeiro: LTC</w:t>
      </w:r>
      <w:r w:rsidRPr="00BC68A7">
        <w:rPr>
          <w:rFonts w:ascii="Times New Roman" w:hAnsi="Times New Roman"/>
          <w:sz w:val="24"/>
          <w:szCs w:val="24"/>
        </w:rPr>
        <w:t>, 200</w:t>
      </w:r>
      <w:r>
        <w:rPr>
          <w:rFonts w:ascii="Times New Roman" w:hAnsi="Times New Roman"/>
          <w:sz w:val="24"/>
          <w:szCs w:val="24"/>
        </w:rPr>
        <w:t>9</w:t>
      </w:r>
      <w:r w:rsidRPr="00BC68A7">
        <w:rPr>
          <w:rFonts w:ascii="Times New Roman" w:hAnsi="Times New Roman"/>
          <w:sz w:val="24"/>
          <w:szCs w:val="24"/>
        </w:rPr>
        <w:t>.</w:t>
      </w:r>
    </w:p>
    <w:p w14:paraId="5F6F39D6" w14:textId="77777777" w:rsidR="00BC68A7" w:rsidRDefault="00BC68A7" w:rsidP="00764496">
      <w:pPr>
        <w:autoSpaceDE w:val="0"/>
        <w:autoSpaceDN w:val="0"/>
        <w:adjustRightInd w:val="0"/>
        <w:spacing w:after="100" w:afterAutospacing="1" w:line="240" w:lineRule="auto"/>
        <w:contextualSpacing/>
        <w:jc w:val="both"/>
        <w:rPr>
          <w:rFonts w:ascii="Times New Roman" w:hAnsi="Times New Roman"/>
          <w:sz w:val="24"/>
          <w:szCs w:val="24"/>
        </w:rPr>
      </w:pPr>
    </w:p>
    <w:p w14:paraId="1E60DD58" w14:textId="77777777" w:rsidR="00B51C6F" w:rsidRPr="006131CE" w:rsidRDefault="00B51C6F" w:rsidP="00764496">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rPr>
        <w:t xml:space="preserve">JORDÃO, R. V. D.; SOUZA, A. A. Aquisição de empresas como fator de mudança no sistema de controle gerencial: uma análise estratégica sob a perspectiva da teoria contingencial. </w:t>
      </w:r>
      <w:r w:rsidRPr="006131CE">
        <w:rPr>
          <w:rFonts w:ascii="Times New Roman" w:hAnsi="Times New Roman"/>
          <w:b/>
          <w:sz w:val="24"/>
          <w:szCs w:val="24"/>
          <w:lang w:val="en-US"/>
        </w:rPr>
        <w:t>Revista Universo Contábil</w:t>
      </w:r>
      <w:r w:rsidRPr="006131CE">
        <w:rPr>
          <w:rFonts w:ascii="Times New Roman" w:hAnsi="Times New Roman"/>
          <w:sz w:val="24"/>
          <w:szCs w:val="24"/>
          <w:lang w:val="en-US"/>
        </w:rPr>
        <w:t>, v. 9, n. 3, p. 75-103, jul./set. 2013.</w:t>
      </w:r>
    </w:p>
    <w:p w14:paraId="1E60DD59" w14:textId="77777777" w:rsidR="00764496" w:rsidRPr="006131CE" w:rsidRDefault="00764496"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5A" w14:textId="77777777" w:rsidR="00E5618E" w:rsidRPr="006131CE" w:rsidRDefault="00E5618E" w:rsidP="00E5618E">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KLEINE, C.; WEIßENBERGER, B. E. Leadership impact on organizational commitment: the</w:t>
      </w:r>
    </w:p>
    <w:p w14:paraId="1E60DD5B" w14:textId="77777777" w:rsidR="00E5618E" w:rsidRPr="006131CE" w:rsidRDefault="00E5618E" w:rsidP="00E5618E">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mediating role of management control systems choice. </w:t>
      </w:r>
      <w:r w:rsidRPr="006131CE">
        <w:rPr>
          <w:rFonts w:ascii="Times New Roman" w:hAnsi="Times New Roman"/>
          <w:b/>
          <w:sz w:val="24"/>
          <w:szCs w:val="24"/>
          <w:lang w:val="en-US"/>
        </w:rPr>
        <w:t>Journal of Management Accounting Research</w:t>
      </w:r>
      <w:r w:rsidRPr="006131CE">
        <w:rPr>
          <w:rFonts w:ascii="Times New Roman" w:hAnsi="Times New Roman"/>
          <w:sz w:val="24"/>
          <w:szCs w:val="24"/>
          <w:lang w:val="en-US"/>
        </w:rPr>
        <w:t>, v. 24, n. 1, p. 241–266, 2014.</w:t>
      </w:r>
    </w:p>
    <w:p w14:paraId="1E60DD5C" w14:textId="77777777" w:rsidR="00E5618E" w:rsidRPr="006131CE" w:rsidRDefault="00E5618E"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5F" w14:textId="77777777" w:rsidR="0080625A" w:rsidRPr="006131CE" w:rsidRDefault="0080625A" w:rsidP="002E1CD2">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 xml:space="preserve">KALLUNKI, J.P.; </w:t>
      </w:r>
      <w:r w:rsidR="002E1CD2" w:rsidRPr="006131CE">
        <w:rPr>
          <w:rFonts w:ascii="Times New Roman" w:hAnsi="Times New Roman"/>
          <w:sz w:val="24"/>
          <w:szCs w:val="24"/>
          <w:lang w:val="en-US"/>
        </w:rPr>
        <w:t xml:space="preserve">LAITINEN, E. K.; SILVOLA, H. Impact of enterprise resource planning systems on management control systems and firm performance. </w:t>
      </w:r>
      <w:r w:rsidR="002E1CD2" w:rsidRPr="006131CE">
        <w:rPr>
          <w:rFonts w:ascii="Times New Roman" w:hAnsi="Times New Roman"/>
          <w:b/>
          <w:sz w:val="24"/>
          <w:szCs w:val="24"/>
          <w:lang w:val="en-US"/>
        </w:rPr>
        <w:t>International Journal of Accounting Information Systems,</w:t>
      </w:r>
      <w:r w:rsidR="002E1CD2" w:rsidRPr="006131CE">
        <w:rPr>
          <w:rFonts w:ascii="Times New Roman" w:hAnsi="Times New Roman"/>
          <w:sz w:val="24"/>
          <w:szCs w:val="24"/>
          <w:lang w:val="en-US"/>
        </w:rPr>
        <w:t xml:space="preserve"> v. 12, p. 20-39, 2011.</w:t>
      </w:r>
    </w:p>
    <w:p w14:paraId="1E60DD60" w14:textId="77777777" w:rsidR="0080625A" w:rsidRPr="006131CE" w:rsidRDefault="0080625A"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61" w14:textId="77777777" w:rsidR="001125FF" w:rsidRPr="006131CE" w:rsidRDefault="00495303"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KAPLAN</w:t>
      </w:r>
      <w:r w:rsidR="001125FF" w:rsidRPr="006131CE">
        <w:rPr>
          <w:rFonts w:ascii="Times New Roman" w:hAnsi="Times New Roman"/>
          <w:sz w:val="24"/>
          <w:szCs w:val="24"/>
          <w:lang w:val="en-US"/>
        </w:rPr>
        <w:t xml:space="preserve">, R.S.  New systems for measurement and control. </w:t>
      </w:r>
      <w:r w:rsidR="001125FF" w:rsidRPr="006131CE">
        <w:rPr>
          <w:rFonts w:ascii="Times New Roman" w:hAnsi="Times New Roman"/>
          <w:b/>
          <w:iCs/>
          <w:sz w:val="24"/>
          <w:szCs w:val="24"/>
          <w:lang w:val="en-US"/>
        </w:rPr>
        <w:t>Engineering Economist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1125FF" w:rsidRPr="006131CE">
        <w:rPr>
          <w:rFonts w:ascii="Times New Roman" w:hAnsi="Times New Roman"/>
          <w:sz w:val="24"/>
          <w:szCs w:val="24"/>
          <w:lang w:val="en-US"/>
        </w:rPr>
        <w:t>36,</w:t>
      </w:r>
      <w:r w:rsidRPr="006131CE">
        <w:rPr>
          <w:rFonts w:ascii="Times New Roman" w:hAnsi="Times New Roman"/>
          <w:sz w:val="24"/>
          <w:szCs w:val="24"/>
          <w:lang w:val="en-US"/>
        </w:rPr>
        <w:t xml:space="preserve"> n. 3, p.</w:t>
      </w:r>
      <w:r w:rsidR="001125FF" w:rsidRPr="006131CE">
        <w:rPr>
          <w:rFonts w:ascii="Times New Roman" w:hAnsi="Times New Roman"/>
          <w:sz w:val="24"/>
          <w:szCs w:val="24"/>
          <w:lang w:val="en-US"/>
        </w:rPr>
        <w:t xml:space="preserve"> 201-218</w:t>
      </w:r>
      <w:r w:rsidRPr="006131CE">
        <w:rPr>
          <w:rFonts w:ascii="Times New Roman" w:hAnsi="Times New Roman"/>
          <w:sz w:val="24"/>
          <w:szCs w:val="24"/>
          <w:lang w:val="en-US"/>
        </w:rPr>
        <w:t>, 1991</w:t>
      </w:r>
      <w:r w:rsidR="001125FF" w:rsidRPr="006131CE">
        <w:rPr>
          <w:rFonts w:ascii="Times New Roman" w:hAnsi="Times New Roman"/>
          <w:sz w:val="24"/>
          <w:szCs w:val="24"/>
          <w:lang w:val="en-US"/>
        </w:rPr>
        <w:t>.</w:t>
      </w:r>
    </w:p>
    <w:p w14:paraId="1E60DD62"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63" w14:textId="4FB28A94" w:rsidR="00787511" w:rsidRPr="006131CE" w:rsidRDefault="00495303" w:rsidP="00787511">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rPr>
        <w:t>KAPLAN</w:t>
      </w:r>
      <w:r w:rsidR="00787511" w:rsidRPr="006131CE">
        <w:rPr>
          <w:rFonts w:ascii="Times New Roman" w:hAnsi="Times New Roman"/>
          <w:sz w:val="24"/>
          <w:szCs w:val="24"/>
        </w:rPr>
        <w:t>, R.S.</w:t>
      </w:r>
      <w:r w:rsidRPr="006131CE">
        <w:rPr>
          <w:rFonts w:ascii="Times New Roman" w:hAnsi="Times New Roman"/>
          <w:sz w:val="24"/>
          <w:szCs w:val="24"/>
        </w:rPr>
        <w:t>; NORTON</w:t>
      </w:r>
      <w:r w:rsidR="00787511" w:rsidRPr="006131CE">
        <w:rPr>
          <w:rFonts w:ascii="Times New Roman" w:hAnsi="Times New Roman"/>
          <w:sz w:val="24"/>
          <w:szCs w:val="24"/>
        </w:rPr>
        <w:t xml:space="preserve">, D.P. </w:t>
      </w:r>
      <w:r w:rsidR="00787511" w:rsidRPr="006131CE">
        <w:rPr>
          <w:rFonts w:ascii="Times New Roman" w:hAnsi="Times New Roman"/>
          <w:b/>
          <w:sz w:val="24"/>
          <w:szCs w:val="24"/>
        </w:rPr>
        <w:t>A Estratégia em Ação: Balanced Scorecard</w:t>
      </w:r>
      <w:r w:rsidR="00787511" w:rsidRPr="006131CE">
        <w:rPr>
          <w:rFonts w:ascii="Times New Roman" w:hAnsi="Times New Roman"/>
          <w:sz w:val="24"/>
          <w:szCs w:val="24"/>
        </w:rPr>
        <w:t xml:space="preserve">. </w:t>
      </w:r>
      <w:r w:rsidR="00787511" w:rsidRPr="006131CE">
        <w:rPr>
          <w:rFonts w:ascii="Times New Roman" w:hAnsi="Times New Roman"/>
          <w:sz w:val="24"/>
          <w:szCs w:val="24"/>
          <w:lang w:val="en-US"/>
        </w:rPr>
        <w:t>Rio de Janeiro: Campus</w:t>
      </w:r>
      <w:r w:rsidR="00D273AB">
        <w:rPr>
          <w:rFonts w:ascii="Times New Roman" w:hAnsi="Times New Roman"/>
          <w:sz w:val="24"/>
          <w:szCs w:val="24"/>
          <w:lang w:val="en-US"/>
        </w:rPr>
        <w:t>, 1997</w:t>
      </w:r>
      <w:r w:rsidR="00787511" w:rsidRPr="006131CE">
        <w:rPr>
          <w:rFonts w:ascii="Times New Roman" w:hAnsi="Times New Roman"/>
          <w:sz w:val="24"/>
          <w:szCs w:val="24"/>
          <w:lang w:val="en-US"/>
        </w:rPr>
        <w:t>.</w:t>
      </w:r>
    </w:p>
    <w:p w14:paraId="1E60DD64" w14:textId="77777777" w:rsidR="00787511" w:rsidRPr="006131CE" w:rsidRDefault="00787511"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65" w14:textId="77777777" w:rsidR="001125FF" w:rsidRPr="006131CE" w:rsidRDefault="00495303" w:rsidP="001125FF">
      <w:pPr>
        <w:autoSpaceDE w:val="0"/>
        <w:autoSpaceDN w:val="0"/>
        <w:adjustRightInd w:val="0"/>
        <w:spacing w:after="100" w:afterAutospacing="1" w:line="240" w:lineRule="auto"/>
        <w:contextualSpacing/>
        <w:jc w:val="both"/>
        <w:rPr>
          <w:rFonts w:ascii="Times New Roman" w:hAnsi="Times New Roman"/>
          <w:sz w:val="24"/>
          <w:szCs w:val="24"/>
        </w:rPr>
      </w:pPr>
      <w:r w:rsidRPr="006131CE">
        <w:rPr>
          <w:rFonts w:ascii="Times New Roman" w:hAnsi="Times New Roman"/>
          <w:sz w:val="24"/>
          <w:szCs w:val="24"/>
          <w:lang w:val="en-US"/>
        </w:rPr>
        <w:t>KLOOT</w:t>
      </w:r>
      <w:r w:rsidR="001125FF" w:rsidRPr="006131CE">
        <w:rPr>
          <w:rFonts w:ascii="Times New Roman" w:hAnsi="Times New Roman"/>
          <w:sz w:val="24"/>
          <w:szCs w:val="24"/>
          <w:lang w:val="en-US"/>
        </w:rPr>
        <w:t xml:space="preserve">, L. Organizational learning and management control systems: responding to environmental change. </w:t>
      </w:r>
      <w:r w:rsidR="001125FF" w:rsidRPr="006131CE">
        <w:rPr>
          <w:rFonts w:ascii="Times New Roman" w:hAnsi="Times New Roman"/>
          <w:b/>
          <w:iCs/>
          <w:sz w:val="24"/>
          <w:szCs w:val="24"/>
        </w:rPr>
        <w:t>Management Accounting Research</w:t>
      </w:r>
      <w:r w:rsidR="001125FF" w:rsidRPr="006131CE">
        <w:rPr>
          <w:rFonts w:ascii="Times New Roman" w:hAnsi="Times New Roman"/>
          <w:sz w:val="24"/>
          <w:szCs w:val="24"/>
        </w:rPr>
        <w:t xml:space="preserve">, </w:t>
      </w:r>
      <w:r w:rsidRPr="006131CE">
        <w:rPr>
          <w:rFonts w:ascii="Times New Roman" w:hAnsi="Times New Roman"/>
          <w:sz w:val="24"/>
          <w:szCs w:val="24"/>
        </w:rPr>
        <w:t>v. 8, n. 1</w:t>
      </w:r>
      <w:r w:rsidR="001125FF" w:rsidRPr="006131CE">
        <w:rPr>
          <w:rFonts w:ascii="Times New Roman" w:hAnsi="Times New Roman"/>
          <w:sz w:val="24"/>
          <w:szCs w:val="24"/>
        </w:rPr>
        <w:t>,</w:t>
      </w:r>
      <w:r w:rsidRPr="006131CE">
        <w:rPr>
          <w:rFonts w:ascii="Times New Roman" w:hAnsi="Times New Roman"/>
          <w:sz w:val="24"/>
          <w:szCs w:val="24"/>
        </w:rPr>
        <w:t xml:space="preserve"> p. </w:t>
      </w:r>
      <w:r w:rsidR="001125FF" w:rsidRPr="006131CE">
        <w:rPr>
          <w:rFonts w:ascii="Times New Roman" w:hAnsi="Times New Roman"/>
          <w:sz w:val="24"/>
          <w:szCs w:val="24"/>
        </w:rPr>
        <w:t>47-73</w:t>
      </w:r>
      <w:r w:rsidRPr="006131CE">
        <w:rPr>
          <w:rFonts w:ascii="Times New Roman" w:hAnsi="Times New Roman"/>
          <w:sz w:val="24"/>
          <w:szCs w:val="24"/>
        </w:rPr>
        <w:t>, mar. 1997</w:t>
      </w:r>
      <w:r w:rsidR="001125FF" w:rsidRPr="006131CE">
        <w:rPr>
          <w:rFonts w:ascii="Times New Roman" w:hAnsi="Times New Roman"/>
          <w:sz w:val="24"/>
          <w:szCs w:val="24"/>
        </w:rPr>
        <w:t>.</w:t>
      </w:r>
    </w:p>
    <w:p w14:paraId="1E60DD67" w14:textId="77777777" w:rsidR="00AA5FDB" w:rsidRPr="006131CE" w:rsidRDefault="00AA5FDB" w:rsidP="00AA5FDB">
      <w:pPr>
        <w:autoSpaceDE w:val="0"/>
        <w:autoSpaceDN w:val="0"/>
        <w:adjustRightInd w:val="0"/>
        <w:spacing w:after="100" w:afterAutospacing="1" w:line="240" w:lineRule="auto"/>
        <w:contextualSpacing/>
        <w:jc w:val="both"/>
        <w:rPr>
          <w:rFonts w:ascii="Times New Roman" w:hAnsi="Times New Roman"/>
          <w:iCs/>
          <w:sz w:val="24"/>
          <w:szCs w:val="24"/>
        </w:rPr>
      </w:pPr>
      <w:r w:rsidRPr="006131CE">
        <w:rPr>
          <w:rFonts w:ascii="Times New Roman" w:hAnsi="Times New Roman"/>
          <w:iCs/>
          <w:sz w:val="24"/>
          <w:szCs w:val="24"/>
          <w:lang w:val="en-US"/>
        </w:rPr>
        <w:t>KOBER, R.; NG, J.; PAUL, B.J. The interrelationship between management control mechanisms and strategy</w:t>
      </w:r>
      <w:r w:rsidRPr="006131CE">
        <w:rPr>
          <w:rFonts w:ascii="Times New Roman" w:hAnsi="Times New Roman"/>
          <w:b/>
          <w:iCs/>
          <w:sz w:val="24"/>
          <w:szCs w:val="24"/>
          <w:lang w:val="en-US"/>
        </w:rPr>
        <w:t xml:space="preserve">. </w:t>
      </w:r>
      <w:r w:rsidRPr="006131CE">
        <w:rPr>
          <w:rFonts w:ascii="Times New Roman" w:hAnsi="Times New Roman"/>
          <w:b/>
          <w:iCs/>
          <w:sz w:val="24"/>
          <w:szCs w:val="24"/>
        </w:rPr>
        <w:t>Management Accounting Research</w:t>
      </w:r>
      <w:r w:rsidRPr="006131CE">
        <w:rPr>
          <w:rFonts w:ascii="Times New Roman" w:hAnsi="Times New Roman"/>
          <w:iCs/>
          <w:sz w:val="24"/>
          <w:szCs w:val="24"/>
        </w:rPr>
        <w:t>, N. 18, p. 425-452, 2007.</w:t>
      </w:r>
    </w:p>
    <w:p w14:paraId="1E60DD68" w14:textId="77777777" w:rsidR="00AA5FDB" w:rsidRPr="006131CE" w:rsidRDefault="00AA5FDB" w:rsidP="00AA5FDB">
      <w:pPr>
        <w:autoSpaceDE w:val="0"/>
        <w:autoSpaceDN w:val="0"/>
        <w:adjustRightInd w:val="0"/>
        <w:spacing w:after="100" w:afterAutospacing="1" w:line="240" w:lineRule="auto"/>
        <w:contextualSpacing/>
        <w:jc w:val="both"/>
        <w:rPr>
          <w:rFonts w:ascii="Times New Roman" w:hAnsi="Times New Roman"/>
          <w:iCs/>
          <w:sz w:val="24"/>
          <w:szCs w:val="24"/>
        </w:rPr>
      </w:pPr>
    </w:p>
    <w:p w14:paraId="1E60DD69" w14:textId="77777777" w:rsidR="00E27774" w:rsidRPr="006131CE" w:rsidRDefault="00495303" w:rsidP="001125FF">
      <w:pPr>
        <w:autoSpaceDE w:val="0"/>
        <w:autoSpaceDN w:val="0"/>
        <w:adjustRightInd w:val="0"/>
        <w:spacing w:after="100" w:afterAutospacing="1" w:line="240" w:lineRule="auto"/>
        <w:contextualSpacing/>
        <w:jc w:val="both"/>
        <w:rPr>
          <w:rFonts w:ascii="Times New Roman" w:hAnsi="Times New Roman"/>
          <w:iCs/>
          <w:sz w:val="24"/>
          <w:szCs w:val="24"/>
        </w:rPr>
      </w:pPr>
      <w:r w:rsidRPr="006131CE">
        <w:rPr>
          <w:rFonts w:ascii="Times New Roman" w:hAnsi="Times New Roman"/>
          <w:iCs/>
          <w:sz w:val="24"/>
          <w:szCs w:val="24"/>
        </w:rPr>
        <w:t>LAKATOS</w:t>
      </w:r>
      <w:r w:rsidR="00E27774" w:rsidRPr="006131CE">
        <w:rPr>
          <w:rFonts w:ascii="Times New Roman" w:hAnsi="Times New Roman"/>
          <w:iCs/>
          <w:sz w:val="24"/>
          <w:szCs w:val="24"/>
        </w:rPr>
        <w:t>, E. M.</w:t>
      </w:r>
      <w:r w:rsidRPr="006131CE">
        <w:rPr>
          <w:rFonts w:ascii="Times New Roman" w:hAnsi="Times New Roman"/>
          <w:iCs/>
          <w:sz w:val="24"/>
          <w:szCs w:val="24"/>
        </w:rPr>
        <w:t>;</w:t>
      </w:r>
      <w:r w:rsidR="00E27774" w:rsidRPr="006131CE">
        <w:rPr>
          <w:rFonts w:ascii="Times New Roman" w:hAnsi="Times New Roman"/>
          <w:iCs/>
          <w:sz w:val="24"/>
          <w:szCs w:val="24"/>
        </w:rPr>
        <w:t xml:space="preserve"> </w:t>
      </w:r>
      <w:r w:rsidRPr="006131CE">
        <w:rPr>
          <w:rFonts w:ascii="Times New Roman" w:hAnsi="Times New Roman"/>
          <w:iCs/>
          <w:sz w:val="24"/>
          <w:szCs w:val="24"/>
        </w:rPr>
        <w:t>MARCONI</w:t>
      </w:r>
      <w:r w:rsidR="00E27774" w:rsidRPr="006131CE">
        <w:rPr>
          <w:rFonts w:ascii="Times New Roman" w:hAnsi="Times New Roman"/>
          <w:iCs/>
          <w:sz w:val="24"/>
          <w:szCs w:val="24"/>
        </w:rPr>
        <w:t xml:space="preserve">, M. A. </w:t>
      </w:r>
      <w:r w:rsidR="00E27774" w:rsidRPr="006131CE">
        <w:rPr>
          <w:rFonts w:ascii="Times New Roman" w:hAnsi="Times New Roman"/>
          <w:b/>
          <w:iCs/>
          <w:sz w:val="24"/>
          <w:szCs w:val="24"/>
        </w:rPr>
        <w:t>Fundamentos de metodologia científica</w:t>
      </w:r>
      <w:r w:rsidR="00E27774" w:rsidRPr="006131CE">
        <w:rPr>
          <w:rFonts w:ascii="Times New Roman" w:hAnsi="Times New Roman"/>
          <w:iCs/>
          <w:sz w:val="24"/>
          <w:szCs w:val="24"/>
        </w:rPr>
        <w:t>. São Paulo: Atlas</w:t>
      </w:r>
      <w:r w:rsidRPr="006131CE">
        <w:rPr>
          <w:rFonts w:ascii="Times New Roman" w:hAnsi="Times New Roman"/>
          <w:iCs/>
          <w:sz w:val="24"/>
          <w:szCs w:val="24"/>
        </w:rPr>
        <w:t>, 2005</w:t>
      </w:r>
      <w:r w:rsidR="00E27774" w:rsidRPr="006131CE">
        <w:rPr>
          <w:rFonts w:ascii="Times New Roman" w:hAnsi="Times New Roman"/>
          <w:iCs/>
          <w:sz w:val="24"/>
          <w:szCs w:val="24"/>
        </w:rPr>
        <w:t>.</w:t>
      </w:r>
    </w:p>
    <w:p w14:paraId="1E60DD6A" w14:textId="77777777" w:rsidR="00E27774" w:rsidRPr="006131CE" w:rsidRDefault="00E27774" w:rsidP="001125FF">
      <w:pPr>
        <w:autoSpaceDE w:val="0"/>
        <w:autoSpaceDN w:val="0"/>
        <w:adjustRightInd w:val="0"/>
        <w:spacing w:after="100" w:afterAutospacing="1" w:line="240" w:lineRule="auto"/>
        <w:contextualSpacing/>
        <w:jc w:val="both"/>
        <w:rPr>
          <w:rFonts w:ascii="Times New Roman" w:hAnsi="Times New Roman"/>
          <w:iCs/>
          <w:sz w:val="24"/>
          <w:szCs w:val="24"/>
        </w:rPr>
      </w:pPr>
    </w:p>
    <w:p w14:paraId="1E60DD6B" w14:textId="781F0D77" w:rsidR="004E7A21" w:rsidRPr="006131CE" w:rsidRDefault="00495303"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r w:rsidRPr="006131CE">
        <w:rPr>
          <w:rFonts w:ascii="Times New Roman" w:hAnsi="Times New Roman"/>
          <w:iCs/>
          <w:sz w:val="24"/>
          <w:szCs w:val="24"/>
        </w:rPr>
        <w:t>LEITE</w:t>
      </w:r>
      <w:r w:rsidR="004E7A21" w:rsidRPr="006131CE">
        <w:rPr>
          <w:rFonts w:ascii="Times New Roman" w:hAnsi="Times New Roman"/>
          <w:iCs/>
          <w:sz w:val="24"/>
          <w:szCs w:val="24"/>
        </w:rPr>
        <w:t>, J. B</w:t>
      </w:r>
      <w:r w:rsidRPr="006131CE">
        <w:rPr>
          <w:rFonts w:ascii="Times New Roman" w:hAnsi="Times New Roman"/>
          <w:iCs/>
          <w:sz w:val="24"/>
          <w:szCs w:val="24"/>
        </w:rPr>
        <w:t>.;</w:t>
      </w:r>
      <w:r w:rsidR="004E7A21" w:rsidRPr="006131CE">
        <w:rPr>
          <w:rFonts w:ascii="Times New Roman" w:hAnsi="Times New Roman"/>
          <w:iCs/>
          <w:sz w:val="24"/>
          <w:szCs w:val="24"/>
        </w:rPr>
        <w:t xml:space="preserve"> </w:t>
      </w:r>
      <w:r w:rsidRPr="006131CE">
        <w:rPr>
          <w:rFonts w:ascii="Times New Roman" w:hAnsi="Times New Roman"/>
          <w:iCs/>
          <w:sz w:val="24"/>
          <w:szCs w:val="24"/>
        </w:rPr>
        <w:t>PORSSE</w:t>
      </w:r>
      <w:r w:rsidR="004E7A21" w:rsidRPr="006131CE">
        <w:rPr>
          <w:rFonts w:ascii="Times New Roman" w:hAnsi="Times New Roman"/>
          <w:iCs/>
          <w:sz w:val="24"/>
          <w:szCs w:val="24"/>
        </w:rPr>
        <w:t xml:space="preserve">, M.C.S. </w:t>
      </w:r>
      <w:r w:rsidR="004E7A21" w:rsidRPr="006131CE">
        <w:rPr>
          <w:rFonts w:ascii="Times New Roman" w:hAnsi="Times New Roman"/>
          <w:b/>
          <w:iCs/>
          <w:sz w:val="24"/>
          <w:szCs w:val="24"/>
        </w:rPr>
        <w:t>Competição baseada em competências e aprendizagem. organizacional: em busca da vantagem competitiva</w:t>
      </w:r>
      <w:r w:rsidR="004E7A21" w:rsidRPr="006131CE">
        <w:rPr>
          <w:rFonts w:ascii="Times New Roman" w:hAnsi="Times New Roman"/>
          <w:iCs/>
          <w:sz w:val="24"/>
          <w:szCs w:val="24"/>
        </w:rPr>
        <w:t>. In: RUAS, R. L. et al</w:t>
      </w:r>
      <w:r w:rsidR="000C7061">
        <w:rPr>
          <w:rFonts w:ascii="Times New Roman" w:hAnsi="Times New Roman"/>
          <w:iCs/>
          <w:sz w:val="24"/>
          <w:szCs w:val="24"/>
        </w:rPr>
        <w:t>.</w:t>
      </w:r>
      <w:r w:rsidR="004E7A21" w:rsidRPr="006131CE">
        <w:rPr>
          <w:rFonts w:ascii="Times New Roman" w:hAnsi="Times New Roman"/>
          <w:iCs/>
          <w:sz w:val="24"/>
          <w:szCs w:val="24"/>
        </w:rPr>
        <w:t xml:space="preserve"> (Org.). Aprendizagem organizacional e competências. </w:t>
      </w:r>
      <w:r w:rsidR="004E7A21" w:rsidRPr="006131CE">
        <w:rPr>
          <w:rFonts w:ascii="Times New Roman" w:hAnsi="Times New Roman"/>
          <w:iCs/>
          <w:sz w:val="24"/>
          <w:szCs w:val="24"/>
          <w:lang w:val="en-US"/>
        </w:rPr>
        <w:t>Porto Alegre: Bookman</w:t>
      </w:r>
      <w:r w:rsidRPr="006131CE">
        <w:rPr>
          <w:rFonts w:ascii="Times New Roman" w:hAnsi="Times New Roman"/>
          <w:iCs/>
          <w:sz w:val="24"/>
          <w:szCs w:val="24"/>
          <w:lang w:val="en-US"/>
        </w:rPr>
        <w:t>, 2005</w:t>
      </w:r>
      <w:r w:rsidR="004E7A21" w:rsidRPr="006131CE">
        <w:rPr>
          <w:rFonts w:ascii="Times New Roman" w:hAnsi="Times New Roman"/>
          <w:iCs/>
          <w:sz w:val="24"/>
          <w:szCs w:val="24"/>
          <w:lang w:val="en-US"/>
        </w:rPr>
        <w:t>.</w:t>
      </w:r>
    </w:p>
    <w:p w14:paraId="1E60DD6C" w14:textId="77777777" w:rsidR="004E7A21" w:rsidRPr="006131CE" w:rsidRDefault="004E7A21"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p>
    <w:p w14:paraId="1E60DD6D" w14:textId="77777777" w:rsidR="002C6BED" w:rsidRPr="006131CE" w:rsidRDefault="00495303" w:rsidP="002C6BED">
      <w:pPr>
        <w:autoSpaceDE w:val="0"/>
        <w:autoSpaceDN w:val="0"/>
        <w:adjustRightInd w:val="0"/>
        <w:spacing w:after="100" w:afterAutospacing="1" w:line="240" w:lineRule="auto"/>
        <w:contextualSpacing/>
        <w:jc w:val="both"/>
        <w:rPr>
          <w:rFonts w:ascii="Times New Roman" w:hAnsi="Times New Roman"/>
          <w:iCs/>
          <w:sz w:val="24"/>
          <w:szCs w:val="24"/>
          <w:lang w:val="en-US"/>
        </w:rPr>
      </w:pPr>
      <w:r w:rsidRPr="006131CE">
        <w:rPr>
          <w:rFonts w:ascii="Times New Roman" w:hAnsi="Times New Roman"/>
          <w:iCs/>
          <w:sz w:val="24"/>
          <w:szCs w:val="24"/>
          <w:lang w:val="en-US"/>
        </w:rPr>
        <w:t>LEVITT, B.; MARCH</w:t>
      </w:r>
      <w:r w:rsidR="002C6BED" w:rsidRPr="006131CE">
        <w:rPr>
          <w:rFonts w:ascii="Times New Roman" w:hAnsi="Times New Roman"/>
          <w:iCs/>
          <w:sz w:val="24"/>
          <w:szCs w:val="24"/>
          <w:lang w:val="en-US"/>
        </w:rPr>
        <w:t>, J. G. Organizational learning.</w:t>
      </w:r>
      <w:r w:rsidRPr="006131CE">
        <w:rPr>
          <w:rFonts w:ascii="Times New Roman" w:hAnsi="Times New Roman"/>
          <w:iCs/>
          <w:sz w:val="24"/>
          <w:szCs w:val="24"/>
          <w:lang w:val="en-US"/>
        </w:rPr>
        <w:t xml:space="preserve"> </w:t>
      </w:r>
      <w:r w:rsidR="002C6BED" w:rsidRPr="006131CE">
        <w:rPr>
          <w:rFonts w:ascii="Times New Roman" w:hAnsi="Times New Roman"/>
          <w:b/>
          <w:iCs/>
          <w:sz w:val="24"/>
          <w:szCs w:val="24"/>
          <w:lang w:val="en-US"/>
        </w:rPr>
        <w:t>Annual Review of Sociology</w:t>
      </w:r>
      <w:r w:rsidR="002C6BED" w:rsidRPr="006131CE">
        <w:rPr>
          <w:rFonts w:ascii="Times New Roman" w:hAnsi="Times New Roman"/>
          <w:iCs/>
          <w:sz w:val="24"/>
          <w:szCs w:val="24"/>
          <w:lang w:val="en-US"/>
        </w:rPr>
        <w:t xml:space="preserve">, </w:t>
      </w:r>
      <w:r w:rsidRPr="006131CE">
        <w:rPr>
          <w:rFonts w:ascii="Times New Roman" w:hAnsi="Times New Roman"/>
          <w:iCs/>
          <w:sz w:val="24"/>
          <w:szCs w:val="24"/>
          <w:lang w:val="en-US"/>
        </w:rPr>
        <w:t>v.</w:t>
      </w:r>
      <w:r w:rsidR="002C6BED" w:rsidRPr="006131CE">
        <w:rPr>
          <w:rFonts w:ascii="Times New Roman" w:hAnsi="Times New Roman"/>
          <w:iCs/>
          <w:sz w:val="24"/>
          <w:szCs w:val="24"/>
          <w:lang w:val="en-US"/>
        </w:rPr>
        <w:t>14,</w:t>
      </w:r>
      <w:r w:rsidRPr="006131CE">
        <w:rPr>
          <w:rFonts w:ascii="Times New Roman" w:hAnsi="Times New Roman"/>
          <w:iCs/>
          <w:sz w:val="24"/>
          <w:szCs w:val="24"/>
          <w:lang w:val="en-US"/>
        </w:rPr>
        <w:t xml:space="preserve"> n. 1, p.</w:t>
      </w:r>
      <w:r w:rsidR="002C6BED" w:rsidRPr="006131CE">
        <w:rPr>
          <w:rFonts w:ascii="Times New Roman" w:hAnsi="Times New Roman"/>
          <w:iCs/>
          <w:sz w:val="24"/>
          <w:szCs w:val="24"/>
          <w:lang w:val="en-US"/>
        </w:rPr>
        <w:t xml:space="preserve"> 319–340</w:t>
      </w:r>
      <w:r w:rsidRPr="006131CE">
        <w:rPr>
          <w:rFonts w:ascii="Times New Roman" w:hAnsi="Times New Roman"/>
          <w:iCs/>
          <w:sz w:val="24"/>
          <w:szCs w:val="24"/>
          <w:lang w:val="en-US"/>
        </w:rPr>
        <w:t>, 1999</w:t>
      </w:r>
      <w:r w:rsidR="002C6BED" w:rsidRPr="006131CE">
        <w:rPr>
          <w:rFonts w:ascii="Times New Roman" w:hAnsi="Times New Roman"/>
          <w:iCs/>
          <w:sz w:val="24"/>
          <w:szCs w:val="24"/>
          <w:lang w:val="en-US"/>
        </w:rPr>
        <w:t>.</w:t>
      </w:r>
    </w:p>
    <w:p w14:paraId="1E60DD6E" w14:textId="77777777" w:rsidR="002C6BED" w:rsidRPr="006131CE" w:rsidRDefault="002C6BED" w:rsidP="002C6BED">
      <w:pPr>
        <w:autoSpaceDE w:val="0"/>
        <w:autoSpaceDN w:val="0"/>
        <w:adjustRightInd w:val="0"/>
        <w:spacing w:after="100" w:afterAutospacing="1" w:line="240" w:lineRule="auto"/>
        <w:contextualSpacing/>
        <w:jc w:val="both"/>
        <w:rPr>
          <w:rFonts w:ascii="Times New Roman" w:hAnsi="Times New Roman"/>
          <w:iCs/>
          <w:sz w:val="24"/>
          <w:szCs w:val="24"/>
          <w:lang w:val="en-US"/>
        </w:rPr>
      </w:pPr>
    </w:p>
    <w:p w14:paraId="119F67B4" w14:textId="66677F9F" w:rsidR="007E45BE" w:rsidRPr="006131CE" w:rsidRDefault="007E45BE" w:rsidP="007E45BE">
      <w:pPr>
        <w:autoSpaceDE w:val="0"/>
        <w:autoSpaceDN w:val="0"/>
        <w:adjustRightInd w:val="0"/>
        <w:spacing w:after="100" w:afterAutospacing="1" w:line="240" w:lineRule="auto"/>
        <w:contextualSpacing/>
        <w:jc w:val="both"/>
        <w:rPr>
          <w:rFonts w:ascii="Times New Roman" w:hAnsi="Times New Roman"/>
          <w:sz w:val="24"/>
          <w:szCs w:val="24"/>
        </w:rPr>
      </w:pPr>
      <w:r>
        <w:rPr>
          <w:rFonts w:ascii="Times New Roman" w:hAnsi="Times New Roman"/>
          <w:sz w:val="24"/>
          <w:szCs w:val="24"/>
        </w:rPr>
        <w:t>LUGOBONI</w:t>
      </w:r>
      <w:r w:rsidRPr="006131CE">
        <w:rPr>
          <w:rFonts w:ascii="Times New Roman" w:hAnsi="Times New Roman"/>
          <w:sz w:val="24"/>
          <w:szCs w:val="24"/>
        </w:rPr>
        <w:t xml:space="preserve">, </w:t>
      </w:r>
      <w:r>
        <w:rPr>
          <w:rFonts w:ascii="Times New Roman" w:hAnsi="Times New Roman"/>
          <w:sz w:val="24"/>
          <w:szCs w:val="24"/>
        </w:rPr>
        <w:t>L</w:t>
      </w:r>
      <w:r w:rsidRPr="006131CE">
        <w:rPr>
          <w:rFonts w:ascii="Times New Roman" w:hAnsi="Times New Roman"/>
          <w:sz w:val="24"/>
          <w:szCs w:val="24"/>
        </w:rPr>
        <w:t xml:space="preserve">. </w:t>
      </w:r>
      <w:r>
        <w:rPr>
          <w:rFonts w:ascii="Times New Roman" w:hAnsi="Times New Roman"/>
          <w:sz w:val="24"/>
          <w:szCs w:val="24"/>
        </w:rPr>
        <w:t>F</w:t>
      </w:r>
      <w:r w:rsidRPr="006131CE">
        <w:rPr>
          <w:rFonts w:ascii="Times New Roman" w:hAnsi="Times New Roman"/>
          <w:sz w:val="24"/>
          <w:szCs w:val="24"/>
        </w:rPr>
        <w:t xml:space="preserve">. </w:t>
      </w:r>
      <w:r w:rsidRPr="007E45BE">
        <w:rPr>
          <w:rFonts w:ascii="Times New Roman" w:hAnsi="Times New Roman"/>
          <w:b/>
          <w:sz w:val="24"/>
          <w:szCs w:val="24"/>
        </w:rPr>
        <w:t>Modelos de avaliação de desempenho organizacional em</w:t>
      </w:r>
      <w:r>
        <w:rPr>
          <w:rFonts w:ascii="Times New Roman" w:hAnsi="Times New Roman"/>
          <w:b/>
          <w:sz w:val="24"/>
          <w:szCs w:val="24"/>
        </w:rPr>
        <w:t xml:space="preserve"> I</w:t>
      </w:r>
      <w:r w:rsidRPr="007E45BE">
        <w:rPr>
          <w:rFonts w:ascii="Times New Roman" w:hAnsi="Times New Roman"/>
          <w:b/>
          <w:sz w:val="24"/>
          <w:szCs w:val="24"/>
        </w:rPr>
        <w:t>nstituiçõe</w:t>
      </w:r>
      <w:r>
        <w:rPr>
          <w:rFonts w:ascii="Times New Roman" w:hAnsi="Times New Roman"/>
          <w:b/>
          <w:sz w:val="24"/>
          <w:szCs w:val="24"/>
        </w:rPr>
        <w:t>s de ensino superior na grande S</w:t>
      </w:r>
      <w:r w:rsidRPr="007E45BE">
        <w:rPr>
          <w:rFonts w:ascii="Times New Roman" w:hAnsi="Times New Roman"/>
          <w:b/>
          <w:sz w:val="24"/>
          <w:szCs w:val="24"/>
        </w:rPr>
        <w:t>ão Paulo</w:t>
      </w:r>
      <w:r w:rsidRPr="006131CE">
        <w:rPr>
          <w:rFonts w:ascii="Times New Roman" w:hAnsi="Times New Roman"/>
          <w:sz w:val="24"/>
          <w:szCs w:val="24"/>
        </w:rPr>
        <w:t>. 20</w:t>
      </w:r>
      <w:r>
        <w:rPr>
          <w:rFonts w:ascii="Times New Roman" w:hAnsi="Times New Roman"/>
          <w:sz w:val="24"/>
          <w:szCs w:val="24"/>
        </w:rPr>
        <w:t>10</w:t>
      </w:r>
      <w:r w:rsidRPr="006131CE">
        <w:rPr>
          <w:rFonts w:ascii="Times New Roman" w:hAnsi="Times New Roman"/>
          <w:sz w:val="24"/>
          <w:szCs w:val="24"/>
        </w:rPr>
        <w:t xml:space="preserve">. Dissertação de mestrado em </w:t>
      </w:r>
      <w:r>
        <w:rPr>
          <w:rFonts w:ascii="Times New Roman" w:hAnsi="Times New Roman"/>
          <w:sz w:val="24"/>
          <w:szCs w:val="24"/>
        </w:rPr>
        <w:t>Administração</w:t>
      </w:r>
      <w:r w:rsidRPr="006131CE">
        <w:rPr>
          <w:rFonts w:ascii="Times New Roman" w:hAnsi="Times New Roman"/>
          <w:sz w:val="24"/>
          <w:szCs w:val="24"/>
        </w:rPr>
        <w:t xml:space="preserve">, Universidade </w:t>
      </w:r>
      <w:r>
        <w:rPr>
          <w:rFonts w:ascii="Times New Roman" w:hAnsi="Times New Roman"/>
          <w:sz w:val="24"/>
          <w:szCs w:val="24"/>
        </w:rPr>
        <w:t>Municipal de São Caetano do Sul</w:t>
      </w:r>
      <w:r w:rsidRPr="006131CE">
        <w:rPr>
          <w:rFonts w:ascii="Times New Roman" w:hAnsi="Times New Roman"/>
          <w:sz w:val="24"/>
          <w:szCs w:val="24"/>
        </w:rPr>
        <w:t xml:space="preserve">, </w:t>
      </w:r>
      <w:r>
        <w:rPr>
          <w:rFonts w:ascii="Times New Roman" w:hAnsi="Times New Roman"/>
          <w:sz w:val="24"/>
          <w:szCs w:val="24"/>
        </w:rPr>
        <w:t>São Caetano do Sul</w:t>
      </w:r>
      <w:r w:rsidRPr="006131CE">
        <w:rPr>
          <w:rFonts w:ascii="Times New Roman" w:hAnsi="Times New Roman"/>
          <w:sz w:val="24"/>
          <w:szCs w:val="24"/>
        </w:rPr>
        <w:t>, SP, Brasil.</w:t>
      </w:r>
    </w:p>
    <w:p w14:paraId="1E60DD6F" w14:textId="77777777" w:rsidR="00600743" w:rsidRPr="006131CE" w:rsidRDefault="00495303" w:rsidP="00600743">
      <w:pPr>
        <w:autoSpaceDE w:val="0"/>
        <w:autoSpaceDN w:val="0"/>
        <w:adjustRightInd w:val="0"/>
        <w:spacing w:after="100" w:afterAutospacing="1" w:line="240" w:lineRule="auto"/>
        <w:contextualSpacing/>
        <w:jc w:val="both"/>
        <w:rPr>
          <w:rFonts w:ascii="Times New Roman" w:hAnsi="Times New Roman"/>
          <w:iCs/>
          <w:sz w:val="24"/>
          <w:szCs w:val="24"/>
        </w:rPr>
      </w:pPr>
      <w:r w:rsidRPr="006131CE">
        <w:rPr>
          <w:rFonts w:ascii="Times New Roman" w:hAnsi="Times New Roman"/>
          <w:iCs/>
          <w:sz w:val="24"/>
          <w:szCs w:val="24"/>
          <w:lang w:val="en-US"/>
        </w:rPr>
        <w:lastRenderedPageBreak/>
        <w:t>MAHAMA</w:t>
      </w:r>
      <w:r w:rsidR="00600743" w:rsidRPr="006131CE">
        <w:rPr>
          <w:rFonts w:ascii="Times New Roman" w:hAnsi="Times New Roman"/>
          <w:iCs/>
          <w:sz w:val="24"/>
          <w:szCs w:val="24"/>
          <w:lang w:val="en-US"/>
        </w:rPr>
        <w:t xml:space="preserve">, H. Management control systems, cooperation and performance in strategic supply relationships: A survey in the mines. </w:t>
      </w:r>
      <w:r w:rsidR="00600743" w:rsidRPr="006131CE">
        <w:rPr>
          <w:rFonts w:ascii="Times New Roman" w:hAnsi="Times New Roman"/>
          <w:b/>
          <w:iCs/>
          <w:sz w:val="24"/>
          <w:szCs w:val="24"/>
        </w:rPr>
        <w:t>Management Accounting Research</w:t>
      </w:r>
      <w:r w:rsidR="00600743" w:rsidRPr="006131CE">
        <w:rPr>
          <w:rFonts w:ascii="Times New Roman" w:hAnsi="Times New Roman"/>
          <w:iCs/>
          <w:sz w:val="24"/>
          <w:szCs w:val="24"/>
        </w:rPr>
        <w:t xml:space="preserve">, </w:t>
      </w:r>
      <w:r w:rsidR="00BA1AC8" w:rsidRPr="006131CE">
        <w:rPr>
          <w:rFonts w:ascii="Times New Roman" w:hAnsi="Times New Roman"/>
          <w:iCs/>
          <w:sz w:val="24"/>
          <w:szCs w:val="24"/>
        </w:rPr>
        <w:t xml:space="preserve">v. </w:t>
      </w:r>
      <w:r w:rsidR="00600743" w:rsidRPr="006131CE">
        <w:rPr>
          <w:rFonts w:ascii="Times New Roman" w:hAnsi="Times New Roman"/>
          <w:iCs/>
          <w:sz w:val="24"/>
          <w:szCs w:val="24"/>
        </w:rPr>
        <w:t>17,</w:t>
      </w:r>
      <w:r w:rsidR="00BA1AC8" w:rsidRPr="006131CE">
        <w:rPr>
          <w:rFonts w:ascii="Times New Roman" w:hAnsi="Times New Roman"/>
          <w:iCs/>
          <w:sz w:val="24"/>
          <w:szCs w:val="24"/>
        </w:rPr>
        <w:t xml:space="preserve"> n. 3, p.</w:t>
      </w:r>
      <w:r w:rsidR="00600743" w:rsidRPr="006131CE">
        <w:rPr>
          <w:rFonts w:ascii="Times New Roman" w:hAnsi="Times New Roman"/>
          <w:iCs/>
          <w:sz w:val="24"/>
          <w:szCs w:val="24"/>
        </w:rPr>
        <w:t xml:space="preserve"> 315–339</w:t>
      </w:r>
      <w:r w:rsidR="00BA1AC8" w:rsidRPr="006131CE">
        <w:rPr>
          <w:rFonts w:ascii="Times New Roman" w:hAnsi="Times New Roman"/>
          <w:iCs/>
          <w:sz w:val="24"/>
          <w:szCs w:val="24"/>
        </w:rPr>
        <w:t>, set. 2006</w:t>
      </w:r>
      <w:r w:rsidR="00600743" w:rsidRPr="006131CE">
        <w:rPr>
          <w:rFonts w:ascii="Times New Roman" w:hAnsi="Times New Roman"/>
          <w:iCs/>
          <w:sz w:val="24"/>
          <w:szCs w:val="24"/>
        </w:rPr>
        <w:t>.</w:t>
      </w:r>
    </w:p>
    <w:p w14:paraId="1E60DD70" w14:textId="77777777" w:rsidR="00600743" w:rsidRPr="006131CE" w:rsidRDefault="00600743" w:rsidP="001125FF">
      <w:pPr>
        <w:autoSpaceDE w:val="0"/>
        <w:autoSpaceDN w:val="0"/>
        <w:adjustRightInd w:val="0"/>
        <w:spacing w:after="100" w:afterAutospacing="1" w:line="240" w:lineRule="auto"/>
        <w:contextualSpacing/>
        <w:jc w:val="both"/>
        <w:rPr>
          <w:rFonts w:ascii="Times New Roman" w:hAnsi="Times New Roman"/>
          <w:iCs/>
          <w:sz w:val="24"/>
          <w:szCs w:val="24"/>
        </w:rPr>
      </w:pPr>
    </w:p>
    <w:p w14:paraId="1E60DD71" w14:textId="77777777" w:rsidR="001125FF" w:rsidRPr="006131CE" w:rsidRDefault="00BA1AC8" w:rsidP="001125FF">
      <w:pPr>
        <w:autoSpaceDE w:val="0"/>
        <w:autoSpaceDN w:val="0"/>
        <w:adjustRightInd w:val="0"/>
        <w:spacing w:after="100" w:afterAutospacing="1" w:line="240" w:lineRule="auto"/>
        <w:contextualSpacing/>
        <w:jc w:val="both"/>
        <w:rPr>
          <w:rFonts w:ascii="Times New Roman" w:hAnsi="Times New Roman"/>
          <w:iCs/>
          <w:sz w:val="24"/>
          <w:szCs w:val="24"/>
        </w:rPr>
      </w:pPr>
      <w:r w:rsidRPr="006131CE">
        <w:rPr>
          <w:rFonts w:ascii="Times New Roman" w:hAnsi="Times New Roman"/>
          <w:iCs/>
          <w:sz w:val="24"/>
          <w:szCs w:val="24"/>
        </w:rPr>
        <w:t>MANTOVANI</w:t>
      </w:r>
      <w:r w:rsidR="001125FF" w:rsidRPr="006131CE">
        <w:rPr>
          <w:rFonts w:ascii="Times New Roman" w:hAnsi="Times New Roman"/>
          <w:iCs/>
          <w:sz w:val="24"/>
          <w:szCs w:val="24"/>
        </w:rPr>
        <w:t xml:space="preserve">, F. R. </w:t>
      </w:r>
      <w:r w:rsidR="001125FF" w:rsidRPr="006131CE">
        <w:rPr>
          <w:rFonts w:ascii="Times New Roman" w:hAnsi="Times New Roman"/>
          <w:b/>
          <w:bCs/>
          <w:iCs/>
          <w:sz w:val="24"/>
          <w:szCs w:val="24"/>
        </w:rPr>
        <w:t>Desenho e uso de sistemas de controle gerencial focados nos clientes</w:t>
      </w:r>
      <w:r w:rsidR="001125FF" w:rsidRPr="006131CE">
        <w:rPr>
          <w:rFonts w:ascii="Times New Roman" w:hAnsi="Times New Roman"/>
          <w:b/>
          <w:iCs/>
          <w:sz w:val="24"/>
          <w:szCs w:val="24"/>
        </w:rPr>
        <w:t>: um estudo em empresas brasileiras sob a perspectiva da teoria da contingência</w:t>
      </w:r>
      <w:r w:rsidR="001125FF" w:rsidRPr="006131CE">
        <w:rPr>
          <w:rFonts w:ascii="Times New Roman" w:hAnsi="Times New Roman"/>
          <w:iCs/>
          <w:sz w:val="24"/>
          <w:szCs w:val="24"/>
        </w:rPr>
        <w:t xml:space="preserve">.  </w:t>
      </w:r>
      <w:r w:rsidRPr="006131CE">
        <w:rPr>
          <w:rFonts w:ascii="Times New Roman" w:hAnsi="Times New Roman"/>
          <w:iCs/>
          <w:sz w:val="24"/>
          <w:szCs w:val="24"/>
        </w:rPr>
        <w:t xml:space="preserve">2012. </w:t>
      </w:r>
      <w:r w:rsidR="001125FF" w:rsidRPr="006131CE">
        <w:rPr>
          <w:rFonts w:ascii="Times New Roman" w:hAnsi="Times New Roman"/>
          <w:iCs/>
          <w:sz w:val="24"/>
          <w:szCs w:val="24"/>
        </w:rPr>
        <w:t>Tese de doutorado em Controladoria e Contabilidade, Faculdade de Economia, Administração e Contabilidade, Universidade de São Paulo, São Paulo, SP, Brasil.</w:t>
      </w:r>
    </w:p>
    <w:p w14:paraId="1E60DD72"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iCs/>
          <w:sz w:val="24"/>
          <w:szCs w:val="24"/>
        </w:rPr>
      </w:pPr>
    </w:p>
    <w:p w14:paraId="6F315578" w14:textId="3579EDBB" w:rsidR="005C7498" w:rsidRDefault="005C7498" w:rsidP="005C7498">
      <w:pPr>
        <w:autoSpaceDE w:val="0"/>
        <w:autoSpaceDN w:val="0"/>
        <w:adjustRightInd w:val="0"/>
        <w:spacing w:after="100" w:afterAutospacing="1" w:line="240" w:lineRule="auto"/>
        <w:contextualSpacing/>
        <w:jc w:val="both"/>
        <w:rPr>
          <w:rFonts w:ascii="Times New Roman" w:hAnsi="Times New Roman"/>
          <w:iCs/>
          <w:sz w:val="24"/>
          <w:szCs w:val="24"/>
          <w:lang w:val="en-US"/>
        </w:rPr>
      </w:pPr>
      <w:r>
        <w:rPr>
          <w:rFonts w:ascii="Times New Roman" w:hAnsi="Times New Roman"/>
          <w:iCs/>
          <w:sz w:val="24"/>
          <w:szCs w:val="24"/>
          <w:lang w:val="en-US"/>
        </w:rPr>
        <w:t xml:space="preserve">MARGINSON D. et al. </w:t>
      </w:r>
      <w:r w:rsidRPr="005C7498">
        <w:rPr>
          <w:rFonts w:ascii="Times New Roman" w:hAnsi="Times New Roman"/>
          <w:iCs/>
          <w:sz w:val="24"/>
          <w:szCs w:val="24"/>
          <w:lang w:val="en-US"/>
        </w:rPr>
        <w:t>Examining a positive psychological role for performance</w:t>
      </w:r>
      <w:r>
        <w:rPr>
          <w:rFonts w:ascii="Times New Roman" w:hAnsi="Times New Roman"/>
          <w:iCs/>
          <w:sz w:val="24"/>
          <w:szCs w:val="24"/>
          <w:lang w:val="en-US"/>
        </w:rPr>
        <w:t xml:space="preserve"> </w:t>
      </w:r>
      <w:r w:rsidRPr="005C7498">
        <w:rPr>
          <w:rFonts w:ascii="Times New Roman" w:hAnsi="Times New Roman"/>
          <w:iCs/>
          <w:sz w:val="24"/>
          <w:szCs w:val="24"/>
          <w:lang w:val="en-US"/>
        </w:rPr>
        <w:t>measures</w:t>
      </w:r>
      <w:r>
        <w:rPr>
          <w:rFonts w:ascii="Times New Roman" w:hAnsi="Times New Roman"/>
          <w:iCs/>
          <w:sz w:val="24"/>
          <w:szCs w:val="24"/>
          <w:lang w:val="en-US"/>
        </w:rPr>
        <w:t xml:space="preserve">. </w:t>
      </w:r>
      <w:r w:rsidRPr="005C7498">
        <w:rPr>
          <w:rFonts w:ascii="Times New Roman" w:hAnsi="Times New Roman"/>
          <w:b/>
          <w:iCs/>
          <w:sz w:val="24"/>
          <w:szCs w:val="24"/>
          <w:lang w:val="en-US"/>
        </w:rPr>
        <w:t>Management Accounting Research</w:t>
      </w:r>
      <w:r>
        <w:rPr>
          <w:rFonts w:ascii="Times New Roman" w:hAnsi="Times New Roman"/>
          <w:iCs/>
          <w:sz w:val="24"/>
          <w:szCs w:val="24"/>
          <w:lang w:val="en-US"/>
        </w:rPr>
        <w:t>, n.</w:t>
      </w:r>
      <w:r w:rsidRPr="005C7498">
        <w:rPr>
          <w:rFonts w:ascii="Times New Roman" w:hAnsi="Times New Roman"/>
          <w:iCs/>
          <w:sz w:val="24"/>
          <w:szCs w:val="24"/>
          <w:lang w:val="en-US"/>
        </w:rPr>
        <w:t xml:space="preserve"> 25</w:t>
      </w:r>
      <w:r>
        <w:rPr>
          <w:rFonts w:ascii="Times New Roman" w:hAnsi="Times New Roman"/>
          <w:iCs/>
          <w:sz w:val="24"/>
          <w:szCs w:val="24"/>
          <w:lang w:val="en-US"/>
        </w:rPr>
        <w:t>, p</w:t>
      </w:r>
      <w:r w:rsidRPr="005C7498">
        <w:rPr>
          <w:rFonts w:ascii="Times New Roman" w:hAnsi="Times New Roman"/>
          <w:iCs/>
          <w:sz w:val="24"/>
          <w:szCs w:val="24"/>
          <w:lang w:val="en-US"/>
        </w:rPr>
        <w:t xml:space="preserve"> 63</w:t>
      </w:r>
      <w:r>
        <w:rPr>
          <w:rFonts w:ascii="Times New Roman" w:hAnsi="Times New Roman"/>
          <w:iCs/>
          <w:sz w:val="24"/>
          <w:szCs w:val="24"/>
          <w:lang w:val="en-US"/>
        </w:rPr>
        <w:t>-</w:t>
      </w:r>
      <w:r w:rsidRPr="005C7498">
        <w:rPr>
          <w:rFonts w:ascii="Times New Roman" w:hAnsi="Times New Roman"/>
          <w:iCs/>
          <w:sz w:val="24"/>
          <w:szCs w:val="24"/>
          <w:lang w:val="en-US"/>
        </w:rPr>
        <w:t>75</w:t>
      </w:r>
      <w:r>
        <w:rPr>
          <w:rFonts w:ascii="Times New Roman" w:hAnsi="Times New Roman"/>
          <w:iCs/>
          <w:sz w:val="24"/>
          <w:szCs w:val="24"/>
          <w:lang w:val="en-US"/>
        </w:rPr>
        <w:t>, 2014.</w:t>
      </w:r>
    </w:p>
    <w:p w14:paraId="52A8D4EE" w14:textId="77777777" w:rsidR="005C7498" w:rsidRDefault="005C7498"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p>
    <w:p w14:paraId="1E60DD73" w14:textId="77777777" w:rsidR="001125FF" w:rsidRPr="006131CE" w:rsidRDefault="008062B5"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r w:rsidRPr="006131CE">
        <w:rPr>
          <w:rFonts w:ascii="Times New Roman" w:hAnsi="Times New Roman"/>
          <w:iCs/>
          <w:sz w:val="24"/>
          <w:szCs w:val="24"/>
          <w:lang w:val="en-US"/>
        </w:rPr>
        <w:t>MARGINSON</w:t>
      </w:r>
      <w:r w:rsidR="001125FF" w:rsidRPr="006131CE">
        <w:rPr>
          <w:rFonts w:ascii="Times New Roman" w:hAnsi="Times New Roman"/>
          <w:iCs/>
          <w:sz w:val="24"/>
          <w:szCs w:val="24"/>
          <w:lang w:val="en-US"/>
        </w:rPr>
        <w:t xml:space="preserve">, D. E. W. Management control systems and their effects on strategy formation at middle-management levels: Evidence from a UK organisation. </w:t>
      </w:r>
      <w:r w:rsidR="001125FF" w:rsidRPr="006131CE">
        <w:rPr>
          <w:rFonts w:ascii="Times New Roman" w:hAnsi="Times New Roman"/>
          <w:b/>
          <w:iCs/>
          <w:sz w:val="24"/>
          <w:szCs w:val="24"/>
          <w:lang w:val="en-US"/>
        </w:rPr>
        <w:t>Strategic Management Journal</w:t>
      </w:r>
      <w:r w:rsidR="001125FF" w:rsidRPr="006131CE">
        <w:rPr>
          <w:rFonts w:ascii="Times New Roman" w:hAnsi="Times New Roman"/>
          <w:iCs/>
          <w:sz w:val="24"/>
          <w:szCs w:val="24"/>
          <w:lang w:val="en-US"/>
        </w:rPr>
        <w:t xml:space="preserve">, </w:t>
      </w:r>
      <w:r w:rsidRPr="006131CE">
        <w:rPr>
          <w:rFonts w:ascii="Times New Roman" w:hAnsi="Times New Roman"/>
          <w:iCs/>
          <w:sz w:val="24"/>
          <w:szCs w:val="24"/>
          <w:lang w:val="en-US"/>
        </w:rPr>
        <w:t xml:space="preserve">v. </w:t>
      </w:r>
      <w:r w:rsidR="001125FF" w:rsidRPr="006131CE">
        <w:rPr>
          <w:rFonts w:ascii="Times New Roman" w:hAnsi="Times New Roman"/>
          <w:iCs/>
          <w:sz w:val="24"/>
          <w:szCs w:val="24"/>
          <w:lang w:val="en-US"/>
        </w:rPr>
        <w:t xml:space="preserve">23, </w:t>
      </w:r>
      <w:r w:rsidRPr="006131CE">
        <w:rPr>
          <w:rFonts w:ascii="Times New Roman" w:hAnsi="Times New Roman"/>
          <w:iCs/>
          <w:sz w:val="24"/>
          <w:szCs w:val="24"/>
          <w:lang w:val="en-US"/>
        </w:rPr>
        <w:t xml:space="preserve">n. 11, p. </w:t>
      </w:r>
      <w:r w:rsidR="001125FF" w:rsidRPr="006131CE">
        <w:rPr>
          <w:rFonts w:ascii="Times New Roman" w:hAnsi="Times New Roman"/>
          <w:iCs/>
          <w:sz w:val="24"/>
          <w:szCs w:val="24"/>
          <w:lang w:val="en-US"/>
        </w:rPr>
        <w:t>1019–1031</w:t>
      </w:r>
      <w:r w:rsidRPr="006131CE">
        <w:rPr>
          <w:rFonts w:ascii="Times New Roman" w:hAnsi="Times New Roman"/>
          <w:iCs/>
          <w:sz w:val="24"/>
          <w:szCs w:val="24"/>
          <w:lang w:val="en-US"/>
        </w:rPr>
        <w:t>, Nov. 2002</w:t>
      </w:r>
      <w:r w:rsidR="001125FF" w:rsidRPr="006131CE">
        <w:rPr>
          <w:rFonts w:ascii="Times New Roman" w:hAnsi="Times New Roman"/>
          <w:iCs/>
          <w:sz w:val="24"/>
          <w:szCs w:val="24"/>
          <w:lang w:val="en-US"/>
        </w:rPr>
        <w:t>.</w:t>
      </w:r>
    </w:p>
    <w:p w14:paraId="1E60DD74"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p>
    <w:p w14:paraId="1E60DD75" w14:textId="77777777" w:rsidR="00370BE1" w:rsidRPr="006131CE" w:rsidRDefault="008062B5" w:rsidP="00370BE1">
      <w:pPr>
        <w:spacing w:after="0" w:line="240" w:lineRule="auto"/>
        <w:rPr>
          <w:rFonts w:ascii="Times New Roman" w:eastAsia="Times New Roman" w:hAnsi="Times New Roman"/>
          <w:sz w:val="24"/>
          <w:szCs w:val="24"/>
          <w:lang w:eastAsia="pt-BR"/>
        </w:rPr>
      </w:pPr>
      <w:r w:rsidRPr="006131CE">
        <w:rPr>
          <w:rFonts w:ascii="Times New Roman" w:eastAsia="Times New Roman" w:hAnsi="Times New Roman"/>
          <w:sz w:val="24"/>
          <w:szCs w:val="24"/>
          <w:lang w:eastAsia="pt-BR"/>
        </w:rPr>
        <w:t>MATOS</w:t>
      </w:r>
      <w:r w:rsidR="00370BE1" w:rsidRPr="006131CE">
        <w:rPr>
          <w:rFonts w:ascii="Times New Roman" w:eastAsia="Times New Roman" w:hAnsi="Times New Roman"/>
          <w:sz w:val="24"/>
          <w:szCs w:val="24"/>
          <w:lang w:eastAsia="pt-BR"/>
        </w:rPr>
        <w:t xml:space="preserve">, E. R. J. </w:t>
      </w:r>
      <w:r w:rsidR="00370BE1" w:rsidRPr="006131CE">
        <w:rPr>
          <w:rFonts w:ascii="Times New Roman" w:eastAsia="Times New Roman" w:hAnsi="Times New Roman"/>
          <w:b/>
          <w:iCs/>
          <w:sz w:val="24"/>
          <w:szCs w:val="24"/>
          <w:lang w:eastAsia="pt-BR"/>
        </w:rPr>
        <w:t>Perfil do sistema de controle gerencial sob a perspectiva da teoria da contingência</w:t>
      </w:r>
      <w:r w:rsidR="00370BE1" w:rsidRPr="006131CE">
        <w:rPr>
          <w:rFonts w:ascii="Times New Roman" w:eastAsia="Times New Roman" w:hAnsi="Times New Roman"/>
          <w:b/>
          <w:sz w:val="24"/>
          <w:szCs w:val="24"/>
          <w:lang w:eastAsia="pt-BR"/>
        </w:rPr>
        <w:t>.</w:t>
      </w:r>
      <w:r w:rsidR="00370BE1" w:rsidRPr="006131CE">
        <w:rPr>
          <w:rFonts w:ascii="Times New Roman" w:eastAsia="Times New Roman" w:hAnsi="Times New Roman"/>
          <w:sz w:val="24"/>
          <w:szCs w:val="24"/>
          <w:lang w:eastAsia="pt-BR"/>
        </w:rPr>
        <w:t xml:space="preserve"> </w:t>
      </w:r>
      <w:r w:rsidRPr="006131CE">
        <w:rPr>
          <w:rFonts w:ascii="Times New Roman" w:eastAsia="Times New Roman" w:hAnsi="Times New Roman"/>
          <w:sz w:val="24"/>
          <w:szCs w:val="24"/>
          <w:lang w:eastAsia="pt-BR"/>
        </w:rPr>
        <w:t xml:space="preserve">2010. </w:t>
      </w:r>
      <w:r w:rsidR="00370BE1" w:rsidRPr="006131CE">
        <w:rPr>
          <w:rFonts w:ascii="Times New Roman" w:eastAsia="Times New Roman" w:hAnsi="Times New Roman"/>
          <w:sz w:val="24"/>
          <w:szCs w:val="24"/>
          <w:lang w:eastAsia="pt-BR"/>
        </w:rPr>
        <w:t>Tese de Doutorado, Faculdade de Economia, Administração e Contabilidade, Universidade de São Paulo, São Paulo. Recuperado em 2013-11-11, de http://www.teses.usp.br/teses/disponiveis/12/12136/tde-10052010-143511/</w:t>
      </w:r>
    </w:p>
    <w:p w14:paraId="1E60DD76" w14:textId="77777777" w:rsidR="000F2C62" w:rsidRPr="006131CE" w:rsidRDefault="000F2C62" w:rsidP="001125FF">
      <w:pPr>
        <w:autoSpaceDE w:val="0"/>
        <w:autoSpaceDN w:val="0"/>
        <w:adjustRightInd w:val="0"/>
        <w:spacing w:after="100" w:afterAutospacing="1" w:line="240" w:lineRule="auto"/>
        <w:contextualSpacing/>
        <w:jc w:val="both"/>
        <w:rPr>
          <w:rFonts w:ascii="Times New Roman" w:hAnsi="Times New Roman"/>
          <w:sz w:val="24"/>
          <w:szCs w:val="24"/>
        </w:rPr>
      </w:pPr>
    </w:p>
    <w:p w14:paraId="4B440939" w14:textId="77777777" w:rsidR="00C76382" w:rsidRPr="006131CE" w:rsidRDefault="00C76382" w:rsidP="00C76382">
      <w:pPr>
        <w:autoSpaceDE w:val="0"/>
        <w:autoSpaceDN w:val="0"/>
        <w:adjustRightInd w:val="0"/>
        <w:spacing w:after="100" w:afterAutospacing="1" w:line="240" w:lineRule="auto"/>
        <w:contextualSpacing/>
        <w:jc w:val="both"/>
        <w:rPr>
          <w:rFonts w:ascii="Times New Roman" w:hAnsi="Times New Roman"/>
          <w:sz w:val="24"/>
          <w:szCs w:val="24"/>
        </w:rPr>
      </w:pPr>
      <w:r>
        <w:rPr>
          <w:rFonts w:ascii="Times New Roman" w:hAnsi="Times New Roman"/>
          <w:sz w:val="24"/>
          <w:szCs w:val="24"/>
        </w:rPr>
        <w:t xml:space="preserve">MEC. Disponível em: &lt; </w:t>
      </w:r>
      <w:hyperlink w:history="1">
        <w:r w:rsidRPr="00A42FD3">
          <w:rPr>
            <w:rStyle w:val="Hyperlink"/>
            <w:rFonts w:ascii="Times New Roman" w:hAnsi="Times New Roman"/>
          </w:rPr>
          <w:t>www.mec.gov.br&gt;</w:t>
        </w:r>
      </w:hyperlink>
      <w:r w:rsidRPr="006131CE">
        <w:rPr>
          <w:rFonts w:ascii="Times New Roman" w:hAnsi="Times New Roman"/>
          <w:sz w:val="24"/>
        </w:rPr>
        <w:t>. Acesso em 0</w:t>
      </w:r>
      <w:r>
        <w:rPr>
          <w:rFonts w:ascii="Times New Roman" w:hAnsi="Times New Roman"/>
          <w:sz w:val="24"/>
        </w:rPr>
        <w:t>9</w:t>
      </w:r>
      <w:r w:rsidRPr="006131CE">
        <w:rPr>
          <w:rFonts w:ascii="Times New Roman" w:hAnsi="Times New Roman"/>
          <w:sz w:val="24"/>
        </w:rPr>
        <w:t xml:space="preserve"> de Abril de 201</w:t>
      </w:r>
      <w:r>
        <w:rPr>
          <w:rFonts w:ascii="Times New Roman" w:hAnsi="Times New Roman"/>
          <w:sz w:val="24"/>
        </w:rPr>
        <w:t>5</w:t>
      </w:r>
      <w:r w:rsidRPr="006131CE">
        <w:rPr>
          <w:rFonts w:ascii="Times New Roman" w:hAnsi="Times New Roman"/>
          <w:sz w:val="24"/>
        </w:rPr>
        <w:t>.</w:t>
      </w:r>
    </w:p>
    <w:p w14:paraId="2B73F308" w14:textId="77777777" w:rsidR="00C76382" w:rsidRDefault="00C76382"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77" w14:textId="77777777" w:rsidR="001125FF" w:rsidRPr="006131CE" w:rsidRDefault="008062B5"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r w:rsidRPr="006131CE">
        <w:rPr>
          <w:rFonts w:ascii="Times New Roman" w:hAnsi="Times New Roman"/>
          <w:sz w:val="24"/>
          <w:szCs w:val="24"/>
          <w:lang w:val="en-US"/>
        </w:rPr>
        <w:t>MERCHANT</w:t>
      </w:r>
      <w:r w:rsidR="001125FF" w:rsidRPr="006131CE">
        <w:rPr>
          <w:rFonts w:ascii="Times New Roman" w:hAnsi="Times New Roman"/>
          <w:sz w:val="24"/>
          <w:szCs w:val="24"/>
          <w:lang w:val="en-US"/>
        </w:rPr>
        <w:t>, K. A.</w:t>
      </w:r>
      <w:r w:rsidRPr="006131CE">
        <w:rPr>
          <w:rFonts w:ascii="Times New Roman" w:hAnsi="Times New Roman"/>
          <w:sz w:val="24"/>
          <w:szCs w:val="24"/>
          <w:lang w:val="en-US"/>
        </w:rPr>
        <w:t xml:space="preserve">; SIMONS R. </w:t>
      </w:r>
      <w:r w:rsidR="001125FF" w:rsidRPr="006131CE">
        <w:rPr>
          <w:rFonts w:ascii="Times New Roman" w:hAnsi="Times New Roman"/>
          <w:sz w:val="24"/>
          <w:szCs w:val="24"/>
          <w:lang w:val="en-US"/>
        </w:rPr>
        <w:t>Research and Control in Complex Organizations: An Overview</w:t>
      </w:r>
      <w:r w:rsidRPr="006131CE">
        <w:rPr>
          <w:rFonts w:ascii="Times New Roman" w:hAnsi="Times New Roman"/>
          <w:sz w:val="24"/>
          <w:szCs w:val="24"/>
          <w:lang w:val="en-US"/>
        </w:rPr>
        <w:t>.</w:t>
      </w:r>
      <w:r w:rsidR="001125FF" w:rsidRPr="006131CE">
        <w:rPr>
          <w:rFonts w:ascii="Times New Roman" w:hAnsi="Times New Roman"/>
          <w:iCs/>
          <w:sz w:val="24"/>
          <w:szCs w:val="24"/>
          <w:lang w:val="en-US"/>
        </w:rPr>
        <w:t xml:space="preserve"> </w:t>
      </w:r>
      <w:r w:rsidR="001125FF" w:rsidRPr="006131CE">
        <w:rPr>
          <w:rFonts w:ascii="Times New Roman" w:hAnsi="Times New Roman"/>
          <w:b/>
          <w:iCs/>
          <w:sz w:val="24"/>
          <w:szCs w:val="24"/>
          <w:lang w:val="en-US"/>
        </w:rPr>
        <w:t>Journal of Accounting Literature</w:t>
      </w:r>
      <w:r w:rsidR="001125FF" w:rsidRPr="006131CE">
        <w:rPr>
          <w:rFonts w:ascii="Times New Roman" w:hAnsi="Times New Roman"/>
          <w:iCs/>
          <w:sz w:val="24"/>
          <w:szCs w:val="24"/>
          <w:lang w:val="en-US"/>
        </w:rPr>
        <w:t xml:space="preserve">, </w:t>
      </w:r>
      <w:r w:rsidRPr="006131CE">
        <w:rPr>
          <w:rFonts w:ascii="Times New Roman" w:hAnsi="Times New Roman"/>
          <w:iCs/>
          <w:sz w:val="24"/>
          <w:szCs w:val="24"/>
          <w:lang w:val="en-US"/>
        </w:rPr>
        <w:t xml:space="preserve">v. </w:t>
      </w:r>
      <w:r w:rsidR="001125FF" w:rsidRPr="006131CE">
        <w:rPr>
          <w:rFonts w:ascii="Times New Roman" w:hAnsi="Times New Roman"/>
          <w:iCs/>
          <w:sz w:val="24"/>
          <w:szCs w:val="24"/>
          <w:lang w:val="en-US"/>
        </w:rPr>
        <w:t xml:space="preserve">5, </w:t>
      </w:r>
      <w:r w:rsidRPr="006131CE">
        <w:rPr>
          <w:rFonts w:ascii="Times New Roman" w:hAnsi="Times New Roman"/>
          <w:iCs/>
          <w:sz w:val="24"/>
          <w:szCs w:val="24"/>
          <w:lang w:val="en-US"/>
        </w:rPr>
        <w:t xml:space="preserve">n. 1, p. </w:t>
      </w:r>
      <w:r w:rsidR="001125FF" w:rsidRPr="006131CE">
        <w:rPr>
          <w:rFonts w:ascii="Times New Roman" w:hAnsi="Times New Roman"/>
          <w:iCs/>
          <w:sz w:val="24"/>
          <w:szCs w:val="24"/>
          <w:lang w:val="en-US"/>
        </w:rPr>
        <w:t>183-203</w:t>
      </w:r>
      <w:r w:rsidRPr="006131CE">
        <w:rPr>
          <w:rFonts w:ascii="Times New Roman" w:hAnsi="Times New Roman"/>
          <w:iCs/>
          <w:sz w:val="24"/>
          <w:szCs w:val="24"/>
          <w:lang w:val="en-US"/>
        </w:rPr>
        <w:t>, 1986</w:t>
      </w:r>
      <w:r w:rsidR="001125FF" w:rsidRPr="006131CE">
        <w:rPr>
          <w:rFonts w:ascii="Times New Roman" w:hAnsi="Times New Roman"/>
          <w:iCs/>
          <w:sz w:val="24"/>
          <w:szCs w:val="24"/>
          <w:lang w:val="en-US"/>
        </w:rPr>
        <w:t>.</w:t>
      </w:r>
    </w:p>
    <w:p w14:paraId="1E60DD78"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p>
    <w:p w14:paraId="1E60DD79" w14:textId="77777777" w:rsidR="001125FF" w:rsidRPr="006131CE" w:rsidRDefault="008062B5"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r w:rsidRPr="006131CE">
        <w:rPr>
          <w:rFonts w:ascii="Times New Roman" w:hAnsi="Times New Roman"/>
          <w:iCs/>
          <w:sz w:val="24"/>
          <w:szCs w:val="24"/>
          <w:lang w:val="en-US"/>
        </w:rPr>
        <w:t>MCKINNON</w:t>
      </w:r>
      <w:r w:rsidR="001125FF" w:rsidRPr="006131CE">
        <w:rPr>
          <w:rFonts w:ascii="Times New Roman" w:hAnsi="Times New Roman"/>
          <w:iCs/>
          <w:sz w:val="24"/>
          <w:szCs w:val="24"/>
          <w:lang w:val="en-US"/>
        </w:rPr>
        <w:t>, S.</w:t>
      </w:r>
      <w:r w:rsidRPr="006131CE">
        <w:rPr>
          <w:rFonts w:ascii="Times New Roman" w:hAnsi="Times New Roman"/>
          <w:iCs/>
          <w:sz w:val="24"/>
          <w:szCs w:val="24"/>
          <w:lang w:val="en-US"/>
        </w:rPr>
        <w:t xml:space="preserve"> </w:t>
      </w:r>
      <w:r w:rsidR="001125FF" w:rsidRPr="006131CE">
        <w:rPr>
          <w:rFonts w:ascii="Times New Roman" w:hAnsi="Times New Roman"/>
          <w:iCs/>
          <w:sz w:val="24"/>
          <w:szCs w:val="24"/>
          <w:lang w:val="en-US"/>
        </w:rPr>
        <w:t>M.</w:t>
      </w:r>
      <w:r w:rsidRPr="006131CE">
        <w:rPr>
          <w:rFonts w:ascii="Times New Roman" w:hAnsi="Times New Roman"/>
          <w:iCs/>
          <w:sz w:val="24"/>
          <w:szCs w:val="24"/>
          <w:lang w:val="en-US"/>
        </w:rPr>
        <w:t>; BRUNS</w:t>
      </w:r>
      <w:r w:rsidR="001125FF" w:rsidRPr="006131CE">
        <w:rPr>
          <w:rFonts w:ascii="Times New Roman" w:hAnsi="Times New Roman"/>
          <w:iCs/>
          <w:sz w:val="24"/>
          <w:szCs w:val="24"/>
          <w:lang w:val="en-US"/>
        </w:rPr>
        <w:t>, W.J. Management information and accounting information: what do managers want. In</w:t>
      </w:r>
      <w:r w:rsidR="001125FF" w:rsidRPr="006131CE">
        <w:rPr>
          <w:rFonts w:ascii="Times New Roman" w:hAnsi="Times New Roman"/>
          <w:i/>
          <w:iCs/>
          <w:sz w:val="24"/>
          <w:szCs w:val="24"/>
          <w:lang w:val="en-US"/>
        </w:rPr>
        <w:t xml:space="preserve"> </w:t>
      </w:r>
      <w:r w:rsidR="001125FF" w:rsidRPr="006131CE">
        <w:rPr>
          <w:rFonts w:ascii="Times New Roman" w:hAnsi="Times New Roman"/>
          <w:b/>
          <w:iCs/>
          <w:sz w:val="24"/>
          <w:szCs w:val="24"/>
          <w:lang w:val="en-US"/>
        </w:rPr>
        <w:t>Advances in Management Accounting</w:t>
      </w:r>
      <w:r w:rsidR="001125FF" w:rsidRPr="006131CE">
        <w:rPr>
          <w:rFonts w:ascii="Times New Roman" w:hAnsi="Times New Roman"/>
          <w:iCs/>
          <w:sz w:val="24"/>
          <w:szCs w:val="24"/>
          <w:lang w:val="en-US"/>
        </w:rPr>
        <w:t xml:space="preserve">. Londres: Jai Press Inc, </w:t>
      </w:r>
      <w:r w:rsidRPr="006131CE">
        <w:rPr>
          <w:rFonts w:ascii="Times New Roman" w:hAnsi="Times New Roman"/>
          <w:iCs/>
          <w:sz w:val="24"/>
          <w:szCs w:val="24"/>
          <w:lang w:val="en-US"/>
        </w:rPr>
        <w:t xml:space="preserve">p. </w:t>
      </w:r>
      <w:r w:rsidR="001125FF" w:rsidRPr="006131CE">
        <w:rPr>
          <w:rFonts w:ascii="Times New Roman" w:hAnsi="Times New Roman"/>
          <w:iCs/>
          <w:sz w:val="24"/>
          <w:szCs w:val="24"/>
          <w:lang w:val="en-US"/>
        </w:rPr>
        <w:t>55-80</w:t>
      </w:r>
      <w:r w:rsidRPr="006131CE">
        <w:rPr>
          <w:rFonts w:ascii="Times New Roman" w:hAnsi="Times New Roman"/>
          <w:iCs/>
          <w:sz w:val="24"/>
          <w:szCs w:val="24"/>
          <w:lang w:val="en-US"/>
        </w:rPr>
        <w:t>, 1998</w:t>
      </w:r>
      <w:r w:rsidR="001125FF" w:rsidRPr="006131CE">
        <w:rPr>
          <w:rFonts w:ascii="Times New Roman" w:hAnsi="Times New Roman"/>
          <w:iCs/>
          <w:sz w:val="24"/>
          <w:szCs w:val="24"/>
          <w:lang w:val="en-US"/>
        </w:rPr>
        <w:t>.</w:t>
      </w:r>
    </w:p>
    <w:p w14:paraId="1E60DD7A"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p>
    <w:p w14:paraId="1E60DD7B" w14:textId="043BD665" w:rsidR="001125FF" w:rsidRPr="006131CE" w:rsidRDefault="008062B5"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r w:rsidRPr="006131CE">
        <w:rPr>
          <w:rFonts w:ascii="Times New Roman" w:hAnsi="Times New Roman"/>
          <w:iCs/>
          <w:sz w:val="24"/>
          <w:szCs w:val="24"/>
          <w:lang w:val="en-US"/>
        </w:rPr>
        <w:t>MERCHANT</w:t>
      </w:r>
      <w:r w:rsidR="001125FF" w:rsidRPr="006131CE">
        <w:rPr>
          <w:rFonts w:ascii="Times New Roman" w:hAnsi="Times New Roman"/>
          <w:iCs/>
          <w:sz w:val="24"/>
          <w:szCs w:val="24"/>
          <w:lang w:val="en-US"/>
        </w:rPr>
        <w:t>, K. A.</w:t>
      </w:r>
      <w:r w:rsidRPr="006131CE">
        <w:rPr>
          <w:rFonts w:ascii="Times New Roman" w:hAnsi="Times New Roman"/>
          <w:iCs/>
          <w:sz w:val="24"/>
          <w:szCs w:val="24"/>
          <w:lang w:val="en-US"/>
        </w:rPr>
        <w:t>;</w:t>
      </w:r>
      <w:r w:rsidR="001125FF" w:rsidRPr="006131CE">
        <w:rPr>
          <w:rFonts w:ascii="Times New Roman" w:hAnsi="Times New Roman"/>
          <w:iCs/>
          <w:sz w:val="24"/>
          <w:szCs w:val="24"/>
          <w:lang w:val="en-US"/>
        </w:rPr>
        <w:t xml:space="preserve"> </w:t>
      </w:r>
      <w:r w:rsidRPr="006131CE">
        <w:rPr>
          <w:rFonts w:ascii="Times New Roman" w:hAnsi="Times New Roman"/>
          <w:iCs/>
          <w:sz w:val="24"/>
          <w:szCs w:val="24"/>
          <w:lang w:val="en-US"/>
        </w:rPr>
        <w:t>OTLEY</w:t>
      </w:r>
      <w:r w:rsidR="001125FF" w:rsidRPr="006131CE">
        <w:rPr>
          <w:rFonts w:ascii="Times New Roman" w:hAnsi="Times New Roman"/>
          <w:iCs/>
          <w:sz w:val="24"/>
          <w:szCs w:val="24"/>
          <w:lang w:val="en-US"/>
        </w:rPr>
        <w:t xml:space="preserve">, D. T. A review of the literature on control and accountability. In </w:t>
      </w:r>
      <w:r w:rsidRPr="006131CE">
        <w:rPr>
          <w:rFonts w:ascii="Times New Roman" w:hAnsi="Times New Roman"/>
          <w:iCs/>
          <w:sz w:val="24"/>
          <w:szCs w:val="24"/>
          <w:lang w:val="en-US"/>
        </w:rPr>
        <w:t>CHAPMAN</w:t>
      </w:r>
      <w:r w:rsidR="001125FF" w:rsidRPr="006131CE">
        <w:rPr>
          <w:rFonts w:ascii="Times New Roman" w:hAnsi="Times New Roman"/>
          <w:iCs/>
          <w:sz w:val="24"/>
          <w:szCs w:val="24"/>
          <w:lang w:val="en-US"/>
        </w:rPr>
        <w:t>, C.</w:t>
      </w:r>
      <w:r w:rsidRPr="006131CE">
        <w:rPr>
          <w:rFonts w:ascii="Times New Roman" w:hAnsi="Times New Roman"/>
          <w:iCs/>
          <w:sz w:val="24"/>
          <w:szCs w:val="24"/>
          <w:lang w:val="en-US"/>
        </w:rPr>
        <w:t>;</w:t>
      </w:r>
      <w:r w:rsidR="001125FF" w:rsidRPr="006131CE">
        <w:rPr>
          <w:rFonts w:ascii="Times New Roman" w:hAnsi="Times New Roman"/>
          <w:iCs/>
          <w:sz w:val="24"/>
          <w:szCs w:val="24"/>
          <w:lang w:val="en-US"/>
        </w:rPr>
        <w:t xml:space="preserve"> </w:t>
      </w:r>
      <w:r w:rsidRPr="006131CE">
        <w:rPr>
          <w:rFonts w:ascii="Times New Roman" w:hAnsi="Times New Roman"/>
          <w:iCs/>
          <w:sz w:val="24"/>
          <w:szCs w:val="24"/>
          <w:lang w:val="en-US"/>
        </w:rPr>
        <w:t>HOPWOOD</w:t>
      </w:r>
      <w:r w:rsidR="001125FF" w:rsidRPr="006131CE">
        <w:rPr>
          <w:rFonts w:ascii="Times New Roman" w:hAnsi="Times New Roman"/>
          <w:iCs/>
          <w:sz w:val="24"/>
          <w:szCs w:val="24"/>
          <w:lang w:val="en-US"/>
        </w:rPr>
        <w:t>,</w:t>
      </w:r>
      <w:r w:rsidRPr="006131CE">
        <w:rPr>
          <w:rFonts w:ascii="Times New Roman" w:hAnsi="Times New Roman"/>
          <w:iCs/>
          <w:sz w:val="24"/>
          <w:szCs w:val="24"/>
          <w:lang w:val="en-US"/>
        </w:rPr>
        <w:t xml:space="preserve"> A.; SHIELD, </w:t>
      </w:r>
      <w:r w:rsidR="001125FF" w:rsidRPr="006131CE">
        <w:rPr>
          <w:rFonts w:ascii="Times New Roman" w:hAnsi="Times New Roman"/>
          <w:iCs/>
          <w:sz w:val="24"/>
          <w:szCs w:val="24"/>
          <w:lang w:val="en-US"/>
        </w:rPr>
        <w:t xml:space="preserve">M. </w:t>
      </w:r>
      <w:r w:rsidR="001125FF" w:rsidRPr="006131CE">
        <w:rPr>
          <w:rFonts w:ascii="Times New Roman" w:hAnsi="Times New Roman"/>
          <w:b/>
          <w:iCs/>
          <w:sz w:val="24"/>
          <w:szCs w:val="24"/>
          <w:lang w:val="en-US"/>
        </w:rPr>
        <w:t>The handbook of management accounting research</w:t>
      </w:r>
      <w:r w:rsidR="001125FF" w:rsidRPr="006131CE">
        <w:rPr>
          <w:rFonts w:ascii="Times New Roman" w:hAnsi="Times New Roman"/>
          <w:b/>
          <w:i/>
          <w:iCs/>
          <w:sz w:val="24"/>
          <w:szCs w:val="24"/>
          <w:lang w:val="en-US"/>
        </w:rPr>
        <w:t>.</w:t>
      </w:r>
      <w:r w:rsidR="001125FF" w:rsidRPr="006131CE">
        <w:rPr>
          <w:rFonts w:ascii="Times New Roman" w:hAnsi="Times New Roman"/>
          <w:iCs/>
          <w:sz w:val="24"/>
          <w:szCs w:val="24"/>
          <w:lang w:val="en-US"/>
        </w:rPr>
        <w:t xml:space="preserve"> </w:t>
      </w:r>
      <w:r w:rsidRPr="006131CE">
        <w:rPr>
          <w:rFonts w:ascii="Times New Roman" w:hAnsi="Times New Roman"/>
          <w:iCs/>
          <w:sz w:val="24"/>
          <w:szCs w:val="24"/>
          <w:lang w:val="en-US"/>
        </w:rPr>
        <w:t xml:space="preserve">London: </w:t>
      </w:r>
      <w:r w:rsidR="001125FF" w:rsidRPr="006131CE">
        <w:rPr>
          <w:rFonts w:ascii="Times New Roman" w:hAnsi="Times New Roman"/>
          <w:iCs/>
          <w:sz w:val="24"/>
          <w:szCs w:val="24"/>
          <w:lang w:val="en-US"/>
        </w:rPr>
        <w:t>Elsevier Press</w:t>
      </w:r>
      <w:r w:rsidRPr="006131CE">
        <w:rPr>
          <w:rFonts w:ascii="Times New Roman" w:hAnsi="Times New Roman"/>
          <w:iCs/>
          <w:sz w:val="24"/>
          <w:szCs w:val="24"/>
          <w:lang w:val="en-US"/>
        </w:rPr>
        <w:t>, 2006</w:t>
      </w:r>
      <w:r w:rsidR="001125FF" w:rsidRPr="006131CE">
        <w:rPr>
          <w:rFonts w:ascii="Times New Roman" w:hAnsi="Times New Roman"/>
          <w:iCs/>
          <w:sz w:val="24"/>
          <w:szCs w:val="24"/>
          <w:lang w:val="en-US"/>
        </w:rPr>
        <w:t>.</w:t>
      </w:r>
    </w:p>
    <w:p w14:paraId="2A11913A" w14:textId="77777777" w:rsidR="006775A2" w:rsidRDefault="006775A2"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p>
    <w:p w14:paraId="1E60DD7C" w14:textId="77777777" w:rsidR="00B8149B" w:rsidRPr="006131CE" w:rsidRDefault="00D50F1D"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r w:rsidRPr="006131CE">
        <w:rPr>
          <w:rFonts w:ascii="Times New Roman" w:hAnsi="Times New Roman"/>
          <w:iCs/>
          <w:sz w:val="24"/>
          <w:szCs w:val="24"/>
          <w:lang w:val="en-US"/>
        </w:rPr>
        <w:t>MERCHANT</w:t>
      </w:r>
      <w:r w:rsidR="00B8149B" w:rsidRPr="006131CE">
        <w:rPr>
          <w:rFonts w:ascii="Times New Roman" w:hAnsi="Times New Roman"/>
          <w:iCs/>
          <w:sz w:val="24"/>
          <w:szCs w:val="24"/>
          <w:lang w:val="en-US"/>
        </w:rPr>
        <w:t>, K. A.</w:t>
      </w:r>
      <w:r w:rsidRPr="006131CE">
        <w:rPr>
          <w:rFonts w:ascii="Times New Roman" w:hAnsi="Times New Roman"/>
          <w:iCs/>
          <w:sz w:val="24"/>
          <w:szCs w:val="24"/>
          <w:lang w:val="en-US"/>
        </w:rPr>
        <w:t>; VAN DER STEDE</w:t>
      </w:r>
      <w:r w:rsidR="00B8149B" w:rsidRPr="006131CE">
        <w:rPr>
          <w:rFonts w:ascii="Times New Roman" w:hAnsi="Times New Roman"/>
          <w:iCs/>
          <w:sz w:val="24"/>
          <w:szCs w:val="24"/>
          <w:lang w:val="en-US"/>
        </w:rPr>
        <w:t xml:space="preserve">, W. </w:t>
      </w:r>
      <w:r w:rsidR="00B8149B" w:rsidRPr="006131CE">
        <w:rPr>
          <w:rFonts w:ascii="Times New Roman" w:hAnsi="Times New Roman"/>
          <w:b/>
          <w:iCs/>
          <w:sz w:val="24"/>
          <w:szCs w:val="24"/>
          <w:lang w:val="en-US"/>
        </w:rPr>
        <w:t>Management Control Systems: Performance Measurement, Evaluation and Incentives</w:t>
      </w:r>
      <w:r w:rsidR="00B8149B" w:rsidRPr="006131CE">
        <w:rPr>
          <w:rFonts w:ascii="Times New Roman" w:hAnsi="Times New Roman"/>
          <w:iCs/>
          <w:sz w:val="24"/>
          <w:szCs w:val="24"/>
          <w:lang w:val="en-US"/>
        </w:rPr>
        <w:t xml:space="preserve">. </w:t>
      </w:r>
      <w:r w:rsidR="005C7DC6" w:rsidRPr="006131CE">
        <w:rPr>
          <w:rFonts w:ascii="Times New Roman" w:hAnsi="Times New Roman"/>
          <w:iCs/>
          <w:sz w:val="24"/>
          <w:szCs w:val="24"/>
          <w:lang w:val="en-US"/>
        </w:rPr>
        <w:t>Pearson Education, 2012</w:t>
      </w:r>
      <w:r w:rsidR="00B8149B" w:rsidRPr="006131CE">
        <w:rPr>
          <w:rFonts w:ascii="Times New Roman" w:hAnsi="Times New Roman"/>
          <w:iCs/>
          <w:sz w:val="24"/>
          <w:szCs w:val="24"/>
          <w:lang w:val="en-US"/>
        </w:rPr>
        <w:t>.</w:t>
      </w:r>
    </w:p>
    <w:p w14:paraId="1E60DD7D"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iCs/>
          <w:sz w:val="24"/>
          <w:szCs w:val="24"/>
          <w:lang w:val="en-US"/>
        </w:rPr>
      </w:pPr>
    </w:p>
    <w:p w14:paraId="7932752D" w14:textId="692630B2" w:rsidR="004B6F45" w:rsidRDefault="004B6F45" w:rsidP="006775A2">
      <w:pPr>
        <w:autoSpaceDE w:val="0"/>
        <w:autoSpaceDN w:val="0"/>
        <w:adjustRightInd w:val="0"/>
        <w:spacing w:after="100" w:afterAutospacing="1" w:line="240" w:lineRule="auto"/>
        <w:contextualSpacing/>
        <w:jc w:val="both"/>
        <w:rPr>
          <w:rFonts w:ascii="Times New Roman" w:hAnsi="Times New Roman"/>
          <w:sz w:val="24"/>
          <w:szCs w:val="24"/>
          <w:lang w:val="en-US"/>
        </w:rPr>
      </w:pPr>
      <w:r w:rsidRPr="004B6F45">
        <w:rPr>
          <w:rFonts w:ascii="Times New Roman" w:hAnsi="Times New Roman"/>
          <w:sz w:val="24"/>
          <w:szCs w:val="24"/>
          <w:lang w:val="en-US"/>
        </w:rPr>
        <w:t xml:space="preserve">MERICO, L. F. K. Proposta metodológica de avaliação do desenvolvimento econômico na região do Vale do Itajaí (SC) através de indicadores ambientais. </w:t>
      </w:r>
      <w:r w:rsidRPr="004B6F45">
        <w:rPr>
          <w:rFonts w:ascii="Times New Roman" w:hAnsi="Times New Roman"/>
          <w:b/>
          <w:sz w:val="24"/>
          <w:szCs w:val="24"/>
          <w:lang w:val="en-US"/>
        </w:rPr>
        <w:t>Revista Dynamis</w:t>
      </w:r>
      <w:r w:rsidRPr="004B6F45">
        <w:rPr>
          <w:rFonts w:ascii="Times New Roman" w:hAnsi="Times New Roman"/>
          <w:sz w:val="24"/>
          <w:szCs w:val="24"/>
          <w:lang w:val="en-US"/>
        </w:rPr>
        <w:t>, v. 5, n.19, p. 59-67, 1997.</w:t>
      </w:r>
    </w:p>
    <w:p w14:paraId="05E94AE4" w14:textId="77777777" w:rsidR="004B6F45" w:rsidRDefault="004B6F45" w:rsidP="006775A2">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6E91928" w14:textId="79489931" w:rsidR="006775A2" w:rsidRDefault="006775A2" w:rsidP="006775A2">
      <w:pPr>
        <w:autoSpaceDE w:val="0"/>
        <w:autoSpaceDN w:val="0"/>
        <w:adjustRightInd w:val="0"/>
        <w:spacing w:after="100" w:afterAutospacing="1" w:line="240" w:lineRule="auto"/>
        <w:contextualSpacing/>
        <w:jc w:val="both"/>
        <w:rPr>
          <w:rFonts w:ascii="Times New Roman" w:hAnsi="Times New Roman"/>
          <w:sz w:val="24"/>
          <w:szCs w:val="24"/>
          <w:lang w:val="en-US"/>
        </w:rPr>
      </w:pPr>
      <w:r w:rsidRPr="006775A2">
        <w:rPr>
          <w:rFonts w:ascii="Times New Roman" w:hAnsi="Times New Roman"/>
          <w:sz w:val="24"/>
          <w:szCs w:val="24"/>
          <w:lang w:val="en-US"/>
        </w:rPr>
        <w:t xml:space="preserve">MINAYO, M. C. de S. </w:t>
      </w:r>
      <w:r w:rsidRPr="006775A2">
        <w:rPr>
          <w:rFonts w:ascii="Times New Roman" w:hAnsi="Times New Roman"/>
          <w:b/>
          <w:sz w:val="24"/>
          <w:szCs w:val="24"/>
          <w:lang w:val="en-US"/>
        </w:rPr>
        <w:t>O desafio do conhecimento: pesquisa qualitativa em saúde</w:t>
      </w:r>
      <w:r w:rsidRPr="006775A2">
        <w:rPr>
          <w:rFonts w:ascii="Times New Roman" w:hAnsi="Times New Roman"/>
          <w:sz w:val="24"/>
          <w:szCs w:val="24"/>
          <w:lang w:val="en-US"/>
        </w:rPr>
        <w:t>. 7. ed. São Paulo: Hucitec,</w:t>
      </w:r>
      <w:r>
        <w:rPr>
          <w:rFonts w:ascii="Times New Roman" w:hAnsi="Times New Roman"/>
          <w:sz w:val="24"/>
          <w:szCs w:val="24"/>
          <w:lang w:val="en-US"/>
        </w:rPr>
        <w:t xml:space="preserve"> 2000.</w:t>
      </w:r>
    </w:p>
    <w:p w14:paraId="0776CAC2" w14:textId="77777777" w:rsidR="006775A2" w:rsidRDefault="006775A2"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487DC5B0" w14:textId="77777777" w:rsidR="00C76382" w:rsidRDefault="00C76382" w:rsidP="00C76382">
      <w:pPr>
        <w:autoSpaceDE w:val="0"/>
        <w:autoSpaceDN w:val="0"/>
        <w:adjustRightInd w:val="0"/>
        <w:spacing w:after="100" w:afterAutospacing="1" w:line="240" w:lineRule="auto"/>
        <w:contextualSpacing/>
        <w:jc w:val="both"/>
        <w:rPr>
          <w:rFonts w:ascii="Times New Roman" w:hAnsi="Times New Roman"/>
          <w:sz w:val="24"/>
          <w:szCs w:val="24"/>
          <w:lang w:val="en-US"/>
        </w:rPr>
      </w:pPr>
      <w:r>
        <w:rPr>
          <w:rFonts w:ascii="Times New Roman" w:hAnsi="Times New Roman"/>
          <w:sz w:val="24"/>
          <w:szCs w:val="24"/>
          <w:lang w:val="en-US"/>
        </w:rPr>
        <w:t xml:space="preserve">Ministério das Relações Exteriores – ITAMARATY. </w:t>
      </w:r>
      <w:r w:rsidRPr="00197A0B">
        <w:rPr>
          <w:rFonts w:ascii="Times New Roman" w:hAnsi="Times New Roman"/>
          <w:b/>
          <w:sz w:val="24"/>
          <w:szCs w:val="24"/>
          <w:lang w:val="en-US"/>
        </w:rPr>
        <w:t>Denominações das Instituições de Ensino Superior (IES)</w:t>
      </w:r>
      <w:r>
        <w:rPr>
          <w:rFonts w:ascii="Times New Roman" w:hAnsi="Times New Roman"/>
          <w:sz w:val="24"/>
          <w:szCs w:val="24"/>
          <w:lang w:val="en-US"/>
        </w:rPr>
        <w:t>. Disponível em &lt;</w:t>
      </w:r>
      <w:r w:rsidRPr="00197A0B">
        <w:rPr>
          <w:rFonts w:ascii="Times New Roman" w:hAnsi="Times New Roman"/>
          <w:sz w:val="24"/>
          <w:szCs w:val="24"/>
          <w:lang w:val="en-US"/>
        </w:rPr>
        <w:t>http://www.dce.mre.gov.br/nomenclatura_cursos.html</w:t>
      </w:r>
      <w:r>
        <w:rPr>
          <w:rFonts w:ascii="Times New Roman" w:hAnsi="Times New Roman"/>
          <w:sz w:val="24"/>
          <w:szCs w:val="24"/>
          <w:lang w:val="en-US"/>
        </w:rPr>
        <w:t>&gt;. Acesso em 29/12/2104</w:t>
      </w:r>
    </w:p>
    <w:p w14:paraId="1C15CE9A" w14:textId="77777777" w:rsidR="00C76382" w:rsidRDefault="00C76382"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66FB407E" w14:textId="2FC2F55C" w:rsidR="002339B7" w:rsidRDefault="002339B7"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2339B7">
        <w:rPr>
          <w:rFonts w:ascii="Times New Roman" w:hAnsi="Times New Roman"/>
          <w:sz w:val="24"/>
          <w:szCs w:val="24"/>
          <w:lang w:val="en-US"/>
        </w:rPr>
        <w:t xml:space="preserve">MITCHELL, G. </w:t>
      </w:r>
      <w:r w:rsidRPr="00071A37">
        <w:rPr>
          <w:rFonts w:ascii="Times New Roman" w:hAnsi="Times New Roman"/>
          <w:b/>
          <w:sz w:val="24"/>
          <w:szCs w:val="24"/>
          <w:lang w:val="en-US"/>
        </w:rPr>
        <w:t>Problems and Fundamentals of sustainable development indicators</w:t>
      </w:r>
      <w:r w:rsidRPr="002339B7">
        <w:rPr>
          <w:rFonts w:ascii="Times New Roman" w:hAnsi="Times New Roman"/>
          <w:sz w:val="24"/>
          <w:szCs w:val="24"/>
          <w:lang w:val="en-US"/>
        </w:rPr>
        <w:t xml:space="preserve">. Disponível em: http://www.lec.leeds.ac.uk/ people/gordon.html. Acesso em </w:t>
      </w:r>
      <w:r>
        <w:rPr>
          <w:rFonts w:ascii="Times New Roman" w:hAnsi="Times New Roman"/>
          <w:sz w:val="24"/>
          <w:szCs w:val="24"/>
          <w:lang w:val="en-US"/>
        </w:rPr>
        <w:t>01</w:t>
      </w:r>
      <w:r w:rsidRPr="002339B7">
        <w:rPr>
          <w:rFonts w:ascii="Times New Roman" w:hAnsi="Times New Roman"/>
          <w:sz w:val="24"/>
          <w:szCs w:val="24"/>
          <w:lang w:val="en-US"/>
        </w:rPr>
        <w:t xml:space="preserve"> </w:t>
      </w:r>
      <w:r>
        <w:rPr>
          <w:rFonts w:ascii="Times New Roman" w:hAnsi="Times New Roman"/>
          <w:sz w:val="24"/>
          <w:szCs w:val="24"/>
          <w:lang w:val="en-US"/>
        </w:rPr>
        <w:t>jan</w:t>
      </w:r>
      <w:r w:rsidRPr="002339B7">
        <w:rPr>
          <w:rFonts w:ascii="Times New Roman" w:hAnsi="Times New Roman"/>
          <w:sz w:val="24"/>
          <w:szCs w:val="24"/>
          <w:lang w:val="en-US"/>
        </w:rPr>
        <w:t>. 20</w:t>
      </w:r>
      <w:r>
        <w:rPr>
          <w:rFonts w:ascii="Times New Roman" w:hAnsi="Times New Roman"/>
          <w:sz w:val="24"/>
          <w:szCs w:val="24"/>
          <w:lang w:val="en-US"/>
        </w:rPr>
        <w:t>14</w:t>
      </w:r>
      <w:r w:rsidRPr="002339B7">
        <w:rPr>
          <w:rFonts w:ascii="Times New Roman" w:hAnsi="Times New Roman"/>
          <w:sz w:val="24"/>
          <w:szCs w:val="24"/>
          <w:lang w:val="en-US"/>
        </w:rPr>
        <w:t>.</w:t>
      </w:r>
    </w:p>
    <w:p w14:paraId="1E60DD7E" w14:textId="77777777" w:rsidR="00C05D30" w:rsidRPr="006131CE" w:rsidRDefault="00C05D30"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lastRenderedPageBreak/>
        <w:t xml:space="preserve">MOLL, J. et al.  </w:t>
      </w:r>
      <w:r w:rsidRPr="006131CE">
        <w:rPr>
          <w:rFonts w:ascii="Times New Roman" w:hAnsi="Times New Roman"/>
          <w:i/>
          <w:sz w:val="24"/>
          <w:szCs w:val="24"/>
          <w:lang w:val="en-US"/>
        </w:rPr>
        <w:t>The Qualitative Research Tradition</w:t>
      </w:r>
      <w:r w:rsidRPr="006131CE">
        <w:rPr>
          <w:rFonts w:ascii="Times New Roman" w:hAnsi="Times New Roman"/>
          <w:sz w:val="24"/>
          <w:szCs w:val="24"/>
          <w:lang w:val="en-US"/>
        </w:rPr>
        <w:t xml:space="preserve">. In: Hoque, Z. </w:t>
      </w:r>
      <w:r w:rsidRPr="006131CE">
        <w:rPr>
          <w:rFonts w:ascii="Times New Roman" w:hAnsi="Times New Roman"/>
          <w:b/>
          <w:sz w:val="24"/>
          <w:szCs w:val="24"/>
          <w:lang w:val="en-US"/>
        </w:rPr>
        <w:t>Methodological issues in accounting research: theories, methods and issues</w:t>
      </w:r>
      <w:r w:rsidRPr="006131CE">
        <w:rPr>
          <w:rFonts w:ascii="Times New Roman" w:hAnsi="Times New Roman"/>
          <w:sz w:val="24"/>
          <w:szCs w:val="24"/>
          <w:lang w:val="en-US"/>
        </w:rPr>
        <w:t>. London: Spiramus Press, 2006.</w:t>
      </w:r>
    </w:p>
    <w:p w14:paraId="1E60DD7F" w14:textId="77777777" w:rsidR="00C05D30" w:rsidRPr="006131CE" w:rsidRDefault="00C05D30"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34D07080" w14:textId="3D7A6064" w:rsidR="00882AFB" w:rsidRDefault="00882AFB" w:rsidP="00882AFB">
      <w:pPr>
        <w:autoSpaceDE w:val="0"/>
        <w:autoSpaceDN w:val="0"/>
        <w:adjustRightInd w:val="0"/>
        <w:spacing w:after="100" w:afterAutospacing="1" w:line="240" w:lineRule="auto"/>
        <w:contextualSpacing/>
        <w:jc w:val="both"/>
        <w:rPr>
          <w:rFonts w:ascii="Times New Roman" w:hAnsi="Times New Roman"/>
          <w:sz w:val="24"/>
          <w:szCs w:val="24"/>
          <w:lang w:val="en-US"/>
        </w:rPr>
      </w:pPr>
      <w:r>
        <w:rPr>
          <w:rFonts w:ascii="Times New Roman" w:hAnsi="Times New Roman"/>
          <w:sz w:val="24"/>
          <w:szCs w:val="24"/>
          <w:lang w:val="en-US"/>
        </w:rPr>
        <w:t xml:space="preserve">MORELLI, M.; LECCI, F. </w:t>
      </w:r>
      <w:r w:rsidRPr="00882AFB">
        <w:rPr>
          <w:rFonts w:ascii="Times New Roman" w:hAnsi="Times New Roman"/>
          <w:sz w:val="24"/>
          <w:szCs w:val="24"/>
          <w:lang w:val="en-US"/>
        </w:rPr>
        <w:t>Management control systems (MCS) change</w:t>
      </w:r>
      <w:r>
        <w:rPr>
          <w:rFonts w:ascii="Times New Roman" w:hAnsi="Times New Roman"/>
          <w:sz w:val="24"/>
          <w:szCs w:val="24"/>
          <w:lang w:val="en-US"/>
        </w:rPr>
        <w:t xml:space="preserve"> </w:t>
      </w:r>
      <w:r w:rsidRPr="00882AFB">
        <w:rPr>
          <w:rFonts w:ascii="Times New Roman" w:hAnsi="Times New Roman"/>
          <w:sz w:val="24"/>
          <w:szCs w:val="24"/>
          <w:lang w:val="en-US"/>
        </w:rPr>
        <w:t>and the impact of top management characteristics:</w:t>
      </w:r>
      <w:r>
        <w:rPr>
          <w:rFonts w:ascii="Times New Roman" w:hAnsi="Times New Roman"/>
          <w:sz w:val="24"/>
          <w:szCs w:val="24"/>
          <w:lang w:val="en-US"/>
        </w:rPr>
        <w:t xml:space="preserve"> </w:t>
      </w:r>
      <w:r w:rsidRPr="00882AFB">
        <w:rPr>
          <w:rFonts w:ascii="Times New Roman" w:hAnsi="Times New Roman"/>
          <w:sz w:val="24"/>
          <w:szCs w:val="24"/>
          <w:lang w:val="en-US"/>
        </w:rPr>
        <w:t>the case of healthcare organisations</w:t>
      </w:r>
      <w:r>
        <w:rPr>
          <w:rFonts w:ascii="Times New Roman" w:hAnsi="Times New Roman"/>
          <w:sz w:val="24"/>
          <w:szCs w:val="24"/>
          <w:lang w:val="en-US"/>
        </w:rPr>
        <w:t xml:space="preserve">. </w:t>
      </w:r>
      <w:r w:rsidRPr="00882AFB">
        <w:rPr>
          <w:rFonts w:ascii="Times New Roman" w:hAnsi="Times New Roman"/>
          <w:b/>
          <w:sz w:val="24"/>
          <w:szCs w:val="24"/>
          <w:lang w:val="en-US"/>
        </w:rPr>
        <w:t>Journal of Management Control,</w:t>
      </w:r>
      <w:r>
        <w:rPr>
          <w:rFonts w:ascii="Times New Roman" w:hAnsi="Times New Roman"/>
          <w:sz w:val="24"/>
          <w:szCs w:val="24"/>
          <w:lang w:val="en-US"/>
        </w:rPr>
        <w:t xml:space="preserve"> v. 24, p. 267-298, 2014. </w:t>
      </w:r>
    </w:p>
    <w:p w14:paraId="3B78AEC0" w14:textId="77777777" w:rsidR="00882AFB" w:rsidRDefault="00882AFB" w:rsidP="003E6BDA">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686F0BAB" w14:textId="52DCD83E" w:rsidR="003E6BDA" w:rsidRDefault="003E6BDA" w:rsidP="003E6BDA">
      <w:pPr>
        <w:autoSpaceDE w:val="0"/>
        <w:autoSpaceDN w:val="0"/>
        <w:adjustRightInd w:val="0"/>
        <w:spacing w:after="100" w:afterAutospacing="1" w:line="240" w:lineRule="auto"/>
        <w:contextualSpacing/>
        <w:jc w:val="both"/>
        <w:rPr>
          <w:rFonts w:ascii="Times New Roman" w:hAnsi="Times New Roman"/>
          <w:sz w:val="24"/>
          <w:szCs w:val="24"/>
          <w:lang w:val="en-US"/>
        </w:rPr>
      </w:pPr>
      <w:r w:rsidRPr="003E6BDA">
        <w:rPr>
          <w:rFonts w:ascii="Times New Roman" w:hAnsi="Times New Roman"/>
          <w:sz w:val="24"/>
          <w:szCs w:val="24"/>
          <w:lang w:val="en-US"/>
        </w:rPr>
        <w:t>MORISSETE, R.</w:t>
      </w:r>
      <w:r>
        <w:rPr>
          <w:rFonts w:ascii="Times New Roman" w:hAnsi="Times New Roman"/>
          <w:sz w:val="24"/>
          <w:szCs w:val="24"/>
          <w:lang w:val="en-US"/>
        </w:rPr>
        <w:t xml:space="preserve"> </w:t>
      </w:r>
      <w:r w:rsidRPr="00466FDF">
        <w:rPr>
          <w:rFonts w:ascii="Times New Roman" w:hAnsi="Times New Roman"/>
          <w:b/>
          <w:sz w:val="24"/>
          <w:szCs w:val="24"/>
          <w:lang w:val="en-US"/>
        </w:rPr>
        <w:t>Toward a theory of information choices in organizations:</w:t>
      </w:r>
      <w:r w:rsidR="00F15C86" w:rsidRPr="00466FDF">
        <w:rPr>
          <w:rFonts w:ascii="Times New Roman" w:hAnsi="Times New Roman"/>
          <w:b/>
          <w:sz w:val="24"/>
          <w:szCs w:val="24"/>
          <w:lang w:val="en-US"/>
        </w:rPr>
        <w:t xml:space="preserve"> </w:t>
      </w:r>
      <w:r w:rsidRPr="00466FDF">
        <w:rPr>
          <w:rFonts w:ascii="Times New Roman" w:hAnsi="Times New Roman"/>
          <w:b/>
          <w:sz w:val="24"/>
          <w:szCs w:val="24"/>
          <w:lang w:val="en-US"/>
        </w:rPr>
        <w:t>an integrative approach</w:t>
      </w:r>
      <w:r w:rsidRPr="003E6BDA">
        <w:rPr>
          <w:rFonts w:ascii="Times New Roman" w:hAnsi="Times New Roman"/>
          <w:sz w:val="24"/>
          <w:szCs w:val="24"/>
          <w:lang w:val="en-US"/>
        </w:rPr>
        <w:t>. Ph.D. Dissertation in Accounting. University of Waterloo, 1977.</w:t>
      </w:r>
    </w:p>
    <w:p w14:paraId="27321AA8" w14:textId="77777777" w:rsidR="003E6BDA" w:rsidRDefault="003E6BDA"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80" w14:textId="77777777" w:rsidR="001125FF" w:rsidRPr="006131CE" w:rsidRDefault="00B74408"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MUNDY</w:t>
      </w:r>
      <w:r w:rsidR="001125FF" w:rsidRPr="006131CE">
        <w:rPr>
          <w:rFonts w:ascii="Times New Roman" w:hAnsi="Times New Roman"/>
          <w:sz w:val="24"/>
          <w:szCs w:val="24"/>
          <w:lang w:val="en-US"/>
        </w:rPr>
        <w:t xml:space="preserve">, J. Creating dynamic tensions through a balanced use of management control systems. </w:t>
      </w:r>
      <w:r w:rsidR="001125FF" w:rsidRPr="006131CE">
        <w:rPr>
          <w:rFonts w:ascii="Times New Roman" w:hAnsi="Times New Roman"/>
          <w:b/>
          <w:sz w:val="24"/>
          <w:szCs w:val="24"/>
          <w:lang w:val="en-US"/>
        </w:rPr>
        <w:t>Accounting, Organizations and Society</w:t>
      </w:r>
      <w:r w:rsidRPr="006131CE">
        <w:rPr>
          <w:rFonts w:ascii="Times New Roman" w:hAnsi="Times New Roman"/>
          <w:sz w:val="24"/>
          <w:szCs w:val="24"/>
          <w:lang w:val="en-US"/>
        </w:rPr>
        <w:t>,</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1125FF" w:rsidRPr="006131CE">
        <w:rPr>
          <w:rFonts w:ascii="Times New Roman" w:hAnsi="Times New Roman"/>
          <w:sz w:val="24"/>
          <w:szCs w:val="24"/>
          <w:lang w:val="en-US"/>
        </w:rPr>
        <w:t xml:space="preserve">35, </w:t>
      </w:r>
      <w:r w:rsidRPr="006131CE">
        <w:rPr>
          <w:rFonts w:ascii="Times New Roman" w:hAnsi="Times New Roman"/>
          <w:sz w:val="24"/>
          <w:szCs w:val="24"/>
          <w:lang w:val="en-US"/>
        </w:rPr>
        <w:t xml:space="preserve">n. 5, p. </w:t>
      </w:r>
      <w:r w:rsidR="001125FF" w:rsidRPr="006131CE">
        <w:rPr>
          <w:rFonts w:ascii="Times New Roman" w:hAnsi="Times New Roman"/>
          <w:sz w:val="24"/>
          <w:szCs w:val="24"/>
          <w:lang w:val="en-US"/>
        </w:rPr>
        <w:t>499–523</w:t>
      </w:r>
      <w:r w:rsidRPr="006131CE">
        <w:rPr>
          <w:rFonts w:ascii="Times New Roman" w:hAnsi="Times New Roman"/>
          <w:sz w:val="24"/>
          <w:szCs w:val="24"/>
          <w:lang w:val="en-US"/>
        </w:rPr>
        <w:t>, jul. 2010</w:t>
      </w:r>
      <w:r w:rsidR="001125FF" w:rsidRPr="006131CE">
        <w:rPr>
          <w:rFonts w:ascii="Times New Roman" w:hAnsi="Times New Roman"/>
          <w:sz w:val="24"/>
          <w:szCs w:val="24"/>
          <w:lang w:val="en-US"/>
        </w:rPr>
        <w:t>.</w:t>
      </w:r>
    </w:p>
    <w:p w14:paraId="1E60DD81" w14:textId="77777777" w:rsidR="001125FF"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5F87906F" w14:textId="52514F55" w:rsidR="00AC2FB8" w:rsidRPr="006131CE" w:rsidRDefault="00AC2FB8" w:rsidP="00AC2FB8">
      <w:pPr>
        <w:autoSpaceDE w:val="0"/>
        <w:autoSpaceDN w:val="0"/>
        <w:adjustRightInd w:val="0"/>
        <w:spacing w:after="100" w:afterAutospacing="1" w:line="240" w:lineRule="auto"/>
        <w:contextualSpacing/>
        <w:jc w:val="both"/>
        <w:rPr>
          <w:rFonts w:ascii="Times New Roman" w:hAnsi="Times New Roman"/>
          <w:sz w:val="24"/>
          <w:szCs w:val="24"/>
          <w:lang w:val="en-US"/>
        </w:rPr>
      </w:pPr>
      <w:r w:rsidRPr="00AC2FB8">
        <w:rPr>
          <w:rFonts w:ascii="Times New Roman" w:hAnsi="Times New Roman"/>
          <w:sz w:val="24"/>
          <w:szCs w:val="24"/>
          <w:lang w:val="en-US"/>
        </w:rPr>
        <w:t>NAMAN, J. L., SLEVIN, D. P. Entrepreneurship and the</w:t>
      </w:r>
      <w:r>
        <w:rPr>
          <w:rFonts w:ascii="Times New Roman" w:hAnsi="Times New Roman"/>
          <w:sz w:val="24"/>
          <w:szCs w:val="24"/>
          <w:lang w:val="en-US"/>
        </w:rPr>
        <w:t xml:space="preserve"> </w:t>
      </w:r>
      <w:r w:rsidRPr="00AC2FB8">
        <w:rPr>
          <w:rFonts w:ascii="Times New Roman" w:hAnsi="Times New Roman"/>
          <w:sz w:val="24"/>
          <w:szCs w:val="24"/>
          <w:lang w:val="en-US"/>
        </w:rPr>
        <w:t xml:space="preserve">concept of </w:t>
      </w:r>
      <w:r>
        <w:rPr>
          <w:rFonts w:ascii="Times New Roman" w:hAnsi="Times New Roman"/>
          <w:sz w:val="24"/>
          <w:szCs w:val="24"/>
          <w:lang w:val="en-US"/>
        </w:rPr>
        <w:t>fi</w:t>
      </w:r>
      <w:r w:rsidRPr="00AC2FB8">
        <w:rPr>
          <w:rFonts w:ascii="Times New Roman" w:hAnsi="Times New Roman"/>
          <w:sz w:val="24"/>
          <w:szCs w:val="24"/>
          <w:lang w:val="en-US"/>
        </w:rPr>
        <w:t xml:space="preserve">t: a model and empirical tests. </w:t>
      </w:r>
      <w:r w:rsidRPr="00AC2FB8">
        <w:rPr>
          <w:rFonts w:ascii="Times New Roman" w:hAnsi="Times New Roman"/>
          <w:b/>
          <w:sz w:val="24"/>
          <w:szCs w:val="24"/>
          <w:lang w:val="en-US"/>
        </w:rPr>
        <w:t>Strategic Management Journal</w:t>
      </w:r>
      <w:r w:rsidRPr="00AC2FB8">
        <w:rPr>
          <w:rFonts w:ascii="Times New Roman" w:hAnsi="Times New Roman"/>
          <w:sz w:val="24"/>
          <w:szCs w:val="24"/>
          <w:lang w:val="en-US"/>
        </w:rPr>
        <w:t xml:space="preserve">, </w:t>
      </w:r>
      <w:r>
        <w:rPr>
          <w:rFonts w:ascii="Times New Roman" w:hAnsi="Times New Roman"/>
          <w:sz w:val="24"/>
          <w:szCs w:val="24"/>
          <w:lang w:val="en-US"/>
        </w:rPr>
        <w:t xml:space="preserve">v. </w:t>
      </w:r>
      <w:r w:rsidRPr="00AC2FB8">
        <w:rPr>
          <w:rFonts w:ascii="Times New Roman" w:hAnsi="Times New Roman"/>
          <w:sz w:val="24"/>
          <w:szCs w:val="24"/>
          <w:lang w:val="en-US"/>
        </w:rPr>
        <w:t xml:space="preserve">14, </w:t>
      </w:r>
      <w:r>
        <w:rPr>
          <w:rFonts w:ascii="Times New Roman" w:hAnsi="Times New Roman"/>
          <w:sz w:val="24"/>
          <w:szCs w:val="24"/>
          <w:lang w:val="en-US"/>
        </w:rPr>
        <w:t xml:space="preserve">p. </w:t>
      </w:r>
      <w:r w:rsidRPr="00AC2FB8">
        <w:rPr>
          <w:rFonts w:ascii="Times New Roman" w:hAnsi="Times New Roman"/>
          <w:sz w:val="24"/>
          <w:szCs w:val="24"/>
          <w:lang w:val="en-US"/>
        </w:rPr>
        <w:t>137–153</w:t>
      </w:r>
      <w:r>
        <w:rPr>
          <w:rFonts w:ascii="Times New Roman" w:hAnsi="Times New Roman"/>
          <w:sz w:val="24"/>
          <w:szCs w:val="24"/>
          <w:lang w:val="en-US"/>
        </w:rPr>
        <w:t>, 1993</w:t>
      </w:r>
      <w:r w:rsidRPr="00AC2FB8">
        <w:rPr>
          <w:rFonts w:ascii="Times New Roman" w:hAnsi="Times New Roman"/>
          <w:sz w:val="24"/>
          <w:szCs w:val="24"/>
          <w:lang w:val="en-US"/>
        </w:rPr>
        <w:t>.</w:t>
      </w:r>
    </w:p>
    <w:p w14:paraId="2FA4C789" w14:textId="77777777" w:rsidR="00AC2FB8" w:rsidRDefault="00AC2FB8"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82" w14:textId="77777777" w:rsidR="001125FF" w:rsidRPr="006131CE" w:rsidRDefault="00B74408"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r w:rsidRPr="006131CE">
        <w:rPr>
          <w:rFonts w:ascii="Times New Roman" w:hAnsi="Times New Roman"/>
          <w:sz w:val="24"/>
          <w:szCs w:val="24"/>
          <w:lang w:val="en-US"/>
        </w:rPr>
        <w:t>NEIMARK, M.; TINKER</w:t>
      </w:r>
      <w:r w:rsidR="001125FF" w:rsidRPr="006131CE">
        <w:rPr>
          <w:rFonts w:ascii="Times New Roman" w:hAnsi="Times New Roman"/>
          <w:sz w:val="24"/>
          <w:szCs w:val="24"/>
          <w:lang w:val="en-US"/>
        </w:rPr>
        <w:t>, T.</w:t>
      </w:r>
      <w:r w:rsidRPr="006131CE">
        <w:rPr>
          <w:rFonts w:ascii="Times New Roman" w:hAnsi="Times New Roman"/>
          <w:sz w:val="24"/>
          <w:szCs w:val="24"/>
          <w:lang w:val="en-US"/>
        </w:rPr>
        <w:t xml:space="preserve"> </w:t>
      </w:r>
      <w:r w:rsidR="001125FF" w:rsidRPr="006131CE">
        <w:rPr>
          <w:rFonts w:ascii="Times New Roman" w:hAnsi="Times New Roman"/>
          <w:sz w:val="24"/>
          <w:szCs w:val="24"/>
          <w:lang w:val="en-US"/>
        </w:rPr>
        <w:t xml:space="preserve">The social construction of management control system. </w:t>
      </w:r>
      <w:r w:rsidR="001125FF" w:rsidRPr="006131CE">
        <w:rPr>
          <w:rFonts w:ascii="Times New Roman" w:hAnsi="Times New Roman"/>
          <w:b/>
          <w:sz w:val="24"/>
          <w:szCs w:val="24"/>
          <w:lang w:val="en-US"/>
        </w:rPr>
        <w:t>Accounting, Organization and Society</w:t>
      </w:r>
      <w:r w:rsidR="001125FF" w:rsidRPr="006131CE">
        <w:rPr>
          <w:rFonts w:ascii="Times New Roman" w:hAnsi="Times New Roman"/>
          <w:sz w:val="24"/>
          <w:szCs w:val="24"/>
          <w:lang w:val="en-US"/>
        </w:rPr>
        <w:t xml:space="preserve">, </w:t>
      </w:r>
      <w:r w:rsidRPr="006131CE">
        <w:rPr>
          <w:rFonts w:ascii="Times New Roman" w:hAnsi="Times New Roman"/>
          <w:sz w:val="24"/>
          <w:szCs w:val="24"/>
          <w:lang w:val="en-US"/>
        </w:rPr>
        <w:t xml:space="preserve">v. </w:t>
      </w:r>
      <w:r w:rsidR="001125FF" w:rsidRPr="006131CE">
        <w:rPr>
          <w:rFonts w:ascii="Times New Roman" w:hAnsi="Times New Roman"/>
          <w:sz w:val="24"/>
          <w:szCs w:val="24"/>
          <w:lang w:val="en-US"/>
        </w:rPr>
        <w:t>11</w:t>
      </w:r>
      <w:r w:rsidRPr="006131CE">
        <w:rPr>
          <w:rFonts w:ascii="Times New Roman" w:hAnsi="Times New Roman"/>
          <w:sz w:val="24"/>
          <w:szCs w:val="24"/>
          <w:lang w:val="en-US"/>
        </w:rPr>
        <w:t xml:space="preserve">, n. </w:t>
      </w:r>
      <w:r w:rsidR="001125FF" w:rsidRPr="006131CE">
        <w:rPr>
          <w:rFonts w:ascii="Times New Roman" w:hAnsi="Times New Roman"/>
          <w:sz w:val="24"/>
          <w:szCs w:val="24"/>
          <w:lang w:val="en-US"/>
        </w:rPr>
        <w:t>4</w:t>
      </w:r>
      <w:r w:rsidRPr="006131CE">
        <w:rPr>
          <w:rFonts w:ascii="Times New Roman" w:hAnsi="Times New Roman"/>
          <w:sz w:val="24"/>
          <w:szCs w:val="24"/>
          <w:lang w:val="en-US"/>
        </w:rPr>
        <w:t>-</w:t>
      </w:r>
      <w:r w:rsidR="001125FF" w:rsidRPr="006131CE">
        <w:rPr>
          <w:rFonts w:ascii="Times New Roman" w:hAnsi="Times New Roman"/>
          <w:sz w:val="24"/>
          <w:szCs w:val="24"/>
          <w:lang w:val="en-US"/>
        </w:rPr>
        <w:t>5,</w:t>
      </w:r>
      <w:r w:rsidRPr="006131CE">
        <w:rPr>
          <w:rFonts w:ascii="Times New Roman" w:hAnsi="Times New Roman"/>
          <w:sz w:val="24"/>
          <w:szCs w:val="24"/>
          <w:lang w:val="en-US"/>
        </w:rPr>
        <w:t xml:space="preserve"> p.</w:t>
      </w:r>
      <w:r w:rsidR="001125FF" w:rsidRPr="006131CE">
        <w:rPr>
          <w:rFonts w:ascii="Times New Roman" w:hAnsi="Times New Roman"/>
          <w:sz w:val="24"/>
          <w:szCs w:val="24"/>
          <w:lang w:val="en-US"/>
        </w:rPr>
        <w:t xml:space="preserve"> 369-395</w:t>
      </w:r>
      <w:r w:rsidRPr="006131CE">
        <w:rPr>
          <w:rFonts w:ascii="Times New Roman" w:hAnsi="Times New Roman"/>
          <w:sz w:val="24"/>
          <w:szCs w:val="24"/>
          <w:lang w:val="en-US"/>
        </w:rPr>
        <w:t>, 1986</w:t>
      </w:r>
      <w:r w:rsidR="001125FF" w:rsidRPr="006131CE">
        <w:rPr>
          <w:rFonts w:ascii="Times New Roman" w:hAnsi="Times New Roman"/>
          <w:sz w:val="24"/>
          <w:szCs w:val="24"/>
          <w:lang w:val="en-US"/>
        </w:rPr>
        <w:t>.</w:t>
      </w:r>
    </w:p>
    <w:p w14:paraId="1E60DD83" w14:textId="77777777" w:rsidR="001125FF" w:rsidRPr="006131CE" w:rsidRDefault="001125FF" w:rsidP="001125FF">
      <w:pPr>
        <w:autoSpaceDE w:val="0"/>
        <w:autoSpaceDN w:val="0"/>
        <w:adjustRightInd w:val="0"/>
        <w:spacing w:after="100" w:afterAutospacing="1" w:line="240" w:lineRule="auto"/>
        <w:contextualSpacing/>
        <w:jc w:val="both"/>
        <w:rPr>
          <w:rFonts w:ascii="Times New Roman" w:hAnsi="Times New Roman"/>
          <w:sz w:val="24"/>
          <w:szCs w:val="24"/>
          <w:lang w:val="en-US"/>
        </w:rPr>
      </w:pPr>
    </w:p>
    <w:p w14:paraId="1E60DD84" w14:textId="77777777" w:rsidR="001125FF" w:rsidRPr="006131CE" w:rsidRDefault="00F85B22" w:rsidP="001125FF">
      <w:pPr>
        <w:rPr>
          <w:rFonts w:ascii="Times New Roman" w:hAnsi="Times New Roman"/>
          <w:sz w:val="24"/>
        </w:rPr>
      </w:pPr>
      <w:r w:rsidRPr="006131CE">
        <w:rPr>
          <w:rFonts w:ascii="Times New Roman" w:hAnsi="Times New Roman"/>
          <w:sz w:val="24"/>
          <w:lang w:val="en-US"/>
        </w:rPr>
        <w:t>OUCHI</w:t>
      </w:r>
      <w:r w:rsidR="001125FF" w:rsidRPr="006131CE">
        <w:rPr>
          <w:rFonts w:ascii="Times New Roman" w:hAnsi="Times New Roman"/>
          <w:sz w:val="24"/>
          <w:lang w:val="en-US"/>
        </w:rPr>
        <w:t xml:space="preserve">, W.G.  A conceptual framework for the design of organizational control mechanisms. </w:t>
      </w:r>
      <w:r w:rsidR="00B6451E" w:rsidRPr="006131CE">
        <w:rPr>
          <w:rFonts w:ascii="Times New Roman" w:hAnsi="Times New Roman"/>
          <w:b/>
          <w:sz w:val="24"/>
        </w:rPr>
        <w:t>Readings in Accounting for Management Control</w:t>
      </w:r>
      <w:r w:rsidR="001125FF" w:rsidRPr="006131CE">
        <w:rPr>
          <w:rFonts w:ascii="Times New Roman" w:hAnsi="Times New Roman"/>
          <w:sz w:val="24"/>
        </w:rPr>
        <w:t xml:space="preserve">, </w:t>
      </w:r>
      <w:r w:rsidRPr="006131CE">
        <w:rPr>
          <w:rFonts w:ascii="Times New Roman" w:hAnsi="Times New Roman"/>
          <w:sz w:val="24"/>
        </w:rPr>
        <w:t xml:space="preserve">p. </w:t>
      </w:r>
      <w:r w:rsidR="00B6451E" w:rsidRPr="006131CE">
        <w:rPr>
          <w:rFonts w:ascii="Times New Roman" w:hAnsi="Times New Roman"/>
          <w:sz w:val="24"/>
        </w:rPr>
        <w:t>63</w:t>
      </w:r>
      <w:r w:rsidR="001125FF" w:rsidRPr="006131CE">
        <w:rPr>
          <w:rFonts w:ascii="Times New Roman" w:hAnsi="Times New Roman"/>
          <w:sz w:val="24"/>
        </w:rPr>
        <w:t>-8</w:t>
      </w:r>
      <w:r w:rsidR="00B6451E" w:rsidRPr="006131CE">
        <w:rPr>
          <w:rFonts w:ascii="Times New Roman" w:hAnsi="Times New Roman"/>
          <w:sz w:val="24"/>
        </w:rPr>
        <w:t>2</w:t>
      </w:r>
      <w:r w:rsidRPr="006131CE">
        <w:rPr>
          <w:rFonts w:ascii="Times New Roman" w:hAnsi="Times New Roman"/>
          <w:sz w:val="24"/>
        </w:rPr>
        <w:t>, 1992</w:t>
      </w:r>
      <w:r w:rsidR="001125FF" w:rsidRPr="006131CE">
        <w:rPr>
          <w:rFonts w:ascii="Times New Roman" w:hAnsi="Times New Roman"/>
          <w:sz w:val="24"/>
        </w:rPr>
        <w:t xml:space="preserve">.   </w:t>
      </w:r>
    </w:p>
    <w:p w14:paraId="1E60DD85" w14:textId="77777777" w:rsidR="00B70E77" w:rsidRPr="006131CE" w:rsidRDefault="00B70E77" w:rsidP="00B70E77">
      <w:pPr>
        <w:rPr>
          <w:rFonts w:ascii="Times New Roman" w:hAnsi="Times New Roman"/>
          <w:sz w:val="24"/>
          <w:lang w:val="en-US"/>
        </w:rPr>
      </w:pPr>
      <w:r w:rsidRPr="006131CE">
        <w:rPr>
          <w:rFonts w:ascii="Times New Roman" w:hAnsi="Times New Roman"/>
          <w:iCs/>
          <w:sz w:val="24"/>
        </w:rPr>
        <w:t>OSNEI</w:t>
      </w:r>
      <w:r w:rsidRPr="006131CE">
        <w:rPr>
          <w:rFonts w:ascii="Times New Roman" w:hAnsi="Times New Roman"/>
          <w:sz w:val="24"/>
        </w:rPr>
        <w:t xml:space="preserve">, O. G. </w:t>
      </w:r>
      <w:r w:rsidRPr="006131CE">
        <w:rPr>
          <w:rFonts w:ascii="Times New Roman" w:hAnsi="Times New Roman"/>
          <w:b/>
          <w:sz w:val="24"/>
        </w:rPr>
        <w:t xml:space="preserve">Estrutura de referência para o controle de gestão de empresas do setor elétrico brasileiro: </w:t>
      </w:r>
      <w:r w:rsidRPr="006131CE">
        <w:rPr>
          <w:rFonts w:ascii="Times New Roman" w:hAnsi="Times New Roman"/>
          <w:sz w:val="24"/>
        </w:rPr>
        <w:t xml:space="preserve">Estudo de multicasos no segmento de distribuição de energia elétrica. 2005. Tese de doutorado, Universidade de Santa Catarina, Florianópolis, SC, Brasil. </w:t>
      </w:r>
      <w:r w:rsidRPr="006131CE">
        <w:rPr>
          <w:rFonts w:ascii="Times New Roman" w:hAnsi="Times New Roman"/>
          <w:sz w:val="24"/>
          <w:lang w:val="en-US"/>
        </w:rPr>
        <w:t xml:space="preserve">2005.         </w:t>
      </w:r>
    </w:p>
    <w:p w14:paraId="1E60DD86" w14:textId="77777777" w:rsidR="001125FF" w:rsidRPr="006131CE" w:rsidRDefault="00F85B22" w:rsidP="001125FF">
      <w:pPr>
        <w:rPr>
          <w:rFonts w:ascii="Times New Roman" w:hAnsi="Times New Roman"/>
          <w:iCs/>
          <w:sz w:val="24"/>
          <w:lang w:val="en-US"/>
        </w:rPr>
      </w:pPr>
      <w:r w:rsidRPr="006131CE">
        <w:rPr>
          <w:rFonts w:ascii="Times New Roman" w:hAnsi="Times New Roman"/>
          <w:sz w:val="24"/>
          <w:lang w:val="en-US"/>
        </w:rPr>
        <w:t>OTLEY</w:t>
      </w:r>
      <w:r w:rsidR="001125FF" w:rsidRPr="006131CE">
        <w:rPr>
          <w:rFonts w:ascii="Times New Roman" w:hAnsi="Times New Roman"/>
          <w:iCs/>
          <w:sz w:val="24"/>
          <w:lang w:val="en-US"/>
        </w:rPr>
        <w:t xml:space="preserve">, D. T. Performance management: a framework for management control systems research. </w:t>
      </w:r>
      <w:r w:rsidR="001125FF" w:rsidRPr="006131CE">
        <w:rPr>
          <w:rFonts w:ascii="Times New Roman" w:hAnsi="Times New Roman"/>
          <w:b/>
          <w:iCs/>
          <w:sz w:val="24"/>
          <w:lang w:val="en-US"/>
        </w:rPr>
        <w:t>Management Accounting Research</w:t>
      </w:r>
      <w:r w:rsidR="001125FF" w:rsidRPr="006131CE">
        <w:rPr>
          <w:rFonts w:ascii="Times New Roman" w:hAnsi="Times New Roman"/>
          <w:iCs/>
          <w:sz w:val="24"/>
          <w:lang w:val="en-US"/>
        </w:rPr>
        <w:t xml:space="preserve">, </w:t>
      </w:r>
      <w:r w:rsidRPr="006131CE">
        <w:rPr>
          <w:rFonts w:ascii="Times New Roman" w:hAnsi="Times New Roman"/>
          <w:iCs/>
          <w:sz w:val="24"/>
          <w:lang w:val="en-US"/>
        </w:rPr>
        <w:t xml:space="preserve">v. </w:t>
      </w:r>
      <w:r w:rsidR="001125FF" w:rsidRPr="006131CE">
        <w:rPr>
          <w:rFonts w:ascii="Times New Roman" w:hAnsi="Times New Roman"/>
          <w:iCs/>
          <w:sz w:val="24"/>
          <w:lang w:val="en-US"/>
        </w:rPr>
        <w:t xml:space="preserve">10, </w:t>
      </w:r>
      <w:r w:rsidRPr="006131CE">
        <w:rPr>
          <w:rFonts w:ascii="Times New Roman" w:hAnsi="Times New Roman"/>
          <w:iCs/>
          <w:sz w:val="24"/>
          <w:lang w:val="en-US"/>
        </w:rPr>
        <w:t xml:space="preserve">n. 4, p. </w:t>
      </w:r>
      <w:r w:rsidR="001125FF" w:rsidRPr="006131CE">
        <w:rPr>
          <w:rFonts w:ascii="Times New Roman" w:hAnsi="Times New Roman"/>
          <w:iCs/>
          <w:sz w:val="24"/>
          <w:lang w:val="en-US"/>
        </w:rPr>
        <w:t>363-382</w:t>
      </w:r>
      <w:r w:rsidRPr="006131CE">
        <w:rPr>
          <w:rFonts w:ascii="Times New Roman" w:hAnsi="Times New Roman"/>
          <w:iCs/>
          <w:sz w:val="24"/>
          <w:lang w:val="en-US"/>
        </w:rPr>
        <w:t>, dez. 1999</w:t>
      </w:r>
      <w:r w:rsidR="001125FF" w:rsidRPr="006131CE">
        <w:rPr>
          <w:rFonts w:ascii="Times New Roman" w:hAnsi="Times New Roman"/>
          <w:iCs/>
          <w:sz w:val="24"/>
          <w:lang w:val="en-US"/>
        </w:rPr>
        <w:t xml:space="preserve">.        </w:t>
      </w:r>
    </w:p>
    <w:p w14:paraId="1E60DD87" w14:textId="77777777" w:rsidR="001125FF" w:rsidRPr="006131CE" w:rsidRDefault="00F85B22" w:rsidP="001125FF">
      <w:pPr>
        <w:rPr>
          <w:rFonts w:ascii="Times New Roman" w:hAnsi="Times New Roman"/>
          <w:iCs/>
          <w:sz w:val="24"/>
        </w:rPr>
      </w:pPr>
      <w:r w:rsidRPr="006131CE">
        <w:rPr>
          <w:rFonts w:ascii="Times New Roman" w:hAnsi="Times New Roman"/>
          <w:iCs/>
          <w:sz w:val="24"/>
          <w:lang w:val="en-US"/>
        </w:rPr>
        <w:t>OTLEY</w:t>
      </w:r>
      <w:r w:rsidR="001125FF" w:rsidRPr="006131CE">
        <w:rPr>
          <w:rFonts w:ascii="Times New Roman" w:hAnsi="Times New Roman"/>
          <w:iCs/>
          <w:sz w:val="24"/>
          <w:lang w:val="en-US"/>
        </w:rPr>
        <w:t xml:space="preserve">, D. T. The contingency theory of management accounting: achievements and prognosis. </w:t>
      </w:r>
      <w:r w:rsidR="001125FF" w:rsidRPr="006131CE">
        <w:rPr>
          <w:rFonts w:ascii="Times New Roman" w:hAnsi="Times New Roman"/>
          <w:b/>
          <w:iCs/>
          <w:sz w:val="24"/>
        </w:rPr>
        <w:t>Accounting, Organizations and Society</w:t>
      </w:r>
      <w:r w:rsidR="001125FF" w:rsidRPr="006131CE">
        <w:rPr>
          <w:rFonts w:ascii="Times New Roman" w:hAnsi="Times New Roman"/>
          <w:iCs/>
          <w:sz w:val="24"/>
        </w:rPr>
        <w:t xml:space="preserve">, </w:t>
      </w:r>
      <w:r w:rsidR="000F41B2" w:rsidRPr="006131CE">
        <w:rPr>
          <w:rFonts w:ascii="Times New Roman" w:hAnsi="Times New Roman"/>
          <w:iCs/>
          <w:sz w:val="24"/>
        </w:rPr>
        <w:t xml:space="preserve">v. </w:t>
      </w:r>
      <w:r w:rsidR="001125FF" w:rsidRPr="006131CE">
        <w:rPr>
          <w:rFonts w:ascii="Times New Roman" w:hAnsi="Times New Roman"/>
          <w:iCs/>
          <w:sz w:val="24"/>
        </w:rPr>
        <w:t>5,</w:t>
      </w:r>
      <w:r w:rsidR="000F41B2" w:rsidRPr="006131CE">
        <w:rPr>
          <w:rFonts w:ascii="Times New Roman" w:hAnsi="Times New Roman"/>
          <w:iCs/>
          <w:sz w:val="24"/>
        </w:rPr>
        <w:t>n. 4, p.</w:t>
      </w:r>
      <w:r w:rsidR="001125FF" w:rsidRPr="006131CE">
        <w:rPr>
          <w:rFonts w:ascii="Times New Roman" w:hAnsi="Times New Roman"/>
          <w:iCs/>
          <w:sz w:val="24"/>
        </w:rPr>
        <w:t xml:space="preserve"> 413–428</w:t>
      </w:r>
      <w:r w:rsidR="000F41B2" w:rsidRPr="006131CE">
        <w:rPr>
          <w:rFonts w:ascii="Times New Roman" w:hAnsi="Times New Roman"/>
          <w:iCs/>
          <w:sz w:val="24"/>
        </w:rPr>
        <w:t>, 1980</w:t>
      </w:r>
      <w:r w:rsidR="001125FF" w:rsidRPr="006131CE">
        <w:rPr>
          <w:rFonts w:ascii="Times New Roman" w:hAnsi="Times New Roman"/>
          <w:iCs/>
          <w:sz w:val="24"/>
        </w:rPr>
        <w:t xml:space="preserve">.  </w:t>
      </w:r>
    </w:p>
    <w:p w14:paraId="1E60DD88" w14:textId="77777777" w:rsidR="001125FF" w:rsidRPr="006131CE" w:rsidRDefault="000F41B2" w:rsidP="001125FF">
      <w:pPr>
        <w:rPr>
          <w:rFonts w:ascii="Times New Roman" w:hAnsi="Times New Roman"/>
          <w:iCs/>
          <w:sz w:val="24"/>
        </w:rPr>
      </w:pPr>
      <w:r w:rsidRPr="006131CE">
        <w:rPr>
          <w:rFonts w:ascii="Times New Roman" w:hAnsi="Times New Roman"/>
          <w:iCs/>
          <w:sz w:val="24"/>
        </w:rPr>
        <w:t>OYADOMARI, J.;</w:t>
      </w:r>
      <w:r w:rsidR="001125FF" w:rsidRPr="006131CE">
        <w:rPr>
          <w:rFonts w:ascii="Times New Roman" w:hAnsi="Times New Roman"/>
          <w:iCs/>
          <w:sz w:val="24"/>
        </w:rPr>
        <w:t xml:space="preserve"> </w:t>
      </w:r>
      <w:r w:rsidRPr="006131CE">
        <w:rPr>
          <w:rFonts w:ascii="Times New Roman" w:hAnsi="Times New Roman"/>
          <w:iCs/>
          <w:sz w:val="24"/>
        </w:rPr>
        <w:t>CARDOSO</w:t>
      </w:r>
      <w:r w:rsidR="001125FF" w:rsidRPr="006131CE">
        <w:rPr>
          <w:rFonts w:ascii="Times New Roman" w:hAnsi="Times New Roman"/>
          <w:iCs/>
          <w:sz w:val="24"/>
        </w:rPr>
        <w:t>, R.</w:t>
      </w:r>
      <w:r w:rsidRPr="006131CE">
        <w:rPr>
          <w:rFonts w:ascii="Times New Roman" w:hAnsi="Times New Roman"/>
          <w:iCs/>
          <w:sz w:val="24"/>
        </w:rPr>
        <w:t>; PEREZ</w:t>
      </w:r>
      <w:r w:rsidR="001125FF" w:rsidRPr="006131CE">
        <w:rPr>
          <w:rFonts w:ascii="Times New Roman" w:hAnsi="Times New Roman"/>
          <w:iCs/>
          <w:sz w:val="24"/>
        </w:rPr>
        <w:t xml:space="preserve">, G. Sistemas de controle gerencial: estudo de caso comparativo em empresas inovadoras no brasil. </w:t>
      </w:r>
      <w:r w:rsidR="001125FF" w:rsidRPr="006131CE">
        <w:rPr>
          <w:rFonts w:ascii="Times New Roman" w:hAnsi="Times New Roman"/>
          <w:b/>
          <w:bCs/>
          <w:iCs/>
          <w:sz w:val="24"/>
        </w:rPr>
        <w:t>Revista Universo Contábil</w:t>
      </w:r>
      <w:r w:rsidR="001125FF" w:rsidRPr="006131CE">
        <w:rPr>
          <w:rFonts w:ascii="Times New Roman" w:hAnsi="Times New Roman"/>
          <w:iCs/>
          <w:sz w:val="24"/>
        </w:rPr>
        <w:t>,</w:t>
      </w:r>
      <w:r w:rsidRPr="006131CE">
        <w:rPr>
          <w:rFonts w:ascii="Times New Roman" w:hAnsi="Times New Roman"/>
          <w:iCs/>
          <w:sz w:val="24"/>
        </w:rPr>
        <w:t xml:space="preserve"> v. 6, n. 4, 2010.</w:t>
      </w:r>
    </w:p>
    <w:p w14:paraId="1E60DD89" w14:textId="5FA0CE02" w:rsidR="001125FF" w:rsidRPr="006131CE" w:rsidRDefault="000F41B2" w:rsidP="001125FF">
      <w:pPr>
        <w:rPr>
          <w:rFonts w:ascii="Times New Roman" w:hAnsi="Times New Roman"/>
          <w:sz w:val="24"/>
        </w:rPr>
      </w:pPr>
      <w:r w:rsidRPr="006131CE">
        <w:rPr>
          <w:rFonts w:ascii="Times New Roman" w:hAnsi="Times New Roman"/>
          <w:iCs/>
          <w:sz w:val="24"/>
        </w:rPr>
        <w:t>OYADOMARI</w:t>
      </w:r>
      <w:r w:rsidR="001125FF" w:rsidRPr="006131CE">
        <w:rPr>
          <w:rFonts w:ascii="Times New Roman" w:hAnsi="Times New Roman"/>
          <w:sz w:val="24"/>
        </w:rPr>
        <w:t xml:space="preserve">, J. C. T. </w:t>
      </w:r>
      <w:r w:rsidR="001125FF" w:rsidRPr="006131CE">
        <w:rPr>
          <w:rFonts w:ascii="Times New Roman" w:hAnsi="Times New Roman"/>
          <w:b/>
          <w:sz w:val="24"/>
        </w:rPr>
        <w:t>Uso do sistema de controle gerencial e desempenho: um estudo em empresas brasileiras sob a ótica da VBR (Visão Baseada em Recursos).</w:t>
      </w:r>
      <w:r w:rsidR="001125FF" w:rsidRPr="006131CE">
        <w:rPr>
          <w:rFonts w:ascii="Times New Roman" w:hAnsi="Times New Roman"/>
          <w:sz w:val="24"/>
        </w:rPr>
        <w:t xml:space="preserve"> </w:t>
      </w:r>
      <w:r w:rsidRPr="006131CE">
        <w:rPr>
          <w:rFonts w:ascii="Times New Roman" w:hAnsi="Times New Roman"/>
          <w:sz w:val="24"/>
        </w:rPr>
        <w:t xml:space="preserve">2010. </w:t>
      </w:r>
      <w:r w:rsidR="001125FF" w:rsidRPr="006131CE">
        <w:rPr>
          <w:rFonts w:ascii="Times New Roman" w:hAnsi="Times New Roman"/>
          <w:sz w:val="24"/>
        </w:rPr>
        <w:t>Tese de doutorado,</w:t>
      </w:r>
      <w:r w:rsidR="00F15C86">
        <w:rPr>
          <w:rFonts w:ascii="Times New Roman" w:hAnsi="Times New Roman"/>
          <w:sz w:val="24"/>
        </w:rPr>
        <w:t xml:space="preserve"> </w:t>
      </w:r>
      <w:r w:rsidR="001125FF" w:rsidRPr="006131CE">
        <w:rPr>
          <w:rFonts w:ascii="Times New Roman" w:hAnsi="Times New Roman"/>
          <w:sz w:val="24"/>
        </w:rPr>
        <w:t>Universidade de São Paulo, Faculdade de Economia, Administração e Contabil</w:t>
      </w:r>
      <w:r w:rsidR="00F15C86">
        <w:rPr>
          <w:rFonts w:ascii="Times New Roman" w:hAnsi="Times New Roman"/>
          <w:sz w:val="24"/>
        </w:rPr>
        <w:t xml:space="preserve">idade, São Paulo, SP, Brasil.  </w:t>
      </w:r>
      <w:r w:rsidR="001125FF" w:rsidRPr="006131CE">
        <w:rPr>
          <w:rFonts w:ascii="Times New Roman" w:hAnsi="Times New Roman"/>
          <w:sz w:val="24"/>
        </w:rPr>
        <w:t xml:space="preserve">      </w:t>
      </w:r>
    </w:p>
    <w:p w14:paraId="1E60DD8A" w14:textId="77777777" w:rsidR="001125FF" w:rsidRPr="006131CE" w:rsidRDefault="000F41B2" w:rsidP="001125FF">
      <w:pPr>
        <w:rPr>
          <w:rFonts w:ascii="Times New Roman" w:hAnsi="Times New Roman"/>
          <w:iCs/>
          <w:sz w:val="24"/>
          <w:lang w:val="en-US"/>
        </w:rPr>
      </w:pPr>
      <w:r w:rsidRPr="006131CE">
        <w:rPr>
          <w:rFonts w:ascii="Times New Roman" w:hAnsi="Times New Roman"/>
          <w:iCs/>
          <w:sz w:val="24"/>
          <w:lang w:val="en-US"/>
        </w:rPr>
        <w:t>OYADOMARI</w:t>
      </w:r>
      <w:r w:rsidRPr="006131CE">
        <w:rPr>
          <w:rFonts w:ascii="Times New Roman" w:hAnsi="Times New Roman"/>
          <w:sz w:val="24"/>
          <w:lang w:val="en-US"/>
        </w:rPr>
        <w:t xml:space="preserve">, J. C. T. </w:t>
      </w:r>
      <w:r w:rsidR="002925CB" w:rsidRPr="006131CE">
        <w:rPr>
          <w:rFonts w:ascii="Times New Roman" w:hAnsi="Times New Roman"/>
          <w:sz w:val="24"/>
          <w:lang w:val="en-US"/>
        </w:rPr>
        <w:t>et al</w:t>
      </w:r>
      <w:r w:rsidR="001125FF" w:rsidRPr="006131CE">
        <w:rPr>
          <w:rFonts w:ascii="Times New Roman" w:hAnsi="Times New Roman"/>
          <w:iCs/>
          <w:sz w:val="24"/>
          <w:lang w:val="en-US"/>
        </w:rPr>
        <w:t xml:space="preserve">.  </w:t>
      </w:r>
      <w:r w:rsidR="001125FF" w:rsidRPr="006131CE">
        <w:rPr>
          <w:rFonts w:ascii="Times New Roman" w:hAnsi="Times New Roman"/>
          <w:iCs/>
          <w:sz w:val="24"/>
        </w:rPr>
        <w:t xml:space="preserve">Uso do sistema de controle gerencial e desempenho: um estudo em empresas brasileiras sob a ótica da resources-based view. </w:t>
      </w:r>
      <w:r w:rsidR="001125FF" w:rsidRPr="006131CE">
        <w:rPr>
          <w:rFonts w:ascii="Times New Roman" w:hAnsi="Times New Roman"/>
          <w:b/>
          <w:iCs/>
          <w:sz w:val="24"/>
          <w:lang w:val="en-US"/>
        </w:rPr>
        <w:t>REAd</w:t>
      </w:r>
      <w:r w:rsidR="001125FF" w:rsidRPr="006131CE">
        <w:rPr>
          <w:rFonts w:ascii="Times New Roman" w:hAnsi="Times New Roman"/>
          <w:iCs/>
          <w:sz w:val="24"/>
          <w:lang w:val="en-US"/>
        </w:rPr>
        <w:t xml:space="preserve"> , </w:t>
      </w:r>
      <w:r w:rsidRPr="006131CE">
        <w:rPr>
          <w:rFonts w:ascii="Times New Roman" w:hAnsi="Times New Roman"/>
          <w:iCs/>
          <w:sz w:val="24"/>
          <w:lang w:val="en-US"/>
        </w:rPr>
        <w:t xml:space="preserve">ed. </w:t>
      </w:r>
      <w:r w:rsidR="001125FF" w:rsidRPr="006131CE">
        <w:rPr>
          <w:rFonts w:ascii="Times New Roman" w:hAnsi="Times New Roman"/>
          <w:iCs/>
          <w:sz w:val="24"/>
          <w:lang w:val="en-US"/>
        </w:rPr>
        <w:t>69</w:t>
      </w:r>
      <w:r w:rsidRPr="006131CE">
        <w:rPr>
          <w:rFonts w:ascii="Times New Roman" w:hAnsi="Times New Roman"/>
          <w:iCs/>
          <w:sz w:val="24"/>
          <w:lang w:val="en-US"/>
        </w:rPr>
        <w:t>, v. 17</w:t>
      </w:r>
      <w:r w:rsidR="001125FF" w:rsidRPr="006131CE">
        <w:rPr>
          <w:rFonts w:ascii="Times New Roman" w:hAnsi="Times New Roman"/>
          <w:iCs/>
          <w:sz w:val="24"/>
          <w:lang w:val="en-US"/>
        </w:rPr>
        <w:t>,</w:t>
      </w:r>
      <w:r w:rsidRPr="006131CE">
        <w:rPr>
          <w:rFonts w:ascii="Times New Roman" w:hAnsi="Times New Roman"/>
          <w:iCs/>
          <w:sz w:val="24"/>
          <w:lang w:val="en-US"/>
        </w:rPr>
        <w:t xml:space="preserve"> n. 2, p.</w:t>
      </w:r>
      <w:r w:rsidR="001125FF" w:rsidRPr="006131CE">
        <w:rPr>
          <w:rFonts w:ascii="Times New Roman" w:hAnsi="Times New Roman"/>
          <w:iCs/>
          <w:sz w:val="24"/>
          <w:lang w:val="en-US"/>
        </w:rPr>
        <w:t xml:space="preserve"> 298-329</w:t>
      </w:r>
      <w:r w:rsidRPr="006131CE">
        <w:rPr>
          <w:rFonts w:ascii="Times New Roman" w:hAnsi="Times New Roman"/>
          <w:iCs/>
          <w:sz w:val="24"/>
          <w:lang w:val="en-US"/>
        </w:rPr>
        <w:t>, mai.-ago. 2009.</w:t>
      </w:r>
      <w:r w:rsidR="001125FF" w:rsidRPr="006131CE">
        <w:rPr>
          <w:rFonts w:ascii="Times New Roman" w:hAnsi="Times New Roman"/>
          <w:iCs/>
          <w:sz w:val="24"/>
          <w:lang w:val="en-US"/>
        </w:rPr>
        <w:t xml:space="preserve"> </w:t>
      </w:r>
    </w:p>
    <w:p w14:paraId="1E60DD8B" w14:textId="56AE1327" w:rsidR="002925CB" w:rsidRPr="006131CE" w:rsidRDefault="002925CB" w:rsidP="002925CB">
      <w:pPr>
        <w:rPr>
          <w:rFonts w:ascii="Times New Roman" w:hAnsi="Times New Roman"/>
          <w:iCs/>
          <w:sz w:val="24"/>
        </w:rPr>
      </w:pPr>
      <w:r w:rsidRPr="006131CE">
        <w:rPr>
          <w:rFonts w:ascii="Times New Roman" w:hAnsi="Times New Roman"/>
          <w:iCs/>
          <w:sz w:val="24"/>
          <w:lang w:val="en-US"/>
        </w:rPr>
        <w:t>OYADOMARI</w:t>
      </w:r>
      <w:r w:rsidRPr="006131CE">
        <w:rPr>
          <w:rFonts w:ascii="Times New Roman" w:hAnsi="Times New Roman"/>
          <w:sz w:val="24"/>
          <w:lang w:val="en-US"/>
        </w:rPr>
        <w:t>, J. C. T. et al</w:t>
      </w:r>
      <w:r w:rsidRPr="006131CE">
        <w:rPr>
          <w:rFonts w:ascii="Times New Roman" w:hAnsi="Times New Roman"/>
          <w:iCs/>
          <w:sz w:val="24"/>
          <w:lang w:val="en-US"/>
        </w:rPr>
        <w:t xml:space="preserve">.  </w:t>
      </w:r>
      <w:r w:rsidRPr="006131CE">
        <w:rPr>
          <w:rFonts w:ascii="Times New Roman" w:hAnsi="Times New Roman"/>
          <w:iCs/>
          <w:sz w:val="24"/>
        </w:rPr>
        <w:t xml:space="preserve">Relacionamentos entre controle gerencial, aprendizagem organizacional e decisões. </w:t>
      </w:r>
      <w:r w:rsidRPr="006131CE">
        <w:rPr>
          <w:rFonts w:ascii="Times New Roman" w:hAnsi="Times New Roman"/>
          <w:b/>
          <w:iCs/>
          <w:sz w:val="24"/>
        </w:rPr>
        <w:t xml:space="preserve">Revista Comtemporânea de </w:t>
      </w:r>
      <w:r w:rsidR="00AC2FB8" w:rsidRPr="006131CE">
        <w:rPr>
          <w:rFonts w:ascii="Times New Roman" w:hAnsi="Times New Roman"/>
          <w:b/>
          <w:iCs/>
          <w:sz w:val="24"/>
        </w:rPr>
        <w:t>Contabilidade</w:t>
      </w:r>
      <w:r w:rsidR="00AC2FB8" w:rsidRPr="006131CE">
        <w:rPr>
          <w:rFonts w:ascii="Times New Roman" w:hAnsi="Times New Roman"/>
          <w:iCs/>
          <w:sz w:val="24"/>
        </w:rPr>
        <w:t>,</w:t>
      </w:r>
      <w:r w:rsidRPr="006131CE">
        <w:rPr>
          <w:rFonts w:ascii="Times New Roman" w:hAnsi="Times New Roman"/>
          <w:iCs/>
          <w:sz w:val="24"/>
        </w:rPr>
        <w:t xml:space="preserve"> v. 10, n. 20, p. 53-74, mai.-ago. 2013. </w:t>
      </w:r>
    </w:p>
    <w:p w14:paraId="1E60DD8C" w14:textId="77777777" w:rsidR="000E0FFD" w:rsidRPr="006131CE" w:rsidRDefault="000E0FFD" w:rsidP="000E0FFD">
      <w:pPr>
        <w:rPr>
          <w:rFonts w:ascii="Times New Roman" w:hAnsi="Times New Roman"/>
          <w:iCs/>
          <w:sz w:val="24"/>
        </w:rPr>
      </w:pPr>
      <w:r w:rsidRPr="006131CE">
        <w:rPr>
          <w:rFonts w:ascii="Times New Roman" w:hAnsi="Times New Roman"/>
          <w:iCs/>
          <w:sz w:val="24"/>
        </w:rPr>
        <w:lastRenderedPageBreak/>
        <w:t xml:space="preserve">PEREIRA, J. M. </w:t>
      </w:r>
      <w:r w:rsidRPr="006131CE">
        <w:rPr>
          <w:rFonts w:ascii="Times New Roman" w:hAnsi="Times New Roman"/>
          <w:b/>
          <w:iCs/>
          <w:sz w:val="24"/>
        </w:rPr>
        <w:t>Manual de Metodologia da Pesquisa Científica</w:t>
      </w:r>
      <w:r w:rsidRPr="006131CE">
        <w:rPr>
          <w:rFonts w:ascii="Times New Roman" w:hAnsi="Times New Roman"/>
          <w:iCs/>
          <w:sz w:val="24"/>
        </w:rPr>
        <w:t>. São Paulo: Atlas, 2012.</w:t>
      </w:r>
    </w:p>
    <w:p w14:paraId="248C521E" w14:textId="633C66B1" w:rsidR="00271F7D" w:rsidRDefault="00271F7D" w:rsidP="001125FF">
      <w:pPr>
        <w:rPr>
          <w:rFonts w:ascii="Times New Roman" w:hAnsi="Times New Roman"/>
          <w:iCs/>
          <w:sz w:val="24"/>
        </w:rPr>
      </w:pPr>
      <w:r>
        <w:rPr>
          <w:rFonts w:ascii="Times New Roman" w:hAnsi="Times New Roman"/>
          <w:iCs/>
          <w:sz w:val="24"/>
        </w:rPr>
        <w:t xml:space="preserve">PERIN, M. G.  </w:t>
      </w:r>
      <w:r w:rsidRPr="00271F7D">
        <w:rPr>
          <w:rFonts w:ascii="Times New Roman" w:hAnsi="Times New Roman"/>
          <w:b/>
          <w:iCs/>
          <w:sz w:val="24"/>
        </w:rPr>
        <w:t>A relação entre orientação para o mercado, aprendizagem organizacional e performance.</w:t>
      </w:r>
      <w:r>
        <w:rPr>
          <w:rFonts w:ascii="Times New Roman" w:hAnsi="Times New Roman"/>
          <w:iCs/>
          <w:sz w:val="24"/>
        </w:rPr>
        <w:t xml:space="preserve"> 2001. Tese (Doutorado em Administração), Programa de pós-graduação em Administração, Universidade Federal do Rio Grande do Sul. Porto Alegre: UFRGS, 2001. </w:t>
      </w:r>
    </w:p>
    <w:p w14:paraId="2511F302" w14:textId="2F7AE242" w:rsidR="003242AE" w:rsidRDefault="003242AE" w:rsidP="003242AE">
      <w:pPr>
        <w:rPr>
          <w:rFonts w:ascii="Times New Roman" w:hAnsi="Times New Roman"/>
          <w:iCs/>
          <w:sz w:val="24"/>
        </w:rPr>
      </w:pPr>
      <w:r>
        <w:rPr>
          <w:rFonts w:ascii="Times New Roman" w:hAnsi="Times New Roman"/>
          <w:iCs/>
          <w:sz w:val="24"/>
        </w:rPr>
        <w:t xml:space="preserve">PERIN, M. G.  </w:t>
      </w:r>
      <w:r>
        <w:rPr>
          <w:rFonts w:ascii="Times New Roman" w:hAnsi="Times New Roman"/>
          <w:sz w:val="24"/>
          <w:szCs w:val="24"/>
        </w:rPr>
        <w:t xml:space="preserve">Deshpandé, Farley e Webster. </w:t>
      </w:r>
      <w:r w:rsidRPr="00271F7D">
        <w:rPr>
          <w:rFonts w:ascii="Times New Roman" w:hAnsi="Times New Roman"/>
          <w:b/>
          <w:iCs/>
          <w:sz w:val="24"/>
        </w:rPr>
        <w:t>A relação entre orientação para o mercado, aprendizagem organizacional e performance.</w:t>
      </w:r>
      <w:r>
        <w:rPr>
          <w:rFonts w:ascii="Times New Roman" w:hAnsi="Times New Roman"/>
          <w:iCs/>
          <w:sz w:val="24"/>
        </w:rPr>
        <w:t xml:space="preserve"> 2001. Tese (Doutorado em Administração), Programa de pós-graduação em Administração, Universidade Federal do Rio Grande do Sul. Porto Alegre: UFRGS, 2001. </w:t>
      </w:r>
    </w:p>
    <w:p w14:paraId="1E60DD8D" w14:textId="77777777" w:rsidR="001125FF" w:rsidRPr="006131CE" w:rsidRDefault="000F41B2" w:rsidP="001125FF">
      <w:pPr>
        <w:rPr>
          <w:rFonts w:ascii="Times New Roman" w:hAnsi="Times New Roman"/>
          <w:iCs/>
          <w:sz w:val="24"/>
        </w:rPr>
      </w:pPr>
      <w:r w:rsidRPr="006131CE">
        <w:rPr>
          <w:rFonts w:ascii="Times New Roman" w:hAnsi="Times New Roman"/>
          <w:iCs/>
          <w:sz w:val="24"/>
        </w:rPr>
        <w:t>PINTO</w:t>
      </w:r>
      <w:r w:rsidR="001125FF" w:rsidRPr="006131CE">
        <w:rPr>
          <w:rFonts w:ascii="Times New Roman" w:hAnsi="Times New Roman"/>
          <w:iCs/>
          <w:sz w:val="24"/>
        </w:rPr>
        <w:t xml:space="preserve">, W. M. D.  </w:t>
      </w:r>
      <w:r w:rsidR="001125FF" w:rsidRPr="006131CE">
        <w:rPr>
          <w:rFonts w:ascii="Times New Roman" w:hAnsi="Times New Roman"/>
          <w:b/>
          <w:iCs/>
          <w:sz w:val="24"/>
        </w:rPr>
        <w:t>Sistema de Controle Gerencial, um novo modelo de avaliação</w:t>
      </w:r>
      <w:r w:rsidR="001125FF" w:rsidRPr="006131CE">
        <w:rPr>
          <w:rFonts w:ascii="Times New Roman" w:hAnsi="Times New Roman"/>
          <w:iCs/>
          <w:sz w:val="24"/>
        </w:rPr>
        <w:t xml:space="preserve">. </w:t>
      </w:r>
      <w:r w:rsidRPr="006131CE">
        <w:rPr>
          <w:rFonts w:ascii="Times New Roman" w:hAnsi="Times New Roman"/>
          <w:iCs/>
          <w:sz w:val="24"/>
        </w:rPr>
        <w:t xml:space="preserve">2012. </w:t>
      </w:r>
      <w:r w:rsidR="001125FF" w:rsidRPr="006131CE">
        <w:rPr>
          <w:rFonts w:ascii="Times New Roman" w:hAnsi="Times New Roman"/>
          <w:iCs/>
          <w:sz w:val="24"/>
        </w:rPr>
        <w:t xml:space="preserve">Dissertação de mestrado profissionalizante em administração, Faculdade de Economia e Finanças IBMEC, São Paulo, SP, Brasil.    </w:t>
      </w:r>
    </w:p>
    <w:p w14:paraId="1E60DD8E" w14:textId="77777777" w:rsidR="001125FF" w:rsidRPr="006131CE" w:rsidRDefault="000F41B2" w:rsidP="001125FF">
      <w:pPr>
        <w:rPr>
          <w:rFonts w:ascii="Times New Roman" w:hAnsi="Times New Roman"/>
          <w:iCs/>
          <w:sz w:val="24"/>
        </w:rPr>
      </w:pPr>
      <w:r w:rsidRPr="006131CE">
        <w:rPr>
          <w:rFonts w:ascii="Times New Roman" w:hAnsi="Times New Roman"/>
          <w:iCs/>
          <w:sz w:val="24"/>
        </w:rPr>
        <w:t>ROSANAS</w:t>
      </w:r>
      <w:r w:rsidR="001125FF" w:rsidRPr="006131CE">
        <w:rPr>
          <w:rFonts w:ascii="Times New Roman" w:hAnsi="Times New Roman"/>
          <w:iCs/>
          <w:sz w:val="24"/>
        </w:rPr>
        <w:t>, J.</w:t>
      </w:r>
      <w:r w:rsidRPr="006131CE">
        <w:rPr>
          <w:rFonts w:ascii="Times New Roman" w:hAnsi="Times New Roman"/>
          <w:iCs/>
          <w:sz w:val="24"/>
        </w:rPr>
        <w:t xml:space="preserve"> </w:t>
      </w:r>
      <w:r w:rsidR="001125FF" w:rsidRPr="006131CE">
        <w:rPr>
          <w:rFonts w:ascii="Times New Roman" w:hAnsi="Times New Roman"/>
          <w:iCs/>
          <w:sz w:val="24"/>
        </w:rPr>
        <w:t>M. Contabilidad</w:t>
      </w:r>
      <w:r w:rsidR="00D65DBB" w:rsidRPr="006131CE">
        <w:rPr>
          <w:rFonts w:ascii="Times New Roman" w:hAnsi="Times New Roman"/>
          <w:iCs/>
          <w:sz w:val="24"/>
        </w:rPr>
        <w:t>e</w:t>
      </w:r>
      <w:r w:rsidR="001125FF" w:rsidRPr="006131CE">
        <w:rPr>
          <w:rFonts w:ascii="Times New Roman" w:hAnsi="Times New Roman"/>
          <w:iCs/>
          <w:sz w:val="24"/>
        </w:rPr>
        <w:t xml:space="preserve"> de gestión, incentivos y sistemas de control en las organizaciones</w:t>
      </w:r>
      <w:r w:rsidR="00D65DBB" w:rsidRPr="006131CE">
        <w:rPr>
          <w:rFonts w:ascii="Times New Roman" w:hAnsi="Times New Roman"/>
          <w:iCs/>
          <w:sz w:val="24"/>
        </w:rPr>
        <w:t>. IN</w:t>
      </w:r>
      <w:r w:rsidR="001125FF" w:rsidRPr="006131CE">
        <w:rPr>
          <w:rFonts w:ascii="Times New Roman" w:hAnsi="Times New Roman"/>
          <w:iCs/>
          <w:sz w:val="24"/>
        </w:rPr>
        <w:t xml:space="preserve"> </w:t>
      </w:r>
      <w:r w:rsidR="001125FF" w:rsidRPr="006131CE">
        <w:rPr>
          <w:rFonts w:ascii="Times New Roman" w:hAnsi="Times New Roman"/>
          <w:b/>
          <w:iCs/>
          <w:sz w:val="24"/>
        </w:rPr>
        <w:t>Elementos de contabilidad de gestiónin Lizcano</w:t>
      </w:r>
      <w:r w:rsidR="001125FF" w:rsidRPr="006131CE">
        <w:rPr>
          <w:rFonts w:ascii="Times New Roman" w:hAnsi="Times New Roman"/>
          <w:iCs/>
          <w:sz w:val="24"/>
        </w:rPr>
        <w:t>, J. AECA, Madrid, 219-239</w:t>
      </w:r>
      <w:r w:rsidR="00D65DBB" w:rsidRPr="006131CE">
        <w:rPr>
          <w:rFonts w:ascii="Times New Roman" w:hAnsi="Times New Roman"/>
          <w:iCs/>
          <w:sz w:val="24"/>
        </w:rPr>
        <w:t>, 1994</w:t>
      </w:r>
      <w:r w:rsidR="001125FF" w:rsidRPr="006131CE">
        <w:rPr>
          <w:rFonts w:ascii="Times New Roman" w:hAnsi="Times New Roman"/>
          <w:iCs/>
          <w:sz w:val="24"/>
        </w:rPr>
        <w:t xml:space="preserve">.           </w:t>
      </w:r>
    </w:p>
    <w:p w14:paraId="1E60DD8F" w14:textId="77777777" w:rsidR="002B7A64" w:rsidRPr="006131CE" w:rsidRDefault="002B7A64" w:rsidP="00237714">
      <w:pPr>
        <w:rPr>
          <w:rFonts w:ascii="Times New Roman" w:hAnsi="Times New Roman"/>
          <w:iCs/>
          <w:sz w:val="24"/>
          <w:lang w:val="en-US"/>
        </w:rPr>
      </w:pPr>
      <w:r w:rsidRPr="006131CE">
        <w:rPr>
          <w:rFonts w:ascii="Times New Roman" w:hAnsi="Times New Roman"/>
          <w:iCs/>
          <w:sz w:val="24"/>
        </w:rPr>
        <w:t xml:space="preserve">SAMPIERI, R. H., COLLADO, C. F., LUCIO, P. B. </w:t>
      </w:r>
      <w:r w:rsidRPr="006131CE">
        <w:rPr>
          <w:rFonts w:ascii="Times New Roman" w:hAnsi="Times New Roman"/>
          <w:b/>
          <w:iCs/>
          <w:sz w:val="24"/>
        </w:rPr>
        <w:t>Metodologia de Pesquisa</w:t>
      </w:r>
      <w:r w:rsidRPr="006131CE">
        <w:rPr>
          <w:rFonts w:ascii="Times New Roman" w:hAnsi="Times New Roman"/>
          <w:iCs/>
          <w:sz w:val="24"/>
        </w:rPr>
        <w:t xml:space="preserve">. </w:t>
      </w:r>
      <w:r w:rsidRPr="006131CE">
        <w:rPr>
          <w:rFonts w:ascii="Times New Roman" w:hAnsi="Times New Roman"/>
          <w:iCs/>
          <w:sz w:val="24"/>
          <w:lang w:val="en-US"/>
        </w:rPr>
        <w:t>São Paulo: MacGrawHill, 2006.</w:t>
      </w:r>
    </w:p>
    <w:p w14:paraId="1E60DD90" w14:textId="77777777" w:rsidR="00237714" w:rsidRPr="006131CE" w:rsidRDefault="00D65DBB" w:rsidP="00237714">
      <w:pPr>
        <w:rPr>
          <w:rFonts w:ascii="Times New Roman" w:hAnsi="Times New Roman"/>
          <w:iCs/>
          <w:sz w:val="24"/>
          <w:lang w:val="en-US"/>
        </w:rPr>
      </w:pPr>
      <w:r w:rsidRPr="006131CE">
        <w:rPr>
          <w:rFonts w:ascii="Times New Roman" w:hAnsi="Times New Roman"/>
          <w:iCs/>
          <w:sz w:val="24"/>
          <w:lang w:val="en-US"/>
        </w:rPr>
        <w:t>SANDINO, T.</w:t>
      </w:r>
      <w:r w:rsidR="00237714" w:rsidRPr="006131CE">
        <w:rPr>
          <w:rFonts w:ascii="Times New Roman" w:hAnsi="Times New Roman"/>
          <w:iCs/>
          <w:sz w:val="24"/>
          <w:lang w:val="en-US"/>
        </w:rPr>
        <w:t xml:space="preserve"> Introducing the first management control systems:</w:t>
      </w:r>
      <w:r w:rsidRPr="006131CE">
        <w:rPr>
          <w:rFonts w:ascii="Times New Roman" w:hAnsi="Times New Roman"/>
          <w:iCs/>
          <w:sz w:val="24"/>
          <w:lang w:val="en-US"/>
        </w:rPr>
        <w:t xml:space="preserve"> </w:t>
      </w:r>
      <w:r w:rsidR="00237714" w:rsidRPr="006131CE">
        <w:rPr>
          <w:rFonts w:ascii="Times New Roman" w:hAnsi="Times New Roman"/>
          <w:iCs/>
          <w:sz w:val="24"/>
          <w:lang w:val="en-US"/>
        </w:rPr>
        <w:t xml:space="preserve">evidence from the retail sector. </w:t>
      </w:r>
      <w:r w:rsidR="00237714" w:rsidRPr="006131CE">
        <w:rPr>
          <w:rFonts w:ascii="Times New Roman" w:hAnsi="Times New Roman"/>
          <w:b/>
          <w:iCs/>
          <w:sz w:val="24"/>
          <w:lang w:val="en-US"/>
        </w:rPr>
        <w:t>Accounting Review</w:t>
      </w:r>
      <w:r w:rsidR="00237714" w:rsidRPr="006131CE">
        <w:rPr>
          <w:rFonts w:ascii="Times New Roman" w:hAnsi="Times New Roman"/>
          <w:i/>
          <w:iCs/>
          <w:sz w:val="24"/>
          <w:lang w:val="en-US"/>
        </w:rPr>
        <w:t>,</w:t>
      </w:r>
      <w:r w:rsidR="00237714" w:rsidRPr="006131CE">
        <w:rPr>
          <w:rFonts w:ascii="Times New Roman" w:hAnsi="Times New Roman"/>
          <w:iCs/>
          <w:sz w:val="24"/>
          <w:lang w:val="en-US"/>
        </w:rPr>
        <w:t xml:space="preserve"> </w:t>
      </w:r>
      <w:r w:rsidRPr="006131CE">
        <w:rPr>
          <w:rFonts w:ascii="Times New Roman" w:hAnsi="Times New Roman"/>
          <w:iCs/>
          <w:sz w:val="24"/>
          <w:lang w:val="en-US"/>
        </w:rPr>
        <w:t xml:space="preserve">v. </w:t>
      </w:r>
      <w:r w:rsidR="00237714" w:rsidRPr="006131CE">
        <w:rPr>
          <w:rFonts w:ascii="Times New Roman" w:hAnsi="Times New Roman"/>
          <w:iCs/>
          <w:sz w:val="24"/>
          <w:lang w:val="en-US"/>
        </w:rPr>
        <w:t xml:space="preserve">82, </w:t>
      </w:r>
      <w:r w:rsidRPr="006131CE">
        <w:rPr>
          <w:rFonts w:ascii="Times New Roman" w:hAnsi="Times New Roman"/>
          <w:iCs/>
          <w:sz w:val="24"/>
          <w:lang w:val="en-US"/>
        </w:rPr>
        <w:t xml:space="preserve">n. 1, p. </w:t>
      </w:r>
      <w:r w:rsidR="00237714" w:rsidRPr="006131CE">
        <w:rPr>
          <w:rFonts w:ascii="Times New Roman" w:hAnsi="Times New Roman"/>
          <w:iCs/>
          <w:sz w:val="24"/>
          <w:lang w:val="en-US"/>
        </w:rPr>
        <w:t>265–293</w:t>
      </w:r>
      <w:r w:rsidRPr="006131CE">
        <w:rPr>
          <w:rFonts w:ascii="Times New Roman" w:hAnsi="Times New Roman"/>
          <w:iCs/>
          <w:sz w:val="24"/>
          <w:lang w:val="en-US"/>
        </w:rPr>
        <w:t>, jan. 2007</w:t>
      </w:r>
      <w:r w:rsidR="00237714" w:rsidRPr="006131CE">
        <w:rPr>
          <w:rFonts w:ascii="Times New Roman" w:hAnsi="Times New Roman"/>
          <w:iCs/>
          <w:sz w:val="24"/>
          <w:lang w:val="en-US"/>
        </w:rPr>
        <w:t>.</w:t>
      </w:r>
    </w:p>
    <w:p w14:paraId="1E60DD91" w14:textId="77777777" w:rsidR="00854B77" w:rsidRPr="006131CE" w:rsidRDefault="00D65DBB" w:rsidP="001125FF">
      <w:pPr>
        <w:rPr>
          <w:rFonts w:ascii="Times New Roman" w:hAnsi="Times New Roman"/>
          <w:iCs/>
          <w:sz w:val="24"/>
          <w:lang w:val="en-US"/>
        </w:rPr>
      </w:pPr>
      <w:r w:rsidRPr="006131CE">
        <w:rPr>
          <w:rFonts w:ascii="Times New Roman" w:hAnsi="Times New Roman"/>
          <w:iCs/>
          <w:sz w:val="24"/>
          <w:lang w:val="en-US"/>
        </w:rPr>
        <w:t>SCHWARTZMAN</w:t>
      </w:r>
      <w:r w:rsidR="00854B77" w:rsidRPr="006131CE">
        <w:rPr>
          <w:rFonts w:ascii="Times New Roman" w:hAnsi="Times New Roman"/>
          <w:iCs/>
          <w:sz w:val="24"/>
          <w:lang w:val="en-US"/>
        </w:rPr>
        <w:t>, S. A revolução silenciosa do ensino superior.</w:t>
      </w:r>
      <w:r w:rsidRPr="006131CE">
        <w:rPr>
          <w:rFonts w:ascii="Times New Roman" w:hAnsi="Times New Roman"/>
          <w:iCs/>
          <w:sz w:val="24"/>
          <w:lang w:val="en-US"/>
        </w:rPr>
        <w:t xml:space="preserve"> 2005.</w:t>
      </w:r>
    </w:p>
    <w:p w14:paraId="1E60DD92" w14:textId="77777777" w:rsidR="00610018" w:rsidRPr="006131CE" w:rsidRDefault="00D65DBB" w:rsidP="00610018">
      <w:pPr>
        <w:rPr>
          <w:rFonts w:ascii="Times New Roman" w:hAnsi="Times New Roman"/>
          <w:iCs/>
          <w:sz w:val="24"/>
          <w:lang w:val="en-US"/>
        </w:rPr>
      </w:pPr>
      <w:r w:rsidRPr="006131CE">
        <w:rPr>
          <w:rFonts w:ascii="Times New Roman" w:hAnsi="Times New Roman"/>
          <w:iCs/>
          <w:sz w:val="24"/>
        </w:rPr>
        <w:t>SÉCCA</w:t>
      </w:r>
      <w:r w:rsidR="00610018" w:rsidRPr="006131CE">
        <w:rPr>
          <w:rFonts w:ascii="Times New Roman" w:hAnsi="Times New Roman"/>
          <w:iCs/>
          <w:sz w:val="24"/>
        </w:rPr>
        <w:t>, R. X.</w:t>
      </w:r>
      <w:r w:rsidRPr="006131CE">
        <w:rPr>
          <w:rFonts w:ascii="Times New Roman" w:hAnsi="Times New Roman"/>
          <w:iCs/>
          <w:sz w:val="24"/>
        </w:rPr>
        <w:t xml:space="preserve">; </w:t>
      </w:r>
      <w:r w:rsidR="00610018" w:rsidRPr="006131CE">
        <w:rPr>
          <w:rFonts w:ascii="Times New Roman" w:hAnsi="Times New Roman"/>
          <w:iCs/>
          <w:sz w:val="24"/>
        </w:rPr>
        <w:t xml:space="preserve"> </w:t>
      </w:r>
      <w:r w:rsidRPr="006131CE">
        <w:rPr>
          <w:rFonts w:ascii="Times New Roman" w:hAnsi="Times New Roman"/>
          <w:iCs/>
          <w:sz w:val="24"/>
        </w:rPr>
        <w:t>LEAL</w:t>
      </w:r>
      <w:r w:rsidR="00610018" w:rsidRPr="006131CE">
        <w:rPr>
          <w:rFonts w:ascii="Times New Roman" w:hAnsi="Times New Roman"/>
          <w:iCs/>
          <w:sz w:val="24"/>
        </w:rPr>
        <w:t xml:space="preserve">, R. M. Análise do setor de ensino superior privado no Brasil. </w:t>
      </w:r>
      <w:r w:rsidR="00610018" w:rsidRPr="006131CE">
        <w:rPr>
          <w:rFonts w:ascii="Times New Roman" w:hAnsi="Times New Roman"/>
          <w:b/>
          <w:iCs/>
          <w:sz w:val="24"/>
          <w:lang w:val="en-US"/>
        </w:rPr>
        <w:t>BNDES Setorial</w:t>
      </w:r>
      <w:r w:rsidR="00610018" w:rsidRPr="006131CE">
        <w:rPr>
          <w:rFonts w:ascii="Times New Roman" w:hAnsi="Times New Roman"/>
          <w:iCs/>
          <w:sz w:val="24"/>
          <w:lang w:val="en-US"/>
        </w:rPr>
        <w:t xml:space="preserve">, </w:t>
      </w:r>
      <w:r w:rsidRPr="006131CE">
        <w:rPr>
          <w:rFonts w:ascii="Times New Roman" w:hAnsi="Times New Roman"/>
          <w:iCs/>
          <w:sz w:val="24"/>
          <w:lang w:val="en-US"/>
        </w:rPr>
        <w:t>v.</w:t>
      </w:r>
      <w:r w:rsidR="00610018" w:rsidRPr="006131CE">
        <w:rPr>
          <w:rFonts w:ascii="Times New Roman" w:hAnsi="Times New Roman"/>
          <w:iCs/>
          <w:sz w:val="24"/>
          <w:lang w:val="en-US"/>
        </w:rPr>
        <w:t xml:space="preserve"> 30</w:t>
      </w:r>
      <w:r w:rsidRPr="006131CE">
        <w:rPr>
          <w:rFonts w:ascii="Times New Roman" w:hAnsi="Times New Roman"/>
          <w:iCs/>
          <w:sz w:val="24"/>
          <w:lang w:val="en-US"/>
        </w:rPr>
        <w:t>, n. 1, 2009</w:t>
      </w:r>
      <w:r w:rsidR="00610018" w:rsidRPr="006131CE">
        <w:rPr>
          <w:rFonts w:ascii="Times New Roman" w:hAnsi="Times New Roman"/>
          <w:iCs/>
          <w:sz w:val="24"/>
          <w:lang w:val="en-US"/>
        </w:rPr>
        <w:t>.</w:t>
      </w:r>
    </w:p>
    <w:p w14:paraId="1E60DD93" w14:textId="77777777" w:rsidR="001125FF" w:rsidRPr="006131CE" w:rsidRDefault="00D65DBB" w:rsidP="00610018">
      <w:pPr>
        <w:rPr>
          <w:rFonts w:ascii="Times New Roman" w:hAnsi="Times New Roman"/>
          <w:iCs/>
          <w:sz w:val="24"/>
          <w:lang w:val="en-US"/>
        </w:rPr>
      </w:pPr>
      <w:r w:rsidRPr="006131CE">
        <w:rPr>
          <w:rFonts w:ascii="Times New Roman" w:hAnsi="Times New Roman"/>
          <w:iCs/>
          <w:sz w:val="24"/>
          <w:lang w:val="en-US"/>
        </w:rPr>
        <w:t>SIMONS</w:t>
      </w:r>
      <w:r w:rsidR="001125FF" w:rsidRPr="006131CE">
        <w:rPr>
          <w:rFonts w:ascii="Times New Roman" w:hAnsi="Times New Roman"/>
          <w:iCs/>
          <w:sz w:val="24"/>
          <w:lang w:val="en-US"/>
        </w:rPr>
        <w:t xml:space="preserve">, R.  Accounting control systems and business strategy: an empirical analysis. </w:t>
      </w:r>
      <w:r w:rsidR="001125FF" w:rsidRPr="006131CE">
        <w:rPr>
          <w:rFonts w:ascii="Times New Roman" w:hAnsi="Times New Roman"/>
          <w:b/>
          <w:iCs/>
          <w:sz w:val="24"/>
          <w:lang w:val="en-US"/>
        </w:rPr>
        <w:t>Accounting Organizations and Society</w:t>
      </w:r>
      <w:r w:rsidR="001125FF" w:rsidRPr="006131CE">
        <w:rPr>
          <w:rFonts w:ascii="Times New Roman" w:hAnsi="Times New Roman"/>
          <w:iCs/>
          <w:sz w:val="24"/>
          <w:lang w:val="en-US"/>
        </w:rPr>
        <w:t xml:space="preserve">, </w:t>
      </w:r>
      <w:r w:rsidRPr="006131CE">
        <w:rPr>
          <w:rFonts w:ascii="Times New Roman" w:hAnsi="Times New Roman"/>
          <w:iCs/>
          <w:sz w:val="24"/>
          <w:lang w:val="en-US"/>
        </w:rPr>
        <w:t xml:space="preserve">v. </w:t>
      </w:r>
      <w:r w:rsidR="001125FF" w:rsidRPr="006131CE">
        <w:rPr>
          <w:rFonts w:ascii="Times New Roman" w:hAnsi="Times New Roman"/>
          <w:iCs/>
          <w:sz w:val="24"/>
          <w:lang w:val="en-US"/>
        </w:rPr>
        <w:t>12</w:t>
      </w:r>
      <w:r w:rsidRPr="006131CE">
        <w:rPr>
          <w:rFonts w:ascii="Times New Roman" w:hAnsi="Times New Roman"/>
          <w:iCs/>
          <w:sz w:val="24"/>
          <w:lang w:val="en-US"/>
        </w:rPr>
        <w:t>, n. 4</w:t>
      </w:r>
      <w:r w:rsidR="001125FF" w:rsidRPr="006131CE">
        <w:rPr>
          <w:rFonts w:ascii="Times New Roman" w:hAnsi="Times New Roman"/>
          <w:iCs/>
          <w:sz w:val="24"/>
          <w:lang w:val="en-US"/>
        </w:rPr>
        <w:t>,</w:t>
      </w:r>
      <w:r w:rsidRPr="006131CE">
        <w:rPr>
          <w:rFonts w:ascii="Times New Roman" w:hAnsi="Times New Roman"/>
          <w:iCs/>
          <w:sz w:val="24"/>
          <w:lang w:val="en-US"/>
        </w:rPr>
        <w:t xml:space="preserve"> p.</w:t>
      </w:r>
      <w:r w:rsidR="001125FF" w:rsidRPr="006131CE">
        <w:rPr>
          <w:rFonts w:ascii="Times New Roman" w:hAnsi="Times New Roman"/>
          <w:iCs/>
          <w:sz w:val="24"/>
          <w:lang w:val="en-US"/>
        </w:rPr>
        <w:t xml:space="preserve"> 357-374</w:t>
      </w:r>
      <w:r w:rsidRPr="006131CE">
        <w:rPr>
          <w:rFonts w:ascii="Times New Roman" w:hAnsi="Times New Roman"/>
          <w:iCs/>
          <w:sz w:val="24"/>
          <w:lang w:val="en-US"/>
        </w:rPr>
        <w:t>, 1987.</w:t>
      </w:r>
      <w:r w:rsidR="001125FF" w:rsidRPr="006131CE">
        <w:rPr>
          <w:rFonts w:ascii="Times New Roman" w:hAnsi="Times New Roman"/>
          <w:iCs/>
          <w:sz w:val="24"/>
          <w:lang w:val="en-US"/>
        </w:rPr>
        <w:t xml:space="preserve">                                                       </w:t>
      </w:r>
    </w:p>
    <w:p w14:paraId="1E60DD94" w14:textId="77777777" w:rsidR="001125FF" w:rsidRPr="006131CE" w:rsidRDefault="00B81761" w:rsidP="001125FF">
      <w:pPr>
        <w:rPr>
          <w:rFonts w:ascii="Times New Roman" w:hAnsi="Times New Roman"/>
          <w:iCs/>
          <w:sz w:val="24"/>
          <w:lang w:val="en-US"/>
        </w:rPr>
      </w:pPr>
      <w:r w:rsidRPr="006131CE">
        <w:rPr>
          <w:rFonts w:ascii="Times New Roman" w:hAnsi="Times New Roman"/>
          <w:iCs/>
          <w:sz w:val="24"/>
          <w:lang w:val="en-US"/>
        </w:rPr>
        <w:t>SIMONS</w:t>
      </w:r>
      <w:r w:rsidR="001125FF" w:rsidRPr="006131CE">
        <w:rPr>
          <w:rFonts w:ascii="Times New Roman" w:hAnsi="Times New Roman"/>
          <w:iCs/>
          <w:sz w:val="24"/>
          <w:lang w:val="en-US"/>
        </w:rPr>
        <w:t xml:space="preserve">, R.  The Role of Management Control Systems in Creating Competitive Advantage: New Perspectives. </w:t>
      </w:r>
      <w:r w:rsidR="001125FF" w:rsidRPr="006131CE">
        <w:rPr>
          <w:rFonts w:ascii="Times New Roman" w:hAnsi="Times New Roman"/>
          <w:b/>
          <w:iCs/>
          <w:sz w:val="24"/>
          <w:lang w:val="en-US"/>
        </w:rPr>
        <w:t>Accounting, Organizations and Society</w:t>
      </w:r>
      <w:r w:rsidR="001125FF" w:rsidRPr="006131CE">
        <w:rPr>
          <w:rFonts w:ascii="Times New Roman" w:hAnsi="Times New Roman"/>
          <w:iCs/>
          <w:sz w:val="24"/>
          <w:lang w:val="en-US"/>
        </w:rPr>
        <w:t xml:space="preserve">, </w:t>
      </w:r>
      <w:r w:rsidRPr="006131CE">
        <w:rPr>
          <w:rFonts w:ascii="Times New Roman" w:hAnsi="Times New Roman"/>
          <w:iCs/>
          <w:sz w:val="24"/>
          <w:lang w:val="en-US"/>
        </w:rPr>
        <w:t xml:space="preserve">v. </w:t>
      </w:r>
      <w:r w:rsidR="001125FF" w:rsidRPr="006131CE">
        <w:rPr>
          <w:rFonts w:ascii="Times New Roman" w:hAnsi="Times New Roman"/>
          <w:iCs/>
          <w:sz w:val="24"/>
          <w:lang w:val="en-US"/>
        </w:rPr>
        <w:t xml:space="preserve">15, </w:t>
      </w:r>
      <w:r w:rsidRPr="006131CE">
        <w:rPr>
          <w:rFonts w:ascii="Times New Roman" w:hAnsi="Times New Roman"/>
          <w:iCs/>
          <w:sz w:val="24"/>
          <w:lang w:val="en-US"/>
        </w:rPr>
        <w:t xml:space="preserve">n. 1-2, p. </w:t>
      </w:r>
      <w:r w:rsidR="001125FF" w:rsidRPr="006131CE">
        <w:rPr>
          <w:rFonts w:ascii="Times New Roman" w:hAnsi="Times New Roman"/>
          <w:iCs/>
          <w:sz w:val="24"/>
          <w:lang w:val="en-US"/>
        </w:rPr>
        <w:t>127-143</w:t>
      </w:r>
      <w:r w:rsidRPr="006131CE">
        <w:rPr>
          <w:rFonts w:ascii="Times New Roman" w:hAnsi="Times New Roman"/>
          <w:iCs/>
          <w:sz w:val="24"/>
          <w:lang w:val="en-US"/>
        </w:rPr>
        <w:t>, 1990.</w:t>
      </w:r>
      <w:r w:rsidR="001125FF" w:rsidRPr="006131CE">
        <w:rPr>
          <w:rFonts w:ascii="Times New Roman" w:hAnsi="Times New Roman"/>
          <w:iCs/>
          <w:sz w:val="24"/>
          <w:lang w:val="en-US"/>
        </w:rPr>
        <w:t xml:space="preserve">             </w:t>
      </w:r>
    </w:p>
    <w:p w14:paraId="1E60DD96" w14:textId="77777777" w:rsidR="001125FF" w:rsidRPr="006131CE" w:rsidRDefault="00B81761" w:rsidP="001125FF">
      <w:pPr>
        <w:rPr>
          <w:rFonts w:ascii="Times New Roman" w:hAnsi="Times New Roman"/>
          <w:iCs/>
          <w:sz w:val="24"/>
          <w:lang w:val="en-US"/>
        </w:rPr>
      </w:pPr>
      <w:r w:rsidRPr="006131CE">
        <w:rPr>
          <w:rFonts w:ascii="Times New Roman" w:hAnsi="Times New Roman"/>
          <w:iCs/>
          <w:sz w:val="24"/>
          <w:lang w:val="en-US"/>
        </w:rPr>
        <w:t>SIMONS</w:t>
      </w:r>
      <w:r w:rsidR="001125FF" w:rsidRPr="006131CE">
        <w:rPr>
          <w:rFonts w:ascii="Times New Roman" w:hAnsi="Times New Roman"/>
          <w:iCs/>
          <w:sz w:val="24"/>
          <w:lang w:val="en-US"/>
        </w:rPr>
        <w:t xml:space="preserve">, R. </w:t>
      </w:r>
      <w:r w:rsidR="001125FF" w:rsidRPr="006131CE">
        <w:rPr>
          <w:rFonts w:ascii="Times New Roman" w:hAnsi="Times New Roman"/>
          <w:b/>
          <w:iCs/>
          <w:sz w:val="24"/>
          <w:lang w:val="en-US"/>
        </w:rPr>
        <w:t>Levers of control</w:t>
      </w:r>
      <w:r w:rsidR="001125FF" w:rsidRPr="006131CE">
        <w:rPr>
          <w:rFonts w:ascii="Times New Roman" w:hAnsi="Times New Roman"/>
          <w:iCs/>
          <w:sz w:val="24"/>
          <w:lang w:val="en-US"/>
        </w:rPr>
        <w:t>. Harvard Business School Press, Boston, Massachussets, Estados Unidos</w:t>
      </w:r>
      <w:r w:rsidRPr="006131CE">
        <w:rPr>
          <w:rFonts w:ascii="Times New Roman" w:hAnsi="Times New Roman"/>
          <w:iCs/>
          <w:sz w:val="24"/>
          <w:lang w:val="en-US"/>
        </w:rPr>
        <w:t>, 1995</w:t>
      </w:r>
      <w:r w:rsidR="001125FF" w:rsidRPr="006131CE">
        <w:rPr>
          <w:rFonts w:ascii="Times New Roman" w:hAnsi="Times New Roman"/>
          <w:iCs/>
          <w:sz w:val="24"/>
          <w:lang w:val="en-US"/>
        </w:rPr>
        <w:t xml:space="preserve">.                                                                                                                         </w:t>
      </w:r>
    </w:p>
    <w:p w14:paraId="5E899652" w14:textId="77777777" w:rsidR="005F6D80" w:rsidRPr="006E35A8" w:rsidRDefault="005F6D80" w:rsidP="005F6D80">
      <w:pPr>
        <w:rPr>
          <w:rFonts w:ascii="Times New Roman" w:hAnsi="Times New Roman"/>
          <w:b/>
          <w:iCs/>
          <w:sz w:val="24"/>
          <w:lang w:val="en-US"/>
        </w:rPr>
      </w:pPr>
      <w:r w:rsidRPr="005F6D80">
        <w:rPr>
          <w:rFonts w:ascii="Times New Roman" w:hAnsi="Times New Roman"/>
          <w:iCs/>
          <w:sz w:val="24"/>
          <w:lang w:val="en-US"/>
        </w:rPr>
        <w:t xml:space="preserve">SIMONS, R. </w:t>
      </w:r>
      <w:r w:rsidRPr="006E35A8">
        <w:rPr>
          <w:rFonts w:ascii="Times New Roman" w:hAnsi="Times New Roman"/>
          <w:b/>
          <w:iCs/>
          <w:sz w:val="24"/>
          <w:lang w:val="en-US"/>
        </w:rPr>
        <w:t>Performance measurement and control systems for implementing</w:t>
      </w:r>
    </w:p>
    <w:p w14:paraId="5F58B136" w14:textId="289BF8A1" w:rsidR="005F6D80" w:rsidRPr="006131CE" w:rsidRDefault="005F6D80" w:rsidP="005F6D80">
      <w:pPr>
        <w:rPr>
          <w:rFonts w:ascii="Times New Roman" w:hAnsi="Times New Roman"/>
          <w:iCs/>
          <w:sz w:val="24"/>
          <w:lang w:val="en-US"/>
        </w:rPr>
      </w:pPr>
      <w:r w:rsidRPr="006E35A8">
        <w:rPr>
          <w:rFonts w:ascii="Times New Roman" w:hAnsi="Times New Roman"/>
          <w:b/>
          <w:iCs/>
          <w:sz w:val="24"/>
          <w:lang w:val="en-US"/>
        </w:rPr>
        <w:t>strategy.</w:t>
      </w:r>
      <w:r w:rsidRPr="005F6D80">
        <w:rPr>
          <w:rFonts w:ascii="Times New Roman" w:hAnsi="Times New Roman"/>
          <w:iCs/>
          <w:sz w:val="24"/>
          <w:lang w:val="en-US"/>
        </w:rPr>
        <w:t xml:space="preserve"> </w:t>
      </w:r>
      <w:r w:rsidRPr="006131CE">
        <w:rPr>
          <w:rFonts w:ascii="Times New Roman" w:hAnsi="Times New Roman"/>
          <w:iCs/>
          <w:sz w:val="24"/>
          <w:lang w:val="en-US"/>
        </w:rPr>
        <w:t>Prentice Hall, Upper Saddle River, NJ USA</w:t>
      </w:r>
      <w:r>
        <w:rPr>
          <w:rFonts w:ascii="Times New Roman" w:hAnsi="Times New Roman"/>
          <w:iCs/>
          <w:sz w:val="24"/>
          <w:lang w:val="en-US"/>
        </w:rPr>
        <w:t>, 2000</w:t>
      </w:r>
      <w:r w:rsidRPr="005F6D80">
        <w:rPr>
          <w:rFonts w:ascii="Times New Roman" w:hAnsi="Times New Roman"/>
          <w:iCs/>
          <w:sz w:val="24"/>
          <w:lang w:val="en-US"/>
        </w:rPr>
        <w:t>.</w:t>
      </w:r>
      <w:r w:rsidRPr="006131CE">
        <w:rPr>
          <w:rFonts w:ascii="Times New Roman" w:hAnsi="Times New Roman"/>
          <w:iCs/>
          <w:sz w:val="24"/>
          <w:lang w:val="en-US"/>
        </w:rPr>
        <w:t xml:space="preserve">                               </w:t>
      </w:r>
    </w:p>
    <w:p w14:paraId="60CC7F16" w14:textId="71A89FD1" w:rsidR="00140719" w:rsidRDefault="00140719" w:rsidP="00140719">
      <w:pPr>
        <w:rPr>
          <w:rFonts w:ascii="Times New Roman" w:hAnsi="Times New Roman"/>
          <w:iCs/>
          <w:sz w:val="24"/>
          <w:lang w:val="en-US"/>
        </w:rPr>
      </w:pPr>
      <w:r w:rsidRPr="00140719">
        <w:rPr>
          <w:rFonts w:ascii="Times New Roman" w:hAnsi="Times New Roman"/>
          <w:iCs/>
          <w:sz w:val="24"/>
          <w:lang w:val="en-US"/>
        </w:rPr>
        <w:t>SLATER, S. F., &amp; NARVER, J. C.</w:t>
      </w:r>
      <w:r w:rsidR="00BA3D11">
        <w:rPr>
          <w:rFonts w:ascii="Times New Roman" w:hAnsi="Times New Roman"/>
          <w:iCs/>
          <w:sz w:val="24"/>
          <w:lang w:val="en-US"/>
        </w:rPr>
        <w:t xml:space="preserve"> </w:t>
      </w:r>
      <w:r w:rsidRPr="00140719">
        <w:rPr>
          <w:rFonts w:ascii="Times New Roman" w:hAnsi="Times New Roman"/>
          <w:iCs/>
          <w:sz w:val="24"/>
          <w:lang w:val="en-US"/>
        </w:rPr>
        <w:t>Market-oriented is more</w:t>
      </w:r>
      <w:r>
        <w:rPr>
          <w:rFonts w:ascii="Times New Roman" w:hAnsi="Times New Roman"/>
          <w:iCs/>
          <w:sz w:val="24"/>
          <w:lang w:val="en-US"/>
        </w:rPr>
        <w:t xml:space="preserve"> </w:t>
      </w:r>
      <w:r w:rsidRPr="00140719">
        <w:rPr>
          <w:rFonts w:ascii="Times New Roman" w:hAnsi="Times New Roman"/>
          <w:iCs/>
          <w:sz w:val="24"/>
          <w:lang w:val="en-US"/>
        </w:rPr>
        <w:t xml:space="preserve">than being customer-led. </w:t>
      </w:r>
      <w:r w:rsidRPr="00140719">
        <w:rPr>
          <w:rFonts w:ascii="Times New Roman" w:hAnsi="Times New Roman"/>
          <w:b/>
          <w:iCs/>
          <w:sz w:val="24"/>
          <w:lang w:val="en-US"/>
        </w:rPr>
        <w:t>Strategic Management Journal</w:t>
      </w:r>
      <w:r w:rsidRPr="00140719">
        <w:rPr>
          <w:rFonts w:ascii="Times New Roman" w:hAnsi="Times New Roman"/>
          <w:iCs/>
          <w:sz w:val="24"/>
          <w:lang w:val="en-US"/>
        </w:rPr>
        <w:t>,</w:t>
      </w:r>
      <w:r>
        <w:rPr>
          <w:rFonts w:ascii="Times New Roman" w:hAnsi="Times New Roman"/>
          <w:iCs/>
          <w:sz w:val="24"/>
          <w:lang w:val="en-US"/>
        </w:rPr>
        <w:t xml:space="preserve"> v. </w:t>
      </w:r>
      <w:r w:rsidRPr="00140719">
        <w:rPr>
          <w:rFonts w:ascii="Times New Roman" w:hAnsi="Times New Roman"/>
          <w:iCs/>
          <w:sz w:val="24"/>
          <w:lang w:val="en-US"/>
        </w:rPr>
        <w:t>20</w:t>
      </w:r>
      <w:r>
        <w:rPr>
          <w:rFonts w:ascii="Times New Roman" w:hAnsi="Times New Roman"/>
          <w:iCs/>
          <w:sz w:val="24"/>
          <w:lang w:val="en-US"/>
        </w:rPr>
        <w:t xml:space="preserve">, n. </w:t>
      </w:r>
      <w:r w:rsidRPr="00140719">
        <w:rPr>
          <w:rFonts w:ascii="Times New Roman" w:hAnsi="Times New Roman"/>
          <w:iCs/>
          <w:sz w:val="24"/>
          <w:lang w:val="en-US"/>
        </w:rPr>
        <w:t xml:space="preserve">12, </w:t>
      </w:r>
      <w:r>
        <w:rPr>
          <w:rFonts w:ascii="Times New Roman" w:hAnsi="Times New Roman"/>
          <w:iCs/>
          <w:sz w:val="24"/>
          <w:lang w:val="en-US"/>
        </w:rPr>
        <w:t xml:space="preserve">p. </w:t>
      </w:r>
      <w:r w:rsidRPr="00140719">
        <w:rPr>
          <w:rFonts w:ascii="Times New Roman" w:hAnsi="Times New Roman"/>
          <w:iCs/>
          <w:sz w:val="24"/>
          <w:lang w:val="en-US"/>
        </w:rPr>
        <w:t>1165</w:t>
      </w:r>
      <w:r>
        <w:rPr>
          <w:rFonts w:ascii="Times New Roman" w:hAnsi="Times New Roman"/>
          <w:iCs/>
          <w:sz w:val="24"/>
          <w:lang w:val="en-US"/>
        </w:rPr>
        <w:t>-</w:t>
      </w:r>
      <w:r w:rsidRPr="00140719">
        <w:rPr>
          <w:rFonts w:ascii="Times New Roman" w:hAnsi="Times New Roman"/>
          <w:iCs/>
          <w:sz w:val="24"/>
          <w:lang w:val="en-US"/>
        </w:rPr>
        <w:t>1168</w:t>
      </w:r>
      <w:r>
        <w:rPr>
          <w:rFonts w:ascii="Times New Roman" w:hAnsi="Times New Roman"/>
          <w:iCs/>
          <w:sz w:val="24"/>
          <w:lang w:val="en-US"/>
        </w:rPr>
        <w:t>, 1999</w:t>
      </w:r>
      <w:r w:rsidRPr="00140719">
        <w:rPr>
          <w:rFonts w:ascii="Times New Roman" w:hAnsi="Times New Roman"/>
          <w:iCs/>
          <w:sz w:val="24"/>
          <w:lang w:val="en-US"/>
        </w:rPr>
        <w:t>.</w:t>
      </w:r>
    </w:p>
    <w:p w14:paraId="1E60DD97" w14:textId="77777777" w:rsidR="003679BF" w:rsidRPr="006131CE" w:rsidRDefault="003679BF" w:rsidP="001125FF">
      <w:pPr>
        <w:rPr>
          <w:rFonts w:ascii="Times New Roman" w:hAnsi="Times New Roman"/>
          <w:iCs/>
          <w:sz w:val="24"/>
          <w:lang w:val="en-US"/>
        </w:rPr>
      </w:pPr>
      <w:r w:rsidRPr="006131CE">
        <w:rPr>
          <w:rFonts w:ascii="Times New Roman" w:hAnsi="Times New Roman"/>
          <w:iCs/>
          <w:sz w:val="24"/>
          <w:lang w:val="en-US"/>
        </w:rPr>
        <w:t xml:space="preserve">STRAUB. E.; ZECKER, C. Management control systems: a review. </w:t>
      </w:r>
      <w:r w:rsidRPr="006131CE">
        <w:rPr>
          <w:rFonts w:ascii="Times New Roman" w:hAnsi="Times New Roman"/>
          <w:b/>
          <w:iCs/>
          <w:sz w:val="24"/>
          <w:lang w:val="en-US"/>
        </w:rPr>
        <w:t>Journal of management Control</w:t>
      </w:r>
      <w:r w:rsidRPr="006131CE">
        <w:rPr>
          <w:rFonts w:ascii="Times New Roman" w:hAnsi="Times New Roman"/>
          <w:iCs/>
          <w:sz w:val="24"/>
          <w:lang w:val="en-US"/>
        </w:rPr>
        <w:t>, v. 23, n. 4, p. 233-268, fev. 2013.</w:t>
      </w:r>
    </w:p>
    <w:p w14:paraId="7B0DA171" w14:textId="20BF6D38" w:rsidR="001B7D72" w:rsidRDefault="001B7D72" w:rsidP="001125FF">
      <w:pPr>
        <w:rPr>
          <w:rFonts w:ascii="Times New Roman" w:hAnsi="Times New Roman"/>
          <w:iCs/>
          <w:sz w:val="24"/>
          <w:lang w:val="en-US"/>
        </w:rPr>
      </w:pPr>
      <w:r>
        <w:rPr>
          <w:rFonts w:ascii="Times New Roman" w:hAnsi="Times New Roman"/>
          <w:iCs/>
          <w:sz w:val="24"/>
          <w:lang w:val="en-US"/>
        </w:rPr>
        <w:lastRenderedPageBreak/>
        <w:t xml:space="preserve">SUNDBO, J. </w:t>
      </w:r>
      <w:r w:rsidRPr="001B7D72">
        <w:rPr>
          <w:rFonts w:ascii="Times New Roman" w:hAnsi="Times New Roman"/>
          <w:b/>
          <w:iCs/>
          <w:sz w:val="24"/>
          <w:lang w:val="en-US"/>
        </w:rPr>
        <w:t>The strategic management of innovation: a sociological and economic theory</w:t>
      </w:r>
      <w:r>
        <w:rPr>
          <w:rFonts w:ascii="Times New Roman" w:hAnsi="Times New Roman"/>
          <w:iCs/>
          <w:sz w:val="24"/>
          <w:lang w:val="en-US"/>
        </w:rPr>
        <w:t>. Edward Elgar, 2001.</w:t>
      </w:r>
    </w:p>
    <w:p w14:paraId="62323857" w14:textId="140CBF33" w:rsidR="00C15F4E" w:rsidRDefault="00C15F4E" w:rsidP="001125FF">
      <w:pPr>
        <w:rPr>
          <w:rFonts w:ascii="Times New Roman" w:hAnsi="Times New Roman"/>
          <w:iCs/>
          <w:sz w:val="24"/>
          <w:lang w:val="en-US"/>
        </w:rPr>
      </w:pPr>
      <w:r>
        <w:rPr>
          <w:rFonts w:ascii="Times New Roman" w:hAnsi="Times New Roman"/>
          <w:iCs/>
          <w:sz w:val="24"/>
          <w:lang w:val="en-US"/>
        </w:rPr>
        <w:t xml:space="preserve">TEECE, D. J. et al. Dynamic capabilities and strategic management. </w:t>
      </w:r>
      <w:r w:rsidRPr="00C15F4E">
        <w:rPr>
          <w:rFonts w:ascii="Times New Roman" w:hAnsi="Times New Roman"/>
          <w:b/>
          <w:iCs/>
          <w:sz w:val="24"/>
          <w:lang w:val="en-US"/>
        </w:rPr>
        <w:t>Strategic Management Journal</w:t>
      </w:r>
      <w:r>
        <w:rPr>
          <w:rFonts w:ascii="Times New Roman" w:hAnsi="Times New Roman"/>
          <w:iCs/>
          <w:sz w:val="24"/>
          <w:lang w:val="en-US"/>
        </w:rPr>
        <w:t>, v. 18, n. 7, p. 509-533, 1997.</w:t>
      </w:r>
    </w:p>
    <w:p w14:paraId="1E60DD98" w14:textId="39DE945D" w:rsidR="001125FF" w:rsidRPr="006131CE" w:rsidRDefault="00B81761" w:rsidP="001125FF">
      <w:pPr>
        <w:rPr>
          <w:rFonts w:ascii="Times New Roman" w:hAnsi="Times New Roman"/>
          <w:iCs/>
          <w:sz w:val="24"/>
          <w:lang w:val="en-US"/>
        </w:rPr>
      </w:pPr>
      <w:r w:rsidRPr="006131CE">
        <w:rPr>
          <w:rFonts w:ascii="Times New Roman" w:hAnsi="Times New Roman"/>
          <w:iCs/>
          <w:sz w:val="24"/>
          <w:lang w:val="en-US"/>
        </w:rPr>
        <w:t>TESSIER</w:t>
      </w:r>
      <w:r w:rsidR="001125FF" w:rsidRPr="006131CE">
        <w:rPr>
          <w:rFonts w:ascii="Times New Roman" w:hAnsi="Times New Roman"/>
          <w:iCs/>
          <w:sz w:val="24"/>
          <w:lang w:val="en-US"/>
        </w:rPr>
        <w:t>, S.</w:t>
      </w:r>
      <w:r w:rsidRPr="006131CE">
        <w:rPr>
          <w:rFonts w:ascii="Times New Roman" w:hAnsi="Times New Roman"/>
          <w:iCs/>
          <w:sz w:val="24"/>
          <w:lang w:val="en-US"/>
        </w:rPr>
        <w:t>; OTLEY</w:t>
      </w:r>
      <w:r w:rsidR="001125FF" w:rsidRPr="006131CE">
        <w:rPr>
          <w:rFonts w:ascii="Times New Roman" w:hAnsi="Times New Roman"/>
          <w:iCs/>
          <w:sz w:val="24"/>
          <w:lang w:val="en-US"/>
        </w:rPr>
        <w:t>, D. A con</w:t>
      </w:r>
      <w:r w:rsidR="00AC2FB8">
        <w:rPr>
          <w:rFonts w:ascii="Times New Roman" w:hAnsi="Times New Roman"/>
          <w:iCs/>
          <w:sz w:val="24"/>
          <w:lang w:val="en-US"/>
        </w:rPr>
        <w:t xml:space="preserve">ceptual development of Simons’ </w:t>
      </w:r>
      <w:r w:rsidR="001125FF" w:rsidRPr="006131CE">
        <w:rPr>
          <w:rFonts w:ascii="Times New Roman" w:hAnsi="Times New Roman"/>
          <w:iCs/>
          <w:sz w:val="24"/>
          <w:lang w:val="en-US"/>
        </w:rPr>
        <w:t xml:space="preserve">Levers  of  Control  framework. </w:t>
      </w:r>
      <w:r w:rsidR="00AC2FB8" w:rsidRPr="006131CE">
        <w:rPr>
          <w:rFonts w:ascii="Times New Roman" w:hAnsi="Times New Roman"/>
          <w:b/>
          <w:iCs/>
          <w:sz w:val="24"/>
          <w:lang w:val="en-US"/>
        </w:rPr>
        <w:t>Management Accounting</w:t>
      </w:r>
      <w:r w:rsidR="001125FF" w:rsidRPr="006131CE">
        <w:rPr>
          <w:rFonts w:ascii="Times New Roman" w:hAnsi="Times New Roman"/>
          <w:b/>
          <w:iCs/>
          <w:sz w:val="24"/>
          <w:lang w:val="en-US"/>
        </w:rPr>
        <w:t xml:space="preserve">  Research</w:t>
      </w:r>
      <w:r w:rsidR="001125FF" w:rsidRPr="006131CE">
        <w:rPr>
          <w:rFonts w:ascii="Times New Roman" w:hAnsi="Times New Roman"/>
          <w:i/>
          <w:iCs/>
          <w:sz w:val="24"/>
          <w:lang w:val="en-US"/>
        </w:rPr>
        <w:t>,</w:t>
      </w:r>
      <w:r w:rsidR="001125FF" w:rsidRPr="006131CE">
        <w:rPr>
          <w:rFonts w:ascii="Times New Roman" w:hAnsi="Times New Roman"/>
          <w:iCs/>
          <w:sz w:val="24"/>
          <w:lang w:val="en-US"/>
        </w:rPr>
        <w:t xml:space="preserve">  </w:t>
      </w:r>
      <w:r w:rsidRPr="006131CE">
        <w:rPr>
          <w:rFonts w:ascii="Times New Roman" w:hAnsi="Times New Roman"/>
          <w:iCs/>
          <w:sz w:val="24"/>
          <w:lang w:val="en-US"/>
        </w:rPr>
        <w:t xml:space="preserve">v. </w:t>
      </w:r>
      <w:r w:rsidR="001125FF" w:rsidRPr="006131CE">
        <w:rPr>
          <w:rFonts w:ascii="Times New Roman" w:hAnsi="Times New Roman"/>
          <w:iCs/>
          <w:sz w:val="24"/>
          <w:lang w:val="en-US"/>
        </w:rPr>
        <w:t xml:space="preserve">23, </w:t>
      </w:r>
      <w:r w:rsidRPr="006131CE">
        <w:rPr>
          <w:rFonts w:ascii="Times New Roman" w:hAnsi="Times New Roman"/>
          <w:iCs/>
          <w:sz w:val="24"/>
          <w:lang w:val="en-US"/>
        </w:rPr>
        <w:t xml:space="preserve">n. 3, p. </w:t>
      </w:r>
      <w:r w:rsidR="001125FF" w:rsidRPr="006131CE">
        <w:rPr>
          <w:rFonts w:ascii="Times New Roman" w:hAnsi="Times New Roman"/>
          <w:iCs/>
          <w:sz w:val="24"/>
          <w:lang w:val="en-US"/>
        </w:rPr>
        <w:t>171</w:t>
      </w:r>
      <w:r w:rsidRPr="006131CE">
        <w:rPr>
          <w:rFonts w:ascii="Times New Roman" w:hAnsi="Times New Roman"/>
          <w:iCs/>
          <w:sz w:val="24"/>
          <w:lang w:val="en-US"/>
        </w:rPr>
        <w:t>-</w:t>
      </w:r>
      <w:r w:rsidR="001125FF" w:rsidRPr="006131CE">
        <w:rPr>
          <w:rFonts w:ascii="Times New Roman" w:hAnsi="Times New Roman"/>
          <w:iCs/>
          <w:sz w:val="24"/>
          <w:lang w:val="en-US"/>
        </w:rPr>
        <w:t>185</w:t>
      </w:r>
      <w:r w:rsidRPr="006131CE">
        <w:rPr>
          <w:rFonts w:ascii="Times New Roman" w:hAnsi="Times New Roman"/>
          <w:iCs/>
          <w:sz w:val="24"/>
          <w:lang w:val="en-US"/>
        </w:rPr>
        <w:t>,</w:t>
      </w:r>
      <w:r w:rsidR="003679BF" w:rsidRPr="006131CE">
        <w:rPr>
          <w:rFonts w:ascii="Times New Roman" w:hAnsi="Times New Roman"/>
          <w:iCs/>
          <w:sz w:val="24"/>
          <w:lang w:val="en-US"/>
        </w:rPr>
        <w:t xml:space="preserve"> </w:t>
      </w:r>
      <w:r w:rsidRPr="006131CE">
        <w:rPr>
          <w:rFonts w:ascii="Times New Roman" w:hAnsi="Times New Roman"/>
          <w:iCs/>
          <w:sz w:val="24"/>
          <w:lang w:val="en-US"/>
        </w:rPr>
        <w:t>set. 2012</w:t>
      </w:r>
      <w:r w:rsidR="001125FF" w:rsidRPr="006131CE">
        <w:rPr>
          <w:rFonts w:ascii="Times New Roman" w:hAnsi="Times New Roman"/>
          <w:iCs/>
          <w:sz w:val="24"/>
          <w:lang w:val="en-US"/>
        </w:rPr>
        <w:t xml:space="preserve">.        </w:t>
      </w:r>
      <w:r w:rsidRPr="006131CE">
        <w:rPr>
          <w:rFonts w:ascii="Times New Roman" w:hAnsi="Times New Roman"/>
          <w:iCs/>
          <w:sz w:val="24"/>
          <w:lang w:val="en-US"/>
        </w:rPr>
        <w:t xml:space="preserve">      </w:t>
      </w:r>
    </w:p>
    <w:p w14:paraId="1E60DD99" w14:textId="77777777" w:rsidR="00A15707" w:rsidRPr="006131CE" w:rsidRDefault="00B81761" w:rsidP="00A15707">
      <w:pPr>
        <w:rPr>
          <w:rFonts w:ascii="Times New Roman" w:hAnsi="Times New Roman"/>
          <w:iCs/>
          <w:sz w:val="24"/>
          <w:lang w:val="en-US"/>
        </w:rPr>
      </w:pPr>
      <w:r w:rsidRPr="006131CE">
        <w:rPr>
          <w:rFonts w:ascii="Times New Roman" w:hAnsi="Times New Roman"/>
          <w:iCs/>
          <w:sz w:val="24"/>
          <w:lang w:val="en-US"/>
        </w:rPr>
        <w:t>TSAMENYI</w:t>
      </w:r>
      <w:r w:rsidR="00A15707" w:rsidRPr="006131CE">
        <w:rPr>
          <w:rFonts w:ascii="Times New Roman" w:hAnsi="Times New Roman"/>
          <w:iCs/>
          <w:sz w:val="24"/>
          <w:lang w:val="en-US"/>
        </w:rPr>
        <w:t>, M.</w:t>
      </w:r>
      <w:r w:rsidRPr="006131CE">
        <w:rPr>
          <w:rFonts w:ascii="Times New Roman" w:hAnsi="Times New Roman"/>
          <w:iCs/>
          <w:sz w:val="24"/>
          <w:lang w:val="en-US"/>
        </w:rPr>
        <w:t>;</w:t>
      </w:r>
      <w:r w:rsidR="00A15707" w:rsidRPr="006131CE">
        <w:rPr>
          <w:rFonts w:ascii="Times New Roman" w:hAnsi="Times New Roman"/>
          <w:iCs/>
          <w:sz w:val="24"/>
          <w:lang w:val="en-US"/>
        </w:rPr>
        <w:t xml:space="preserve"> </w:t>
      </w:r>
      <w:r w:rsidRPr="006131CE">
        <w:rPr>
          <w:rFonts w:ascii="Times New Roman" w:hAnsi="Times New Roman"/>
          <w:iCs/>
          <w:sz w:val="24"/>
          <w:lang w:val="en-US"/>
        </w:rPr>
        <w:t xml:space="preserve">SAHADEV </w:t>
      </w:r>
      <w:r w:rsidR="00A15707" w:rsidRPr="006131CE">
        <w:rPr>
          <w:rFonts w:ascii="Times New Roman" w:hAnsi="Times New Roman"/>
          <w:iCs/>
          <w:sz w:val="24"/>
          <w:lang w:val="en-US"/>
        </w:rPr>
        <w:t>S.</w:t>
      </w:r>
      <w:r w:rsidRPr="006131CE">
        <w:rPr>
          <w:rFonts w:ascii="Times New Roman" w:hAnsi="Times New Roman"/>
          <w:iCs/>
          <w:sz w:val="24"/>
          <w:lang w:val="en-US"/>
        </w:rPr>
        <w:t xml:space="preserve">; QIAO </w:t>
      </w:r>
      <w:r w:rsidR="00A15707" w:rsidRPr="006131CE">
        <w:rPr>
          <w:rFonts w:ascii="Times New Roman" w:hAnsi="Times New Roman"/>
          <w:iCs/>
          <w:sz w:val="24"/>
          <w:lang w:val="en-US"/>
        </w:rPr>
        <w:t xml:space="preserve">Z. The relationship between business strategy, management control systems and performance: Evidence from China. </w:t>
      </w:r>
      <w:r w:rsidR="00A15707" w:rsidRPr="006131CE">
        <w:rPr>
          <w:rFonts w:ascii="Times New Roman" w:hAnsi="Times New Roman"/>
          <w:b/>
          <w:iCs/>
          <w:sz w:val="24"/>
          <w:lang w:val="en-US"/>
        </w:rPr>
        <w:t>Advances in Accounting</w:t>
      </w:r>
      <w:r w:rsidR="00A15707" w:rsidRPr="006131CE">
        <w:rPr>
          <w:rFonts w:ascii="Times New Roman" w:hAnsi="Times New Roman"/>
          <w:i/>
          <w:iCs/>
          <w:sz w:val="24"/>
          <w:lang w:val="en-US"/>
        </w:rPr>
        <w:t xml:space="preserve">, </w:t>
      </w:r>
      <w:r w:rsidRPr="006131CE">
        <w:rPr>
          <w:rFonts w:ascii="Times New Roman" w:hAnsi="Times New Roman"/>
          <w:i/>
          <w:iCs/>
          <w:sz w:val="24"/>
          <w:lang w:val="en-US"/>
        </w:rPr>
        <w:t xml:space="preserve">v. </w:t>
      </w:r>
      <w:r w:rsidR="00A15707" w:rsidRPr="006131CE">
        <w:rPr>
          <w:rFonts w:ascii="Times New Roman" w:hAnsi="Times New Roman"/>
          <w:iCs/>
          <w:sz w:val="24"/>
          <w:lang w:val="en-US"/>
        </w:rPr>
        <w:t>27,</w:t>
      </w:r>
      <w:r w:rsidRPr="006131CE">
        <w:rPr>
          <w:rFonts w:ascii="Times New Roman" w:hAnsi="Times New Roman"/>
          <w:iCs/>
          <w:sz w:val="24"/>
          <w:lang w:val="en-US"/>
        </w:rPr>
        <w:t xml:space="preserve"> n. 1, p. </w:t>
      </w:r>
      <w:r w:rsidR="00A15707" w:rsidRPr="006131CE">
        <w:rPr>
          <w:rFonts w:ascii="Times New Roman" w:hAnsi="Times New Roman"/>
          <w:iCs/>
          <w:sz w:val="24"/>
          <w:lang w:val="en-US"/>
        </w:rPr>
        <w:t>193–203</w:t>
      </w:r>
      <w:r w:rsidRPr="006131CE">
        <w:rPr>
          <w:rFonts w:ascii="Times New Roman" w:hAnsi="Times New Roman"/>
          <w:iCs/>
          <w:sz w:val="24"/>
          <w:lang w:val="en-US"/>
        </w:rPr>
        <w:t>, jun. 2011</w:t>
      </w:r>
      <w:r w:rsidR="00A15707" w:rsidRPr="006131CE">
        <w:rPr>
          <w:rFonts w:ascii="Times New Roman" w:hAnsi="Times New Roman"/>
          <w:iCs/>
          <w:sz w:val="24"/>
          <w:lang w:val="en-US"/>
        </w:rPr>
        <w:t>.</w:t>
      </w:r>
    </w:p>
    <w:p w14:paraId="67720E92" w14:textId="6B6D75A2" w:rsidR="006013EA" w:rsidRDefault="006013EA" w:rsidP="008F7C4B">
      <w:pPr>
        <w:rPr>
          <w:rFonts w:ascii="Times New Roman" w:hAnsi="Times New Roman"/>
          <w:iCs/>
          <w:sz w:val="24"/>
          <w:lang w:val="en-US"/>
        </w:rPr>
      </w:pPr>
      <w:r>
        <w:rPr>
          <w:rFonts w:ascii="Times New Roman" w:hAnsi="Times New Roman"/>
          <w:iCs/>
          <w:sz w:val="24"/>
          <w:lang w:val="en-US"/>
        </w:rPr>
        <w:t xml:space="preserve">TUCKER, B; THORNE, H. </w:t>
      </w:r>
      <w:r w:rsidRPr="006013EA">
        <w:rPr>
          <w:rFonts w:ascii="Times New Roman" w:hAnsi="Times New Roman"/>
          <w:iCs/>
          <w:sz w:val="24"/>
          <w:lang w:val="en-US"/>
        </w:rPr>
        <w:t>Performance on the right hand side:</w:t>
      </w:r>
      <w:r>
        <w:rPr>
          <w:rFonts w:ascii="Times New Roman" w:hAnsi="Times New Roman"/>
          <w:iCs/>
          <w:sz w:val="24"/>
          <w:lang w:val="en-US"/>
        </w:rPr>
        <w:t xml:space="preserve"> </w:t>
      </w:r>
      <w:r w:rsidRPr="006013EA">
        <w:rPr>
          <w:rFonts w:ascii="Times New Roman" w:hAnsi="Times New Roman"/>
          <w:iCs/>
          <w:sz w:val="24"/>
          <w:lang w:val="en-US"/>
        </w:rPr>
        <w:t>organizational performance as an independent variable</w:t>
      </w:r>
      <w:r>
        <w:rPr>
          <w:rFonts w:ascii="Times New Roman" w:hAnsi="Times New Roman"/>
          <w:iCs/>
          <w:sz w:val="24"/>
          <w:lang w:val="en-US"/>
        </w:rPr>
        <w:t xml:space="preserve">. </w:t>
      </w:r>
      <w:r w:rsidRPr="006013EA">
        <w:rPr>
          <w:rFonts w:ascii="Times New Roman" w:hAnsi="Times New Roman"/>
          <w:b/>
          <w:iCs/>
          <w:sz w:val="24"/>
          <w:lang w:val="en-US"/>
        </w:rPr>
        <w:t>Qualitative Research in Accounting &amp; Management</w:t>
      </w:r>
      <w:r w:rsidRPr="006013EA">
        <w:rPr>
          <w:rFonts w:ascii="Times New Roman" w:hAnsi="Times New Roman"/>
          <w:iCs/>
          <w:sz w:val="24"/>
          <w:lang w:val="en-US"/>
        </w:rPr>
        <w:t>,</w:t>
      </w:r>
      <w:r>
        <w:rPr>
          <w:rFonts w:ascii="Times New Roman" w:hAnsi="Times New Roman"/>
          <w:iCs/>
          <w:sz w:val="24"/>
          <w:lang w:val="en-US"/>
        </w:rPr>
        <w:t xml:space="preserve"> </w:t>
      </w:r>
      <w:r w:rsidR="007D46BC">
        <w:rPr>
          <w:rFonts w:ascii="Times New Roman" w:hAnsi="Times New Roman"/>
          <w:iCs/>
          <w:sz w:val="24"/>
          <w:lang w:val="en-US"/>
        </w:rPr>
        <w:t>v. 1. jul. 2010.</w:t>
      </w:r>
    </w:p>
    <w:p w14:paraId="22328923" w14:textId="38D65B7E" w:rsidR="00135ABC" w:rsidRPr="00135ABC" w:rsidRDefault="00135ABC" w:rsidP="008F7C4B">
      <w:pPr>
        <w:rPr>
          <w:rFonts w:ascii="Times New Roman" w:hAnsi="Times New Roman"/>
          <w:iCs/>
          <w:sz w:val="24"/>
          <w:lang w:val="en-US"/>
        </w:rPr>
      </w:pPr>
      <w:r>
        <w:rPr>
          <w:rFonts w:ascii="Times New Roman" w:hAnsi="Times New Roman"/>
          <w:iCs/>
          <w:sz w:val="24"/>
          <w:lang w:val="en-US"/>
        </w:rPr>
        <w:t xml:space="preserve">VANDENBOSCH, B. </w:t>
      </w:r>
      <w:r w:rsidRPr="00135ABC">
        <w:rPr>
          <w:rFonts w:ascii="Times New Roman" w:hAnsi="Times New Roman"/>
          <w:iCs/>
          <w:sz w:val="24"/>
          <w:lang w:val="en-US"/>
        </w:rPr>
        <w:t>An empirical analysis of the association between the use of executive support systems and perceived organizational competitiveness</w:t>
      </w:r>
      <w:r>
        <w:rPr>
          <w:rFonts w:ascii="Times New Roman" w:hAnsi="Times New Roman"/>
          <w:iCs/>
          <w:sz w:val="24"/>
          <w:lang w:val="en-US"/>
        </w:rPr>
        <w:t xml:space="preserve">. </w:t>
      </w:r>
      <w:r w:rsidRPr="00135ABC">
        <w:rPr>
          <w:rFonts w:ascii="Times New Roman" w:hAnsi="Times New Roman"/>
          <w:b/>
          <w:iCs/>
          <w:sz w:val="24"/>
          <w:lang w:val="en-US"/>
        </w:rPr>
        <w:t>Accounting, Organizations and Society</w:t>
      </w:r>
      <w:r>
        <w:rPr>
          <w:rFonts w:ascii="Times New Roman" w:hAnsi="Times New Roman"/>
          <w:b/>
          <w:iCs/>
          <w:sz w:val="24"/>
          <w:lang w:val="en-US"/>
        </w:rPr>
        <w:t xml:space="preserve">, </w:t>
      </w:r>
      <w:r>
        <w:rPr>
          <w:rFonts w:ascii="Times New Roman" w:hAnsi="Times New Roman"/>
          <w:iCs/>
          <w:sz w:val="24"/>
          <w:lang w:val="en-US"/>
        </w:rPr>
        <w:t>v. 24, n. 1, p. 77-92, jan. 1999.</w:t>
      </w:r>
    </w:p>
    <w:p w14:paraId="6D80912D" w14:textId="12DB8067" w:rsidR="00BF537F" w:rsidRDefault="00BF537F" w:rsidP="008F7C4B">
      <w:pPr>
        <w:rPr>
          <w:rFonts w:ascii="Times New Roman" w:hAnsi="Times New Roman"/>
          <w:iCs/>
          <w:sz w:val="24"/>
          <w:lang w:val="en-US"/>
        </w:rPr>
      </w:pPr>
      <w:r>
        <w:rPr>
          <w:rFonts w:ascii="Times New Roman" w:hAnsi="Times New Roman"/>
          <w:iCs/>
          <w:sz w:val="24"/>
          <w:lang w:val="en-US"/>
        </w:rPr>
        <w:t xml:space="preserve">VAN DE VEN, A. H.; ENGLEMAN, R. M. Central problems in managing corporate innovation and entrepreneurship. In: SHEPHERD, D. A.; KATZ, J. A. (Org.). </w:t>
      </w:r>
      <w:r w:rsidRPr="00274DEC">
        <w:rPr>
          <w:rFonts w:ascii="Times New Roman" w:hAnsi="Times New Roman"/>
          <w:b/>
          <w:iCs/>
          <w:sz w:val="24"/>
          <w:lang w:val="en-US"/>
        </w:rPr>
        <w:t>Corporate Entrepeneurship</w:t>
      </w:r>
      <w:r>
        <w:rPr>
          <w:rFonts w:ascii="Times New Roman" w:hAnsi="Times New Roman"/>
          <w:iCs/>
          <w:sz w:val="24"/>
          <w:lang w:val="en-US"/>
        </w:rPr>
        <w:t xml:space="preserve">. </w:t>
      </w:r>
      <w:r w:rsidR="00274DEC">
        <w:rPr>
          <w:rFonts w:ascii="Times New Roman" w:hAnsi="Times New Roman"/>
          <w:iCs/>
          <w:sz w:val="24"/>
          <w:lang w:val="en-US"/>
        </w:rPr>
        <w:t xml:space="preserve">São Paulo: </w:t>
      </w:r>
      <w:r>
        <w:rPr>
          <w:rFonts w:ascii="Times New Roman" w:hAnsi="Times New Roman"/>
          <w:iCs/>
          <w:sz w:val="24"/>
          <w:lang w:val="en-US"/>
        </w:rPr>
        <w:t>Elsevier</w:t>
      </w:r>
      <w:r w:rsidR="00274DEC">
        <w:rPr>
          <w:rFonts w:ascii="Times New Roman" w:hAnsi="Times New Roman"/>
          <w:iCs/>
          <w:sz w:val="24"/>
          <w:lang w:val="en-US"/>
        </w:rPr>
        <w:t xml:space="preserve">, </w:t>
      </w:r>
      <w:r>
        <w:rPr>
          <w:rFonts w:ascii="Times New Roman" w:hAnsi="Times New Roman"/>
          <w:iCs/>
          <w:sz w:val="24"/>
          <w:lang w:val="en-US"/>
        </w:rPr>
        <w:t>2004</w:t>
      </w:r>
      <w:r w:rsidR="00274DEC">
        <w:rPr>
          <w:rFonts w:ascii="Times New Roman" w:hAnsi="Times New Roman"/>
          <w:iCs/>
          <w:sz w:val="24"/>
          <w:lang w:val="en-US"/>
        </w:rPr>
        <w:t>, p. 42-72</w:t>
      </w:r>
      <w:r>
        <w:rPr>
          <w:rFonts w:ascii="Times New Roman" w:hAnsi="Times New Roman"/>
          <w:iCs/>
          <w:sz w:val="24"/>
          <w:lang w:val="en-US"/>
        </w:rPr>
        <w:t xml:space="preserve">. </w:t>
      </w:r>
    </w:p>
    <w:p w14:paraId="078B7E45" w14:textId="3F1F80F3" w:rsidR="00A24F88" w:rsidRDefault="00A24F88" w:rsidP="00A24F88">
      <w:pPr>
        <w:rPr>
          <w:rFonts w:ascii="Times New Roman" w:hAnsi="Times New Roman"/>
          <w:iCs/>
          <w:sz w:val="24"/>
          <w:lang w:val="en-US"/>
        </w:rPr>
      </w:pPr>
      <w:r w:rsidRPr="00A24F88">
        <w:rPr>
          <w:rFonts w:ascii="Times New Roman" w:hAnsi="Times New Roman"/>
          <w:iCs/>
          <w:sz w:val="24"/>
          <w:lang w:val="en-US"/>
        </w:rPr>
        <w:t xml:space="preserve">WARRACK, </w:t>
      </w:r>
      <w:r>
        <w:rPr>
          <w:rFonts w:ascii="Times New Roman" w:hAnsi="Times New Roman"/>
          <w:iCs/>
          <w:sz w:val="24"/>
          <w:lang w:val="en-US"/>
        </w:rPr>
        <w:t>B.</w:t>
      </w:r>
      <w:r w:rsidRPr="00A24F88">
        <w:rPr>
          <w:rFonts w:ascii="Times New Roman" w:hAnsi="Times New Roman"/>
          <w:iCs/>
          <w:sz w:val="24"/>
          <w:lang w:val="en-US"/>
        </w:rPr>
        <w:t xml:space="preserve"> J.</w:t>
      </w:r>
      <w:r>
        <w:rPr>
          <w:rFonts w:ascii="Times New Roman" w:hAnsi="Times New Roman"/>
          <w:iCs/>
          <w:sz w:val="24"/>
          <w:lang w:val="en-US"/>
        </w:rPr>
        <w:t>;</w:t>
      </w:r>
      <w:r w:rsidRPr="00A24F88">
        <w:rPr>
          <w:rFonts w:ascii="Times New Roman" w:hAnsi="Times New Roman"/>
          <w:iCs/>
          <w:sz w:val="24"/>
          <w:lang w:val="en-US"/>
        </w:rPr>
        <w:t xml:space="preserve"> SINHA, M</w:t>
      </w:r>
      <w:r>
        <w:rPr>
          <w:rFonts w:ascii="Times New Roman" w:hAnsi="Times New Roman"/>
          <w:iCs/>
          <w:sz w:val="24"/>
          <w:lang w:val="en-US"/>
        </w:rPr>
        <w:t>.</w:t>
      </w:r>
      <w:r w:rsidRPr="00A24F88">
        <w:rPr>
          <w:rFonts w:ascii="Times New Roman" w:hAnsi="Times New Roman"/>
          <w:iCs/>
          <w:sz w:val="24"/>
          <w:lang w:val="en-US"/>
        </w:rPr>
        <w:t xml:space="preserve"> N.</w:t>
      </w:r>
      <w:r>
        <w:rPr>
          <w:rFonts w:ascii="Times New Roman" w:hAnsi="Times New Roman"/>
          <w:iCs/>
          <w:sz w:val="24"/>
          <w:lang w:val="en-US"/>
        </w:rPr>
        <w:t>;</w:t>
      </w:r>
      <w:r w:rsidRPr="00A24F88">
        <w:rPr>
          <w:rFonts w:ascii="Times New Roman" w:hAnsi="Times New Roman"/>
          <w:iCs/>
          <w:sz w:val="24"/>
          <w:lang w:val="en-US"/>
        </w:rPr>
        <w:t xml:space="preserve"> BAWDEN, G</w:t>
      </w:r>
      <w:r>
        <w:rPr>
          <w:rFonts w:ascii="Times New Roman" w:hAnsi="Times New Roman"/>
          <w:iCs/>
          <w:sz w:val="24"/>
          <w:lang w:val="en-US"/>
        </w:rPr>
        <w:t>.</w:t>
      </w:r>
      <w:r w:rsidRPr="00A24F88">
        <w:rPr>
          <w:rFonts w:ascii="Times New Roman" w:hAnsi="Times New Roman"/>
          <w:iCs/>
          <w:sz w:val="24"/>
          <w:lang w:val="en-US"/>
        </w:rPr>
        <w:t xml:space="preserve"> A performance</w:t>
      </w:r>
      <w:r>
        <w:rPr>
          <w:rFonts w:ascii="Times New Roman" w:hAnsi="Times New Roman"/>
          <w:iCs/>
          <w:sz w:val="24"/>
          <w:lang w:val="en-US"/>
        </w:rPr>
        <w:t xml:space="preserve"> </w:t>
      </w:r>
      <w:r w:rsidRPr="00A24F88">
        <w:rPr>
          <w:rFonts w:ascii="Times New Roman" w:hAnsi="Times New Roman"/>
          <w:iCs/>
          <w:sz w:val="24"/>
          <w:lang w:val="en-US"/>
        </w:rPr>
        <w:t xml:space="preserve">measurement framework for inspection effectiveness at the system level. </w:t>
      </w:r>
      <w:r>
        <w:rPr>
          <w:rFonts w:ascii="Times New Roman" w:hAnsi="Times New Roman"/>
          <w:iCs/>
          <w:sz w:val="24"/>
          <w:lang w:val="en-US"/>
        </w:rPr>
        <w:t xml:space="preserve">In: </w:t>
      </w:r>
      <w:r w:rsidRPr="00A24F88">
        <w:rPr>
          <w:rFonts w:ascii="Times New Roman" w:hAnsi="Times New Roman"/>
          <w:iCs/>
          <w:sz w:val="24"/>
          <w:lang w:val="en-US"/>
        </w:rPr>
        <w:t>ANNUAL QUALITY</w:t>
      </w:r>
      <w:r>
        <w:rPr>
          <w:rFonts w:ascii="Times New Roman" w:hAnsi="Times New Roman"/>
          <w:iCs/>
          <w:sz w:val="24"/>
          <w:lang w:val="en-US"/>
        </w:rPr>
        <w:t xml:space="preserve"> </w:t>
      </w:r>
      <w:r w:rsidRPr="00A24F88">
        <w:rPr>
          <w:rFonts w:ascii="Times New Roman" w:hAnsi="Times New Roman"/>
          <w:iCs/>
          <w:sz w:val="24"/>
          <w:lang w:val="en-US"/>
        </w:rPr>
        <w:t>CONGRESS PROCEEDINGS. 2001.</w:t>
      </w:r>
    </w:p>
    <w:p w14:paraId="1E60DD9A" w14:textId="30EF56B6" w:rsidR="00600CCF" w:rsidRPr="006131CE" w:rsidRDefault="00B81761" w:rsidP="008F7C4B">
      <w:pPr>
        <w:rPr>
          <w:rFonts w:ascii="Times New Roman" w:hAnsi="Times New Roman"/>
          <w:iCs/>
          <w:sz w:val="24"/>
          <w:lang w:val="en-US"/>
        </w:rPr>
      </w:pPr>
      <w:r w:rsidRPr="006131CE">
        <w:rPr>
          <w:rFonts w:ascii="Times New Roman" w:hAnsi="Times New Roman"/>
          <w:iCs/>
          <w:sz w:val="24"/>
          <w:lang w:val="en-US"/>
        </w:rPr>
        <w:t>WIDENER</w:t>
      </w:r>
      <w:r w:rsidR="001125FF" w:rsidRPr="006131CE">
        <w:rPr>
          <w:rFonts w:ascii="Times New Roman" w:hAnsi="Times New Roman"/>
          <w:iCs/>
          <w:sz w:val="24"/>
          <w:lang w:val="en-US"/>
        </w:rPr>
        <w:t>, S.</w:t>
      </w:r>
      <w:r w:rsidRPr="006131CE">
        <w:rPr>
          <w:rFonts w:ascii="Times New Roman" w:hAnsi="Times New Roman"/>
          <w:iCs/>
          <w:sz w:val="24"/>
          <w:lang w:val="en-US"/>
        </w:rPr>
        <w:t xml:space="preserve"> </w:t>
      </w:r>
      <w:r w:rsidR="001125FF" w:rsidRPr="006131CE">
        <w:rPr>
          <w:rFonts w:ascii="Times New Roman" w:hAnsi="Times New Roman"/>
          <w:iCs/>
          <w:sz w:val="24"/>
          <w:lang w:val="en-US"/>
        </w:rPr>
        <w:t xml:space="preserve">K. An empirical analysis of the </w:t>
      </w:r>
      <w:r w:rsidR="00856021">
        <w:rPr>
          <w:rFonts w:ascii="Times New Roman" w:hAnsi="Times New Roman"/>
          <w:iCs/>
          <w:sz w:val="24"/>
          <w:lang w:val="en-US"/>
        </w:rPr>
        <w:t>Alavancas de Controle</w:t>
      </w:r>
      <w:r w:rsidR="00490B50">
        <w:rPr>
          <w:rFonts w:ascii="Times New Roman" w:hAnsi="Times New Roman"/>
          <w:iCs/>
          <w:sz w:val="24"/>
          <w:lang w:val="en-US"/>
        </w:rPr>
        <w:t>Alavancas de Controle</w:t>
      </w:r>
      <w:r w:rsidR="001125FF" w:rsidRPr="006131CE">
        <w:rPr>
          <w:rFonts w:ascii="Times New Roman" w:hAnsi="Times New Roman"/>
          <w:iCs/>
          <w:sz w:val="24"/>
          <w:lang w:val="en-US"/>
        </w:rPr>
        <w:t xml:space="preserve"> framework. </w:t>
      </w:r>
      <w:r w:rsidR="001125FF" w:rsidRPr="006131CE">
        <w:rPr>
          <w:rFonts w:ascii="Times New Roman" w:hAnsi="Times New Roman"/>
          <w:b/>
          <w:iCs/>
          <w:sz w:val="24"/>
          <w:lang w:val="en-US"/>
        </w:rPr>
        <w:t>Accounting, Organizations and Society</w:t>
      </w:r>
      <w:r w:rsidR="001125FF" w:rsidRPr="006131CE">
        <w:rPr>
          <w:rFonts w:ascii="Times New Roman" w:hAnsi="Times New Roman"/>
          <w:i/>
          <w:iCs/>
          <w:sz w:val="24"/>
          <w:lang w:val="en-US"/>
        </w:rPr>
        <w:t>,</w:t>
      </w:r>
      <w:r w:rsidR="001125FF" w:rsidRPr="006131CE">
        <w:rPr>
          <w:rFonts w:ascii="Times New Roman" w:hAnsi="Times New Roman"/>
          <w:iCs/>
          <w:sz w:val="24"/>
          <w:lang w:val="en-US"/>
        </w:rPr>
        <w:t xml:space="preserve"> </w:t>
      </w:r>
      <w:r w:rsidR="00737D0C" w:rsidRPr="006131CE">
        <w:rPr>
          <w:rFonts w:ascii="Times New Roman" w:hAnsi="Times New Roman"/>
          <w:iCs/>
          <w:sz w:val="24"/>
          <w:lang w:val="en-US"/>
        </w:rPr>
        <w:t xml:space="preserve">v. </w:t>
      </w:r>
      <w:r w:rsidR="001125FF" w:rsidRPr="006131CE">
        <w:rPr>
          <w:rFonts w:ascii="Times New Roman" w:hAnsi="Times New Roman"/>
          <w:iCs/>
          <w:sz w:val="24"/>
          <w:lang w:val="en-US"/>
        </w:rPr>
        <w:t>32,</w:t>
      </w:r>
      <w:r w:rsidR="00737D0C" w:rsidRPr="006131CE">
        <w:rPr>
          <w:rFonts w:ascii="Times New Roman" w:hAnsi="Times New Roman"/>
          <w:iCs/>
          <w:sz w:val="24"/>
          <w:lang w:val="en-US"/>
        </w:rPr>
        <w:t xml:space="preserve"> n. 7-8, p.</w:t>
      </w:r>
      <w:r w:rsidR="005213AA">
        <w:rPr>
          <w:rFonts w:ascii="Times New Roman" w:hAnsi="Times New Roman"/>
          <w:iCs/>
          <w:sz w:val="24"/>
          <w:lang w:val="en-US"/>
        </w:rPr>
        <w:t xml:space="preserve"> 757-</w:t>
      </w:r>
      <w:r w:rsidR="001125FF" w:rsidRPr="006131CE">
        <w:rPr>
          <w:rFonts w:ascii="Times New Roman" w:hAnsi="Times New Roman"/>
          <w:iCs/>
          <w:sz w:val="24"/>
          <w:lang w:val="en-US"/>
        </w:rPr>
        <w:t>788</w:t>
      </w:r>
      <w:r w:rsidR="00737D0C" w:rsidRPr="006131CE">
        <w:rPr>
          <w:rFonts w:ascii="Times New Roman" w:hAnsi="Times New Roman"/>
          <w:iCs/>
          <w:sz w:val="24"/>
          <w:lang w:val="en-US"/>
        </w:rPr>
        <w:t>, out./nov. 2007</w:t>
      </w:r>
      <w:r w:rsidR="001125FF" w:rsidRPr="006131CE">
        <w:rPr>
          <w:rFonts w:ascii="Times New Roman" w:hAnsi="Times New Roman"/>
          <w:iCs/>
          <w:sz w:val="24"/>
          <w:lang w:val="en-US"/>
        </w:rPr>
        <w:t>.</w:t>
      </w:r>
    </w:p>
    <w:p w14:paraId="1E60DD9B" w14:textId="77777777" w:rsidR="00600CCF" w:rsidRPr="006131CE" w:rsidRDefault="00862EDD" w:rsidP="00600CCF">
      <w:pPr>
        <w:pStyle w:val="Bibliografia"/>
        <w:rPr>
          <w:rFonts w:ascii="Times New Roman" w:hAnsi="Times New Roman"/>
          <w:noProof/>
          <w:sz w:val="24"/>
          <w:szCs w:val="24"/>
        </w:rPr>
      </w:pPr>
      <w:r w:rsidRPr="006131CE">
        <w:rPr>
          <w:rFonts w:ascii="Times New Roman" w:hAnsi="Times New Roman"/>
          <w:iCs/>
          <w:sz w:val="24"/>
          <w:szCs w:val="24"/>
          <w:lang w:val="en-US"/>
        </w:rPr>
        <w:fldChar w:fldCharType="begin"/>
      </w:r>
      <w:r w:rsidR="00600CCF" w:rsidRPr="006131CE">
        <w:rPr>
          <w:rFonts w:ascii="Times New Roman" w:hAnsi="Times New Roman"/>
          <w:iCs/>
          <w:sz w:val="24"/>
          <w:szCs w:val="24"/>
          <w:lang w:val="en-US"/>
        </w:rPr>
        <w:instrText xml:space="preserve"> BIBLIOGRAPHY  \l 1046 </w:instrText>
      </w:r>
      <w:r w:rsidRPr="006131CE">
        <w:rPr>
          <w:rFonts w:ascii="Times New Roman" w:hAnsi="Times New Roman"/>
          <w:iCs/>
          <w:sz w:val="24"/>
          <w:szCs w:val="24"/>
          <w:lang w:val="en-US"/>
        </w:rPr>
        <w:fldChar w:fldCharType="separate"/>
      </w:r>
      <w:r w:rsidR="00600CCF" w:rsidRPr="006131CE">
        <w:rPr>
          <w:rFonts w:ascii="Times New Roman" w:hAnsi="Times New Roman"/>
          <w:noProof/>
          <w:sz w:val="24"/>
          <w:szCs w:val="24"/>
          <w:lang w:val="en-US"/>
        </w:rPr>
        <w:t xml:space="preserve">YIN, R. K. </w:t>
      </w:r>
      <w:r w:rsidR="00600CCF" w:rsidRPr="006131CE">
        <w:rPr>
          <w:rFonts w:ascii="Times New Roman" w:hAnsi="Times New Roman"/>
          <w:b/>
          <w:bCs/>
          <w:noProof/>
          <w:sz w:val="24"/>
          <w:szCs w:val="24"/>
          <w:lang w:val="en-US"/>
        </w:rPr>
        <w:t>Estudo de caso:</w:t>
      </w:r>
      <w:r w:rsidR="00707F2F" w:rsidRPr="006131CE">
        <w:rPr>
          <w:rFonts w:ascii="Times New Roman" w:hAnsi="Times New Roman"/>
          <w:noProof/>
          <w:sz w:val="24"/>
          <w:szCs w:val="24"/>
          <w:lang w:val="en-US"/>
        </w:rPr>
        <w:t xml:space="preserve"> planejamento e métodos. 4</w:t>
      </w:r>
      <w:r w:rsidR="00600CCF" w:rsidRPr="006131CE">
        <w:rPr>
          <w:rFonts w:ascii="Times New Roman" w:hAnsi="Times New Roman"/>
          <w:noProof/>
          <w:sz w:val="24"/>
          <w:szCs w:val="24"/>
          <w:lang w:val="en-US"/>
        </w:rPr>
        <w:t xml:space="preserve">ª  ed. </w:t>
      </w:r>
      <w:r w:rsidR="00600CCF" w:rsidRPr="006131CE">
        <w:rPr>
          <w:rFonts w:ascii="Times New Roman" w:hAnsi="Times New Roman"/>
          <w:noProof/>
          <w:sz w:val="24"/>
          <w:szCs w:val="24"/>
        </w:rPr>
        <w:t>Porto Alegre: Bookman, 20</w:t>
      </w:r>
      <w:r w:rsidR="00707F2F" w:rsidRPr="006131CE">
        <w:rPr>
          <w:rFonts w:ascii="Times New Roman" w:hAnsi="Times New Roman"/>
          <w:noProof/>
          <w:sz w:val="24"/>
          <w:szCs w:val="24"/>
        </w:rPr>
        <w:t>10</w:t>
      </w:r>
      <w:r w:rsidR="00600CCF" w:rsidRPr="006131CE">
        <w:rPr>
          <w:rFonts w:ascii="Times New Roman" w:hAnsi="Times New Roman"/>
          <w:noProof/>
          <w:sz w:val="24"/>
          <w:szCs w:val="24"/>
        </w:rPr>
        <w:t>.</w:t>
      </w:r>
    </w:p>
    <w:p w14:paraId="27E9EF7E" w14:textId="65A120E1" w:rsidR="00B226A5" w:rsidRDefault="00862EDD" w:rsidP="0079071E">
      <w:pPr>
        <w:rPr>
          <w:rFonts w:ascii="Times New Roman" w:hAnsi="Times New Roman"/>
          <w:iCs/>
          <w:sz w:val="24"/>
          <w:szCs w:val="24"/>
          <w:lang w:val="en-US"/>
        </w:rPr>
      </w:pPr>
      <w:r w:rsidRPr="006131CE">
        <w:rPr>
          <w:rFonts w:ascii="Times New Roman" w:hAnsi="Times New Roman"/>
          <w:iCs/>
          <w:sz w:val="24"/>
          <w:szCs w:val="24"/>
          <w:lang w:val="en-US"/>
        </w:rPr>
        <w:fldChar w:fldCharType="end"/>
      </w:r>
      <w:r w:rsidR="00B226A5" w:rsidRPr="00B226A5">
        <w:t xml:space="preserve"> </w:t>
      </w:r>
      <w:r w:rsidR="00B226A5" w:rsidRPr="00B226A5">
        <w:rPr>
          <w:rFonts w:ascii="Times New Roman" w:hAnsi="Times New Roman"/>
          <w:iCs/>
          <w:sz w:val="24"/>
          <w:szCs w:val="24"/>
          <w:lang w:val="en-US"/>
        </w:rPr>
        <w:t xml:space="preserve">ZANIN, A. </w:t>
      </w:r>
      <w:r w:rsidR="00B226A5" w:rsidRPr="00B226A5">
        <w:rPr>
          <w:rFonts w:ascii="Times New Roman" w:hAnsi="Times New Roman"/>
          <w:b/>
          <w:iCs/>
          <w:sz w:val="24"/>
          <w:szCs w:val="24"/>
          <w:lang w:val="en-US"/>
        </w:rPr>
        <w:t>Definição de painel de indicadores de desempenho para instituições comunitárias de ensino superior</w:t>
      </w:r>
      <w:r w:rsidR="00B226A5" w:rsidRPr="00B226A5">
        <w:rPr>
          <w:rFonts w:ascii="Times New Roman" w:hAnsi="Times New Roman"/>
          <w:iCs/>
          <w:sz w:val="24"/>
          <w:szCs w:val="24"/>
          <w:lang w:val="en-US"/>
        </w:rPr>
        <w:t xml:space="preserve">. </w:t>
      </w:r>
      <w:r w:rsidR="00B226A5">
        <w:rPr>
          <w:rFonts w:ascii="Times New Roman" w:hAnsi="Times New Roman"/>
          <w:iCs/>
          <w:sz w:val="24"/>
          <w:szCs w:val="24"/>
          <w:lang w:val="en-US"/>
        </w:rPr>
        <w:t xml:space="preserve">2014. </w:t>
      </w:r>
      <w:r w:rsidR="00D35834">
        <w:rPr>
          <w:rFonts w:ascii="Times New Roman" w:hAnsi="Times New Roman"/>
          <w:iCs/>
          <w:sz w:val="24"/>
          <w:szCs w:val="24"/>
          <w:lang w:val="en-US"/>
        </w:rPr>
        <w:t>147 p. Tese (Doutorado em Engenharia da Produção) – Universidade Federal do Rio Grande do Sul, Rio Grande do Sul, 2014.</w:t>
      </w:r>
    </w:p>
    <w:p w14:paraId="1E60DD9C" w14:textId="54958672" w:rsidR="00535A09" w:rsidRPr="006131CE" w:rsidRDefault="005213AA" w:rsidP="0079071E">
      <w:pPr>
        <w:rPr>
          <w:rFonts w:ascii="Times New Roman" w:hAnsi="Times New Roman"/>
          <w:sz w:val="24"/>
          <w:szCs w:val="24"/>
        </w:rPr>
      </w:pPr>
      <w:r>
        <w:rPr>
          <w:rFonts w:ascii="Times New Roman" w:hAnsi="Times New Roman"/>
          <w:iCs/>
          <w:sz w:val="24"/>
          <w:szCs w:val="24"/>
          <w:lang w:val="en-US"/>
        </w:rPr>
        <w:t xml:space="preserve">ZOOLO, M; WINTER, S. G. Deliberate learning and </w:t>
      </w:r>
      <w:r>
        <w:rPr>
          <w:rFonts w:ascii="Times New Roman" w:hAnsi="Times New Roman"/>
          <w:sz w:val="24"/>
          <w:szCs w:val="24"/>
        </w:rPr>
        <w:t xml:space="preserve">the evolution of dynamic capabilities. </w:t>
      </w:r>
      <w:r w:rsidRPr="005213AA">
        <w:rPr>
          <w:rFonts w:ascii="Times New Roman" w:hAnsi="Times New Roman"/>
          <w:b/>
          <w:sz w:val="24"/>
          <w:szCs w:val="24"/>
        </w:rPr>
        <w:t>Organization Sciences</w:t>
      </w:r>
      <w:r>
        <w:rPr>
          <w:rFonts w:ascii="Times New Roman" w:hAnsi="Times New Roman"/>
          <w:sz w:val="24"/>
          <w:szCs w:val="24"/>
        </w:rPr>
        <w:t>, v. 13, n. 3, p. 339-351, 05-06/2002.</w:t>
      </w:r>
    </w:p>
    <w:p w14:paraId="1E60DD9E" w14:textId="2FCBF86E" w:rsidR="00093D5B" w:rsidRPr="006131CE" w:rsidRDefault="00535A09" w:rsidP="00B8226D">
      <w:pPr>
        <w:spacing w:after="0" w:line="240" w:lineRule="auto"/>
        <w:jc w:val="center"/>
        <w:rPr>
          <w:rFonts w:ascii="Times New Roman" w:hAnsi="Times New Roman"/>
          <w:b/>
          <w:sz w:val="24"/>
          <w:szCs w:val="24"/>
        </w:rPr>
      </w:pPr>
      <w:r w:rsidRPr="006131CE">
        <w:rPr>
          <w:rFonts w:ascii="Times New Roman" w:hAnsi="Times New Roman"/>
          <w:sz w:val="24"/>
          <w:szCs w:val="24"/>
        </w:rPr>
        <w:br w:type="page"/>
      </w:r>
      <w:bookmarkStart w:id="87" w:name="_Toc448647713"/>
      <w:r w:rsidRPr="006131CE">
        <w:rPr>
          <w:rFonts w:ascii="Times New Roman" w:hAnsi="Times New Roman"/>
          <w:b/>
          <w:sz w:val="24"/>
          <w:szCs w:val="24"/>
        </w:rPr>
        <w:lastRenderedPageBreak/>
        <w:t>AP</w:t>
      </w:r>
      <w:r w:rsidR="00263F02">
        <w:rPr>
          <w:rFonts w:ascii="Times New Roman" w:hAnsi="Times New Roman"/>
          <w:b/>
          <w:sz w:val="24"/>
          <w:szCs w:val="24"/>
        </w:rPr>
        <w:t>Ê</w:t>
      </w:r>
      <w:r w:rsidRPr="006131CE">
        <w:rPr>
          <w:rFonts w:ascii="Times New Roman" w:hAnsi="Times New Roman"/>
          <w:b/>
          <w:sz w:val="24"/>
          <w:szCs w:val="24"/>
        </w:rPr>
        <w:t xml:space="preserve">NDICE </w:t>
      </w:r>
      <w:r w:rsidR="007C1007">
        <w:rPr>
          <w:rFonts w:ascii="Times New Roman" w:hAnsi="Times New Roman"/>
          <w:b/>
          <w:sz w:val="24"/>
          <w:szCs w:val="24"/>
        </w:rPr>
        <w:t>A</w:t>
      </w:r>
      <w:bookmarkEnd w:id="87"/>
    </w:p>
    <w:p w14:paraId="71CAB9D2" w14:textId="77777777" w:rsidR="00C34B63" w:rsidRDefault="00C34B63" w:rsidP="00C34B63">
      <w:pPr>
        <w:spacing w:before="120" w:after="0" w:line="360" w:lineRule="auto"/>
        <w:jc w:val="center"/>
        <w:rPr>
          <w:rFonts w:ascii="Times New Roman" w:hAnsi="Times New Roman"/>
          <w:sz w:val="24"/>
          <w:szCs w:val="24"/>
        </w:rPr>
      </w:pPr>
    </w:p>
    <w:p w14:paraId="75AD6093" w14:textId="302428D5" w:rsidR="00C34B63" w:rsidRPr="00DD74CF" w:rsidRDefault="00C34B63" w:rsidP="00C34B63">
      <w:pPr>
        <w:spacing w:before="120" w:after="0" w:line="360" w:lineRule="auto"/>
        <w:jc w:val="center"/>
        <w:rPr>
          <w:rFonts w:ascii="Times New Roman" w:hAnsi="Times New Roman"/>
          <w:b/>
          <w:sz w:val="24"/>
          <w:szCs w:val="24"/>
        </w:rPr>
      </w:pPr>
      <w:r w:rsidRPr="00DD74CF">
        <w:rPr>
          <w:rFonts w:ascii="Times New Roman" w:hAnsi="Times New Roman"/>
          <w:b/>
          <w:sz w:val="24"/>
          <w:szCs w:val="24"/>
        </w:rPr>
        <w:t>PROTOCOLO DE ESTUDO DE CASO MÚLTIPLO</w:t>
      </w:r>
    </w:p>
    <w:p w14:paraId="09479C1D" w14:textId="77777777" w:rsidR="00C34B63" w:rsidRDefault="00C34B63" w:rsidP="00534828">
      <w:pPr>
        <w:spacing w:before="120" w:after="0" w:line="360" w:lineRule="auto"/>
        <w:jc w:val="both"/>
        <w:rPr>
          <w:rFonts w:ascii="Times New Roman" w:hAnsi="Times New Roman"/>
          <w:sz w:val="24"/>
          <w:szCs w:val="24"/>
        </w:rPr>
      </w:pPr>
    </w:p>
    <w:p w14:paraId="09072CE1" w14:textId="77777777" w:rsidR="00C34B63" w:rsidRPr="00DD74CF" w:rsidRDefault="00C34B63" w:rsidP="00E23CF7">
      <w:pPr>
        <w:pStyle w:val="PargrafodaLista"/>
        <w:numPr>
          <w:ilvl w:val="0"/>
          <w:numId w:val="6"/>
        </w:numPr>
        <w:rPr>
          <w:rFonts w:ascii="Times New Roman" w:hAnsi="Times New Roman"/>
          <w:b/>
          <w:sz w:val="24"/>
          <w:szCs w:val="24"/>
        </w:rPr>
      </w:pPr>
      <w:r w:rsidRPr="00DD74CF">
        <w:rPr>
          <w:rFonts w:ascii="Times New Roman" w:hAnsi="Times New Roman"/>
          <w:b/>
          <w:sz w:val="24"/>
          <w:szCs w:val="24"/>
        </w:rPr>
        <w:t>VISÃO GERAL DO ESTUDO DE CASO MÚLTIPLO</w:t>
      </w:r>
    </w:p>
    <w:p w14:paraId="429DCFE4" w14:textId="77777777" w:rsidR="00DD74CF" w:rsidRDefault="00DD74CF" w:rsidP="00DD74CF">
      <w:pPr>
        <w:pStyle w:val="PargrafodaLista"/>
        <w:rPr>
          <w:rFonts w:ascii="Times New Roman" w:hAnsi="Times New Roman"/>
          <w:sz w:val="24"/>
          <w:szCs w:val="24"/>
        </w:rPr>
      </w:pPr>
    </w:p>
    <w:p w14:paraId="222911FE" w14:textId="77777777" w:rsidR="004555B1" w:rsidRDefault="004555B1" w:rsidP="00C34B63">
      <w:pPr>
        <w:pStyle w:val="PargrafodaLista"/>
        <w:rPr>
          <w:rFonts w:ascii="Times New Roman" w:hAnsi="Times New Roman"/>
          <w:sz w:val="24"/>
          <w:szCs w:val="24"/>
        </w:rPr>
      </w:pPr>
    </w:p>
    <w:p w14:paraId="1CA3F639" w14:textId="1028A9EF" w:rsidR="004555B1" w:rsidRDefault="004555B1" w:rsidP="00E23CF7">
      <w:pPr>
        <w:pStyle w:val="PargrafodaLista"/>
        <w:numPr>
          <w:ilvl w:val="1"/>
          <w:numId w:val="6"/>
        </w:numPr>
        <w:rPr>
          <w:rFonts w:ascii="Times New Roman" w:hAnsi="Times New Roman"/>
          <w:sz w:val="24"/>
          <w:szCs w:val="24"/>
        </w:rPr>
      </w:pPr>
      <w:r w:rsidRPr="000C1784">
        <w:rPr>
          <w:rFonts w:ascii="Times New Roman" w:hAnsi="Times New Roman"/>
          <w:sz w:val="24"/>
          <w:szCs w:val="24"/>
        </w:rPr>
        <w:t>OBJETIVO</w:t>
      </w:r>
    </w:p>
    <w:p w14:paraId="0F415C7A" w14:textId="77777777" w:rsidR="000C1784" w:rsidRPr="000C1784" w:rsidRDefault="000C1784" w:rsidP="000C1784">
      <w:pPr>
        <w:pStyle w:val="PargrafodaLista"/>
        <w:rPr>
          <w:rFonts w:ascii="Times New Roman" w:hAnsi="Times New Roman"/>
          <w:sz w:val="24"/>
          <w:szCs w:val="24"/>
        </w:rPr>
      </w:pPr>
    </w:p>
    <w:p w14:paraId="6FAD4F42" w14:textId="77777777" w:rsidR="004555B1" w:rsidRDefault="004555B1" w:rsidP="004555B1">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objetivo da pesquisa descrita neste trabalho foi investigar, sob a perspectiva da estrutura </w:t>
      </w:r>
      <w:r w:rsidRPr="006131CE">
        <w:rPr>
          <w:rFonts w:ascii="Times New Roman" w:hAnsi="Times New Roman"/>
          <w:i/>
          <w:sz w:val="24"/>
          <w:szCs w:val="24"/>
        </w:rPr>
        <w:t>levers of control</w:t>
      </w:r>
      <w:r w:rsidRPr="006131CE">
        <w:rPr>
          <w:rFonts w:ascii="Times New Roman" w:hAnsi="Times New Roman"/>
          <w:sz w:val="24"/>
          <w:szCs w:val="24"/>
        </w:rPr>
        <w:t xml:space="preserve"> de Simons, como</w:t>
      </w:r>
      <w:r>
        <w:rPr>
          <w:rFonts w:ascii="Times New Roman" w:hAnsi="Times New Roman"/>
          <w:sz w:val="24"/>
          <w:szCs w:val="24"/>
        </w:rPr>
        <w:t xml:space="preserve"> e por que</w:t>
      </w:r>
      <w:r w:rsidRPr="006131CE">
        <w:rPr>
          <w:rFonts w:ascii="Times New Roman" w:hAnsi="Times New Roman"/>
          <w:sz w:val="24"/>
          <w:szCs w:val="24"/>
        </w:rPr>
        <w:t xml:space="preserve"> a implantação do SCG influencia o desempenho financeiro e não financeiro.</w:t>
      </w:r>
    </w:p>
    <w:p w14:paraId="7A62FD56" w14:textId="77777777" w:rsidR="00DD74CF" w:rsidRPr="006131CE" w:rsidRDefault="00DD74CF" w:rsidP="004555B1">
      <w:pPr>
        <w:pStyle w:val="PargrafodaLista"/>
        <w:spacing w:before="120" w:after="0" w:line="360" w:lineRule="auto"/>
        <w:ind w:left="0"/>
        <w:jc w:val="both"/>
        <w:rPr>
          <w:rFonts w:ascii="Times New Roman" w:hAnsi="Times New Roman"/>
          <w:sz w:val="24"/>
          <w:szCs w:val="24"/>
        </w:rPr>
      </w:pPr>
    </w:p>
    <w:p w14:paraId="2C18B547" w14:textId="6995AA79" w:rsidR="00B074FB" w:rsidRPr="00B074FB" w:rsidRDefault="00B074FB" w:rsidP="00E23CF7">
      <w:pPr>
        <w:pStyle w:val="PargrafodaLista"/>
        <w:numPr>
          <w:ilvl w:val="1"/>
          <w:numId w:val="6"/>
        </w:numPr>
        <w:rPr>
          <w:rFonts w:ascii="Times New Roman" w:hAnsi="Times New Roman"/>
          <w:sz w:val="24"/>
          <w:szCs w:val="24"/>
        </w:rPr>
      </w:pPr>
      <w:r>
        <w:rPr>
          <w:rFonts w:ascii="Times New Roman" w:hAnsi="Times New Roman"/>
          <w:sz w:val="24"/>
          <w:szCs w:val="24"/>
        </w:rPr>
        <w:t>LEITURAS</w:t>
      </w:r>
    </w:p>
    <w:p w14:paraId="38AEFC7A" w14:textId="77777777" w:rsidR="00B074FB" w:rsidRDefault="00B074FB" w:rsidP="00C34B63">
      <w:pPr>
        <w:pStyle w:val="PargrafodaLista"/>
        <w:rPr>
          <w:rFonts w:ascii="Times New Roman" w:hAnsi="Times New Roman"/>
          <w:sz w:val="24"/>
          <w:szCs w:val="24"/>
        </w:rPr>
      </w:pPr>
    </w:p>
    <w:p w14:paraId="2984B46B" w14:textId="30A86882" w:rsidR="004555B1" w:rsidRDefault="00B074FB"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Conceitos e características de SCG;</w:t>
      </w:r>
    </w:p>
    <w:p w14:paraId="4C190BCE" w14:textId="2FF24379" w:rsidR="008A0C47" w:rsidRDefault="00B074FB"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Estudos sobre a relação entre SCG e performance financeira</w:t>
      </w:r>
      <w:r w:rsidR="008A0C47">
        <w:rPr>
          <w:rFonts w:ascii="Times New Roman" w:hAnsi="Times New Roman"/>
          <w:sz w:val="24"/>
          <w:szCs w:val="24"/>
        </w:rPr>
        <w:t>;</w:t>
      </w:r>
    </w:p>
    <w:p w14:paraId="20387334" w14:textId="58397960" w:rsidR="00B074FB" w:rsidRDefault="008A0C47"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 xml:space="preserve">Estudos sobre a relação entre SCG e performance </w:t>
      </w:r>
      <w:r w:rsidR="00B074FB">
        <w:rPr>
          <w:rFonts w:ascii="Times New Roman" w:hAnsi="Times New Roman"/>
          <w:sz w:val="24"/>
          <w:szCs w:val="24"/>
        </w:rPr>
        <w:t>não-financeira;</w:t>
      </w:r>
    </w:p>
    <w:p w14:paraId="5EF0F588" w14:textId="3E620846" w:rsidR="00B074FB" w:rsidRDefault="00B074FB"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 xml:space="preserve">Modelo </w:t>
      </w:r>
      <w:r w:rsidRPr="00B074FB">
        <w:rPr>
          <w:rFonts w:ascii="Times New Roman" w:hAnsi="Times New Roman"/>
          <w:i/>
          <w:sz w:val="24"/>
          <w:szCs w:val="24"/>
        </w:rPr>
        <w:t xml:space="preserve">Levers </w:t>
      </w:r>
      <w:r>
        <w:rPr>
          <w:rFonts w:ascii="Times New Roman" w:hAnsi="Times New Roman"/>
          <w:i/>
          <w:sz w:val="24"/>
          <w:szCs w:val="24"/>
        </w:rPr>
        <w:t>o</w:t>
      </w:r>
      <w:r w:rsidRPr="00B074FB">
        <w:rPr>
          <w:rFonts w:ascii="Times New Roman" w:hAnsi="Times New Roman"/>
          <w:i/>
          <w:sz w:val="24"/>
          <w:szCs w:val="24"/>
        </w:rPr>
        <w:t>f Control</w:t>
      </w:r>
      <w:r>
        <w:rPr>
          <w:rFonts w:ascii="Times New Roman" w:hAnsi="Times New Roman"/>
          <w:sz w:val="24"/>
          <w:szCs w:val="24"/>
        </w:rPr>
        <w:t xml:space="preserve"> de Simons;</w:t>
      </w:r>
    </w:p>
    <w:p w14:paraId="51E42DE2" w14:textId="527D8B6C" w:rsidR="00B074FB" w:rsidRDefault="00B074FB"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Contexto do atual mercado de educação;</w:t>
      </w:r>
    </w:p>
    <w:p w14:paraId="426B346A" w14:textId="77777777" w:rsidR="00B074FB" w:rsidRDefault="00B074FB" w:rsidP="00B074FB">
      <w:pPr>
        <w:ind w:left="360"/>
        <w:rPr>
          <w:rFonts w:ascii="Times New Roman" w:hAnsi="Times New Roman"/>
          <w:sz w:val="24"/>
          <w:szCs w:val="24"/>
        </w:rPr>
      </w:pPr>
    </w:p>
    <w:p w14:paraId="677BF769" w14:textId="65FC0268" w:rsidR="00813D21" w:rsidRDefault="00813D21" w:rsidP="00E23CF7">
      <w:pPr>
        <w:pStyle w:val="PargrafodaLista"/>
        <w:numPr>
          <w:ilvl w:val="1"/>
          <w:numId w:val="6"/>
        </w:numPr>
        <w:rPr>
          <w:rFonts w:ascii="Times New Roman" w:hAnsi="Times New Roman"/>
          <w:sz w:val="24"/>
          <w:szCs w:val="24"/>
        </w:rPr>
      </w:pPr>
      <w:r>
        <w:rPr>
          <w:rFonts w:ascii="Times New Roman" w:hAnsi="Times New Roman"/>
          <w:sz w:val="24"/>
          <w:szCs w:val="24"/>
        </w:rPr>
        <w:t>FONTES DAS EVIDÊNCIAS</w:t>
      </w:r>
    </w:p>
    <w:p w14:paraId="3B3D3D36" w14:textId="77777777" w:rsidR="00DD74CF" w:rsidRDefault="00DD74CF" w:rsidP="00DD74CF">
      <w:pPr>
        <w:pStyle w:val="PargrafodaLista"/>
        <w:rPr>
          <w:rFonts w:ascii="Times New Roman" w:hAnsi="Times New Roman"/>
          <w:sz w:val="24"/>
          <w:szCs w:val="24"/>
        </w:rPr>
      </w:pPr>
    </w:p>
    <w:p w14:paraId="137836DE" w14:textId="548CACDA" w:rsidR="00B074FB" w:rsidRPr="00B074FB" w:rsidRDefault="00DD74CF" w:rsidP="00E23CF7">
      <w:pPr>
        <w:pStyle w:val="PargrafodaLista"/>
        <w:numPr>
          <w:ilvl w:val="0"/>
          <w:numId w:val="7"/>
        </w:numPr>
        <w:rPr>
          <w:rFonts w:ascii="Times New Roman" w:hAnsi="Times New Roman"/>
          <w:sz w:val="24"/>
          <w:szCs w:val="24"/>
        </w:rPr>
      </w:pPr>
      <w:r>
        <w:rPr>
          <w:rFonts w:ascii="Times New Roman" w:hAnsi="Times New Roman"/>
          <w:sz w:val="24"/>
          <w:szCs w:val="24"/>
        </w:rPr>
        <w:t xml:space="preserve">Entrevistas </w:t>
      </w:r>
      <w:r w:rsidR="00F247CD">
        <w:rPr>
          <w:rFonts w:ascii="Times New Roman" w:hAnsi="Times New Roman"/>
          <w:sz w:val="24"/>
          <w:szCs w:val="24"/>
        </w:rPr>
        <w:t xml:space="preserve">semiestruturadas </w:t>
      </w:r>
      <w:r>
        <w:rPr>
          <w:rFonts w:ascii="Times New Roman" w:hAnsi="Times New Roman"/>
          <w:sz w:val="24"/>
          <w:szCs w:val="24"/>
        </w:rPr>
        <w:t>com os seguintes gestores</w:t>
      </w:r>
      <w:r w:rsidR="00E02505">
        <w:rPr>
          <w:rFonts w:ascii="Times New Roman" w:hAnsi="Times New Roman"/>
          <w:sz w:val="24"/>
          <w:szCs w:val="24"/>
        </w:rPr>
        <w:t xml:space="preserve"> por telefone, com duração média de 25 minutos</w:t>
      </w:r>
      <w:r>
        <w:rPr>
          <w:rFonts w:ascii="Times New Roman" w:hAnsi="Times New Roman"/>
          <w:sz w:val="24"/>
          <w:szCs w:val="24"/>
        </w:rPr>
        <w:t>:</w:t>
      </w:r>
    </w:p>
    <w:p w14:paraId="4F19E85F" w14:textId="75DEF35F" w:rsidR="00534828" w:rsidRPr="00C34B63" w:rsidRDefault="00C34B63" w:rsidP="00C34B63">
      <w:pPr>
        <w:pStyle w:val="PargrafodaLista"/>
        <w:rPr>
          <w:rFonts w:ascii="Times New Roman" w:hAnsi="Times New Roman"/>
          <w:sz w:val="24"/>
          <w:szCs w:val="24"/>
        </w:rPr>
      </w:pPr>
      <w:r>
        <w:rPr>
          <w:rFonts w:ascii="Times New Roman" w:hAnsi="Times New Roman"/>
          <w:sz w:val="24"/>
          <w:szCs w:val="24"/>
        </w:rPr>
        <w:t xml:space="preserve"> </w:t>
      </w:r>
    </w:p>
    <w:p w14:paraId="2FF467DE" w14:textId="77777777" w:rsidR="00534828" w:rsidRPr="006131CE" w:rsidRDefault="00534828" w:rsidP="00E23CF7">
      <w:pPr>
        <w:pStyle w:val="PargrafodaLista"/>
        <w:numPr>
          <w:ilvl w:val="0"/>
          <w:numId w:val="2"/>
        </w:numPr>
        <w:spacing w:after="0" w:line="360" w:lineRule="auto"/>
        <w:jc w:val="both"/>
        <w:rPr>
          <w:rFonts w:ascii="Times New Roman" w:hAnsi="Times New Roman"/>
          <w:sz w:val="24"/>
          <w:szCs w:val="24"/>
        </w:rPr>
      </w:pPr>
      <w:r w:rsidRPr="006131CE">
        <w:rPr>
          <w:rFonts w:ascii="Times New Roman" w:hAnsi="Times New Roman"/>
          <w:sz w:val="24"/>
          <w:szCs w:val="24"/>
        </w:rPr>
        <w:t>CEO;</w:t>
      </w:r>
    </w:p>
    <w:p w14:paraId="4E4183F1" w14:textId="77777777" w:rsidR="00534828" w:rsidRPr="006131CE" w:rsidRDefault="00534828" w:rsidP="00E23CF7">
      <w:pPr>
        <w:pStyle w:val="PargrafodaLista"/>
        <w:numPr>
          <w:ilvl w:val="0"/>
          <w:numId w:val="2"/>
        </w:numPr>
        <w:spacing w:after="0" w:line="360" w:lineRule="auto"/>
        <w:jc w:val="both"/>
        <w:rPr>
          <w:rFonts w:ascii="Times New Roman" w:hAnsi="Times New Roman"/>
          <w:sz w:val="24"/>
          <w:szCs w:val="24"/>
        </w:rPr>
      </w:pPr>
      <w:r w:rsidRPr="006131CE">
        <w:rPr>
          <w:rFonts w:ascii="Times New Roman" w:hAnsi="Times New Roman"/>
          <w:sz w:val="24"/>
          <w:szCs w:val="24"/>
        </w:rPr>
        <w:t>CFO;</w:t>
      </w:r>
    </w:p>
    <w:p w14:paraId="426F9BA7" w14:textId="77777777" w:rsidR="00534828" w:rsidRPr="006131CE" w:rsidRDefault="00534828" w:rsidP="00E23CF7">
      <w:pPr>
        <w:pStyle w:val="PargrafodaLista"/>
        <w:numPr>
          <w:ilvl w:val="0"/>
          <w:numId w:val="2"/>
        </w:numPr>
        <w:spacing w:after="0" w:line="360" w:lineRule="auto"/>
        <w:jc w:val="both"/>
        <w:rPr>
          <w:rFonts w:ascii="Times New Roman" w:hAnsi="Times New Roman"/>
          <w:sz w:val="24"/>
          <w:szCs w:val="24"/>
        </w:rPr>
      </w:pPr>
      <w:r w:rsidRPr="006131CE">
        <w:rPr>
          <w:rFonts w:ascii="Times New Roman" w:hAnsi="Times New Roman"/>
          <w:sz w:val="24"/>
          <w:szCs w:val="24"/>
        </w:rPr>
        <w:t>Gestor do SCG;</w:t>
      </w:r>
    </w:p>
    <w:p w14:paraId="4EB32D1C" w14:textId="510F3FCC" w:rsidR="00534828" w:rsidRDefault="00534828" w:rsidP="00E23CF7">
      <w:pPr>
        <w:pStyle w:val="PargrafodaLista"/>
        <w:numPr>
          <w:ilvl w:val="0"/>
          <w:numId w:val="2"/>
        </w:numPr>
        <w:spacing w:after="0" w:line="360" w:lineRule="auto"/>
        <w:jc w:val="both"/>
        <w:rPr>
          <w:rFonts w:ascii="Times New Roman" w:hAnsi="Times New Roman"/>
          <w:sz w:val="24"/>
          <w:szCs w:val="24"/>
        </w:rPr>
      </w:pPr>
      <w:r w:rsidRPr="006131CE">
        <w:rPr>
          <w:rFonts w:ascii="Times New Roman" w:hAnsi="Times New Roman"/>
          <w:sz w:val="24"/>
          <w:szCs w:val="24"/>
        </w:rPr>
        <w:t>Gestor da</w:t>
      </w:r>
      <w:r w:rsidR="005F1B0C">
        <w:rPr>
          <w:rFonts w:ascii="Times New Roman" w:hAnsi="Times New Roman"/>
          <w:sz w:val="24"/>
          <w:szCs w:val="24"/>
        </w:rPr>
        <w:t xml:space="preserve"> Faculdade São </w:t>
      </w:r>
      <w:r w:rsidR="00525F49">
        <w:rPr>
          <w:rFonts w:ascii="Times New Roman" w:hAnsi="Times New Roman"/>
          <w:sz w:val="24"/>
          <w:szCs w:val="24"/>
        </w:rPr>
        <w:t>Luís</w:t>
      </w:r>
      <w:r w:rsidRPr="006131CE">
        <w:rPr>
          <w:rFonts w:ascii="Times New Roman" w:hAnsi="Times New Roman"/>
          <w:sz w:val="24"/>
          <w:szCs w:val="24"/>
        </w:rPr>
        <w:t>.</w:t>
      </w:r>
    </w:p>
    <w:p w14:paraId="0481CF75" w14:textId="48D4A519" w:rsidR="005F1B0C" w:rsidRPr="006131CE" w:rsidRDefault="005F1B0C" w:rsidP="00E23CF7">
      <w:pPr>
        <w:pStyle w:val="PargrafodaLista"/>
        <w:numPr>
          <w:ilvl w:val="0"/>
          <w:numId w:val="2"/>
        </w:numPr>
        <w:spacing w:after="0" w:line="360" w:lineRule="auto"/>
        <w:jc w:val="both"/>
        <w:rPr>
          <w:rFonts w:ascii="Times New Roman" w:hAnsi="Times New Roman"/>
          <w:sz w:val="24"/>
          <w:szCs w:val="24"/>
        </w:rPr>
      </w:pPr>
      <w:r>
        <w:rPr>
          <w:rFonts w:ascii="Times New Roman" w:hAnsi="Times New Roman"/>
          <w:sz w:val="24"/>
          <w:szCs w:val="24"/>
        </w:rPr>
        <w:t>Gestor das faculdades Unidez e Uni</w:t>
      </w:r>
      <w:r w:rsidR="00EE04E8">
        <w:rPr>
          <w:rFonts w:ascii="Times New Roman" w:hAnsi="Times New Roman"/>
          <w:sz w:val="24"/>
          <w:szCs w:val="24"/>
        </w:rPr>
        <w:t>u</w:t>
      </w:r>
      <w:r>
        <w:rPr>
          <w:rFonts w:ascii="Times New Roman" w:hAnsi="Times New Roman"/>
          <w:sz w:val="24"/>
          <w:szCs w:val="24"/>
        </w:rPr>
        <w:t>ol.</w:t>
      </w:r>
    </w:p>
    <w:p w14:paraId="4AD66409" w14:textId="77777777" w:rsidR="00534828" w:rsidRPr="006131CE" w:rsidRDefault="00534828" w:rsidP="00534828">
      <w:pPr>
        <w:spacing w:before="120" w:after="0" w:line="360" w:lineRule="auto"/>
        <w:jc w:val="both"/>
        <w:rPr>
          <w:rFonts w:ascii="Times New Roman" w:hAnsi="Times New Roman"/>
          <w:sz w:val="24"/>
          <w:szCs w:val="24"/>
        </w:rPr>
      </w:pPr>
    </w:p>
    <w:p w14:paraId="0E6889FB" w14:textId="115395D4" w:rsidR="00E02505" w:rsidRDefault="00E02505" w:rsidP="00E23CF7">
      <w:pPr>
        <w:pStyle w:val="PargrafodaLista"/>
        <w:numPr>
          <w:ilvl w:val="0"/>
          <w:numId w:val="7"/>
        </w:numPr>
        <w:rPr>
          <w:rFonts w:ascii="Times New Roman" w:hAnsi="Times New Roman"/>
          <w:sz w:val="24"/>
          <w:szCs w:val="24"/>
        </w:rPr>
      </w:pPr>
      <w:r>
        <w:rPr>
          <w:rFonts w:ascii="Times New Roman" w:hAnsi="Times New Roman"/>
          <w:sz w:val="24"/>
          <w:szCs w:val="24"/>
        </w:rPr>
        <w:t>Documentos produzidos pela empresa, tais como planilhas, gráficos, tabelas, relatórios, informações na web.</w:t>
      </w:r>
    </w:p>
    <w:p w14:paraId="36889289" w14:textId="77777777" w:rsidR="00252AEE" w:rsidRPr="00B074FB" w:rsidRDefault="00252AEE" w:rsidP="00252AEE">
      <w:pPr>
        <w:pStyle w:val="PargrafodaLista"/>
        <w:rPr>
          <w:rFonts w:ascii="Times New Roman" w:hAnsi="Times New Roman"/>
          <w:sz w:val="24"/>
          <w:szCs w:val="24"/>
        </w:rPr>
      </w:pPr>
    </w:p>
    <w:p w14:paraId="71BAD293" w14:textId="297DF02F" w:rsidR="00821E0A" w:rsidRDefault="00821E0A" w:rsidP="00E23CF7">
      <w:pPr>
        <w:pStyle w:val="PargrafodaLista"/>
        <w:numPr>
          <w:ilvl w:val="1"/>
          <w:numId w:val="6"/>
        </w:numPr>
        <w:rPr>
          <w:rFonts w:ascii="Times New Roman" w:hAnsi="Times New Roman"/>
          <w:sz w:val="24"/>
          <w:szCs w:val="24"/>
        </w:rPr>
      </w:pPr>
      <w:r>
        <w:rPr>
          <w:rFonts w:ascii="Times New Roman" w:hAnsi="Times New Roman"/>
          <w:sz w:val="24"/>
          <w:szCs w:val="24"/>
        </w:rPr>
        <w:lastRenderedPageBreak/>
        <w:t>ATIVIDADES</w:t>
      </w:r>
    </w:p>
    <w:p w14:paraId="05E07A07" w14:textId="77777777" w:rsidR="00534828" w:rsidRDefault="00534828" w:rsidP="00534828">
      <w:pPr>
        <w:pStyle w:val="PargrafodaLista"/>
        <w:spacing w:before="120" w:after="0" w:line="360" w:lineRule="auto"/>
        <w:ind w:left="0" w:firstLine="567"/>
        <w:jc w:val="both"/>
        <w:rPr>
          <w:rFonts w:ascii="Times New Roman" w:hAnsi="Times New Roman"/>
          <w:sz w:val="24"/>
          <w:szCs w:val="24"/>
        </w:rPr>
      </w:pPr>
    </w:p>
    <w:p w14:paraId="005E422B" w14:textId="14EF353F" w:rsidR="00821E0A" w:rsidRDefault="00033407"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Elaborar o modelo teórico da pesquisa, após a revisão da literatura;</w:t>
      </w:r>
    </w:p>
    <w:p w14:paraId="3B1D09F8" w14:textId="0BFF47BF" w:rsidR="00821E0A" w:rsidRDefault="00033407"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Selecionar as empresas investigadas</w:t>
      </w:r>
      <w:r w:rsidR="00821E0A">
        <w:rPr>
          <w:rFonts w:ascii="Times New Roman" w:hAnsi="Times New Roman"/>
          <w:sz w:val="24"/>
          <w:szCs w:val="24"/>
        </w:rPr>
        <w:t>;</w:t>
      </w:r>
    </w:p>
    <w:p w14:paraId="64143839" w14:textId="3A72DD5C" w:rsidR="00821E0A" w:rsidRDefault="00033407"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Elaborar e validar o instrumento de pesquisa da fase 1</w:t>
      </w:r>
      <w:r w:rsidR="00821E0A">
        <w:rPr>
          <w:rFonts w:ascii="Times New Roman" w:hAnsi="Times New Roman"/>
          <w:sz w:val="24"/>
          <w:szCs w:val="24"/>
        </w:rPr>
        <w:t>;</w:t>
      </w:r>
    </w:p>
    <w:p w14:paraId="2F602659" w14:textId="4D81A444" w:rsidR="00CE1C69" w:rsidRDefault="00CE1C69"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Marcar as entrevistas;</w:t>
      </w:r>
    </w:p>
    <w:p w14:paraId="76BDD5B8" w14:textId="78D0A03B" w:rsidR="00821E0A" w:rsidRDefault="00033407"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Realizar as entrevistas</w:t>
      </w:r>
      <w:r w:rsidR="00821E0A">
        <w:rPr>
          <w:rFonts w:ascii="Times New Roman" w:hAnsi="Times New Roman"/>
          <w:sz w:val="24"/>
          <w:szCs w:val="24"/>
        </w:rPr>
        <w:t>;</w:t>
      </w:r>
    </w:p>
    <w:p w14:paraId="769FE07B" w14:textId="787F91A5" w:rsidR="00033407" w:rsidRDefault="00033407"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 xml:space="preserve">Transcrever o material com apoio do software </w:t>
      </w:r>
      <w:r w:rsidRPr="00033407">
        <w:rPr>
          <w:rFonts w:ascii="Times New Roman" w:hAnsi="Times New Roman"/>
          <w:i/>
          <w:sz w:val="24"/>
          <w:szCs w:val="24"/>
        </w:rPr>
        <w:t>Express Scribe</w:t>
      </w:r>
      <w:r>
        <w:rPr>
          <w:rFonts w:ascii="Times New Roman" w:hAnsi="Times New Roman"/>
          <w:sz w:val="24"/>
          <w:szCs w:val="24"/>
        </w:rPr>
        <w:t>;</w:t>
      </w:r>
    </w:p>
    <w:p w14:paraId="6200408B" w14:textId="25BADD08" w:rsidR="00261178" w:rsidRDefault="00261178"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Coletar as evidências documentais;</w:t>
      </w:r>
    </w:p>
    <w:p w14:paraId="582E04EB" w14:textId="74A61DD2" w:rsidR="00033407" w:rsidRDefault="00033407"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Analisar o material, confrontando com a teoria;</w:t>
      </w:r>
    </w:p>
    <w:p w14:paraId="6D147109" w14:textId="7CC6F3BD" w:rsidR="00033407" w:rsidRDefault="00261178"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Redigir o relatório</w:t>
      </w:r>
    </w:p>
    <w:p w14:paraId="1493ACF0" w14:textId="77777777" w:rsidR="00821E0A" w:rsidRPr="006131CE" w:rsidRDefault="00821E0A" w:rsidP="00534828">
      <w:pPr>
        <w:pStyle w:val="PargrafodaLista"/>
        <w:spacing w:before="120" w:after="0" w:line="360" w:lineRule="auto"/>
        <w:ind w:left="0" w:firstLine="567"/>
        <w:jc w:val="both"/>
        <w:rPr>
          <w:rFonts w:ascii="Times New Roman" w:hAnsi="Times New Roman"/>
          <w:sz w:val="24"/>
          <w:szCs w:val="24"/>
        </w:rPr>
      </w:pPr>
    </w:p>
    <w:p w14:paraId="1A41D6A3" w14:textId="5FBF1F31" w:rsidR="0052542E" w:rsidRPr="00DD74CF" w:rsidRDefault="0052542E" w:rsidP="00E23CF7">
      <w:pPr>
        <w:pStyle w:val="PargrafodaLista"/>
        <w:numPr>
          <w:ilvl w:val="0"/>
          <w:numId w:val="6"/>
        </w:numPr>
        <w:rPr>
          <w:rFonts w:ascii="Times New Roman" w:hAnsi="Times New Roman"/>
          <w:b/>
          <w:sz w:val="24"/>
          <w:szCs w:val="24"/>
        </w:rPr>
      </w:pPr>
      <w:r>
        <w:rPr>
          <w:rFonts w:ascii="Times New Roman" w:hAnsi="Times New Roman"/>
          <w:b/>
          <w:sz w:val="24"/>
          <w:szCs w:val="24"/>
        </w:rPr>
        <w:t>PROCEDIMENTOS DE CAMPO</w:t>
      </w:r>
    </w:p>
    <w:p w14:paraId="0FB60B5A" w14:textId="77777777" w:rsidR="00534828" w:rsidRPr="006131CE" w:rsidRDefault="00534828" w:rsidP="00534828">
      <w:pPr>
        <w:pStyle w:val="PargrafodaLista"/>
        <w:spacing w:before="120" w:after="0" w:line="360" w:lineRule="auto"/>
        <w:ind w:left="0" w:firstLine="567"/>
        <w:jc w:val="both"/>
        <w:rPr>
          <w:rFonts w:ascii="Times New Roman" w:hAnsi="Times New Roman"/>
          <w:sz w:val="24"/>
          <w:szCs w:val="24"/>
        </w:rPr>
      </w:pPr>
    </w:p>
    <w:p w14:paraId="20342F1C" w14:textId="3A777AC6" w:rsidR="00D04E42" w:rsidRDefault="00D04E42" w:rsidP="00E23CF7">
      <w:pPr>
        <w:pStyle w:val="PargrafodaLista"/>
        <w:numPr>
          <w:ilvl w:val="1"/>
          <w:numId w:val="6"/>
        </w:numPr>
        <w:rPr>
          <w:rFonts w:ascii="Times New Roman" w:hAnsi="Times New Roman"/>
          <w:sz w:val="24"/>
          <w:szCs w:val="24"/>
        </w:rPr>
      </w:pPr>
      <w:r>
        <w:rPr>
          <w:rFonts w:ascii="Times New Roman" w:hAnsi="Times New Roman"/>
          <w:sz w:val="24"/>
          <w:szCs w:val="24"/>
        </w:rPr>
        <w:t>SELECÃO DA AMOSTRA</w:t>
      </w:r>
    </w:p>
    <w:p w14:paraId="55DE46FF" w14:textId="77777777" w:rsidR="00534828" w:rsidRDefault="00534828" w:rsidP="00534828">
      <w:pPr>
        <w:pStyle w:val="PargrafodaLista"/>
        <w:spacing w:before="120" w:after="0" w:line="360" w:lineRule="auto"/>
        <w:ind w:left="0" w:firstLine="567"/>
        <w:jc w:val="both"/>
        <w:rPr>
          <w:rFonts w:ascii="Times New Roman" w:hAnsi="Times New Roman"/>
          <w:sz w:val="24"/>
          <w:szCs w:val="24"/>
        </w:rPr>
      </w:pPr>
    </w:p>
    <w:p w14:paraId="5FEBB789" w14:textId="47472920" w:rsidR="00D04E42" w:rsidRDefault="00D04E42"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 xml:space="preserve">Verificar se as </w:t>
      </w:r>
      <w:r w:rsidR="00F538BE">
        <w:rPr>
          <w:rFonts w:ascii="Times New Roman" w:hAnsi="Times New Roman"/>
          <w:sz w:val="24"/>
          <w:szCs w:val="24"/>
        </w:rPr>
        <w:t>IES</w:t>
      </w:r>
      <w:r>
        <w:rPr>
          <w:rFonts w:ascii="Times New Roman" w:hAnsi="Times New Roman"/>
          <w:sz w:val="24"/>
          <w:szCs w:val="24"/>
        </w:rPr>
        <w:t xml:space="preserve"> </w:t>
      </w:r>
      <w:r w:rsidRPr="00D04E42">
        <w:rPr>
          <w:rFonts w:ascii="Times New Roman" w:hAnsi="Times New Roman"/>
          <w:sz w:val="24"/>
          <w:szCs w:val="24"/>
        </w:rPr>
        <w:t xml:space="preserve">participaram de um processo de aquisição por um grupo de educação externo; </w:t>
      </w:r>
    </w:p>
    <w:p w14:paraId="5845A492" w14:textId="1BBFDE74" w:rsidR="00D04E42" w:rsidRDefault="00D04E42"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Verificar se</w:t>
      </w:r>
      <w:r w:rsidRPr="00D04E42">
        <w:rPr>
          <w:rFonts w:ascii="Times New Roman" w:hAnsi="Times New Roman"/>
          <w:sz w:val="24"/>
          <w:szCs w:val="24"/>
        </w:rPr>
        <w:t xml:space="preserve"> houve a implantação do SCG pelo grupo externo</w:t>
      </w:r>
      <w:r>
        <w:rPr>
          <w:rFonts w:ascii="Times New Roman" w:hAnsi="Times New Roman"/>
          <w:sz w:val="24"/>
          <w:szCs w:val="24"/>
        </w:rPr>
        <w:t xml:space="preserve"> após a aquisição;</w:t>
      </w:r>
      <w:r w:rsidRPr="00D04E42">
        <w:rPr>
          <w:rFonts w:ascii="Times New Roman" w:hAnsi="Times New Roman"/>
          <w:sz w:val="24"/>
          <w:szCs w:val="24"/>
        </w:rPr>
        <w:t xml:space="preserve"> </w:t>
      </w:r>
    </w:p>
    <w:p w14:paraId="14ADBFA5" w14:textId="32273CA5" w:rsidR="00D04E42" w:rsidRDefault="00D04E42"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Verificar se o</w:t>
      </w:r>
      <w:r w:rsidRPr="00D04E42">
        <w:rPr>
          <w:rFonts w:ascii="Times New Roman" w:hAnsi="Times New Roman"/>
          <w:sz w:val="24"/>
          <w:szCs w:val="24"/>
        </w:rPr>
        <w:t xml:space="preserve"> SCG </w:t>
      </w:r>
      <w:r>
        <w:rPr>
          <w:rFonts w:ascii="Times New Roman" w:hAnsi="Times New Roman"/>
          <w:sz w:val="24"/>
          <w:szCs w:val="24"/>
        </w:rPr>
        <w:t>implantado apresenta</w:t>
      </w:r>
      <w:r w:rsidRPr="00D04E42">
        <w:rPr>
          <w:rFonts w:ascii="Times New Roman" w:hAnsi="Times New Roman"/>
          <w:sz w:val="24"/>
          <w:szCs w:val="24"/>
        </w:rPr>
        <w:t xml:space="preserve"> as seguintes características</w:t>
      </w:r>
      <w:r>
        <w:rPr>
          <w:rFonts w:ascii="Times New Roman" w:hAnsi="Times New Roman"/>
          <w:sz w:val="24"/>
          <w:szCs w:val="24"/>
        </w:rPr>
        <w:t>:</w:t>
      </w:r>
    </w:p>
    <w:p w14:paraId="5DF83EF2" w14:textId="1C9030F6"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São congruentes com a estratégia competitiva;</w:t>
      </w:r>
    </w:p>
    <w:p w14:paraId="1793AFF8" w14:textId="0C5337AF"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Têm medidas financeiras e não financeiras;</w:t>
      </w:r>
    </w:p>
    <w:p w14:paraId="17D27FB5" w14:textId="6734F6AA"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Direcionam/suportam melhorias contínuas;</w:t>
      </w:r>
    </w:p>
    <w:p w14:paraId="017A0897" w14:textId="5A044DA9"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Identificam tendências e progressos no desempenho;</w:t>
      </w:r>
    </w:p>
    <w:p w14:paraId="41A8476C" w14:textId="6FDB9D77"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Tornam as informações disponíveis aos usuários no menor tempo possível;</w:t>
      </w:r>
    </w:p>
    <w:p w14:paraId="6FC8C769" w14:textId="223A9A97"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Facilitam o entendimento das relações de causa e efeito;</w:t>
      </w:r>
    </w:p>
    <w:p w14:paraId="0496EFE6" w14:textId="428E74D9"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Influenciam as atitudes das pessoas;</w:t>
      </w:r>
    </w:p>
    <w:p w14:paraId="2D7DFBA2" w14:textId="30213183"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São facilmente entendidas e claramente definidas;</w:t>
      </w:r>
    </w:p>
    <w:p w14:paraId="552B4EB7" w14:textId="1F4399D9"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Auxiliam na tomada de decisão;</w:t>
      </w:r>
    </w:p>
    <w:p w14:paraId="7977ACA7" w14:textId="4C3FDCF9"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Têm por base um modelo de negócios;</w:t>
      </w:r>
    </w:p>
    <w:p w14:paraId="7F276B44" w14:textId="180B9D0A"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Servem para comparações com padrões externos (benchmarking);</w:t>
      </w:r>
    </w:p>
    <w:p w14:paraId="264AFF6C" w14:textId="24C3EDF6"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Têm alinhamento com o sistema de recompensas;</w:t>
      </w:r>
    </w:p>
    <w:p w14:paraId="2635A57B" w14:textId="33365D46"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Têm medidas de eficiência e eficácia;</w:t>
      </w:r>
    </w:p>
    <w:p w14:paraId="731A31F4" w14:textId="226CA46B" w:rsidR="00D04E42" w:rsidRPr="00D04E42" w:rsidRDefault="00D04E42" w:rsidP="00E23CF7">
      <w:pPr>
        <w:pStyle w:val="PargrafodaLista"/>
        <w:numPr>
          <w:ilvl w:val="0"/>
          <w:numId w:val="8"/>
        </w:numPr>
        <w:spacing w:after="0" w:line="360" w:lineRule="auto"/>
        <w:jc w:val="both"/>
        <w:rPr>
          <w:rFonts w:ascii="Times New Roman" w:hAnsi="Times New Roman"/>
          <w:sz w:val="24"/>
          <w:szCs w:val="24"/>
        </w:rPr>
      </w:pPr>
      <w:r w:rsidRPr="00D04E42">
        <w:rPr>
          <w:rFonts w:ascii="Times New Roman" w:hAnsi="Times New Roman"/>
          <w:sz w:val="24"/>
          <w:szCs w:val="24"/>
        </w:rPr>
        <w:t>Medem os resultados e os processos.</w:t>
      </w:r>
    </w:p>
    <w:p w14:paraId="37FF37E7" w14:textId="58E337D5" w:rsidR="00AA1BEA" w:rsidRDefault="00E20F9D" w:rsidP="00E23CF7">
      <w:pPr>
        <w:pStyle w:val="PargrafodaLista"/>
        <w:numPr>
          <w:ilvl w:val="1"/>
          <w:numId w:val="6"/>
        </w:numPr>
        <w:rPr>
          <w:rFonts w:ascii="Times New Roman" w:hAnsi="Times New Roman"/>
          <w:sz w:val="24"/>
          <w:szCs w:val="24"/>
        </w:rPr>
      </w:pPr>
      <w:r>
        <w:rPr>
          <w:rFonts w:ascii="Times New Roman" w:hAnsi="Times New Roman"/>
          <w:sz w:val="24"/>
          <w:szCs w:val="24"/>
        </w:rPr>
        <w:lastRenderedPageBreak/>
        <w:t xml:space="preserve">COLETA DE DADOS - </w:t>
      </w:r>
      <w:r w:rsidR="00AA1BEA">
        <w:rPr>
          <w:rFonts w:ascii="Times New Roman" w:hAnsi="Times New Roman"/>
          <w:sz w:val="24"/>
          <w:szCs w:val="24"/>
        </w:rPr>
        <w:t xml:space="preserve">ENTREVISTAS / </w:t>
      </w:r>
      <w:r>
        <w:rPr>
          <w:rFonts w:ascii="Times New Roman" w:hAnsi="Times New Roman"/>
          <w:sz w:val="24"/>
          <w:szCs w:val="24"/>
        </w:rPr>
        <w:t>DOCUMENTAÇÃO</w:t>
      </w:r>
    </w:p>
    <w:p w14:paraId="49DCD5B4" w14:textId="77777777" w:rsidR="00AA1BEA" w:rsidRPr="006131CE" w:rsidRDefault="00AA1BEA" w:rsidP="00D04E42">
      <w:pPr>
        <w:pStyle w:val="PargrafodaLista"/>
        <w:spacing w:line="360" w:lineRule="auto"/>
        <w:ind w:left="1440"/>
        <w:rPr>
          <w:rFonts w:ascii="Times New Roman" w:hAnsi="Times New Roman"/>
          <w:sz w:val="24"/>
          <w:szCs w:val="24"/>
        </w:rPr>
      </w:pPr>
    </w:p>
    <w:p w14:paraId="778ED746" w14:textId="425C132D" w:rsidR="00AA1BEA" w:rsidRDefault="00AA1BEA"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Solicitar autorização formal para realização da pesquisa ao CEO</w:t>
      </w:r>
      <w:r w:rsidRPr="00D04E42">
        <w:rPr>
          <w:rFonts w:ascii="Times New Roman" w:hAnsi="Times New Roman"/>
          <w:sz w:val="24"/>
          <w:szCs w:val="24"/>
        </w:rPr>
        <w:t xml:space="preserve">; </w:t>
      </w:r>
    </w:p>
    <w:p w14:paraId="3DE598C8" w14:textId="6E34C786" w:rsidR="00AA1BEA" w:rsidRDefault="00AA1BEA"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Identificar os respondentes de acordo com a amostra selecionada;</w:t>
      </w:r>
      <w:r w:rsidRPr="00D04E42">
        <w:rPr>
          <w:rFonts w:ascii="Times New Roman" w:hAnsi="Times New Roman"/>
          <w:sz w:val="24"/>
          <w:szCs w:val="24"/>
        </w:rPr>
        <w:t xml:space="preserve"> </w:t>
      </w:r>
    </w:p>
    <w:p w14:paraId="2C231057" w14:textId="3D7FE303" w:rsidR="00AA1BEA" w:rsidRDefault="00AA1BEA"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Marcar as entrevistas por e-mail, contendo a autorização para a pesquisa;</w:t>
      </w:r>
    </w:p>
    <w:p w14:paraId="1F481D48" w14:textId="71B32710" w:rsidR="00AA1BEA" w:rsidRPr="00AA1BEA" w:rsidRDefault="00AA1BEA" w:rsidP="00E23CF7">
      <w:pPr>
        <w:pStyle w:val="PargrafodaLista"/>
        <w:numPr>
          <w:ilvl w:val="0"/>
          <w:numId w:val="7"/>
        </w:numPr>
        <w:spacing w:line="360" w:lineRule="auto"/>
        <w:rPr>
          <w:rFonts w:ascii="Times New Roman" w:hAnsi="Times New Roman"/>
          <w:sz w:val="24"/>
          <w:szCs w:val="24"/>
        </w:rPr>
      </w:pPr>
      <w:r w:rsidRPr="00AA1BEA">
        <w:rPr>
          <w:rFonts w:ascii="Times New Roman" w:hAnsi="Times New Roman"/>
          <w:sz w:val="24"/>
          <w:szCs w:val="24"/>
        </w:rPr>
        <w:t xml:space="preserve">Explicar o objetivo do trabalho </w:t>
      </w:r>
      <w:r>
        <w:rPr>
          <w:rFonts w:ascii="Times New Roman" w:hAnsi="Times New Roman"/>
          <w:sz w:val="24"/>
          <w:szCs w:val="24"/>
        </w:rPr>
        <w:t xml:space="preserve">e </w:t>
      </w:r>
      <w:r w:rsidRPr="00AA1BEA">
        <w:rPr>
          <w:rFonts w:ascii="Times New Roman" w:hAnsi="Times New Roman"/>
          <w:sz w:val="24"/>
          <w:szCs w:val="24"/>
        </w:rPr>
        <w:t>pedir autorização para gravar as entrevistas;</w:t>
      </w:r>
    </w:p>
    <w:p w14:paraId="2C98219C" w14:textId="36DD177D" w:rsidR="00AA1BEA" w:rsidRDefault="00E20F9D"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Anotar</w:t>
      </w:r>
      <w:r w:rsidR="00AA1BEA" w:rsidRPr="00AA1BEA">
        <w:rPr>
          <w:rFonts w:ascii="Times New Roman" w:hAnsi="Times New Roman"/>
          <w:sz w:val="24"/>
          <w:szCs w:val="24"/>
        </w:rPr>
        <w:t xml:space="preserve"> principais pontos destacados pelo entrevistado;</w:t>
      </w:r>
    </w:p>
    <w:p w14:paraId="223B765D" w14:textId="7DFCCFA1" w:rsidR="00DD50AF" w:rsidRDefault="00DD50AF"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 xml:space="preserve">Realizar </w:t>
      </w:r>
      <w:r w:rsidRPr="00DD50AF">
        <w:rPr>
          <w:rFonts w:ascii="Times New Roman" w:hAnsi="Times New Roman"/>
          <w:i/>
          <w:sz w:val="24"/>
          <w:szCs w:val="24"/>
        </w:rPr>
        <w:t>follow up</w:t>
      </w:r>
      <w:r>
        <w:rPr>
          <w:rFonts w:ascii="Times New Roman" w:hAnsi="Times New Roman"/>
          <w:sz w:val="24"/>
          <w:szCs w:val="24"/>
        </w:rPr>
        <w:t xml:space="preserve"> de pontos ainda obscuros na entrevista, por meio de perguntas diferentes sobre um mesmo tópico;</w:t>
      </w:r>
    </w:p>
    <w:p w14:paraId="17F70710" w14:textId="0E0C9312" w:rsidR="00B37C44" w:rsidRDefault="0060683E"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Solicitar ao</w:t>
      </w:r>
      <w:r w:rsidR="00B37C44">
        <w:rPr>
          <w:rFonts w:ascii="Times New Roman" w:hAnsi="Times New Roman"/>
          <w:sz w:val="24"/>
          <w:szCs w:val="24"/>
        </w:rPr>
        <w:t xml:space="preserve"> técnico em edição de som </w:t>
      </w:r>
      <w:r>
        <w:rPr>
          <w:rFonts w:ascii="Times New Roman" w:hAnsi="Times New Roman"/>
          <w:sz w:val="24"/>
          <w:szCs w:val="24"/>
        </w:rPr>
        <w:t>a verificação d</w:t>
      </w:r>
      <w:r w:rsidR="00B37C44">
        <w:rPr>
          <w:rFonts w:ascii="Times New Roman" w:hAnsi="Times New Roman"/>
          <w:sz w:val="24"/>
          <w:szCs w:val="24"/>
        </w:rPr>
        <w:t>a qualidade da gravação</w:t>
      </w:r>
      <w:r>
        <w:rPr>
          <w:rFonts w:ascii="Times New Roman" w:hAnsi="Times New Roman"/>
          <w:sz w:val="24"/>
          <w:szCs w:val="24"/>
        </w:rPr>
        <w:t xml:space="preserve"> e possíveis melhorias em partes com baixa qualidade sonora</w:t>
      </w:r>
      <w:r w:rsidR="00B37C44">
        <w:rPr>
          <w:rFonts w:ascii="Times New Roman" w:hAnsi="Times New Roman"/>
          <w:sz w:val="24"/>
          <w:szCs w:val="24"/>
        </w:rPr>
        <w:t>;</w:t>
      </w:r>
    </w:p>
    <w:p w14:paraId="4B569388" w14:textId="4DB46AEE" w:rsidR="00534828" w:rsidRDefault="00E20F9D"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 xml:space="preserve">Coletar </w:t>
      </w:r>
      <w:r w:rsidR="00AA1BEA" w:rsidRPr="00AA1BEA">
        <w:rPr>
          <w:rFonts w:ascii="Times New Roman" w:hAnsi="Times New Roman"/>
          <w:sz w:val="24"/>
          <w:szCs w:val="24"/>
        </w:rPr>
        <w:t>a documentação existente na empresa relacionada a</w:t>
      </w:r>
      <w:r>
        <w:rPr>
          <w:rFonts w:ascii="Times New Roman" w:hAnsi="Times New Roman"/>
          <w:sz w:val="24"/>
          <w:szCs w:val="24"/>
        </w:rPr>
        <w:t xml:space="preserve">o SCG. </w:t>
      </w:r>
    </w:p>
    <w:p w14:paraId="5836B1B8" w14:textId="77777777" w:rsidR="00AA1BEA" w:rsidRDefault="00AA1BEA" w:rsidP="00534828">
      <w:pPr>
        <w:pStyle w:val="PargrafodaLista"/>
        <w:spacing w:after="0" w:line="360" w:lineRule="auto"/>
        <w:ind w:firstLine="390"/>
        <w:jc w:val="both"/>
        <w:rPr>
          <w:rFonts w:ascii="Times New Roman" w:hAnsi="Times New Roman"/>
          <w:sz w:val="24"/>
          <w:szCs w:val="24"/>
        </w:rPr>
      </w:pPr>
    </w:p>
    <w:p w14:paraId="00A10D77" w14:textId="2643B105" w:rsidR="00E702D2" w:rsidRDefault="007E70D2" w:rsidP="00E23CF7">
      <w:pPr>
        <w:pStyle w:val="PargrafodaLista"/>
        <w:numPr>
          <w:ilvl w:val="1"/>
          <w:numId w:val="6"/>
        </w:numPr>
        <w:rPr>
          <w:rFonts w:ascii="Times New Roman" w:hAnsi="Times New Roman"/>
          <w:sz w:val="24"/>
          <w:szCs w:val="24"/>
        </w:rPr>
      </w:pPr>
      <w:r>
        <w:rPr>
          <w:rFonts w:ascii="Times New Roman" w:hAnsi="Times New Roman"/>
          <w:sz w:val="24"/>
          <w:szCs w:val="24"/>
        </w:rPr>
        <w:t>A</w:t>
      </w:r>
      <w:r w:rsidR="00E702D2">
        <w:rPr>
          <w:rFonts w:ascii="Times New Roman" w:hAnsi="Times New Roman"/>
          <w:sz w:val="24"/>
          <w:szCs w:val="24"/>
        </w:rPr>
        <w:t>NÁLISE DOS DADOS</w:t>
      </w:r>
    </w:p>
    <w:p w14:paraId="454CD10F" w14:textId="77777777" w:rsidR="00AA1BEA" w:rsidRDefault="00AA1BEA" w:rsidP="00534828">
      <w:pPr>
        <w:pStyle w:val="PargrafodaLista"/>
        <w:spacing w:after="0" w:line="360" w:lineRule="auto"/>
        <w:ind w:firstLine="390"/>
        <w:jc w:val="both"/>
        <w:rPr>
          <w:rFonts w:ascii="Times New Roman" w:hAnsi="Times New Roman"/>
          <w:sz w:val="24"/>
          <w:szCs w:val="24"/>
        </w:rPr>
      </w:pPr>
    </w:p>
    <w:p w14:paraId="1372C00E" w14:textId="1CCF7AE5" w:rsidR="0060683E" w:rsidRDefault="0060683E"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Gravar no desktop pessoal as gravações, após verificação da qualidade sonora por técnico;</w:t>
      </w:r>
    </w:p>
    <w:p w14:paraId="2D09433C" w14:textId="7D125D51" w:rsidR="007E70D2" w:rsidRDefault="007E70D2"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 xml:space="preserve">Transcrever as fitas gravadas durante as entrevistas, utilizando o software </w:t>
      </w:r>
      <w:r w:rsidRPr="007E70D2">
        <w:rPr>
          <w:rFonts w:ascii="Times New Roman" w:hAnsi="Times New Roman"/>
          <w:i/>
          <w:sz w:val="24"/>
          <w:szCs w:val="24"/>
        </w:rPr>
        <w:t>Express Scribe</w:t>
      </w:r>
      <w:r>
        <w:rPr>
          <w:rFonts w:ascii="Times New Roman" w:hAnsi="Times New Roman"/>
          <w:sz w:val="24"/>
          <w:szCs w:val="24"/>
        </w:rPr>
        <w:t>;</w:t>
      </w:r>
    </w:p>
    <w:p w14:paraId="555F065C" w14:textId="12102CE5" w:rsidR="00936C05" w:rsidRDefault="00936C05"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Analisar e categorizar a documentação coletada;</w:t>
      </w:r>
    </w:p>
    <w:p w14:paraId="11970E75" w14:textId="16707C54" w:rsidR="00936C05" w:rsidRDefault="00936C05"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Criar matriz de análise por categorias;</w:t>
      </w:r>
    </w:p>
    <w:p w14:paraId="57651828" w14:textId="4E46A9AF" w:rsidR="007E70D2" w:rsidRDefault="007E70D2"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Analisar os dados coletados das entrevistas e documentação</w:t>
      </w:r>
      <w:r w:rsidR="00583029">
        <w:rPr>
          <w:rFonts w:ascii="Times New Roman" w:hAnsi="Times New Roman"/>
          <w:sz w:val="24"/>
          <w:szCs w:val="24"/>
        </w:rPr>
        <w:t xml:space="preserve"> na matriz</w:t>
      </w:r>
      <w:r>
        <w:rPr>
          <w:rFonts w:ascii="Times New Roman" w:hAnsi="Times New Roman"/>
          <w:sz w:val="24"/>
          <w:szCs w:val="24"/>
        </w:rPr>
        <w:t>, confrontando com a teoria;</w:t>
      </w:r>
    </w:p>
    <w:p w14:paraId="745E5311" w14:textId="10774F91" w:rsidR="00936C05" w:rsidRDefault="00936C05"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Anexar as entrevistas transcritas na pesquisa para posterior consulta;</w:t>
      </w:r>
    </w:p>
    <w:p w14:paraId="16F00187" w14:textId="68D5E429" w:rsidR="00936C05" w:rsidRDefault="00936C05"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Anexar a relação de documentos analisados na pesquisa documental;</w:t>
      </w:r>
    </w:p>
    <w:p w14:paraId="59169412" w14:textId="77777777" w:rsidR="007E70D2" w:rsidRDefault="007E70D2" w:rsidP="007E70D2">
      <w:pPr>
        <w:spacing w:line="360" w:lineRule="auto"/>
        <w:rPr>
          <w:rFonts w:ascii="Times New Roman" w:hAnsi="Times New Roman"/>
          <w:sz w:val="24"/>
          <w:szCs w:val="24"/>
        </w:rPr>
      </w:pPr>
    </w:p>
    <w:p w14:paraId="5EAA72EA" w14:textId="77777777" w:rsidR="0060683E" w:rsidRDefault="0060683E" w:rsidP="007E70D2">
      <w:pPr>
        <w:spacing w:line="360" w:lineRule="auto"/>
        <w:rPr>
          <w:rFonts w:ascii="Times New Roman" w:hAnsi="Times New Roman"/>
          <w:sz w:val="24"/>
          <w:szCs w:val="24"/>
        </w:rPr>
      </w:pPr>
    </w:p>
    <w:p w14:paraId="4C075F09" w14:textId="77777777" w:rsidR="0060683E" w:rsidRDefault="0060683E" w:rsidP="007E70D2">
      <w:pPr>
        <w:spacing w:line="360" w:lineRule="auto"/>
        <w:rPr>
          <w:rFonts w:ascii="Times New Roman" w:hAnsi="Times New Roman"/>
          <w:sz w:val="24"/>
          <w:szCs w:val="24"/>
        </w:rPr>
      </w:pPr>
    </w:p>
    <w:p w14:paraId="51D5C8EA" w14:textId="77777777" w:rsidR="0060683E" w:rsidRDefault="0060683E" w:rsidP="007E70D2">
      <w:pPr>
        <w:spacing w:line="360" w:lineRule="auto"/>
        <w:rPr>
          <w:rFonts w:ascii="Times New Roman" w:hAnsi="Times New Roman"/>
          <w:sz w:val="24"/>
          <w:szCs w:val="24"/>
        </w:rPr>
      </w:pPr>
    </w:p>
    <w:p w14:paraId="7BA55CD3" w14:textId="77777777" w:rsidR="00264475" w:rsidRDefault="00264475" w:rsidP="00E23CF7">
      <w:pPr>
        <w:pStyle w:val="PargrafodaLista"/>
        <w:numPr>
          <w:ilvl w:val="0"/>
          <w:numId w:val="6"/>
        </w:numPr>
        <w:rPr>
          <w:rFonts w:ascii="Times New Roman" w:hAnsi="Times New Roman"/>
          <w:b/>
          <w:sz w:val="24"/>
          <w:szCs w:val="24"/>
        </w:rPr>
        <w:sectPr w:rsidR="00264475" w:rsidSect="00A10654">
          <w:pgSz w:w="11906" w:h="16838"/>
          <w:pgMar w:top="1701" w:right="1134" w:bottom="1134" w:left="1701" w:header="709" w:footer="709" w:gutter="0"/>
          <w:pgNumType w:start="107"/>
          <w:cols w:space="708"/>
          <w:titlePg/>
          <w:docGrid w:linePitch="360"/>
        </w:sectPr>
      </w:pPr>
    </w:p>
    <w:p w14:paraId="6E443239" w14:textId="3167F16B" w:rsidR="00D60733" w:rsidRPr="00C91572" w:rsidRDefault="00D60733" w:rsidP="00E23CF7">
      <w:pPr>
        <w:pStyle w:val="PargrafodaLista"/>
        <w:numPr>
          <w:ilvl w:val="0"/>
          <w:numId w:val="6"/>
        </w:numPr>
        <w:jc w:val="center"/>
        <w:rPr>
          <w:rFonts w:ascii="Times New Roman" w:hAnsi="Times New Roman"/>
          <w:b/>
          <w:sz w:val="24"/>
          <w:szCs w:val="24"/>
        </w:rPr>
      </w:pPr>
      <w:r w:rsidRPr="00C91572">
        <w:rPr>
          <w:rFonts w:ascii="Times New Roman" w:hAnsi="Times New Roman"/>
          <w:b/>
          <w:sz w:val="24"/>
          <w:szCs w:val="24"/>
        </w:rPr>
        <w:lastRenderedPageBreak/>
        <w:t>QUESTÕES DO ESTUDO DE CASO</w:t>
      </w:r>
    </w:p>
    <w:p w14:paraId="378AA49C" w14:textId="77777777" w:rsidR="00252AEE" w:rsidRDefault="00252AEE" w:rsidP="00252AEE">
      <w:pPr>
        <w:pStyle w:val="PargrafodaLista"/>
        <w:spacing w:before="120" w:after="0" w:line="360" w:lineRule="auto"/>
        <w:ind w:left="0"/>
        <w:rPr>
          <w:rFonts w:ascii="Times New Roman" w:hAnsi="Times New Roman"/>
          <w:sz w:val="24"/>
          <w:szCs w:val="24"/>
        </w:rPr>
      </w:pPr>
    </w:p>
    <w:p w14:paraId="714B84FC" w14:textId="313F6B2D" w:rsidR="007E70D2" w:rsidRPr="007E70D2" w:rsidRDefault="00252AEE" w:rsidP="00252AEE">
      <w:pPr>
        <w:pStyle w:val="PargrafodaLista"/>
        <w:spacing w:before="120" w:after="0" w:line="360" w:lineRule="auto"/>
        <w:ind w:left="0"/>
        <w:rPr>
          <w:rFonts w:ascii="Times New Roman" w:hAnsi="Times New Roman"/>
          <w:sz w:val="24"/>
          <w:szCs w:val="24"/>
        </w:rPr>
      </w:pPr>
      <w:bookmarkStart w:id="88" w:name="_Toc424404728"/>
      <w:r w:rsidRPr="00252AEE">
        <w:rPr>
          <w:rFonts w:ascii="Times New Roman" w:hAnsi="Times New Roman"/>
          <w:sz w:val="24"/>
          <w:szCs w:val="24"/>
        </w:rPr>
        <w:t xml:space="preserve">Quadro </w:t>
      </w:r>
      <w:r w:rsidRPr="00252AEE">
        <w:rPr>
          <w:rFonts w:ascii="Times New Roman" w:hAnsi="Times New Roman"/>
          <w:sz w:val="24"/>
          <w:szCs w:val="24"/>
        </w:rPr>
        <w:fldChar w:fldCharType="begin"/>
      </w:r>
      <w:r w:rsidRPr="00252AEE">
        <w:rPr>
          <w:rFonts w:ascii="Times New Roman" w:hAnsi="Times New Roman"/>
          <w:sz w:val="24"/>
          <w:szCs w:val="24"/>
        </w:rPr>
        <w:instrText xml:space="preserve"> SEQ Quadro \* ARABIC </w:instrText>
      </w:r>
      <w:r w:rsidRPr="00252AEE">
        <w:rPr>
          <w:rFonts w:ascii="Times New Roman" w:hAnsi="Times New Roman"/>
          <w:sz w:val="24"/>
          <w:szCs w:val="24"/>
        </w:rPr>
        <w:fldChar w:fldCharType="separate"/>
      </w:r>
      <w:r w:rsidRPr="00252AEE">
        <w:rPr>
          <w:rFonts w:ascii="Times New Roman" w:hAnsi="Times New Roman"/>
          <w:sz w:val="24"/>
          <w:szCs w:val="24"/>
        </w:rPr>
        <w:t>7</w:t>
      </w:r>
      <w:r w:rsidRPr="00252AEE">
        <w:rPr>
          <w:rFonts w:ascii="Times New Roman" w:hAnsi="Times New Roman"/>
          <w:sz w:val="24"/>
          <w:szCs w:val="24"/>
        </w:rPr>
        <w:fldChar w:fldCharType="end"/>
      </w:r>
      <w:r w:rsidRPr="00252AEE">
        <w:rPr>
          <w:rFonts w:ascii="Times New Roman" w:hAnsi="Times New Roman"/>
          <w:sz w:val="24"/>
          <w:szCs w:val="24"/>
        </w:rPr>
        <w:t xml:space="preserve"> - Relação de questões usadas nas entrevistas.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(CONTINUA)</w:t>
      </w:r>
      <w:bookmarkEnd w:id="88"/>
    </w:p>
    <w:tbl>
      <w:tblPr>
        <w:tblStyle w:val="Tabelacomgrade"/>
        <w:tblW w:w="14962" w:type="dxa"/>
        <w:tblInd w:w="-743" w:type="dxa"/>
        <w:tblLook w:val="04A0" w:firstRow="1" w:lastRow="0" w:firstColumn="1" w:lastColumn="0" w:noHBand="0" w:noVBand="1"/>
      </w:tblPr>
      <w:tblGrid>
        <w:gridCol w:w="2836"/>
        <w:gridCol w:w="3260"/>
        <w:gridCol w:w="3686"/>
        <w:gridCol w:w="3543"/>
        <w:gridCol w:w="1637"/>
      </w:tblGrid>
      <w:tr w:rsidR="00D51ECD" w:rsidRPr="006131CE" w14:paraId="0A7C14AA" w14:textId="77777777" w:rsidTr="004313BB">
        <w:tc>
          <w:tcPr>
            <w:tcW w:w="2836" w:type="dxa"/>
            <w:shd w:val="clear" w:color="auto" w:fill="17365D" w:themeFill="text2" w:themeFillShade="BF"/>
            <w:vAlign w:val="center"/>
          </w:tcPr>
          <w:p w14:paraId="53669BA7" w14:textId="77777777" w:rsidR="00D51ECD" w:rsidRPr="006131CE" w:rsidRDefault="00D51ECD" w:rsidP="004313BB">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Fonte de Dados</w:t>
            </w:r>
          </w:p>
        </w:tc>
        <w:tc>
          <w:tcPr>
            <w:tcW w:w="3260" w:type="dxa"/>
            <w:shd w:val="clear" w:color="auto" w:fill="17365D" w:themeFill="text2" w:themeFillShade="BF"/>
            <w:vAlign w:val="center"/>
          </w:tcPr>
          <w:p w14:paraId="1417186F" w14:textId="7043840E" w:rsidR="00D51ECD" w:rsidRPr="006131CE" w:rsidRDefault="00D51ECD" w:rsidP="004313BB">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Indicadores avaliados</w:t>
            </w:r>
          </w:p>
        </w:tc>
        <w:tc>
          <w:tcPr>
            <w:tcW w:w="3686" w:type="dxa"/>
            <w:shd w:val="clear" w:color="auto" w:fill="17365D" w:themeFill="text2" w:themeFillShade="BF"/>
            <w:vAlign w:val="center"/>
          </w:tcPr>
          <w:p w14:paraId="226E27F1" w14:textId="77FF3166" w:rsidR="00D51ECD" w:rsidRPr="006131CE" w:rsidRDefault="00D51ECD" w:rsidP="004313BB">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Tópico</w:t>
            </w:r>
          </w:p>
        </w:tc>
        <w:tc>
          <w:tcPr>
            <w:tcW w:w="3543" w:type="dxa"/>
            <w:shd w:val="clear" w:color="auto" w:fill="17365D" w:themeFill="text2" w:themeFillShade="BF"/>
            <w:vAlign w:val="center"/>
          </w:tcPr>
          <w:p w14:paraId="76FF0CF5" w14:textId="77777777" w:rsidR="00D51ECD" w:rsidRPr="006131CE" w:rsidRDefault="00D51ECD" w:rsidP="004313BB">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Pergunta</w:t>
            </w:r>
          </w:p>
        </w:tc>
        <w:tc>
          <w:tcPr>
            <w:tcW w:w="1637" w:type="dxa"/>
            <w:shd w:val="clear" w:color="auto" w:fill="17365D" w:themeFill="text2" w:themeFillShade="BF"/>
            <w:vAlign w:val="center"/>
          </w:tcPr>
          <w:p w14:paraId="31A10CFD" w14:textId="28B0D3C4" w:rsidR="00D51ECD" w:rsidRPr="006131CE" w:rsidRDefault="00116ADD" w:rsidP="004313BB">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O</w:t>
            </w:r>
            <w:r w:rsidR="00D51ECD" w:rsidRPr="006131CE">
              <w:rPr>
                <w:rFonts w:ascii="Times New Roman" w:hAnsi="Times New Roman"/>
                <w:sz w:val="24"/>
                <w:szCs w:val="24"/>
              </w:rPr>
              <w:t>bjetivo específico nº:</w:t>
            </w:r>
          </w:p>
        </w:tc>
      </w:tr>
      <w:tr w:rsidR="00614297" w:rsidRPr="006131CE" w14:paraId="0251E4D2" w14:textId="77777777" w:rsidTr="00252AEE">
        <w:tc>
          <w:tcPr>
            <w:tcW w:w="2836" w:type="dxa"/>
            <w:tcBorders>
              <w:bottom w:val="single" w:sz="4" w:space="0" w:color="auto"/>
            </w:tcBorders>
            <w:vAlign w:val="center"/>
          </w:tcPr>
          <w:p w14:paraId="025D1250" w14:textId="08E995BF" w:rsidR="00614297" w:rsidRDefault="00614297" w:rsidP="00614297">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CEO</w:t>
            </w:r>
          </w:p>
          <w:p w14:paraId="4794476D" w14:textId="77777777" w:rsidR="00614297" w:rsidRDefault="00614297" w:rsidP="00614297">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CFO </w:t>
            </w:r>
          </w:p>
          <w:p w14:paraId="1E84FB91" w14:textId="77777777" w:rsidR="00614297" w:rsidRDefault="00614297" w:rsidP="00614297">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 do SCG  </w:t>
            </w:r>
          </w:p>
          <w:p w14:paraId="6EB3A16B" w14:textId="77777777" w:rsidR="00614297" w:rsidRDefault="00614297" w:rsidP="00614297">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Gestores das </w:t>
            </w:r>
            <w:r>
              <w:rPr>
                <w:rFonts w:ascii="Times New Roman" w:hAnsi="Times New Roman"/>
                <w:sz w:val="24"/>
                <w:szCs w:val="24"/>
              </w:rPr>
              <w:t>adquiridas</w:t>
            </w:r>
          </w:p>
          <w:p w14:paraId="0DAB8A69" w14:textId="77777777" w:rsidR="00614297" w:rsidRDefault="00614297"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Documentos Internos</w:t>
            </w:r>
          </w:p>
          <w:p w14:paraId="0711D726" w14:textId="1419F4C9" w:rsidR="00614297" w:rsidRPr="006131CE" w:rsidRDefault="00614297"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Observação Direta</w:t>
            </w:r>
          </w:p>
        </w:tc>
        <w:tc>
          <w:tcPr>
            <w:tcW w:w="3260" w:type="dxa"/>
            <w:tcBorders>
              <w:bottom w:val="single" w:sz="4" w:space="0" w:color="auto"/>
            </w:tcBorders>
          </w:tcPr>
          <w:p w14:paraId="46AEE3B6" w14:textId="77777777" w:rsidR="00614297" w:rsidRDefault="00614297" w:rsidP="0006678D">
            <w:pPr>
              <w:pStyle w:val="PargrafodaLista"/>
              <w:spacing w:before="120" w:after="0" w:line="360" w:lineRule="auto"/>
              <w:ind w:left="0"/>
              <w:rPr>
                <w:rFonts w:ascii="Times New Roman" w:hAnsi="Times New Roman"/>
                <w:sz w:val="24"/>
                <w:szCs w:val="24"/>
              </w:rPr>
            </w:pPr>
          </w:p>
          <w:p w14:paraId="3E629515" w14:textId="77777777" w:rsidR="00614297" w:rsidRDefault="00614297" w:rsidP="0006678D">
            <w:pPr>
              <w:pStyle w:val="PargrafodaLista"/>
              <w:spacing w:before="120" w:after="0" w:line="360" w:lineRule="auto"/>
              <w:ind w:left="0"/>
              <w:rPr>
                <w:rFonts w:ascii="Times New Roman" w:hAnsi="Times New Roman"/>
                <w:sz w:val="24"/>
                <w:szCs w:val="24"/>
              </w:rPr>
            </w:pPr>
          </w:p>
          <w:p w14:paraId="66FE29E8" w14:textId="77777777" w:rsidR="00614297" w:rsidRDefault="00614297" w:rsidP="0006678D">
            <w:pPr>
              <w:pStyle w:val="PargrafodaLista"/>
              <w:spacing w:before="120" w:after="0" w:line="360" w:lineRule="auto"/>
              <w:ind w:left="0"/>
              <w:rPr>
                <w:rFonts w:ascii="Times New Roman" w:hAnsi="Times New Roman"/>
                <w:sz w:val="24"/>
                <w:szCs w:val="24"/>
              </w:rPr>
            </w:pPr>
          </w:p>
          <w:p w14:paraId="52777C15" w14:textId="285B03D6" w:rsidR="00614297" w:rsidRDefault="00614297"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N/A</w:t>
            </w:r>
          </w:p>
        </w:tc>
        <w:tc>
          <w:tcPr>
            <w:tcW w:w="3686" w:type="dxa"/>
            <w:tcBorders>
              <w:bottom w:val="single" w:sz="4" w:space="0" w:color="auto"/>
            </w:tcBorders>
            <w:vAlign w:val="center"/>
          </w:tcPr>
          <w:p w14:paraId="4CE02312" w14:textId="1F976554" w:rsidR="00614297" w:rsidRPr="006131CE" w:rsidRDefault="00614297"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Conceito e existência do SCG na empresa.</w:t>
            </w:r>
          </w:p>
        </w:tc>
        <w:tc>
          <w:tcPr>
            <w:tcW w:w="3543" w:type="dxa"/>
            <w:tcBorders>
              <w:bottom w:val="single" w:sz="4" w:space="0" w:color="auto"/>
            </w:tcBorders>
            <w:vAlign w:val="center"/>
          </w:tcPr>
          <w:p w14:paraId="36E30D6E" w14:textId="4E90E62D" w:rsidR="00614297" w:rsidRPr="00614297" w:rsidRDefault="00614297" w:rsidP="00614297">
            <w:pPr>
              <w:spacing w:after="0" w:line="360" w:lineRule="auto"/>
              <w:jc w:val="both"/>
              <w:rPr>
                <w:rFonts w:ascii="Times New Roman" w:hAnsi="Times New Roman"/>
                <w:sz w:val="24"/>
                <w:szCs w:val="24"/>
              </w:rPr>
            </w:pPr>
            <w:r>
              <w:rPr>
                <w:rFonts w:ascii="Times New Roman" w:hAnsi="Times New Roman"/>
                <w:sz w:val="24"/>
                <w:szCs w:val="24"/>
              </w:rPr>
              <w:t>H</w:t>
            </w:r>
            <w:r w:rsidRPr="00614297">
              <w:rPr>
                <w:rFonts w:ascii="Times New Roman" w:hAnsi="Times New Roman"/>
                <w:sz w:val="24"/>
                <w:szCs w:val="24"/>
              </w:rPr>
              <w:t>á quanto tempo trabalha com os sistemas de controle?</w:t>
            </w:r>
          </w:p>
          <w:p w14:paraId="3F86FC85" w14:textId="77777777" w:rsidR="00614297" w:rsidRPr="00614297" w:rsidRDefault="00614297" w:rsidP="00614297">
            <w:pPr>
              <w:pStyle w:val="PargrafodaLista"/>
              <w:rPr>
                <w:rFonts w:ascii="Times New Roman" w:hAnsi="Times New Roman"/>
                <w:sz w:val="24"/>
                <w:szCs w:val="24"/>
              </w:rPr>
            </w:pPr>
          </w:p>
          <w:p w14:paraId="38923FB3" w14:textId="77777777" w:rsidR="00614297" w:rsidRPr="00614297" w:rsidRDefault="00614297" w:rsidP="00614297">
            <w:pPr>
              <w:spacing w:after="0" w:line="360" w:lineRule="auto"/>
              <w:jc w:val="both"/>
              <w:rPr>
                <w:rFonts w:ascii="Times New Roman" w:hAnsi="Times New Roman"/>
                <w:sz w:val="24"/>
                <w:szCs w:val="24"/>
              </w:rPr>
            </w:pPr>
            <w:r w:rsidRPr="00614297">
              <w:rPr>
                <w:rFonts w:ascii="Times New Roman" w:hAnsi="Times New Roman"/>
                <w:sz w:val="24"/>
                <w:szCs w:val="24"/>
              </w:rPr>
              <w:t>Quais as características do sistema de controle gerencial na empresa?</w:t>
            </w:r>
          </w:p>
          <w:p w14:paraId="4DAE4387" w14:textId="5021AC7D" w:rsidR="00614297" w:rsidRPr="006131CE" w:rsidRDefault="00614297" w:rsidP="0006678D">
            <w:pPr>
              <w:pStyle w:val="PargrafodaLista"/>
              <w:spacing w:before="120" w:after="0" w:line="360" w:lineRule="auto"/>
              <w:ind w:left="0"/>
              <w:rPr>
                <w:rFonts w:ascii="Times New Roman" w:hAnsi="Times New Roman"/>
                <w:sz w:val="24"/>
                <w:szCs w:val="24"/>
              </w:rPr>
            </w:pPr>
          </w:p>
        </w:tc>
        <w:tc>
          <w:tcPr>
            <w:tcW w:w="1637" w:type="dxa"/>
            <w:tcBorders>
              <w:bottom w:val="single" w:sz="4" w:space="0" w:color="auto"/>
            </w:tcBorders>
            <w:vAlign w:val="center"/>
          </w:tcPr>
          <w:p w14:paraId="316171A7" w14:textId="404386BF" w:rsidR="00614297" w:rsidRPr="006131CE" w:rsidRDefault="00614297" w:rsidP="0006678D">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1</w:t>
            </w:r>
          </w:p>
        </w:tc>
      </w:tr>
      <w:tr w:rsidR="00D51ECD" w:rsidRPr="006131CE" w14:paraId="32F7AB9A" w14:textId="77777777" w:rsidTr="00252AEE">
        <w:tc>
          <w:tcPr>
            <w:tcW w:w="2836" w:type="dxa"/>
            <w:tcBorders>
              <w:bottom w:val="single" w:sz="4" w:space="0" w:color="auto"/>
            </w:tcBorders>
            <w:vAlign w:val="center"/>
          </w:tcPr>
          <w:p w14:paraId="6F38C9F1" w14:textId="77777777" w:rsidR="00D51ECD"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CEO</w:t>
            </w:r>
          </w:p>
          <w:p w14:paraId="5F3C89BB" w14:textId="2C19F1EB" w:rsidR="00D51ECD"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CFO </w:t>
            </w:r>
          </w:p>
          <w:p w14:paraId="47564C0F" w14:textId="77777777" w:rsidR="00C93775"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 do SCG  </w:t>
            </w:r>
          </w:p>
          <w:p w14:paraId="031F9F6F" w14:textId="54B0B583" w:rsidR="00D51ECD"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Gestores das </w:t>
            </w:r>
            <w:r>
              <w:rPr>
                <w:rFonts w:ascii="Times New Roman" w:hAnsi="Times New Roman"/>
                <w:sz w:val="24"/>
                <w:szCs w:val="24"/>
              </w:rPr>
              <w:t>adquiridas</w:t>
            </w:r>
          </w:p>
          <w:p w14:paraId="2BF386DC" w14:textId="77777777" w:rsidR="00D51ECD" w:rsidRDefault="00D51ECD"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Documentos do M&amp;A</w:t>
            </w:r>
            <w:r w:rsidRPr="006131CE">
              <w:rPr>
                <w:rFonts w:ascii="Times New Roman" w:hAnsi="Times New Roman"/>
                <w:sz w:val="24"/>
                <w:szCs w:val="24"/>
              </w:rPr>
              <w:t xml:space="preserve"> </w:t>
            </w:r>
          </w:p>
          <w:p w14:paraId="55316D90" w14:textId="451A1164" w:rsidR="00614297" w:rsidRPr="006131CE" w:rsidRDefault="00614297"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Observação Direta</w:t>
            </w:r>
          </w:p>
        </w:tc>
        <w:tc>
          <w:tcPr>
            <w:tcW w:w="3260" w:type="dxa"/>
            <w:tcBorders>
              <w:bottom w:val="single" w:sz="4" w:space="0" w:color="auto"/>
            </w:tcBorders>
          </w:tcPr>
          <w:p w14:paraId="64F1195F" w14:textId="77777777" w:rsidR="00116ADD" w:rsidRDefault="00116ADD" w:rsidP="0006678D">
            <w:pPr>
              <w:pStyle w:val="PargrafodaLista"/>
              <w:spacing w:before="120" w:after="0" w:line="360" w:lineRule="auto"/>
              <w:ind w:left="0"/>
              <w:rPr>
                <w:rFonts w:ascii="Times New Roman" w:hAnsi="Times New Roman"/>
                <w:sz w:val="24"/>
                <w:szCs w:val="24"/>
              </w:rPr>
            </w:pPr>
          </w:p>
          <w:p w14:paraId="1067370B" w14:textId="77777777" w:rsidR="00116ADD" w:rsidRDefault="00116ADD" w:rsidP="0006678D">
            <w:pPr>
              <w:pStyle w:val="PargrafodaLista"/>
              <w:spacing w:before="120" w:after="0" w:line="360" w:lineRule="auto"/>
              <w:ind w:left="0"/>
              <w:rPr>
                <w:rFonts w:ascii="Times New Roman" w:hAnsi="Times New Roman"/>
                <w:sz w:val="24"/>
                <w:szCs w:val="24"/>
              </w:rPr>
            </w:pPr>
          </w:p>
          <w:p w14:paraId="0A9BBF87" w14:textId="6AF5B81A" w:rsidR="00D51ECD" w:rsidRPr="006131CE" w:rsidRDefault="00D51ECD"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N/A</w:t>
            </w:r>
          </w:p>
        </w:tc>
        <w:tc>
          <w:tcPr>
            <w:tcW w:w="3686" w:type="dxa"/>
            <w:tcBorders>
              <w:bottom w:val="single" w:sz="4" w:space="0" w:color="auto"/>
            </w:tcBorders>
            <w:vAlign w:val="center"/>
          </w:tcPr>
          <w:p w14:paraId="644502CE" w14:textId="55110FE6"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O papel das informações do SCG na implantação da estratégia nas empresas adquiridas.</w:t>
            </w:r>
          </w:p>
        </w:tc>
        <w:tc>
          <w:tcPr>
            <w:tcW w:w="3543" w:type="dxa"/>
            <w:tcBorders>
              <w:bottom w:val="single" w:sz="4" w:space="0" w:color="auto"/>
            </w:tcBorders>
            <w:vAlign w:val="center"/>
          </w:tcPr>
          <w:p w14:paraId="46897C57" w14:textId="77777777"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Qual o papel das informações do SCG na implantação da estratégia nas empresas adquiridas?</w:t>
            </w:r>
          </w:p>
        </w:tc>
        <w:tc>
          <w:tcPr>
            <w:tcW w:w="1637" w:type="dxa"/>
            <w:tcBorders>
              <w:bottom w:val="single" w:sz="4" w:space="0" w:color="auto"/>
            </w:tcBorders>
            <w:vAlign w:val="center"/>
          </w:tcPr>
          <w:p w14:paraId="2373F7D7" w14:textId="77777777" w:rsidR="00D51ECD" w:rsidRPr="006131CE" w:rsidRDefault="00D51ECD" w:rsidP="0006678D">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1</w:t>
            </w:r>
          </w:p>
        </w:tc>
      </w:tr>
      <w:tr w:rsidR="00252AEE" w:rsidRPr="006131CE" w14:paraId="7D61B866" w14:textId="77777777" w:rsidTr="00252AEE">
        <w:tc>
          <w:tcPr>
            <w:tcW w:w="2836" w:type="dxa"/>
            <w:tcBorders>
              <w:top w:val="single" w:sz="4" w:space="0" w:color="auto"/>
              <w:left w:val="nil"/>
              <w:bottom w:val="nil"/>
              <w:right w:val="nil"/>
            </w:tcBorders>
            <w:vAlign w:val="center"/>
          </w:tcPr>
          <w:p w14:paraId="59597056" w14:textId="77777777" w:rsidR="00252AEE" w:rsidRPr="006131CE" w:rsidRDefault="00252AEE" w:rsidP="00E23B76">
            <w:pPr>
              <w:pStyle w:val="PargrafodaLista"/>
              <w:spacing w:before="120" w:after="0" w:line="360" w:lineRule="auto"/>
              <w:ind w:left="0"/>
              <w:rPr>
                <w:rFonts w:ascii="Times New Roman" w:hAnsi="Times New Roman"/>
                <w:sz w:val="24"/>
                <w:szCs w:val="24"/>
              </w:rPr>
            </w:pPr>
          </w:p>
        </w:tc>
        <w:tc>
          <w:tcPr>
            <w:tcW w:w="3260" w:type="dxa"/>
            <w:tcBorders>
              <w:top w:val="single" w:sz="4" w:space="0" w:color="auto"/>
              <w:left w:val="nil"/>
              <w:bottom w:val="nil"/>
              <w:right w:val="nil"/>
            </w:tcBorders>
          </w:tcPr>
          <w:p w14:paraId="57377F10" w14:textId="77777777" w:rsidR="00252AEE" w:rsidRDefault="00252AEE" w:rsidP="0006678D">
            <w:pPr>
              <w:pStyle w:val="PargrafodaLista"/>
              <w:spacing w:before="120" w:after="0" w:line="360" w:lineRule="auto"/>
              <w:ind w:left="0"/>
              <w:rPr>
                <w:rFonts w:ascii="Times New Roman" w:hAnsi="Times New Roman"/>
                <w:sz w:val="24"/>
                <w:szCs w:val="24"/>
              </w:rPr>
            </w:pPr>
          </w:p>
        </w:tc>
        <w:tc>
          <w:tcPr>
            <w:tcW w:w="3686" w:type="dxa"/>
            <w:tcBorders>
              <w:top w:val="single" w:sz="4" w:space="0" w:color="auto"/>
              <w:left w:val="nil"/>
              <w:bottom w:val="nil"/>
              <w:right w:val="nil"/>
            </w:tcBorders>
            <w:vAlign w:val="center"/>
          </w:tcPr>
          <w:p w14:paraId="07127144" w14:textId="77777777" w:rsidR="00252AEE" w:rsidRPr="006131CE" w:rsidRDefault="00252AEE" w:rsidP="0006678D">
            <w:pPr>
              <w:pStyle w:val="PargrafodaLista"/>
              <w:spacing w:before="120" w:after="0" w:line="360" w:lineRule="auto"/>
              <w:ind w:left="0"/>
              <w:rPr>
                <w:rFonts w:ascii="Times New Roman" w:hAnsi="Times New Roman"/>
                <w:sz w:val="24"/>
                <w:szCs w:val="24"/>
              </w:rPr>
            </w:pPr>
          </w:p>
        </w:tc>
        <w:tc>
          <w:tcPr>
            <w:tcW w:w="3543" w:type="dxa"/>
            <w:tcBorders>
              <w:top w:val="single" w:sz="4" w:space="0" w:color="auto"/>
              <w:left w:val="nil"/>
              <w:bottom w:val="nil"/>
              <w:right w:val="nil"/>
            </w:tcBorders>
            <w:vAlign w:val="center"/>
          </w:tcPr>
          <w:p w14:paraId="698FF91E" w14:textId="77777777" w:rsidR="00252AEE" w:rsidRPr="006131CE" w:rsidRDefault="00252AEE" w:rsidP="0006678D">
            <w:pPr>
              <w:pStyle w:val="PargrafodaLista"/>
              <w:spacing w:before="120" w:after="0" w:line="360" w:lineRule="auto"/>
              <w:ind w:left="0"/>
              <w:rPr>
                <w:rFonts w:ascii="Times New Roman" w:hAnsi="Times New Roman"/>
                <w:sz w:val="24"/>
                <w:szCs w:val="24"/>
              </w:rPr>
            </w:pPr>
          </w:p>
        </w:tc>
        <w:tc>
          <w:tcPr>
            <w:tcW w:w="1637" w:type="dxa"/>
            <w:tcBorders>
              <w:top w:val="single" w:sz="4" w:space="0" w:color="auto"/>
              <w:left w:val="nil"/>
              <w:bottom w:val="nil"/>
              <w:right w:val="nil"/>
            </w:tcBorders>
            <w:vAlign w:val="center"/>
          </w:tcPr>
          <w:p w14:paraId="5354F5AC" w14:textId="77777777" w:rsidR="00252AEE" w:rsidRPr="006131CE" w:rsidRDefault="00252AEE" w:rsidP="0006678D">
            <w:pPr>
              <w:pStyle w:val="PargrafodaLista"/>
              <w:spacing w:before="120" w:after="0" w:line="360" w:lineRule="auto"/>
              <w:ind w:left="0"/>
              <w:jc w:val="center"/>
              <w:rPr>
                <w:rFonts w:ascii="Times New Roman" w:hAnsi="Times New Roman"/>
                <w:sz w:val="24"/>
                <w:szCs w:val="24"/>
              </w:rPr>
            </w:pPr>
          </w:p>
        </w:tc>
      </w:tr>
      <w:tr w:rsidR="00252AEE" w:rsidRPr="006131CE" w14:paraId="6389A31A" w14:textId="77777777" w:rsidTr="00EB2DB0">
        <w:tc>
          <w:tcPr>
            <w:tcW w:w="2836" w:type="dxa"/>
            <w:tcBorders>
              <w:top w:val="nil"/>
              <w:left w:val="nil"/>
              <w:bottom w:val="nil"/>
              <w:right w:val="nil"/>
            </w:tcBorders>
            <w:vAlign w:val="center"/>
          </w:tcPr>
          <w:p w14:paraId="21A60670" w14:textId="77777777" w:rsidR="00252AEE" w:rsidRPr="006131CE" w:rsidRDefault="00252AEE" w:rsidP="00E23B76">
            <w:pPr>
              <w:pStyle w:val="PargrafodaLista"/>
              <w:spacing w:before="120" w:after="0" w:line="360" w:lineRule="auto"/>
              <w:ind w:left="0"/>
              <w:rPr>
                <w:rFonts w:ascii="Times New Roman" w:hAnsi="Times New Roman"/>
                <w:sz w:val="24"/>
                <w:szCs w:val="24"/>
              </w:rPr>
            </w:pPr>
          </w:p>
        </w:tc>
        <w:tc>
          <w:tcPr>
            <w:tcW w:w="3260" w:type="dxa"/>
            <w:tcBorders>
              <w:top w:val="nil"/>
              <w:left w:val="nil"/>
              <w:bottom w:val="nil"/>
              <w:right w:val="nil"/>
            </w:tcBorders>
          </w:tcPr>
          <w:p w14:paraId="7951ABCF" w14:textId="77777777" w:rsidR="00252AEE" w:rsidRDefault="00252AEE" w:rsidP="0006678D">
            <w:pPr>
              <w:pStyle w:val="PargrafodaLista"/>
              <w:spacing w:before="120" w:after="0" w:line="360" w:lineRule="auto"/>
              <w:ind w:left="0"/>
              <w:rPr>
                <w:rFonts w:ascii="Times New Roman" w:hAnsi="Times New Roman"/>
                <w:sz w:val="24"/>
                <w:szCs w:val="24"/>
              </w:rPr>
            </w:pPr>
          </w:p>
        </w:tc>
        <w:tc>
          <w:tcPr>
            <w:tcW w:w="3686" w:type="dxa"/>
            <w:tcBorders>
              <w:top w:val="nil"/>
              <w:left w:val="nil"/>
              <w:bottom w:val="nil"/>
              <w:right w:val="nil"/>
            </w:tcBorders>
            <w:vAlign w:val="center"/>
          </w:tcPr>
          <w:p w14:paraId="4D391C16" w14:textId="77777777" w:rsidR="00252AEE" w:rsidRPr="006131CE" w:rsidRDefault="00252AEE" w:rsidP="0006678D">
            <w:pPr>
              <w:pStyle w:val="PargrafodaLista"/>
              <w:spacing w:before="120" w:after="0" w:line="360" w:lineRule="auto"/>
              <w:ind w:left="0"/>
              <w:rPr>
                <w:rFonts w:ascii="Times New Roman" w:hAnsi="Times New Roman"/>
                <w:sz w:val="24"/>
                <w:szCs w:val="24"/>
              </w:rPr>
            </w:pPr>
          </w:p>
        </w:tc>
        <w:tc>
          <w:tcPr>
            <w:tcW w:w="3543" w:type="dxa"/>
            <w:tcBorders>
              <w:top w:val="nil"/>
              <w:left w:val="nil"/>
              <w:bottom w:val="nil"/>
              <w:right w:val="nil"/>
            </w:tcBorders>
            <w:vAlign w:val="center"/>
          </w:tcPr>
          <w:p w14:paraId="22F74372" w14:textId="77777777" w:rsidR="00252AEE" w:rsidRPr="006131CE" w:rsidRDefault="00252AEE" w:rsidP="0006678D">
            <w:pPr>
              <w:pStyle w:val="PargrafodaLista"/>
              <w:spacing w:before="120" w:after="0" w:line="360" w:lineRule="auto"/>
              <w:ind w:left="0"/>
              <w:rPr>
                <w:rFonts w:ascii="Times New Roman" w:hAnsi="Times New Roman"/>
                <w:sz w:val="24"/>
                <w:szCs w:val="24"/>
              </w:rPr>
            </w:pPr>
          </w:p>
        </w:tc>
        <w:tc>
          <w:tcPr>
            <w:tcW w:w="1637" w:type="dxa"/>
            <w:tcBorders>
              <w:top w:val="nil"/>
              <w:left w:val="nil"/>
              <w:bottom w:val="nil"/>
              <w:right w:val="nil"/>
            </w:tcBorders>
            <w:vAlign w:val="center"/>
          </w:tcPr>
          <w:p w14:paraId="02E342E3" w14:textId="77777777" w:rsidR="00252AEE" w:rsidRPr="006131CE" w:rsidRDefault="00252AEE" w:rsidP="0006678D">
            <w:pPr>
              <w:pStyle w:val="PargrafodaLista"/>
              <w:spacing w:before="120" w:after="0" w:line="360" w:lineRule="auto"/>
              <w:ind w:left="0"/>
              <w:jc w:val="center"/>
              <w:rPr>
                <w:rFonts w:ascii="Times New Roman" w:hAnsi="Times New Roman"/>
                <w:sz w:val="24"/>
                <w:szCs w:val="24"/>
              </w:rPr>
            </w:pPr>
          </w:p>
        </w:tc>
      </w:tr>
      <w:tr w:rsidR="00EB2DB0" w:rsidRPr="006131CE" w14:paraId="58EA28AB" w14:textId="77777777" w:rsidTr="00EB2DB0">
        <w:tc>
          <w:tcPr>
            <w:tcW w:w="2836" w:type="dxa"/>
            <w:tcBorders>
              <w:top w:val="nil"/>
              <w:left w:val="nil"/>
              <w:bottom w:val="nil"/>
              <w:right w:val="nil"/>
            </w:tcBorders>
            <w:shd w:val="clear" w:color="auto" w:fill="auto"/>
            <w:vAlign w:val="center"/>
          </w:tcPr>
          <w:p w14:paraId="0F8E2F28" w14:textId="77777777" w:rsidR="00EB2DB0" w:rsidRPr="00EB2DB0" w:rsidRDefault="00EB2DB0" w:rsidP="007B72DB">
            <w:pPr>
              <w:pStyle w:val="PargrafodaLista"/>
              <w:spacing w:before="120" w:after="0" w:line="360" w:lineRule="auto"/>
              <w:ind w:left="0"/>
              <w:jc w:val="center"/>
              <w:rPr>
                <w:rFonts w:ascii="Times New Roman" w:hAnsi="Times New Roman"/>
                <w:sz w:val="24"/>
                <w:szCs w:val="24"/>
              </w:rPr>
            </w:pPr>
          </w:p>
        </w:tc>
        <w:tc>
          <w:tcPr>
            <w:tcW w:w="3260" w:type="dxa"/>
            <w:tcBorders>
              <w:top w:val="nil"/>
              <w:left w:val="nil"/>
              <w:bottom w:val="nil"/>
              <w:right w:val="nil"/>
            </w:tcBorders>
            <w:shd w:val="clear" w:color="auto" w:fill="auto"/>
            <w:vAlign w:val="center"/>
          </w:tcPr>
          <w:p w14:paraId="5CB3CED2" w14:textId="77777777" w:rsidR="00EB2DB0" w:rsidRPr="00EB2DB0" w:rsidRDefault="00EB2DB0" w:rsidP="007B72DB">
            <w:pPr>
              <w:pStyle w:val="PargrafodaLista"/>
              <w:spacing w:before="120" w:after="0" w:line="360" w:lineRule="auto"/>
              <w:ind w:left="0"/>
              <w:jc w:val="center"/>
              <w:rPr>
                <w:rFonts w:ascii="Times New Roman" w:hAnsi="Times New Roman"/>
                <w:sz w:val="24"/>
                <w:szCs w:val="24"/>
              </w:rPr>
            </w:pPr>
          </w:p>
        </w:tc>
        <w:tc>
          <w:tcPr>
            <w:tcW w:w="3686" w:type="dxa"/>
            <w:tcBorders>
              <w:top w:val="nil"/>
              <w:left w:val="nil"/>
              <w:bottom w:val="nil"/>
              <w:right w:val="nil"/>
            </w:tcBorders>
            <w:shd w:val="clear" w:color="auto" w:fill="auto"/>
            <w:vAlign w:val="center"/>
          </w:tcPr>
          <w:p w14:paraId="79123E74" w14:textId="77777777" w:rsidR="00EB2DB0" w:rsidRPr="00EB2DB0" w:rsidRDefault="00EB2DB0" w:rsidP="007B72DB">
            <w:pPr>
              <w:pStyle w:val="PargrafodaLista"/>
              <w:spacing w:before="120" w:after="0" w:line="360" w:lineRule="auto"/>
              <w:ind w:left="0"/>
              <w:jc w:val="center"/>
              <w:rPr>
                <w:rFonts w:ascii="Times New Roman" w:hAnsi="Times New Roman"/>
                <w:sz w:val="24"/>
                <w:szCs w:val="24"/>
              </w:rPr>
            </w:pPr>
          </w:p>
        </w:tc>
        <w:tc>
          <w:tcPr>
            <w:tcW w:w="3543" w:type="dxa"/>
            <w:tcBorders>
              <w:top w:val="nil"/>
              <w:left w:val="nil"/>
              <w:bottom w:val="nil"/>
              <w:right w:val="nil"/>
            </w:tcBorders>
            <w:shd w:val="clear" w:color="auto" w:fill="auto"/>
            <w:vAlign w:val="center"/>
          </w:tcPr>
          <w:p w14:paraId="4BF2E51F" w14:textId="23E4BCC2" w:rsidR="00EB2DB0" w:rsidRPr="00EB2DB0" w:rsidRDefault="00EB2DB0" w:rsidP="007B72DB">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 xml:space="preserve">                       (CONTINUAÇÃO)</w:t>
            </w:r>
          </w:p>
        </w:tc>
        <w:tc>
          <w:tcPr>
            <w:tcW w:w="1637" w:type="dxa"/>
            <w:tcBorders>
              <w:top w:val="nil"/>
              <w:left w:val="nil"/>
              <w:bottom w:val="nil"/>
              <w:right w:val="nil"/>
            </w:tcBorders>
            <w:shd w:val="clear" w:color="auto" w:fill="auto"/>
            <w:vAlign w:val="center"/>
          </w:tcPr>
          <w:p w14:paraId="404CAF34" w14:textId="77777777" w:rsidR="00EB2DB0" w:rsidRDefault="00EB2DB0" w:rsidP="007B72DB">
            <w:pPr>
              <w:pStyle w:val="PargrafodaLista"/>
              <w:spacing w:before="120" w:after="0" w:line="360" w:lineRule="auto"/>
              <w:ind w:left="0"/>
              <w:jc w:val="center"/>
              <w:rPr>
                <w:rFonts w:ascii="Times New Roman" w:hAnsi="Times New Roman"/>
                <w:sz w:val="24"/>
                <w:szCs w:val="24"/>
              </w:rPr>
            </w:pPr>
          </w:p>
        </w:tc>
      </w:tr>
      <w:tr w:rsidR="00252AEE" w:rsidRPr="006131CE" w14:paraId="6CC6A020" w14:textId="77777777" w:rsidTr="00EB2DB0">
        <w:tc>
          <w:tcPr>
            <w:tcW w:w="2836" w:type="dxa"/>
            <w:tcBorders>
              <w:top w:val="nil"/>
            </w:tcBorders>
            <w:shd w:val="clear" w:color="auto" w:fill="17365D" w:themeFill="text2" w:themeFillShade="BF"/>
            <w:vAlign w:val="center"/>
          </w:tcPr>
          <w:p w14:paraId="50D4E106" w14:textId="77777777" w:rsidR="00252AEE" w:rsidRPr="006131CE" w:rsidRDefault="00252AEE" w:rsidP="007B72DB">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Fonte de Dados</w:t>
            </w:r>
          </w:p>
        </w:tc>
        <w:tc>
          <w:tcPr>
            <w:tcW w:w="3260" w:type="dxa"/>
            <w:tcBorders>
              <w:top w:val="nil"/>
            </w:tcBorders>
            <w:shd w:val="clear" w:color="auto" w:fill="17365D" w:themeFill="text2" w:themeFillShade="BF"/>
            <w:vAlign w:val="center"/>
          </w:tcPr>
          <w:p w14:paraId="11C97D52" w14:textId="77777777" w:rsidR="00252AEE" w:rsidRPr="006131CE" w:rsidRDefault="00252AEE" w:rsidP="007B72DB">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Indicadores avaliados</w:t>
            </w:r>
          </w:p>
        </w:tc>
        <w:tc>
          <w:tcPr>
            <w:tcW w:w="3686" w:type="dxa"/>
            <w:tcBorders>
              <w:top w:val="nil"/>
            </w:tcBorders>
            <w:shd w:val="clear" w:color="auto" w:fill="17365D" w:themeFill="text2" w:themeFillShade="BF"/>
            <w:vAlign w:val="center"/>
          </w:tcPr>
          <w:p w14:paraId="79D979F8" w14:textId="77777777" w:rsidR="00252AEE" w:rsidRPr="006131CE" w:rsidRDefault="00252AEE" w:rsidP="007B72DB">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Tópico</w:t>
            </w:r>
          </w:p>
        </w:tc>
        <w:tc>
          <w:tcPr>
            <w:tcW w:w="3543" w:type="dxa"/>
            <w:tcBorders>
              <w:top w:val="nil"/>
            </w:tcBorders>
            <w:shd w:val="clear" w:color="auto" w:fill="17365D" w:themeFill="text2" w:themeFillShade="BF"/>
            <w:vAlign w:val="center"/>
          </w:tcPr>
          <w:p w14:paraId="27290E5D" w14:textId="77777777" w:rsidR="00252AEE" w:rsidRPr="006131CE" w:rsidRDefault="00252AEE" w:rsidP="007B72DB">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Pergunta</w:t>
            </w:r>
          </w:p>
        </w:tc>
        <w:tc>
          <w:tcPr>
            <w:tcW w:w="1637" w:type="dxa"/>
            <w:tcBorders>
              <w:top w:val="nil"/>
            </w:tcBorders>
            <w:shd w:val="clear" w:color="auto" w:fill="17365D" w:themeFill="text2" w:themeFillShade="BF"/>
            <w:vAlign w:val="center"/>
          </w:tcPr>
          <w:p w14:paraId="6D18D595" w14:textId="77777777" w:rsidR="00252AEE" w:rsidRPr="006131CE" w:rsidRDefault="00252AEE" w:rsidP="007B72DB">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O</w:t>
            </w:r>
            <w:r w:rsidRPr="006131CE">
              <w:rPr>
                <w:rFonts w:ascii="Times New Roman" w:hAnsi="Times New Roman"/>
                <w:sz w:val="24"/>
                <w:szCs w:val="24"/>
              </w:rPr>
              <w:t>bjetivo específico nº:</w:t>
            </w:r>
          </w:p>
        </w:tc>
      </w:tr>
      <w:tr w:rsidR="00D51ECD" w:rsidRPr="006131CE" w14:paraId="6C001BD3" w14:textId="77777777" w:rsidTr="00252AEE">
        <w:tc>
          <w:tcPr>
            <w:tcW w:w="2836" w:type="dxa"/>
            <w:tcBorders>
              <w:top w:val="single" w:sz="4" w:space="0" w:color="auto"/>
            </w:tcBorders>
            <w:vAlign w:val="center"/>
          </w:tcPr>
          <w:p w14:paraId="154DA2FA" w14:textId="77777777" w:rsidR="00D51ECD" w:rsidRDefault="00D51ECD" w:rsidP="00E23B76">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CEO</w:t>
            </w:r>
          </w:p>
          <w:p w14:paraId="5E721F92" w14:textId="02FFD84F" w:rsidR="00D51ECD" w:rsidRDefault="00D51ECD" w:rsidP="00E23B76">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CFO </w:t>
            </w:r>
          </w:p>
          <w:p w14:paraId="1A30492B" w14:textId="77777777" w:rsidR="00C93775" w:rsidRDefault="00D51ECD" w:rsidP="00E23B76">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 do SCG  </w:t>
            </w:r>
          </w:p>
          <w:p w14:paraId="5B31FA35" w14:textId="4973C3A6" w:rsidR="00D51ECD" w:rsidRDefault="00D51ECD" w:rsidP="00E23B76">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Gestores das </w:t>
            </w:r>
            <w:r>
              <w:rPr>
                <w:rFonts w:ascii="Times New Roman" w:hAnsi="Times New Roman"/>
                <w:sz w:val="24"/>
                <w:szCs w:val="24"/>
              </w:rPr>
              <w:t>adquiridas</w:t>
            </w:r>
          </w:p>
          <w:p w14:paraId="0CE8BAE5" w14:textId="77777777" w:rsidR="00D51ECD" w:rsidRDefault="00D51ECD" w:rsidP="00E23B76">
            <w:pPr>
              <w:pStyle w:val="PargrafodaLista"/>
              <w:spacing w:before="120" w:after="0" w:line="360" w:lineRule="auto"/>
              <w:ind w:left="0"/>
              <w:rPr>
                <w:rFonts w:ascii="Times New Roman" w:hAnsi="Times New Roman"/>
                <w:sz w:val="24"/>
                <w:szCs w:val="24"/>
              </w:rPr>
            </w:pPr>
            <w:r>
              <w:rPr>
                <w:rFonts w:ascii="Times New Roman" w:hAnsi="Times New Roman"/>
                <w:sz w:val="24"/>
                <w:szCs w:val="24"/>
              </w:rPr>
              <w:t>Documentos do M&amp;A</w:t>
            </w:r>
          </w:p>
          <w:p w14:paraId="42D07320" w14:textId="77777777" w:rsidR="00D51ECD" w:rsidRDefault="00D51ECD" w:rsidP="00E23B76">
            <w:pPr>
              <w:pStyle w:val="PargrafodaLista"/>
              <w:spacing w:before="120" w:after="0" w:line="360" w:lineRule="auto"/>
              <w:ind w:left="0"/>
              <w:rPr>
                <w:rFonts w:ascii="Times New Roman" w:hAnsi="Times New Roman"/>
                <w:sz w:val="24"/>
                <w:szCs w:val="24"/>
              </w:rPr>
            </w:pPr>
            <w:r>
              <w:rPr>
                <w:rFonts w:ascii="Times New Roman" w:hAnsi="Times New Roman"/>
                <w:sz w:val="24"/>
                <w:szCs w:val="24"/>
              </w:rPr>
              <w:t>Documentos do SCG</w:t>
            </w:r>
          </w:p>
          <w:p w14:paraId="627F0B22" w14:textId="5EB729CA" w:rsidR="00614297" w:rsidRPr="006131CE" w:rsidRDefault="00614297" w:rsidP="00E23B76">
            <w:pPr>
              <w:pStyle w:val="PargrafodaLista"/>
              <w:spacing w:before="120" w:after="0" w:line="360" w:lineRule="auto"/>
              <w:ind w:left="0"/>
              <w:rPr>
                <w:rFonts w:ascii="Times New Roman" w:hAnsi="Times New Roman"/>
                <w:sz w:val="24"/>
                <w:szCs w:val="24"/>
              </w:rPr>
            </w:pPr>
            <w:r>
              <w:rPr>
                <w:rFonts w:ascii="Times New Roman" w:hAnsi="Times New Roman"/>
                <w:sz w:val="24"/>
                <w:szCs w:val="24"/>
              </w:rPr>
              <w:t>Observação Direta</w:t>
            </w:r>
          </w:p>
        </w:tc>
        <w:tc>
          <w:tcPr>
            <w:tcW w:w="3260" w:type="dxa"/>
            <w:tcBorders>
              <w:top w:val="single" w:sz="4" w:space="0" w:color="auto"/>
            </w:tcBorders>
          </w:tcPr>
          <w:p w14:paraId="62B75931" w14:textId="77777777" w:rsidR="00116ADD" w:rsidRDefault="00116ADD" w:rsidP="0006678D">
            <w:pPr>
              <w:pStyle w:val="PargrafodaLista"/>
              <w:spacing w:before="120" w:after="0" w:line="360" w:lineRule="auto"/>
              <w:ind w:left="0"/>
              <w:rPr>
                <w:rFonts w:ascii="Times New Roman" w:hAnsi="Times New Roman"/>
                <w:sz w:val="24"/>
                <w:szCs w:val="24"/>
              </w:rPr>
            </w:pPr>
          </w:p>
          <w:p w14:paraId="2EE58F7C" w14:textId="77777777" w:rsidR="00116ADD" w:rsidRDefault="00116ADD" w:rsidP="0006678D">
            <w:pPr>
              <w:pStyle w:val="PargrafodaLista"/>
              <w:spacing w:before="120" w:after="0" w:line="360" w:lineRule="auto"/>
              <w:ind w:left="0"/>
              <w:rPr>
                <w:rFonts w:ascii="Times New Roman" w:hAnsi="Times New Roman"/>
                <w:sz w:val="24"/>
                <w:szCs w:val="24"/>
              </w:rPr>
            </w:pPr>
          </w:p>
          <w:p w14:paraId="37BE43FE" w14:textId="77777777" w:rsidR="00116ADD" w:rsidRDefault="00116ADD" w:rsidP="0006678D">
            <w:pPr>
              <w:pStyle w:val="PargrafodaLista"/>
              <w:spacing w:before="120" w:after="0" w:line="360" w:lineRule="auto"/>
              <w:ind w:left="0"/>
              <w:rPr>
                <w:rFonts w:ascii="Times New Roman" w:hAnsi="Times New Roman"/>
                <w:sz w:val="24"/>
                <w:szCs w:val="24"/>
              </w:rPr>
            </w:pPr>
          </w:p>
          <w:p w14:paraId="2A9A6E48" w14:textId="6FA49FE6" w:rsidR="00D51ECD" w:rsidRPr="006131CE" w:rsidRDefault="00D51ECD"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N/A</w:t>
            </w:r>
          </w:p>
        </w:tc>
        <w:tc>
          <w:tcPr>
            <w:tcW w:w="3686" w:type="dxa"/>
            <w:tcBorders>
              <w:top w:val="single" w:sz="4" w:space="0" w:color="auto"/>
            </w:tcBorders>
            <w:vAlign w:val="center"/>
          </w:tcPr>
          <w:p w14:paraId="3EDB0F89" w14:textId="140F50C6"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O papel do SCG no desenvolvimento da inovação, empreendedorismo, aprendizagem organizacional e orientação para o mercado</w:t>
            </w:r>
          </w:p>
        </w:tc>
        <w:tc>
          <w:tcPr>
            <w:tcW w:w="3543" w:type="dxa"/>
            <w:tcBorders>
              <w:top w:val="single" w:sz="4" w:space="0" w:color="auto"/>
            </w:tcBorders>
            <w:vAlign w:val="center"/>
          </w:tcPr>
          <w:p w14:paraId="74EFE218" w14:textId="77777777"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Qual o papel do SCG no desenvolvimento das seguintes competências: inovação, empreendedorismo, aprendizagem organizacional e orientação para o mercado?</w:t>
            </w:r>
          </w:p>
        </w:tc>
        <w:tc>
          <w:tcPr>
            <w:tcW w:w="1637" w:type="dxa"/>
            <w:tcBorders>
              <w:top w:val="single" w:sz="4" w:space="0" w:color="auto"/>
            </w:tcBorders>
            <w:vAlign w:val="center"/>
          </w:tcPr>
          <w:p w14:paraId="31C19F11" w14:textId="77777777" w:rsidR="00D51ECD" w:rsidRPr="006131CE" w:rsidRDefault="00D51ECD" w:rsidP="0006678D">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2</w:t>
            </w:r>
          </w:p>
        </w:tc>
      </w:tr>
      <w:tr w:rsidR="00D51ECD" w:rsidRPr="006131CE" w14:paraId="1CA37E95" w14:textId="77777777" w:rsidTr="00227A8A">
        <w:tc>
          <w:tcPr>
            <w:tcW w:w="2836" w:type="dxa"/>
            <w:vAlign w:val="center"/>
          </w:tcPr>
          <w:p w14:paraId="55706BE4" w14:textId="51202C98" w:rsidR="00D51ECD" w:rsidRDefault="00D51ECD" w:rsidP="00E23B76">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CEO</w:t>
            </w:r>
          </w:p>
          <w:p w14:paraId="54E7DBA6" w14:textId="271F9E12" w:rsidR="00D51ECD" w:rsidRDefault="00D51ECD" w:rsidP="00E23B76">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CFO </w:t>
            </w:r>
          </w:p>
          <w:p w14:paraId="58CC1F1E" w14:textId="77777777" w:rsidR="00F410B3" w:rsidRDefault="00D51ECD" w:rsidP="00E23B76">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 do SCG </w:t>
            </w:r>
          </w:p>
          <w:p w14:paraId="5DE256A1" w14:textId="13F781EF" w:rsidR="00D51ECD" w:rsidRDefault="00D51ECD" w:rsidP="00E23B76">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Gestores das </w:t>
            </w:r>
            <w:r>
              <w:rPr>
                <w:rFonts w:ascii="Times New Roman" w:hAnsi="Times New Roman"/>
                <w:sz w:val="24"/>
                <w:szCs w:val="24"/>
              </w:rPr>
              <w:t>adquiridas</w:t>
            </w:r>
          </w:p>
          <w:p w14:paraId="009E4EC6" w14:textId="6039A0F3" w:rsidR="00D51ECD" w:rsidRDefault="00D51ECD" w:rsidP="00E23B76">
            <w:pPr>
              <w:pStyle w:val="PargrafodaLista"/>
              <w:spacing w:before="120" w:after="0" w:line="360" w:lineRule="auto"/>
              <w:ind w:left="0"/>
              <w:rPr>
                <w:rFonts w:ascii="Times New Roman" w:hAnsi="Times New Roman"/>
                <w:sz w:val="24"/>
                <w:szCs w:val="24"/>
              </w:rPr>
            </w:pPr>
            <w:r>
              <w:rPr>
                <w:rFonts w:ascii="Times New Roman" w:hAnsi="Times New Roman"/>
                <w:sz w:val="24"/>
                <w:szCs w:val="24"/>
              </w:rPr>
              <w:t>Planilha viabilidade M&amp;A</w:t>
            </w:r>
          </w:p>
          <w:p w14:paraId="5440B302" w14:textId="77777777" w:rsidR="00D51ECD" w:rsidRDefault="00D51ECD" w:rsidP="00E23B76">
            <w:pPr>
              <w:pStyle w:val="PargrafodaLista"/>
              <w:spacing w:before="120" w:after="0" w:line="360" w:lineRule="auto"/>
              <w:ind w:left="0"/>
              <w:rPr>
                <w:rFonts w:ascii="Times New Roman" w:hAnsi="Times New Roman"/>
                <w:sz w:val="24"/>
                <w:szCs w:val="24"/>
              </w:rPr>
            </w:pPr>
            <w:r>
              <w:rPr>
                <w:rFonts w:ascii="Times New Roman" w:hAnsi="Times New Roman"/>
                <w:sz w:val="24"/>
                <w:szCs w:val="24"/>
              </w:rPr>
              <w:t>Indicadores Financeiros</w:t>
            </w:r>
          </w:p>
          <w:p w14:paraId="33CB03B3" w14:textId="77777777" w:rsidR="00D51ECD" w:rsidRDefault="00D51ECD" w:rsidP="00E23B76">
            <w:pPr>
              <w:pStyle w:val="PargrafodaLista"/>
              <w:spacing w:before="120" w:after="0" w:line="360" w:lineRule="auto"/>
              <w:ind w:left="0"/>
              <w:rPr>
                <w:rFonts w:ascii="Times New Roman" w:hAnsi="Times New Roman"/>
                <w:sz w:val="24"/>
                <w:szCs w:val="24"/>
              </w:rPr>
            </w:pPr>
            <w:r>
              <w:rPr>
                <w:rFonts w:ascii="Times New Roman" w:hAnsi="Times New Roman"/>
                <w:sz w:val="24"/>
                <w:szCs w:val="24"/>
              </w:rPr>
              <w:t>Indicadores Não-financeiros</w:t>
            </w:r>
          </w:p>
          <w:p w14:paraId="5B3866E3" w14:textId="6E2080BA" w:rsidR="00614297" w:rsidRPr="006131CE" w:rsidRDefault="00614297" w:rsidP="00E23B76">
            <w:pPr>
              <w:pStyle w:val="PargrafodaLista"/>
              <w:spacing w:before="120" w:after="0" w:line="360" w:lineRule="auto"/>
              <w:ind w:left="0"/>
              <w:rPr>
                <w:rFonts w:ascii="Times New Roman" w:hAnsi="Times New Roman"/>
                <w:sz w:val="24"/>
                <w:szCs w:val="24"/>
              </w:rPr>
            </w:pPr>
            <w:r>
              <w:rPr>
                <w:rFonts w:ascii="Times New Roman" w:hAnsi="Times New Roman"/>
                <w:sz w:val="24"/>
                <w:szCs w:val="24"/>
              </w:rPr>
              <w:t>Observação Direta</w:t>
            </w:r>
          </w:p>
        </w:tc>
        <w:tc>
          <w:tcPr>
            <w:tcW w:w="3260" w:type="dxa"/>
          </w:tcPr>
          <w:p w14:paraId="6C4801A4" w14:textId="77777777" w:rsidR="00D51ECD"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Financeiros:</w:t>
            </w:r>
          </w:p>
          <w:p w14:paraId="1D3A7DDC" w14:textId="77777777" w:rsidR="00AA7053"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Base de alunos</w:t>
            </w:r>
          </w:p>
          <w:p w14:paraId="77DED214" w14:textId="3A2E4247" w:rsidR="00AA7053"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Rol</w:t>
            </w:r>
          </w:p>
          <w:p w14:paraId="7828378E" w14:textId="77777777" w:rsidR="00AA7053"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Ebitda</w:t>
            </w:r>
          </w:p>
          <w:p w14:paraId="71A91E85" w14:textId="77777777" w:rsidR="00AA7053"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Margem Ebitda</w:t>
            </w:r>
          </w:p>
          <w:p w14:paraId="016E04C9" w14:textId="77777777" w:rsidR="00AA7053"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Não-financeiros</w:t>
            </w:r>
          </w:p>
          <w:p w14:paraId="26B12486" w14:textId="4519338E" w:rsidR="00AA7053"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IGC</w:t>
            </w:r>
            <w:r w:rsidR="00227A8A">
              <w:rPr>
                <w:rFonts w:ascii="Times New Roman" w:hAnsi="Times New Roman"/>
                <w:sz w:val="24"/>
                <w:szCs w:val="24"/>
              </w:rPr>
              <w:t xml:space="preserve"> (</w:t>
            </w:r>
            <w:r w:rsidR="004313BB">
              <w:rPr>
                <w:rFonts w:ascii="Times New Roman" w:hAnsi="Times New Roman"/>
                <w:sz w:val="24"/>
                <w:szCs w:val="24"/>
              </w:rPr>
              <w:t xml:space="preserve">Faixa </w:t>
            </w:r>
            <w:r w:rsidR="00227A8A">
              <w:rPr>
                <w:rFonts w:ascii="Times New Roman" w:hAnsi="Times New Roman"/>
                <w:sz w:val="24"/>
                <w:szCs w:val="24"/>
              </w:rPr>
              <w:t>e Contínuo</w:t>
            </w:r>
            <w:r w:rsidR="004313BB">
              <w:rPr>
                <w:rFonts w:ascii="Times New Roman" w:hAnsi="Times New Roman"/>
                <w:sz w:val="24"/>
                <w:szCs w:val="24"/>
              </w:rPr>
              <w:t>)</w:t>
            </w:r>
          </w:p>
          <w:p w14:paraId="591DF326" w14:textId="77777777" w:rsidR="00AA7053"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Nota na pesquisa de Clima</w:t>
            </w:r>
          </w:p>
          <w:p w14:paraId="7DCD992B" w14:textId="71EC0BA9" w:rsidR="00AA7053" w:rsidRPr="006131CE" w:rsidRDefault="00AA7053" w:rsidP="00EB2DB0">
            <w:pPr>
              <w:pStyle w:val="PargrafodaLista"/>
              <w:spacing w:before="120" w:after="0" w:line="360" w:lineRule="auto"/>
              <w:ind w:left="0"/>
              <w:rPr>
                <w:rFonts w:ascii="Times New Roman" w:hAnsi="Times New Roman"/>
                <w:sz w:val="24"/>
                <w:szCs w:val="24"/>
              </w:rPr>
            </w:pPr>
            <w:r>
              <w:rPr>
                <w:rFonts w:ascii="Times New Roman" w:hAnsi="Times New Roman"/>
                <w:sz w:val="24"/>
                <w:szCs w:val="24"/>
              </w:rPr>
              <w:t xml:space="preserve">Nota pesquisa satisfação </w:t>
            </w:r>
            <w:r w:rsidR="00EB2DB0">
              <w:rPr>
                <w:rFonts w:ascii="Times New Roman" w:hAnsi="Times New Roman"/>
                <w:sz w:val="24"/>
                <w:szCs w:val="24"/>
              </w:rPr>
              <w:t>a</w:t>
            </w:r>
            <w:r>
              <w:rPr>
                <w:rFonts w:ascii="Times New Roman" w:hAnsi="Times New Roman"/>
                <w:sz w:val="24"/>
                <w:szCs w:val="24"/>
              </w:rPr>
              <w:t>luno</w:t>
            </w:r>
          </w:p>
        </w:tc>
        <w:tc>
          <w:tcPr>
            <w:tcW w:w="3686" w:type="dxa"/>
            <w:vAlign w:val="center"/>
          </w:tcPr>
          <w:p w14:paraId="1DCFE869" w14:textId="01859C66"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A influência das competências sob o desempenho corporativo.</w:t>
            </w:r>
          </w:p>
        </w:tc>
        <w:tc>
          <w:tcPr>
            <w:tcW w:w="3543" w:type="dxa"/>
            <w:vAlign w:val="center"/>
          </w:tcPr>
          <w:p w14:paraId="4C13C4BB" w14:textId="77777777"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Como as competências influenciaram o desempenho financeiro e não financeiro nas adquiridas?</w:t>
            </w:r>
          </w:p>
        </w:tc>
        <w:tc>
          <w:tcPr>
            <w:tcW w:w="1637" w:type="dxa"/>
            <w:vAlign w:val="center"/>
          </w:tcPr>
          <w:p w14:paraId="2D6F29CE" w14:textId="77777777" w:rsidR="00D51ECD" w:rsidRPr="006131CE" w:rsidRDefault="00D51ECD" w:rsidP="0006678D">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3</w:t>
            </w:r>
          </w:p>
        </w:tc>
      </w:tr>
      <w:tr w:rsidR="00EB2DB0" w:rsidRPr="006131CE" w14:paraId="0F8A9D59" w14:textId="77777777" w:rsidTr="007B72DB">
        <w:tc>
          <w:tcPr>
            <w:tcW w:w="2836" w:type="dxa"/>
            <w:tcBorders>
              <w:top w:val="nil"/>
              <w:left w:val="nil"/>
              <w:bottom w:val="nil"/>
              <w:right w:val="nil"/>
            </w:tcBorders>
            <w:shd w:val="clear" w:color="auto" w:fill="auto"/>
            <w:vAlign w:val="center"/>
          </w:tcPr>
          <w:p w14:paraId="0A6032AB" w14:textId="77777777" w:rsidR="00EB2DB0" w:rsidRPr="00EB2DB0" w:rsidRDefault="00EB2DB0" w:rsidP="007B72DB">
            <w:pPr>
              <w:pStyle w:val="PargrafodaLista"/>
              <w:spacing w:before="120" w:after="0" w:line="360" w:lineRule="auto"/>
              <w:ind w:left="0"/>
              <w:jc w:val="center"/>
              <w:rPr>
                <w:rFonts w:ascii="Times New Roman" w:hAnsi="Times New Roman"/>
                <w:sz w:val="24"/>
                <w:szCs w:val="24"/>
              </w:rPr>
            </w:pPr>
          </w:p>
        </w:tc>
        <w:tc>
          <w:tcPr>
            <w:tcW w:w="3260" w:type="dxa"/>
            <w:tcBorders>
              <w:top w:val="nil"/>
              <w:left w:val="nil"/>
              <w:bottom w:val="nil"/>
              <w:right w:val="nil"/>
            </w:tcBorders>
            <w:shd w:val="clear" w:color="auto" w:fill="auto"/>
            <w:vAlign w:val="center"/>
          </w:tcPr>
          <w:p w14:paraId="27848C22" w14:textId="77777777" w:rsidR="00EB2DB0" w:rsidRPr="00EB2DB0" w:rsidRDefault="00EB2DB0" w:rsidP="007B72DB">
            <w:pPr>
              <w:pStyle w:val="PargrafodaLista"/>
              <w:spacing w:before="120" w:after="0" w:line="360" w:lineRule="auto"/>
              <w:ind w:left="0"/>
              <w:jc w:val="center"/>
              <w:rPr>
                <w:rFonts w:ascii="Times New Roman" w:hAnsi="Times New Roman"/>
                <w:sz w:val="24"/>
                <w:szCs w:val="24"/>
              </w:rPr>
            </w:pPr>
          </w:p>
        </w:tc>
        <w:tc>
          <w:tcPr>
            <w:tcW w:w="3686" w:type="dxa"/>
            <w:tcBorders>
              <w:top w:val="nil"/>
              <w:left w:val="nil"/>
              <w:bottom w:val="nil"/>
              <w:right w:val="nil"/>
            </w:tcBorders>
            <w:shd w:val="clear" w:color="auto" w:fill="auto"/>
            <w:vAlign w:val="center"/>
          </w:tcPr>
          <w:p w14:paraId="2300CF2B" w14:textId="77777777" w:rsidR="00EB2DB0" w:rsidRPr="00EB2DB0" w:rsidRDefault="00EB2DB0" w:rsidP="007B72DB">
            <w:pPr>
              <w:pStyle w:val="PargrafodaLista"/>
              <w:spacing w:before="120" w:after="0" w:line="360" w:lineRule="auto"/>
              <w:ind w:left="0"/>
              <w:jc w:val="center"/>
              <w:rPr>
                <w:rFonts w:ascii="Times New Roman" w:hAnsi="Times New Roman"/>
                <w:sz w:val="24"/>
                <w:szCs w:val="24"/>
              </w:rPr>
            </w:pPr>
          </w:p>
        </w:tc>
        <w:tc>
          <w:tcPr>
            <w:tcW w:w="3543" w:type="dxa"/>
            <w:tcBorders>
              <w:top w:val="nil"/>
              <w:left w:val="nil"/>
              <w:bottom w:val="nil"/>
              <w:right w:val="nil"/>
            </w:tcBorders>
            <w:shd w:val="clear" w:color="auto" w:fill="auto"/>
            <w:vAlign w:val="center"/>
          </w:tcPr>
          <w:p w14:paraId="71185DCA" w14:textId="0F041B97" w:rsidR="00EB2DB0" w:rsidRPr="00EB2DB0" w:rsidRDefault="00EB2DB0" w:rsidP="00EB2DB0">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 xml:space="preserve">                       (CONCLUSÃO)</w:t>
            </w:r>
          </w:p>
        </w:tc>
        <w:tc>
          <w:tcPr>
            <w:tcW w:w="1637" w:type="dxa"/>
            <w:tcBorders>
              <w:top w:val="nil"/>
              <w:left w:val="nil"/>
              <w:bottom w:val="nil"/>
              <w:right w:val="nil"/>
            </w:tcBorders>
            <w:shd w:val="clear" w:color="auto" w:fill="auto"/>
            <w:vAlign w:val="center"/>
          </w:tcPr>
          <w:p w14:paraId="4ED2FEED" w14:textId="77777777" w:rsidR="00EB2DB0" w:rsidRDefault="00EB2DB0" w:rsidP="007B72DB">
            <w:pPr>
              <w:pStyle w:val="PargrafodaLista"/>
              <w:spacing w:before="120" w:after="0" w:line="360" w:lineRule="auto"/>
              <w:ind w:left="0"/>
              <w:jc w:val="center"/>
              <w:rPr>
                <w:rFonts w:ascii="Times New Roman" w:hAnsi="Times New Roman"/>
                <w:sz w:val="24"/>
                <w:szCs w:val="24"/>
              </w:rPr>
            </w:pPr>
          </w:p>
        </w:tc>
      </w:tr>
      <w:tr w:rsidR="00EB2DB0" w:rsidRPr="006131CE" w14:paraId="721DFD17" w14:textId="77777777" w:rsidTr="007B72DB">
        <w:tc>
          <w:tcPr>
            <w:tcW w:w="2836" w:type="dxa"/>
            <w:tcBorders>
              <w:top w:val="nil"/>
            </w:tcBorders>
            <w:shd w:val="clear" w:color="auto" w:fill="17365D" w:themeFill="text2" w:themeFillShade="BF"/>
            <w:vAlign w:val="center"/>
          </w:tcPr>
          <w:p w14:paraId="53C30B3D" w14:textId="77777777" w:rsidR="00EB2DB0" w:rsidRPr="006131CE" w:rsidRDefault="00EB2DB0" w:rsidP="007B72DB">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Fonte de Dados</w:t>
            </w:r>
          </w:p>
        </w:tc>
        <w:tc>
          <w:tcPr>
            <w:tcW w:w="3260" w:type="dxa"/>
            <w:tcBorders>
              <w:top w:val="nil"/>
            </w:tcBorders>
            <w:shd w:val="clear" w:color="auto" w:fill="17365D" w:themeFill="text2" w:themeFillShade="BF"/>
            <w:vAlign w:val="center"/>
          </w:tcPr>
          <w:p w14:paraId="7C930DEE" w14:textId="77777777" w:rsidR="00EB2DB0" w:rsidRPr="006131CE" w:rsidRDefault="00EB2DB0" w:rsidP="007B72DB">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Indicadores avaliados</w:t>
            </w:r>
          </w:p>
        </w:tc>
        <w:tc>
          <w:tcPr>
            <w:tcW w:w="3686" w:type="dxa"/>
            <w:tcBorders>
              <w:top w:val="nil"/>
            </w:tcBorders>
            <w:shd w:val="clear" w:color="auto" w:fill="17365D" w:themeFill="text2" w:themeFillShade="BF"/>
            <w:vAlign w:val="center"/>
          </w:tcPr>
          <w:p w14:paraId="308A5D72" w14:textId="77777777" w:rsidR="00EB2DB0" w:rsidRPr="006131CE" w:rsidRDefault="00EB2DB0" w:rsidP="007B72DB">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Tópico</w:t>
            </w:r>
          </w:p>
        </w:tc>
        <w:tc>
          <w:tcPr>
            <w:tcW w:w="3543" w:type="dxa"/>
            <w:tcBorders>
              <w:top w:val="nil"/>
            </w:tcBorders>
            <w:shd w:val="clear" w:color="auto" w:fill="17365D" w:themeFill="text2" w:themeFillShade="BF"/>
            <w:vAlign w:val="center"/>
          </w:tcPr>
          <w:p w14:paraId="472FAD2A" w14:textId="77777777" w:rsidR="00EB2DB0" w:rsidRPr="006131CE" w:rsidRDefault="00EB2DB0" w:rsidP="007B72DB">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Pergunta</w:t>
            </w:r>
          </w:p>
        </w:tc>
        <w:tc>
          <w:tcPr>
            <w:tcW w:w="1637" w:type="dxa"/>
            <w:tcBorders>
              <w:top w:val="nil"/>
            </w:tcBorders>
            <w:shd w:val="clear" w:color="auto" w:fill="17365D" w:themeFill="text2" w:themeFillShade="BF"/>
            <w:vAlign w:val="center"/>
          </w:tcPr>
          <w:p w14:paraId="0B12FA6E" w14:textId="77777777" w:rsidR="00EB2DB0" w:rsidRPr="006131CE" w:rsidRDefault="00EB2DB0" w:rsidP="007B72DB">
            <w:pPr>
              <w:pStyle w:val="PargrafodaLista"/>
              <w:spacing w:before="120" w:after="0" w:line="360" w:lineRule="auto"/>
              <w:ind w:left="0"/>
              <w:jc w:val="center"/>
              <w:rPr>
                <w:rFonts w:ascii="Times New Roman" w:hAnsi="Times New Roman"/>
                <w:sz w:val="24"/>
                <w:szCs w:val="24"/>
              </w:rPr>
            </w:pPr>
            <w:r>
              <w:rPr>
                <w:rFonts w:ascii="Times New Roman" w:hAnsi="Times New Roman"/>
                <w:sz w:val="24"/>
                <w:szCs w:val="24"/>
              </w:rPr>
              <w:t>O</w:t>
            </w:r>
            <w:r w:rsidRPr="006131CE">
              <w:rPr>
                <w:rFonts w:ascii="Times New Roman" w:hAnsi="Times New Roman"/>
                <w:sz w:val="24"/>
                <w:szCs w:val="24"/>
              </w:rPr>
              <w:t>bjetivo específico nº:</w:t>
            </w:r>
          </w:p>
        </w:tc>
      </w:tr>
      <w:tr w:rsidR="00EB2DB0" w:rsidRPr="006131CE" w14:paraId="0C048096" w14:textId="77777777" w:rsidTr="00227A8A">
        <w:tc>
          <w:tcPr>
            <w:tcW w:w="2836" w:type="dxa"/>
            <w:vAlign w:val="center"/>
          </w:tcPr>
          <w:p w14:paraId="0AD6D879" w14:textId="77777777" w:rsidR="00EB2DB0" w:rsidRDefault="00EB2DB0" w:rsidP="00E30AF2">
            <w:pPr>
              <w:pStyle w:val="PargrafodaLista"/>
              <w:spacing w:before="120" w:after="0" w:line="360" w:lineRule="auto"/>
              <w:ind w:left="0"/>
              <w:rPr>
                <w:rFonts w:ascii="Times New Roman" w:hAnsi="Times New Roman"/>
                <w:sz w:val="24"/>
                <w:szCs w:val="24"/>
              </w:rPr>
            </w:pPr>
          </w:p>
        </w:tc>
        <w:tc>
          <w:tcPr>
            <w:tcW w:w="3260" w:type="dxa"/>
          </w:tcPr>
          <w:p w14:paraId="6F3B4D48" w14:textId="77777777" w:rsidR="00EB2DB0" w:rsidRDefault="00EB2DB0" w:rsidP="0006678D">
            <w:pPr>
              <w:pStyle w:val="PargrafodaLista"/>
              <w:spacing w:before="120" w:after="0" w:line="360" w:lineRule="auto"/>
              <w:ind w:left="0"/>
              <w:rPr>
                <w:rFonts w:ascii="Times New Roman" w:hAnsi="Times New Roman"/>
                <w:sz w:val="24"/>
                <w:szCs w:val="24"/>
              </w:rPr>
            </w:pPr>
          </w:p>
        </w:tc>
        <w:tc>
          <w:tcPr>
            <w:tcW w:w="3686" w:type="dxa"/>
            <w:vAlign w:val="center"/>
          </w:tcPr>
          <w:p w14:paraId="5110AD41" w14:textId="77777777" w:rsidR="00EB2DB0" w:rsidRPr="006131CE" w:rsidRDefault="00EB2DB0" w:rsidP="0006678D">
            <w:pPr>
              <w:pStyle w:val="PargrafodaLista"/>
              <w:spacing w:before="120" w:after="0" w:line="360" w:lineRule="auto"/>
              <w:ind w:left="0"/>
              <w:rPr>
                <w:rFonts w:ascii="Times New Roman" w:hAnsi="Times New Roman"/>
                <w:sz w:val="24"/>
                <w:szCs w:val="24"/>
              </w:rPr>
            </w:pPr>
          </w:p>
        </w:tc>
        <w:tc>
          <w:tcPr>
            <w:tcW w:w="3543" w:type="dxa"/>
            <w:vAlign w:val="center"/>
          </w:tcPr>
          <w:p w14:paraId="07D37840" w14:textId="77777777" w:rsidR="00EB2DB0" w:rsidRPr="006131CE" w:rsidRDefault="00EB2DB0" w:rsidP="0006678D">
            <w:pPr>
              <w:pStyle w:val="PargrafodaLista"/>
              <w:spacing w:before="120" w:after="0" w:line="360" w:lineRule="auto"/>
              <w:ind w:left="0"/>
              <w:rPr>
                <w:rFonts w:ascii="Times New Roman" w:hAnsi="Times New Roman"/>
                <w:sz w:val="24"/>
                <w:szCs w:val="24"/>
              </w:rPr>
            </w:pPr>
          </w:p>
        </w:tc>
        <w:tc>
          <w:tcPr>
            <w:tcW w:w="1637" w:type="dxa"/>
            <w:vAlign w:val="center"/>
          </w:tcPr>
          <w:p w14:paraId="56B8D65D" w14:textId="77777777" w:rsidR="00EB2DB0" w:rsidRDefault="00EB2DB0" w:rsidP="0006678D">
            <w:pPr>
              <w:pStyle w:val="PargrafodaLista"/>
              <w:spacing w:before="120" w:after="0" w:line="360" w:lineRule="auto"/>
              <w:ind w:left="0"/>
              <w:jc w:val="center"/>
              <w:rPr>
                <w:rFonts w:ascii="Times New Roman" w:hAnsi="Times New Roman"/>
                <w:sz w:val="24"/>
                <w:szCs w:val="24"/>
              </w:rPr>
            </w:pPr>
          </w:p>
        </w:tc>
      </w:tr>
      <w:tr w:rsidR="00EB2DB0" w:rsidRPr="006131CE" w14:paraId="31D9210A" w14:textId="77777777" w:rsidTr="00227A8A">
        <w:tc>
          <w:tcPr>
            <w:tcW w:w="2836" w:type="dxa"/>
            <w:vAlign w:val="center"/>
          </w:tcPr>
          <w:p w14:paraId="1A9B4962" w14:textId="77777777" w:rsidR="00EB2DB0" w:rsidRPr="006131CE" w:rsidRDefault="00EB2DB0" w:rsidP="00E30AF2">
            <w:pPr>
              <w:pStyle w:val="PargrafodaLista"/>
              <w:spacing w:before="120" w:after="0" w:line="360" w:lineRule="auto"/>
              <w:ind w:left="0"/>
              <w:rPr>
                <w:rFonts w:ascii="Times New Roman" w:hAnsi="Times New Roman"/>
                <w:sz w:val="24"/>
                <w:szCs w:val="24"/>
              </w:rPr>
            </w:pPr>
          </w:p>
        </w:tc>
        <w:tc>
          <w:tcPr>
            <w:tcW w:w="3260" w:type="dxa"/>
          </w:tcPr>
          <w:p w14:paraId="525AF783" w14:textId="77777777" w:rsidR="00EB2DB0" w:rsidRDefault="00EB2DB0" w:rsidP="0006678D">
            <w:pPr>
              <w:pStyle w:val="PargrafodaLista"/>
              <w:spacing w:before="120" w:after="0" w:line="360" w:lineRule="auto"/>
              <w:ind w:left="0"/>
              <w:rPr>
                <w:rFonts w:ascii="Times New Roman" w:hAnsi="Times New Roman"/>
                <w:sz w:val="24"/>
                <w:szCs w:val="24"/>
              </w:rPr>
            </w:pPr>
          </w:p>
        </w:tc>
        <w:tc>
          <w:tcPr>
            <w:tcW w:w="3686" w:type="dxa"/>
            <w:vAlign w:val="center"/>
          </w:tcPr>
          <w:p w14:paraId="06D63E4D" w14:textId="77777777" w:rsidR="00EB2DB0" w:rsidRPr="006131CE" w:rsidRDefault="00EB2DB0" w:rsidP="0006678D">
            <w:pPr>
              <w:pStyle w:val="PargrafodaLista"/>
              <w:spacing w:before="120" w:after="0" w:line="360" w:lineRule="auto"/>
              <w:ind w:left="0"/>
              <w:rPr>
                <w:rFonts w:ascii="Times New Roman" w:hAnsi="Times New Roman"/>
                <w:sz w:val="24"/>
                <w:szCs w:val="24"/>
              </w:rPr>
            </w:pPr>
          </w:p>
        </w:tc>
        <w:tc>
          <w:tcPr>
            <w:tcW w:w="3543" w:type="dxa"/>
            <w:vAlign w:val="center"/>
          </w:tcPr>
          <w:p w14:paraId="6420BE0D" w14:textId="77777777" w:rsidR="00EB2DB0" w:rsidRPr="006131CE" w:rsidRDefault="00EB2DB0" w:rsidP="0006678D">
            <w:pPr>
              <w:pStyle w:val="PargrafodaLista"/>
              <w:spacing w:before="120" w:after="0" w:line="360" w:lineRule="auto"/>
              <w:ind w:left="0"/>
              <w:rPr>
                <w:rFonts w:ascii="Times New Roman" w:hAnsi="Times New Roman"/>
                <w:sz w:val="24"/>
                <w:szCs w:val="24"/>
              </w:rPr>
            </w:pPr>
          </w:p>
        </w:tc>
        <w:tc>
          <w:tcPr>
            <w:tcW w:w="1637" w:type="dxa"/>
            <w:vAlign w:val="center"/>
          </w:tcPr>
          <w:p w14:paraId="5727EDC2" w14:textId="77777777" w:rsidR="00EB2DB0" w:rsidRPr="006131CE" w:rsidRDefault="00EB2DB0" w:rsidP="0006678D">
            <w:pPr>
              <w:pStyle w:val="PargrafodaLista"/>
              <w:spacing w:before="120" w:after="0" w:line="360" w:lineRule="auto"/>
              <w:ind w:left="0"/>
              <w:jc w:val="center"/>
              <w:rPr>
                <w:rFonts w:ascii="Times New Roman" w:hAnsi="Times New Roman"/>
                <w:sz w:val="24"/>
                <w:szCs w:val="24"/>
              </w:rPr>
            </w:pPr>
          </w:p>
        </w:tc>
      </w:tr>
      <w:tr w:rsidR="00D51ECD" w:rsidRPr="006131CE" w14:paraId="436F83FE" w14:textId="77777777" w:rsidTr="00227A8A">
        <w:tc>
          <w:tcPr>
            <w:tcW w:w="2836" w:type="dxa"/>
            <w:vAlign w:val="center"/>
          </w:tcPr>
          <w:p w14:paraId="6B53766B" w14:textId="6D05E4A0" w:rsidR="00D51ECD" w:rsidRDefault="00D51ECD" w:rsidP="00E30AF2">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CEO</w:t>
            </w:r>
          </w:p>
          <w:p w14:paraId="7BF2E5F2" w14:textId="7F19F032" w:rsidR="00D51ECD" w:rsidRDefault="00D51ECD" w:rsidP="00E30AF2">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CFO </w:t>
            </w:r>
          </w:p>
          <w:p w14:paraId="5E15B5C3" w14:textId="77777777" w:rsidR="00AA7053" w:rsidRDefault="00D51ECD" w:rsidP="00E30AF2">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 do SCG  </w:t>
            </w:r>
          </w:p>
          <w:p w14:paraId="306C7784" w14:textId="01EAD63B" w:rsidR="00D51ECD" w:rsidRDefault="00D51ECD" w:rsidP="00E30AF2">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Gestores das </w:t>
            </w:r>
            <w:r>
              <w:rPr>
                <w:rFonts w:ascii="Times New Roman" w:hAnsi="Times New Roman"/>
                <w:sz w:val="24"/>
                <w:szCs w:val="24"/>
              </w:rPr>
              <w:t>adquiridas</w:t>
            </w:r>
          </w:p>
          <w:p w14:paraId="473BDD31" w14:textId="23939E28" w:rsidR="00D51ECD" w:rsidRPr="006131CE" w:rsidRDefault="00D51ECD" w:rsidP="00E30AF2">
            <w:pPr>
              <w:pStyle w:val="PargrafodaLista"/>
              <w:spacing w:before="120" w:after="0" w:line="360" w:lineRule="auto"/>
              <w:ind w:left="0"/>
              <w:rPr>
                <w:rFonts w:ascii="Times New Roman" w:hAnsi="Times New Roman"/>
                <w:sz w:val="24"/>
                <w:szCs w:val="24"/>
              </w:rPr>
            </w:pPr>
            <w:r>
              <w:rPr>
                <w:rFonts w:ascii="Times New Roman" w:hAnsi="Times New Roman"/>
                <w:sz w:val="24"/>
                <w:szCs w:val="24"/>
              </w:rPr>
              <w:t>Documentos do SCG</w:t>
            </w:r>
          </w:p>
        </w:tc>
        <w:tc>
          <w:tcPr>
            <w:tcW w:w="3260" w:type="dxa"/>
          </w:tcPr>
          <w:p w14:paraId="020AC160" w14:textId="77777777" w:rsidR="00D51ECD" w:rsidRDefault="00D51ECD" w:rsidP="0006678D">
            <w:pPr>
              <w:pStyle w:val="PargrafodaLista"/>
              <w:spacing w:before="120" w:after="0" w:line="360" w:lineRule="auto"/>
              <w:ind w:left="0"/>
              <w:rPr>
                <w:rFonts w:ascii="Times New Roman" w:hAnsi="Times New Roman"/>
                <w:sz w:val="24"/>
                <w:szCs w:val="24"/>
              </w:rPr>
            </w:pPr>
          </w:p>
          <w:p w14:paraId="1ABFB54B" w14:textId="77777777" w:rsidR="00AA7053" w:rsidRDefault="00AA7053" w:rsidP="0006678D">
            <w:pPr>
              <w:pStyle w:val="PargrafodaLista"/>
              <w:spacing w:before="120" w:after="0" w:line="360" w:lineRule="auto"/>
              <w:ind w:left="0"/>
              <w:rPr>
                <w:rFonts w:ascii="Times New Roman" w:hAnsi="Times New Roman"/>
                <w:sz w:val="24"/>
                <w:szCs w:val="24"/>
              </w:rPr>
            </w:pPr>
          </w:p>
          <w:p w14:paraId="08CF87B0" w14:textId="6B07867F" w:rsidR="00AA7053" w:rsidRPr="006131CE"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N/A</w:t>
            </w:r>
          </w:p>
        </w:tc>
        <w:tc>
          <w:tcPr>
            <w:tcW w:w="3686" w:type="dxa"/>
            <w:vAlign w:val="center"/>
          </w:tcPr>
          <w:p w14:paraId="5EA16A14" w14:textId="5379F597"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A utilização dessas informações – metodologias e ferramentas</w:t>
            </w:r>
          </w:p>
        </w:tc>
        <w:tc>
          <w:tcPr>
            <w:tcW w:w="3543" w:type="dxa"/>
            <w:vAlign w:val="center"/>
          </w:tcPr>
          <w:p w14:paraId="716F73D4" w14:textId="77777777"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Como são utilizadas estas informações – metodologias e ferramentas?</w:t>
            </w:r>
          </w:p>
        </w:tc>
        <w:tc>
          <w:tcPr>
            <w:tcW w:w="1637" w:type="dxa"/>
            <w:vAlign w:val="center"/>
          </w:tcPr>
          <w:p w14:paraId="5BBB81CD" w14:textId="77777777" w:rsidR="00D51ECD" w:rsidRPr="006131CE" w:rsidRDefault="00D51ECD" w:rsidP="0006678D">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3</w:t>
            </w:r>
          </w:p>
        </w:tc>
      </w:tr>
      <w:tr w:rsidR="00D51ECD" w:rsidRPr="006131CE" w14:paraId="27E4E43F" w14:textId="77777777" w:rsidTr="00227A8A">
        <w:tc>
          <w:tcPr>
            <w:tcW w:w="2836" w:type="dxa"/>
            <w:vAlign w:val="center"/>
          </w:tcPr>
          <w:p w14:paraId="05046891" w14:textId="77777777" w:rsidR="00D51ECD" w:rsidRDefault="00D51ECD" w:rsidP="00E30AF2">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CEO</w:t>
            </w:r>
          </w:p>
          <w:p w14:paraId="152C22D3" w14:textId="31150945" w:rsidR="00D51ECD" w:rsidRDefault="00D51ECD" w:rsidP="00E30AF2">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CFO </w:t>
            </w:r>
          </w:p>
          <w:p w14:paraId="2929477D" w14:textId="77777777" w:rsidR="00AA7053" w:rsidRDefault="00D51ECD" w:rsidP="00E30AF2">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 do SCG  </w:t>
            </w:r>
          </w:p>
          <w:p w14:paraId="5940A934" w14:textId="2FA846C7" w:rsidR="00D51ECD" w:rsidRDefault="00D51ECD" w:rsidP="00E30AF2">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 xml:space="preserve">Gestores das </w:t>
            </w:r>
            <w:r>
              <w:rPr>
                <w:rFonts w:ascii="Times New Roman" w:hAnsi="Times New Roman"/>
                <w:sz w:val="24"/>
                <w:szCs w:val="24"/>
              </w:rPr>
              <w:t>adquiridas</w:t>
            </w:r>
          </w:p>
          <w:p w14:paraId="6FF7629E" w14:textId="77777777" w:rsidR="00D51ECD" w:rsidRDefault="00D51ECD" w:rsidP="00E30AF2">
            <w:pPr>
              <w:pStyle w:val="PargrafodaLista"/>
              <w:spacing w:before="120" w:after="0" w:line="360" w:lineRule="auto"/>
              <w:ind w:left="0"/>
              <w:rPr>
                <w:rFonts w:ascii="Times New Roman" w:hAnsi="Times New Roman"/>
                <w:sz w:val="24"/>
                <w:szCs w:val="24"/>
              </w:rPr>
            </w:pPr>
            <w:r>
              <w:rPr>
                <w:rFonts w:ascii="Times New Roman" w:hAnsi="Times New Roman"/>
                <w:sz w:val="24"/>
                <w:szCs w:val="24"/>
              </w:rPr>
              <w:t>Documentos do SCG</w:t>
            </w:r>
          </w:p>
          <w:p w14:paraId="28277E0B" w14:textId="5602B0C0" w:rsidR="00614297" w:rsidRPr="006131CE" w:rsidRDefault="00614297" w:rsidP="00E30AF2">
            <w:pPr>
              <w:pStyle w:val="PargrafodaLista"/>
              <w:spacing w:before="120" w:after="0" w:line="360" w:lineRule="auto"/>
              <w:ind w:left="0"/>
              <w:rPr>
                <w:rFonts w:ascii="Times New Roman" w:hAnsi="Times New Roman"/>
                <w:sz w:val="24"/>
                <w:szCs w:val="24"/>
              </w:rPr>
            </w:pPr>
            <w:r>
              <w:rPr>
                <w:rFonts w:ascii="Times New Roman" w:hAnsi="Times New Roman"/>
                <w:sz w:val="24"/>
                <w:szCs w:val="24"/>
              </w:rPr>
              <w:t>Observação Direta</w:t>
            </w:r>
          </w:p>
        </w:tc>
        <w:tc>
          <w:tcPr>
            <w:tcW w:w="3260" w:type="dxa"/>
          </w:tcPr>
          <w:p w14:paraId="479ABB2A" w14:textId="77777777" w:rsidR="00D51ECD" w:rsidRDefault="00D51ECD" w:rsidP="0006678D">
            <w:pPr>
              <w:pStyle w:val="PargrafodaLista"/>
              <w:spacing w:before="120" w:after="0" w:line="360" w:lineRule="auto"/>
              <w:ind w:left="0"/>
              <w:rPr>
                <w:rFonts w:ascii="Times New Roman" w:hAnsi="Times New Roman"/>
                <w:sz w:val="24"/>
                <w:szCs w:val="24"/>
              </w:rPr>
            </w:pPr>
          </w:p>
          <w:p w14:paraId="160B0796" w14:textId="77777777" w:rsidR="00AA7053" w:rsidRDefault="00AA7053" w:rsidP="0006678D">
            <w:pPr>
              <w:pStyle w:val="PargrafodaLista"/>
              <w:spacing w:before="120" w:after="0" w:line="360" w:lineRule="auto"/>
              <w:ind w:left="0"/>
              <w:rPr>
                <w:rFonts w:ascii="Times New Roman" w:hAnsi="Times New Roman"/>
                <w:sz w:val="24"/>
                <w:szCs w:val="24"/>
              </w:rPr>
            </w:pPr>
          </w:p>
          <w:p w14:paraId="1EDF4424" w14:textId="402ECA5A" w:rsidR="00AA7053" w:rsidRPr="006131CE" w:rsidRDefault="00AA7053" w:rsidP="0006678D">
            <w:pPr>
              <w:pStyle w:val="PargrafodaLista"/>
              <w:spacing w:before="120" w:after="0" w:line="360" w:lineRule="auto"/>
              <w:ind w:left="0"/>
              <w:rPr>
                <w:rFonts w:ascii="Times New Roman" w:hAnsi="Times New Roman"/>
                <w:sz w:val="24"/>
                <w:szCs w:val="24"/>
              </w:rPr>
            </w:pPr>
            <w:r>
              <w:rPr>
                <w:rFonts w:ascii="Times New Roman" w:hAnsi="Times New Roman"/>
                <w:sz w:val="24"/>
                <w:szCs w:val="24"/>
              </w:rPr>
              <w:t>N/A</w:t>
            </w:r>
          </w:p>
        </w:tc>
        <w:tc>
          <w:tcPr>
            <w:tcW w:w="3686" w:type="dxa"/>
            <w:vAlign w:val="center"/>
          </w:tcPr>
          <w:p w14:paraId="0E1B2C83" w14:textId="1C9518A5"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O poder das medidas de desempenho em induzir a atitude nas pessoas horizontalmente e verticalmente na empresa</w:t>
            </w:r>
          </w:p>
        </w:tc>
        <w:tc>
          <w:tcPr>
            <w:tcW w:w="3543" w:type="dxa"/>
            <w:vAlign w:val="center"/>
          </w:tcPr>
          <w:p w14:paraId="43876020" w14:textId="77777777" w:rsidR="00D51ECD" w:rsidRPr="006131CE" w:rsidRDefault="00D51ECD" w:rsidP="0006678D">
            <w:pPr>
              <w:pStyle w:val="PargrafodaLista"/>
              <w:spacing w:before="120" w:after="0" w:line="360" w:lineRule="auto"/>
              <w:ind w:left="0"/>
              <w:rPr>
                <w:rFonts w:ascii="Times New Roman" w:hAnsi="Times New Roman"/>
                <w:sz w:val="24"/>
                <w:szCs w:val="24"/>
              </w:rPr>
            </w:pPr>
            <w:r w:rsidRPr="006131CE">
              <w:rPr>
                <w:rFonts w:ascii="Times New Roman" w:hAnsi="Times New Roman"/>
                <w:sz w:val="24"/>
                <w:szCs w:val="24"/>
              </w:rPr>
              <w:t>Como as medidas de desempenho podem induzir a atitude nas pessoas horizontalmente e verticalmente na empresa?</w:t>
            </w:r>
          </w:p>
        </w:tc>
        <w:tc>
          <w:tcPr>
            <w:tcW w:w="1637" w:type="dxa"/>
            <w:vAlign w:val="center"/>
          </w:tcPr>
          <w:p w14:paraId="3B7F90DB" w14:textId="77777777" w:rsidR="00D51ECD" w:rsidRPr="006131CE" w:rsidRDefault="00D51ECD" w:rsidP="0006678D">
            <w:pPr>
              <w:pStyle w:val="PargrafodaLista"/>
              <w:spacing w:before="120" w:after="0" w:line="360" w:lineRule="auto"/>
              <w:ind w:left="0"/>
              <w:jc w:val="center"/>
              <w:rPr>
                <w:rFonts w:ascii="Times New Roman" w:hAnsi="Times New Roman"/>
                <w:sz w:val="24"/>
                <w:szCs w:val="24"/>
              </w:rPr>
            </w:pPr>
            <w:r w:rsidRPr="006131CE">
              <w:rPr>
                <w:rFonts w:ascii="Times New Roman" w:hAnsi="Times New Roman"/>
                <w:sz w:val="24"/>
                <w:szCs w:val="24"/>
              </w:rPr>
              <w:t>3</w:t>
            </w:r>
          </w:p>
        </w:tc>
      </w:tr>
    </w:tbl>
    <w:p w14:paraId="131511B1" w14:textId="025FC1AE" w:rsidR="00534828" w:rsidRDefault="00252AEE" w:rsidP="00534828">
      <w:pPr>
        <w:pStyle w:val="PargrafodaLista"/>
        <w:spacing w:before="120" w:after="0" w:line="360" w:lineRule="auto"/>
        <w:ind w:left="0" w:firstLine="567"/>
        <w:jc w:val="both"/>
        <w:rPr>
          <w:rFonts w:ascii="Times New Roman" w:hAnsi="Times New Roman"/>
          <w:sz w:val="20"/>
          <w:szCs w:val="24"/>
        </w:rPr>
      </w:pPr>
      <w:r>
        <w:rPr>
          <w:rFonts w:ascii="Times New Roman" w:hAnsi="Times New Roman"/>
          <w:sz w:val="20"/>
          <w:szCs w:val="24"/>
        </w:rPr>
        <w:t>Fonte: Elaborado pelo autor.</w:t>
      </w:r>
    </w:p>
    <w:p w14:paraId="62BFA5AC" w14:textId="77777777" w:rsidR="00C91572" w:rsidRDefault="00C91572" w:rsidP="00534828">
      <w:pPr>
        <w:pStyle w:val="PargrafodaLista"/>
        <w:spacing w:before="120" w:after="0" w:line="360" w:lineRule="auto"/>
        <w:ind w:left="0" w:firstLine="567"/>
        <w:jc w:val="both"/>
        <w:rPr>
          <w:rFonts w:ascii="Times New Roman" w:hAnsi="Times New Roman"/>
          <w:sz w:val="20"/>
          <w:szCs w:val="24"/>
        </w:rPr>
      </w:pPr>
    </w:p>
    <w:p w14:paraId="19405F81" w14:textId="77777777" w:rsidR="00F410B3" w:rsidRPr="006131CE" w:rsidRDefault="00F410B3" w:rsidP="00534828">
      <w:pPr>
        <w:pStyle w:val="PargrafodaLista"/>
        <w:spacing w:before="120" w:after="0" w:line="360" w:lineRule="auto"/>
        <w:ind w:left="0" w:firstLine="567"/>
        <w:jc w:val="both"/>
        <w:rPr>
          <w:rFonts w:ascii="Times New Roman" w:hAnsi="Times New Roman"/>
          <w:sz w:val="20"/>
          <w:szCs w:val="24"/>
        </w:rPr>
      </w:pPr>
    </w:p>
    <w:p w14:paraId="75FEA104" w14:textId="77777777" w:rsidR="0080753D" w:rsidRDefault="0080753D" w:rsidP="00E23CF7">
      <w:pPr>
        <w:pStyle w:val="PargrafodaLista"/>
        <w:numPr>
          <w:ilvl w:val="0"/>
          <w:numId w:val="6"/>
        </w:numPr>
        <w:rPr>
          <w:rFonts w:ascii="Times New Roman" w:hAnsi="Times New Roman"/>
          <w:b/>
          <w:sz w:val="24"/>
          <w:szCs w:val="24"/>
        </w:rPr>
        <w:sectPr w:rsidR="0080753D" w:rsidSect="00CC5098">
          <w:headerReference w:type="default" r:id="rId44"/>
          <w:pgSz w:w="16838" w:h="11906" w:orient="landscape" w:code="9"/>
          <w:pgMar w:top="1134" w:right="1134" w:bottom="1701" w:left="1701" w:header="709" w:footer="709" w:gutter="0"/>
          <w:pgNumType w:start="128"/>
          <w:cols w:space="708"/>
          <w:docGrid w:linePitch="360"/>
        </w:sectPr>
      </w:pPr>
    </w:p>
    <w:p w14:paraId="4BBCDA17" w14:textId="0EBFFAA1" w:rsidR="00C91572" w:rsidRPr="00C91572" w:rsidRDefault="00C91572" w:rsidP="00E23CF7">
      <w:pPr>
        <w:pStyle w:val="PargrafodaLista"/>
        <w:numPr>
          <w:ilvl w:val="0"/>
          <w:numId w:val="6"/>
        </w:numPr>
        <w:rPr>
          <w:rFonts w:ascii="Times New Roman" w:hAnsi="Times New Roman"/>
          <w:b/>
          <w:sz w:val="24"/>
          <w:szCs w:val="24"/>
        </w:rPr>
      </w:pPr>
      <w:r>
        <w:rPr>
          <w:rFonts w:ascii="Times New Roman" w:hAnsi="Times New Roman"/>
          <w:b/>
          <w:sz w:val="24"/>
          <w:szCs w:val="24"/>
        </w:rPr>
        <w:lastRenderedPageBreak/>
        <w:t>GUIA PARA O RELATÓRIO DO ESTUDO</w:t>
      </w:r>
      <w:r w:rsidRPr="00C91572">
        <w:rPr>
          <w:rFonts w:ascii="Times New Roman" w:hAnsi="Times New Roman"/>
          <w:b/>
          <w:sz w:val="24"/>
          <w:szCs w:val="24"/>
        </w:rPr>
        <w:t xml:space="preserve"> DE CASO</w:t>
      </w:r>
    </w:p>
    <w:p w14:paraId="6F29F354" w14:textId="77777777" w:rsidR="007C1007" w:rsidRDefault="007C1007">
      <w:pPr>
        <w:spacing w:after="0" w:line="240" w:lineRule="auto"/>
        <w:rPr>
          <w:rFonts w:ascii="Times New Roman" w:hAnsi="Times New Roman"/>
          <w:sz w:val="24"/>
          <w:szCs w:val="24"/>
        </w:rPr>
      </w:pPr>
    </w:p>
    <w:p w14:paraId="1B543683" w14:textId="5C59204A" w:rsidR="00936C05" w:rsidRDefault="00936C05"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Revisar as referências bibliográficas;</w:t>
      </w:r>
    </w:p>
    <w:p w14:paraId="08BBF0D2" w14:textId="635E8383" w:rsidR="00936C05" w:rsidRDefault="00936C05"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Revisar a metodologia;</w:t>
      </w:r>
    </w:p>
    <w:p w14:paraId="2D1268BB" w14:textId="6DC7B1FA" w:rsidR="00936C05" w:rsidRDefault="00FC1C19"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Preencher a matriz de análise</w:t>
      </w:r>
      <w:r w:rsidR="009F15DF">
        <w:rPr>
          <w:rFonts w:ascii="Times New Roman" w:hAnsi="Times New Roman"/>
          <w:sz w:val="24"/>
          <w:szCs w:val="24"/>
        </w:rPr>
        <w:t xml:space="preserve"> por categorias</w:t>
      </w:r>
      <w:r w:rsidR="00936C05">
        <w:rPr>
          <w:rFonts w:ascii="Times New Roman" w:hAnsi="Times New Roman"/>
          <w:sz w:val="24"/>
          <w:szCs w:val="24"/>
        </w:rPr>
        <w:t>;</w:t>
      </w:r>
    </w:p>
    <w:p w14:paraId="17CFDCDA" w14:textId="63B77C63" w:rsidR="00936C05" w:rsidRDefault="00C538B2"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Comparar os resultados com a teoria</w:t>
      </w:r>
      <w:r w:rsidR="00936C05">
        <w:rPr>
          <w:rFonts w:ascii="Times New Roman" w:hAnsi="Times New Roman"/>
          <w:sz w:val="24"/>
          <w:szCs w:val="24"/>
        </w:rPr>
        <w:t>;</w:t>
      </w:r>
    </w:p>
    <w:p w14:paraId="7085261A" w14:textId="5ECC2462" w:rsidR="00FA131C" w:rsidRPr="00936C05" w:rsidRDefault="00C538B2" w:rsidP="00E23CF7">
      <w:pPr>
        <w:pStyle w:val="PargrafodaLista"/>
        <w:numPr>
          <w:ilvl w:val="0"/>
          <w:numId w:val="7"/>
        </w:numPr>
        <w:spacing w:line="360" w:lineRule="auto"/>
        <w:rPr>
          <w:rFonts w:ascii="Times New Roman" w:hAnsi="Times New Roman"/>
          <w:sz w:val="24"/>
          <w:szCs w:val="24"/>
        </w:rPr>
      </w:pPr>
      <w:r>
        <w:rPr>
          <w:rFonts w:ascii="Times New Roman" w:hAnsi="Times New Roman"/>
          <w:sz w:val="24"/>
          <w:szCs w:val="24"/>
        </w:rPr>
        <w:t>Escrever as conclusões</w:t>
      </w:r>
      <w:r w:rsidR="00936C05">
        <w:rPr>
          <w:rFonts w:ascii="Times New Roman" w:hAnsi="Times New Roman"/>
          <w:sz w:val="24"/>
          <w:szCs w:val="24"/>
        </w:rPr>
        <w:t>.</w:t>
      </w:r>
      <w:r w:rsidR="00936C05" w:rsidRPr="00936C05">
        <w:rPr>
          <w:rFonts w:ascii="Times New Roman" w:hAnsi="Times New Roman"/>
          <w:sz w:val="24"/>
          <w:szCs w:val="24"/>
        </w:rPr>
        <w:t xml:space="preserve"> </w:t>
      </w:r>
      <w:r w:rsidR="00FA131C" w:rsidRPr="00936C05">
        <w:rPr>
          <w:rFonts w:ascii="Times New Roman" w:hAnsi="Times New Roman"/>
          <w:sz w:val="24"/>
          <w:szCs w:val="24"/>
        </w:rPr>
        <w:br w:type="page"/>
      </w:r>
    </w:p>
    <w:p w14:paraId="4D340BD5" w14:textId="4D4BDA03" w:rsidR="007C1007" w:rsidRDefault="007C1007" w:rsidP="007C1007">
      <w:pPr>
        <w:pStyle w:val="PargrafodaLista"/>
        <w:spacing w:after="0" w:line="360" w:lineRule="auto"/>
        <w:ind w:left="0"/>
        <w:jc w:val="center"/>
        <w:outlineLvl w:val="0"/>
        <w:rPr>
          <w:rFonts w:ascii="Times New Roman" w:hAnsi="Times New Roman"/>
          <w:b/>
          <w:sz w:val="24"/>
          <w:szCs w:val="24"/>
        </w:rPr>
      </w:pPr>
      <w:bookmarkStart w:id="89" w:name="_Toc448647714"/>
      <w:r>
        <w:rPr>
          <w:rFonts w:ascii="Times New Roman" w:hAnsi="Times New Roman"/>
          <w:b/>
          <w:sz w:val="24"/>
          <w:szCs w:val="24"/>
        </w:rPr>
        <w:lastRenderedPageBreak/>
        <w:t>AP</w:t>
      </w:r>
      <w:r w:rsidR="00263F02">
        <w:rPr>
          <w:rFonts w:ascii="Times New Roman" w:hAnsi="Times New Roman"/>
          <w:b/>
          <w:sz w:val="24"/>
          <w:szCs w:val="24"/>
        </w:rPr>
        <w:t>Ê</w:t>
      </w:r>
      <w:r>
        <w:rPr>
          <w:rFonts w:ascii="Times New Roman" w:hAnsi="Times New Roman"/>
          <w:b/>
          <w:sz w:val="24"/>
          <w:szCs w:val="24"/>
        </w:rPr>
        <w:t>NDICE B</w:t>
      </w:r>
      <w:bookmarkEnd w:id="89"/>
    </w:p>
    <w:p w14:paraId="1447B373" w14:textId="77777777" w:rsidR="00C03BD2" w:rsidRDefault="00C03BD2" w:rsidP="00424259">
      <w:pPr>
        <w:pStyle w:val="PargrafodaLista"/>
        <w:spacing w:after="0" w:line="360" w:lineRule="auto"/>
        <w:jc w:val="center"/>
        <w:rPr>
          <w:rFonts w:ascii="Times New Roman" w:hAnsi="Times New Roman"/>
          <w:b/>
          <w:sz w:val="24"/>
          <w:szCs w:val="24"/>
        </w:rPr>
      </w:pPr>
    </w:p>
    <w:p w14:paraId="1E60DDA0" w14:textId="10CD03F5" w:rsidR="00424259" w:rsidRPr="00A11950" w:rsidRDefault="00D83A59" w:rsidP="00424259">
      <w:pPr>
        <w:pStyle w:val="PargrafodaLista"/>
        <w:spacing w:after="0" w:line="360" w:lineRule="auto"/>
        <w:jc w:val="center"/>
        <w:rPr>
          <w:rFonts w:ascii="Times New Roman" w:hAnsi="Times New Roman"/>
          <w:b/>
          <w:sz w:val="24"/>
          <w:szCs w:val="24"/>
        </w:rPr>
      </w:pPr>
      <w:r w:rsidRPr="00A11950">
        <w:rPr>
          <w:rFonts w:ascii="Times New Roman" w:hAnsi="Times New Roman"/>
          <w:b/>
          <w:sz w:val="24"/>
          <w:szCs w:val="24"/>
        </w:rPr>
        <w:t>ROTEIRO</w:t>
      </w:r>
      <w:r w:rsidR="00071086" w:rsidRPr="00A11950">
        <w:rPr>
          <w:rFonts w:ascii="Times New Roman" w:hAnsi="Times New Roman"/>
          <w:b/>
          <w:sz w:val="24"/>
          <w:szCs w:val="24"/>
        </w:rPr>
        <w:t xml:space="preserve"> DE ENTREVISTA </w:t>
      </w:r>
      <w:r w:rsidRPr="00A11950">
        <w:rPr>
          <w:rFonts w:ascii="Times New Roman" w:hAnsi="Times New Roman"/>
          <w:b/>
          <w:sz w:val="24"/>
          <w:szCs w:val="24"/>
        </w:rPr>
        <w:t>SEMIESTRUTURADA</w:t>
      </w:r>
    </w:p>
    <w:p w14:paraId="1E60DDA1" w14:textId="77777777" w:rsidR="00F10A86" w:rsidRPr="006131CE" w:rsidRDefault="00F10A86" w:rsidP="00424259">
      <w:pPr>
        <w:pStyle w:val="PargrafodaLista"/>
        <w:spacing w:after="0" w:line="360" w:lineRule="auto"/>
        <w:jc w:val="center"/>
        <w:rPr>
          <w:rFonts w:ascii="Times New Roman" w:hAnsi="Times New Roman"/>
          <w:sz w:val="24"/>
          <w:szCs w:val="24"/>
        </w:rPr>
      </w:pPr>
    </w:p>
    <w:p w14:paraId="1E60DDA9" w14:textId="77777777" w:rsidR="00424259" w:rsidRPr="006131CE" w:rsidRDefault="00424259" w:rsidP="00424259">
      <w:pPr>
        <w:pStyle w:val="PargrafodaLista"/>
        <w:spacing w:after="0" w:line="360" w:lineRule="auto"/>
        <w:jc w:val="both"/>
        <w:rPr>
          <w:rFonts w:ascii="Times New Roman" w:hAnsi="Times New Roman"/>
          <w:sz w:val="24"/>
          <w:szCs w:val="24"/>
        </w:rPr>
      </w:pPr>
    </w:p>
    <w:p w14:paraId="55B036EB" w14:textId="4D6FC26F" w:rsidR="00A11950" w:rsidRPr="00A11950" w:rsidRDefault="00A11950" w:rsidP="009B157E">
      <w:pPr>
        <w:spacing w:after="0" w:line="360" w:lineRule="auto"/>
        <w:jc w:val="both"/>
        <w:rPr>
          <w:rFonts w:ascii="Times New Roman" w:hAnsi="Times New Roman"/>
          <w:b/>
          <w:color w:val="FF0000"/>
          <w:sz w:val="24"/>
          <w:szCs w:val="24"/>
        </w:rPr>
      </w:pPr>
      <w:r w:rsidRPr="00A11950">
        <w:rPr>
          <w:rFonts w:ascii="Times New Roman" w:hAnsi="Times New Roman"/>
          <w:b/>
          <w:color w:val="FF0000"/>
          <w:sz w:val="24"/>
          <w:szCs w:val="24"/>
        </w:rPr>
        <w:t xml:space="preserve">BLOCO I – OBJETIVO ESPECÍFICO </w:t>
      </w:r>
      <w:r w:rsidR="00B30D40">
        <w:rPr>
          <w:rFonts w:ascii="Times New Roman" w:hAnsi="Times New Roman"/>
          <w:b/>
          <w:color w:val="FF0000"/>
          <w:sz w:val="24"/>
          <w:szCs w:val="24"/>
        </w:rPr>
        <w:t>A</w:t>
      </w:r>
    </w:p>
    <w:p w14:paraId="4AFB31BE" w14:textId="77777777" w:rsidR="00A11950" w:rsidRDefault="00A11950" w:rsidP="009B157E">
      <w:pPr>
        <w:spacing w:after="0" w:line="360" w:lineRule="auto"/>
        <w:jc w:val="both"/>
        <w:rPr>
          <w:rFonts w:ascii="Times New Roman" w:hAnsi="Times New Roman"/>
          <w:sz w:val="24"/>
          <w:szCs w:val="24"/>
        </w:rPr>
      </w:pPr>
    </w:p>
    <w:p w14:paraId="1E60DDAA" w14:textId="2EAA2F5C" w:rsidR="00424259" w:rsidRPr="00901D30" w:rsidRDefault="009718B7" w:rsidP="00E23CF7">
      <w:pPr>
        <w:pStyle w:val="PargrafodaLista"/>
        <w:numPr>
          <w:ilvl w:val="0"/>
          <w:numId w:val="9"/>
        </w:numPr>
        <w:spacing w:after="0" w:line="360" w:lineRule="auto"/>
        <w:jc w:val="both"/>
        <w:rPr>
          <w:rFonts w:ascii="Times New Roman" w:hAnsi="Times New Roman"/>
          <w:sz w:val="24"/>
          <w:szCs w:val="24"/>
        </w:rPr>
      </w:pPr>
      <w:r w:rsidRPr="00901D30">
        <w:rPr>
          <w:rFonts w:ascii="Times New Roman" w:hAnsi="Times New Roman"/>
          <w:sz w:val="24"/>
          <w:szCs w:val="24"/>
        </w:rPr>
        <w:t>Identificação</w:t>
      </w:r>
      <w:r w:rsidR="003956CD" w:rsidRPr="00901D30">
        <w:rPr>
          <w:rFonts w:ascii="Times New Roman" w:hAnsi="Times New Roman"/>
          <w:sz w:val="24"/>
          <w:szCs w:val="24"/>
        </w:rPr>
        <w:t>: nome e cargo</w:t>
      </w:r>
    </w:p>
    <w:p w14:paraId="2B2C5D05" w14:textId="77777777" w:rsidR="00341CFC" w:rsidRDefault="00341CFC" w:rsidP="009B157E">
      <w:pPr>
        <w:spacing w:after="0" w:line="360" w:lineRule="auto"/>
        <w:jc w:val="both"/>
        <w:rPr>
          <w:rFonts w:ascii="Times New Roman" w:hAnsi="Times New Roman"/>
          <w:sz w:val="24"/>
          <w:szCs w:val="24"/>
        </w:rPr>
      </w:pPr>
    </w:p>
    <w:p w14:paraId="1E60DDAB" w14:textId="5C54E001" w:rsidR="003956CD" w:rsidRDefault="009718B7" w:rsidP="00E23CF7">
      <w:pPr>
        <w:pStyle w:val="PargrafodaLista"/>
        <w:numPr>
          <w:ilvl w:val="0"/>
          <w:numId w:val="9"/>
        </w:numPr>
        <w:spacing w:after="0" w:line="360" w:lineRule="auto"/>
        <w:jc w:val="both"/>
        <w:rPr>
          <w:rFonts w:ascii="Times New Roman" w:hAnsi="Times New Roman"/>
          <w:sz w:val="24"/>
          <w:szCs w:val="24"/>
        </w:rPr>
      </w:pPr>
      <w:r w:rsidRPr="00901D30">
        <w:rPr>
          <w:rFonts w:ascii="Times New Roman" w:hAnsi="Times New Roman"/>
          <w:sz w:val="24"/>
          <w:szCs w:val="24"/>
        </w:rPr>
        <w:t>Contextualização</w:t>
      </w:r>
      <w:r w:rsidR="003956CD" w:rsidRPr="00901D30">
        <w:rPr>
          <w:rFonts w:ascii="Times New Roman" w:hAnsi="Times New Roman"/>
          <w:sz w:val="24"/>
          <w:szCs w:val="24"/>
        </w:rPr>
        <w:t>: há quanto tempo trabalha com os sistemas de controle?</w:t>
      </w:r>
    </w:p>
    <w:p w14:paraId="2273F646" w14:textId="77777777" w:rsidR="00614297" w:rsidRPr="00614297" w:rsidRDefault="00614297" w:rsidP="00614297">
      <w:pPr>
        <w:pStyle w:val="PargrafodaLista"/>
        <w:rPr>
          <w:rFonts w:ascii="Times New Roman" w:hAnsi="Times New Roman"/>
          <w:sz w:val="24"/>
          <w:szCs w:val="24"/>
        </w:rPr>
      </w:pPr>
    </w:p>
    <w:p w14:paraId="0E16F9A5" w14:textId="0D55B8D1" w:rsidR="00614297" w:rsidRPr="00901D30" w:rsidRDefault="00614297" w:rsidP="00E23CF7">
      <w:pPr>
        <w:pStyle w:val="PargrafodaLista"/>
        <w:numPr>
          <w:ilvl w:val="0"/>
          <w:numId w:val="9"/>
        </w:numPr>
        <w:spacing w:after="0" w:line="360" w:lineRule="auto"/>
        <w:jc w:val="both"/>
        <w:rPr>
          <w:rFonts w:ascii="Times New Roman" w:hAnsi="Times New Roman"/>
          <w:sz w:val="24"/>
          <w:szCs w:val="24"/>
        </w:rPr>
      </w:pPr>
      <w:r>
        <w:rPr>
          <w:rFonts w:ascii="Times New Roman" w:hAnsi="Times New Roman"/>
          <w:sz w:val="24"/>
          <w:szCs w:val="24"/>
        </w:rPr>
        <w:t>Quais as características do sistema de controle gerencial na empresa?</w:t>
      </w:r>
    </w:p>
    <w:p w14:paraId="1E60DDAC" w14:textId="77777777" w:rsidR="003956CD" w:rsidRPr="006131CE" w:rsidRDefault="003956CD" w:rsidP="00424259">
      <w:pPr>
        <w:pStyle w:val="PargrafodaLista"/>
        <w:spacing w:after="0" w:line="360" w:lineRule="auto"/>
        <w:jc w:val="both"/>
        <w:rPr>
          <w:rFonts w:ascii="Times New Roman" w:hAnsi="Times New Roman"/>
          <w:sz w:val="24"/>
          <w:szCs w:val="24"/>
        </w:rPr>
      </w:pPr>
    </w:p>
    <w:p w14:paraId="1E60DDAD" w14:textId="0A2486EB" w:rsidR="00424259" w:rsidRPr="00901D30" w:rsidRDefault="00234E79" w:rsidP="00E23CF7">
      <w:pPr>
        <w:pStyle w:val="PargrafodaLista"/>
        <w:numPr>
          <w:ilvl w:val="0"/>
          <w:numId w:val="9"/>
        </w:numPr>
        <w:spacing w:after="0" w:line="360" w:lineRule="auto"/>
        <w:jc w:val="both"/>
        <w:rPr>
          <w:rFonts w:ascii="Times New Roman" w:hAnsi="Times New Roman"/>
          <w:sz w:val="24"/>
          <w:szCs w:val="24"/>
        </w:rPr>
      </w:pPr>
      <w:r w:rsidRPr="00901D30">
        <w:rPr>
          <w:rFonts w:ascii="Times New Roman" w:hAnsi="Times New Roman"/>
          <w:sz w:val="24"/>
          <w:szCs w:val="24"/>
        </w:rPr>
        <w:t>Qual o papel das informações do SCG na implantação da estratégia nas empresas adquiridas?</w:t>
      </w:r>
    </w:p>
    <w:p w14:paraId="1E60DDAE" w14:textId="77777777" w:rsidR="00424259" w:rsidRDefault="00424259" w:rsidP="00424259">
      <w:pPr>
        <w:pStyle w:val="PargrafodaLista"/>
        <w:spacing w:after="0" w:line="360" w:lineRule="auto"/>
        <w:jc w:val="both"/>
        <w:rPr>
          <w:rFonts w:ascii="Times New Roman" w:hAnsi="Times New Roman"/>
          <w:sz w:val="24"/>
          <w:szCs w:val="24"/>
        </w:rPr>
      </w:pPr>
    </w:p>
    <w:p w14:paraId="651054FA" w14:textId="77777777" w:rsidR="00901D30" w:rsidRDefault="00901D30" w:rsidP="00424259">
      <w:pPr>
        <w:pStyle w:val="PargrafodaLista"/>
        <w:spacing w:after="0" w:line="360" w:lineRule="auto"/>
        <w:jc w:val="both"/>
        <w:rPr>
          <w:rFonts w:ascii="Times New Roman" w:hAnsi="Times New Roman"/>
          <w:sz w:val="24"/>
          <w:szCs w:val="24"/>
        </w:rPr>
      </w:pPr>
    </w:p>
    <w:p w14:paraId="6326DD9A" w14:textId="327C5324" w:rsidR="00901D30" w:rsidRPr="00A11950" w:rsidRDefault="00901D30" w:rsidP="00901D30">
      <w:pPr>
        <w:spacing w:after="0" w:line="360" w:lineRule="auto"/>
        <w:jc w:val="both"/>
        <w:rPr>
          <w:rFonts w:ascii="Times New Roman" w:hAnsi="Times New Roman"/>
          <w:b/>
          <w:color w:val="FF0000"/>
          <w:sz w:val="24"/>
          <w:szCs w:val="24"/>
        </w:rPr>
      </w:pPr>
      <w:r w:rsidRPr="00A11950">
        <w:rPr>
          <w:rFonts w:ascii="Times New Roman" w:hAnsi="Times New Roman"/>
          <w:b/>
          <w:color w:val="FF0000"/>
          <w:sz w:val="24"/>
          <w:szCs w:val="24"/>
        </w:rPr>
        <w:t xml:space="preserve">BLOCO </w:t>
      </w:r>
      <w:r>
        <w:rPr>
          <w:rFonts w:ascii="Times New Roman" w:hAnsi="Times New Roman"/>
          <w:b/>
          <w:color w:val="FF0000"/>
          <w:sz w:val="24"/>
          <w:szCs w:val="24"/>
        </w:rPr>
        <w:t>I</w:t>
      </w:r>
      <w:r w:rsidRPr="00A11950">
        <w:rPr>
          <w:rFonts w:ascii="Times New Roman" w:hAnsi="Times New Roman"/>
          <w:b/>
          <w:color w:val="FF0000"/>
          <w:sz w:val="24"/>
          <w:szCs w:val="24"/>
        </w:rPr>
        <w:t xml:space="preserve">I – OBJETIVO ESPECÍFICO </w:t>
      </w:r>
      <w:r w:rsidR="00B30D40">
        <w:rPr>
          <w:rFonts w:ascii="Times New Roman" w:hAnsi="Times New Roman"/>
          <w:b/>
          <w:color w:val="FF0000"/>
          <w:sz w:val="24"/>
          <w:szCs w:val="24"/>
        </w:rPr>
        <w:t>B</w:t>
      </w:r>
    </w:p>
    <w:p w14:paraId="5169CE94" w14:textId="77777777" w:rsidR="00901D30" w:rsidRPr="006131CE" w:rsidRDefault="00901D30" w:rsidP="00424259">
      <w:pPr>
        <w:pStyle w:val="PargrafodaLista"/>
        <w:spacing w:after="0" w:line="360" w:lineRule="auto"/>
        <w:jc w:val="both"/>
        <w:rPr>
          <w:rFonts w:ascii="Times New Roman" w:hAnsi="Times New Roman"/>
          <w:sz w:val="24"/>
          <w:szCs w:val="24"/>
        </w:rPr>
      </w:pPr>
    </w:p>
    <w:p w14:paraId="1E60DDB0" w14:textId="4EFC146B" w:rsidR="00234E79" w:rsidRPr="009B157E" w:rsidRDefault="000305C4" w:rsidP="000305C4">
      <w:pPr>
        <w:spacing w:after="0" w:line="360" w:lineRule="auto"/>
        <w:jc w:val="both"/>
        <w:rPr>
          <w:rFonts w:ascii="Times New Roman" w:hAnsi="Times New Roman"/>
          <w:sz w:val="24"/>
          <w:szCs w:val="24"/>
        </w:rPr>
      </w:pPr>
      <w:r>
        <w:rPr>
          <w:rFonts w:ascii="Times New Roman" w:hAnsi="Times New Roman"/>
          <w:sz w:val="24"/>
          <w:szCs w:val="24"/>
        </w:rPr>
        <w:t xml:space="preserve">      </w:t>
      </w:r>
      <w:r w:rsidR="00614297">
        <w:rPr>
          <w:rFonts w:ascii="Times New Roman" w:hAnsi="Times New Roman"/>
          <w:sz w:val="24"/>
          <w:szCs w:val="24"/>
        </w:rPr>
        <w:t>5</w:t>
      </w:r>
      <w:r>
        <w:rPr>
          <w:rFonts w:ascii="Times New Roman" w:hAnsi="Times New Roman"/>
          <w:sz w:val="24"/>
          <w:szCs w:val="24"/>
        </w:rPr>
        <w:t xml:space="preserve">)   </w:t>
      </w:r>
      <w:r w:rsidR="00234E79" w:rsidRPr="009B157E">
        <w:rPr>
          <w:rFonts w:ascii="Times New Roman" w:hAnsi="Times New Roman"/>
          <w:sz w:val="24"/>
          <w:szCs w:val="24"/>
        </w:rPr>
        <w:t xml:space="preserve">Qual o papel do SCG no desenvolvimento das seguintes competências: </w:t>
      </w:r>
    </w:p>
    <w:p w14:paraId="1E60DDB1" w14:textId="77777777" w:rsidR="00234E79" w:rsidRPr="006131CE" w:rsidRDefault="00234E79" w:rsidP="00234E79">
      <w:pPr>
        <w:pStyle w:val="PargrafodaLista"/>
        <w:spacing w:after="0" w:line="360" w:lineRule="auto"/>
        <w:ind w:firstLine="698"/>
        <w:jc w:val="both"/>
        <w:rPr>
          <w:rFonts w:ascii="Times New Roman" w:hAnsi="Times New Roman"/>
          <w:sz w:val="24"/>
          <w:szCs w:val="24"/>
        </w:rPr>
      </w:pPr>
      <w:r w:rsidRPr="006131CE">
        <w:rPr>
          <w:rFonts w:ascii="Times New Roman" w:hAnsi="Times New Roman"/>
          <w:sz w:val="24"/>
          <w:szCs w:val="24"/>
        </w:rPr>
        <w:t>- Inovação;</w:t>
      </w:r>
    </w:p>
    <w:p w14:paraId="1E60DDB2" w14:textId="77777777" w:rsidR="00234E79" w:rsidRPr="006131CE" w:rsidRDefault="00234E79" w:rsidP="00234E79">
      <w:pPr>
        <w:pStyle w:val="PargrafodaLista"/>
        <w:spacing w:after="0" w:line="360" w:lineRule="auto"/>
        <w:ind w:firstLine="698"/>
        <w:jc w:val="both"/>
        <w:rPr>
          <w:rFonts w:ascii="Times New Roman" w:hAnsi="Times New Roman"/>
          <w:sz w:val="24"/>
          <w:szCs w:val="24"/>
        </w:rPr>
      </w:pPr>
      <w:r w:rsidRPr="006131CE">
        <w:rPr>
          <w:rFonts w:ascii="Times New Roman" w:hAnsi="Times New Roman"/>
          <w:sz w:val="24"/>
          <w:szCs w:val="24"/>
        </w:rPr>
        <w:t>- Empreendedorismo;</w:t>
      </w:r>
    </w:p>
    <w:p w14:paraId="1E60DDB3" w14:textId="77777777" w:rsidR="00234E79" w:rsidRPr="006131CE" w:rsidRDefault="00234E79" w:rsidP="00234E79">
      <w:pPr>
        <w:pStyle w:val="PargrafodaLista"/>
        <w:spacing w:after="0" w:line="360" w:lineRule="auto"/>
        <w:ind w:firstLine="698"/>
        <w:jc w:val="both"/>
        <w:rPr>
          <w:rFonts w:ascii="Times New Roman" w:hAnsi="Times New Roman"/>
          <w:sz w:val="24"/>
          <w:szCs w:val="24"/>
        </w:rPr>
      </w:pPr>
      <w:r w:rsidRPr="006131CE">
        <w:rPr>
          <w:rFonts w:ascii="Times New Roman" w:hAnsi="Times New Roman"/>
          <w:sz w:val="24"/>
          <w:szCs w:val="24"/>
        </w:rPr>
        <w:t>- Aprendizagem organizacional e;</w:t>
      </w:r>
    </w:p>
    <w:p w14:paraId="1E60DDB4" w14:textId="77777777" w:rsidR="00424259" w:rsidRPr="006131CE" w:rsidRDefault="00234E79" w:rsidP="00234E79">
      <w:pPr>
        <w:pStyle w:val="PargrafodaLista"/>
        <w:spacing w:after="0" w:line="360" w:lineRule="auto"/>
        <w:ind w:firstLine="698"/>
        <w:jc w:val="both"/>
        <w:rPr>
          <w:rFonts w:ascii="Times New Roman" w:hAnsi="Times New Roman"/>
          <w:sz w:val="24"/>
          <w:szCs w:val="24"/>
        </w:rPr>
      </w:pPr>
      <w:r w:rsidRPr="006131CE">
        <w:rPr>
          <w:rFonts w:ascii="Times New Roman" w:hAnsi="Times New Roman"/>
          <w:sz w:val="24"/>
          <w:szCs w:val="24"/>
        </w:rPr>
        <w:t>- Orientação para o mercado</w:t>
      </w:r>
    </w:p>
    <w:p w14:paraId="1E60DDB5" w14:textId="77777777" w:rsidR="00424259" w:rsidRDefault="00424259" w:rsidP="00424259">
      <w:pPr>
        <w:pStyle w:val="PargrafodaLista"/>
        <w:spacing w:after="0" w:line="360" w:lineRule="auto"/>
        <w:jc w:val="both"/>
        <w:rPr>
          <w:rFonts w:ascii="Times New Roman" w:hAnsi="Times New Roman"/>
          <w:sz w:val="24"/>
          <w:szCs w:val="24"/>
        </w:rPr>
      </w:pPr>
    </w:p>
    <w:p w14:paraId="685024FE" w14:textId="77777777" w:rsidR="00555793" w:rsidRDefault="00555793" w:rsidP="00424259">
      <w:pPr>
        <w:pStyle w:val="PargrafodaLista"/>
        <w:spacing w:after="0" w:line="360" w:lineRule="auto"/>
        <w:jc w:val="both"/>
        <w:rPr>
          <w:rFonts w:ascii="Times New Roman" w:hAnsi="Times New Roman"/>
          <w:sz w:val="24"/>
          <w:szCs w:val="24"/>
        </w:rPr>
      </w:pPr>
    </w:p>
    <w:p w14:paraId="7D3EBCFE" w14:textId="0847608C" w:rsidR="00555793" w:rsidRPr="00A11950" w:rsidRDefault="00555793" w:rsidP="00555793">
      <w:pPr>
        <w:spacing w:after="0" w:line="360" w:lineRule="auto"/>
        <w:jc w:val="both"/>
        <w:rPr>
          <w:rFonts w:ascii="Times New Roman" w:hAnsi="Times New Roman"/>
          <w:b/>
          <w:color w:val="FF0000"/>
          <w:sz w:val="24"/>
          <w:szCs w:val="24"/>
        </w:rPr>
      </w:pPr>
      <w:r w:rsidRPr="00A11950">
        <w:rPr>
          <w:rFonts w:ascii="Times New Roman" w:hAnsi="Times New Roman"/>
          <w:b/>
          <w:color w:val="FF0000"/>
          <w:sz w:val="24"/>
          <w:szCs w:val="24"/>
        </w:rPr>
        <w:t xml:space="preserve">BLOCO </w:t>
      </w:r>
      <w:r>
        <w:rPr>
          <w:rFonts w:ascii="Times New Roman" w:hAnsi="Times New Roman"/>
          <w:b/>
          <w:color w:val="FF0000"/>
          <w:sz w:val="24"/>
          <w:szCs w:val="24"/>
        </w:rPr>
        <w:t>II</w:t>
      </w:r>
      <w:r w:rsidRPr="00A11950">
        <w:rPr>
          <w:rFonts w:ascii="Times New Roman" w:hAnsi="Times New Roman"/>
          <w:b/>
          <w:color w:val="FF0000"/>
          <w:sz w:val="24"/>
          <w:szCs w:val="24"/>
        </w:rPr>
        <w:t xml:space="preserve">I – OBJETIVO ESPECÍFICO </w:t>
      </w:r>
      <w:r w:rsidR="00B30D40">
        <w:rPr>
          <w:rFonts w:ascii="Times New Roman" w:hAnsi="Times New Roman"/>
          <w:b/>
          <w:color w:val="FF0000"/>
          <w:sz w:val="24"/>
          <w:szCs w:val="24"/>
        </w:rPr>
        <w:t>C</w:t>
      </w:r>
    </w:p>
    <w:p w14:paraId="65A81BC8" w14:textId="77777777" w:rsidR="00555793" w:rsidRPr="006131CE" w:rsidRDefault="00555793" w:rsidP="00424259">
      <w:pPr>
        <w:pStyle w:val="PargrafodaLista"/>
        <w:spacing w:after="0" w:line="360" w:lineRule="auto"/>
        <w:jc w:val="both"/>
        <w:rPr>
          <w:rFonts w:ascii="Times New Roman" w:hAnsi="Times New Roman"/>
          <w:sz w:val="24"/>
          <w:szCs w:val="24"/>
        </w:rPr>
      </w:pPr>
    </w:p>
    <w:p w14:paraId="1E60DDB6" w14:textId="282CBBC1" w:rsidR="00234E79" w:rsidRPr="009B157E" w:rsidRDefault="00D4685B" w:rsidP="009B157E">
      <w:pPr>
        <w:spacing w:after="0" w:line="360" w:lineRule="auto"/>
        <w:jc w:val="both"/>
        <w:rPr>
          <w:rFonts w:ascii="Times New Roman" w:hAnsi="Times New Roman"/>
          <w:sz w:val="24"/>
          <w:szCs w:val="24"/>
        </w:rPr>
      </w:pPr>
      <w:r>
        <w:rPr>
          <w:rFonts w:ascii="Times New Roman" w:hAnsi="Times New Roman"/>
          <w:sz w:val="24"/>
          <w:szCs w:val="24"/>
        </w:rPr>
        <w:t xml:space="preserve">    </w:t>
      </w:r>
      <w:r w:rsidR="00614297">
        <w:rPr>
          <w:rFonts w:ascii="Times New Roman" w:hAnsi="Times New Roman"/>
          <w:sz w:val="24"/>
          <w:szCs w:val="24"/>
        </w:rPr>
        <w:t>6</w:t>
      </w:r>
      <w:r w:rsidR="00555793">
        <w:rPr>
          <w:rFonts w:ascii="Times New Roman" w:hAnsi="Times New Roman"/>
          <w:sz w:val="24"/>
          <w:szCs w:val="24"/>
        </w:rPr>
        <w:t>5)</w:t>
      </w:r>
      <w:r w:rsidR="00D32FFA">
        <w:rPr>
          <w:rFonts w:ascii="Times New Roman" w:hAnsi="Times New Roman"/>
          <w:sz w:val="24"/>
          <w:szCs w:val="24"/>
        </w:rPr>
        <w:tab/>
      </w:r>
      <w:r w:rsidR="00234E79" w:rsidRPr="009B157E">
        <w:rPr>
          <w:rFonts w:ascii="Times New Roman" w:hAnsi="Times New Roman"/>
          <w:sz w:val="24"/>
          <w:szCs w:val="24"/>
        </w:rPr>
        <w:t>Como as competências influenciaram o desempenho nas empresas adquiridas:</w:t>
      </w:r>
    </w:p>
    <w:p w14:paraId="1E60DDB7" w14:textId="77777777" w:rsidR="00234E79" w:rsidRPr="006131CE" w:rsidRDefault="00234E79" w:rsidP="00424259">
      <w:pPr>
        <w:pStyle w:val="PargrafodaLista"/>
        <w:spacing w:after="0" w:line="360" w:lineRule="auto"/>
        <w:jc w:val="both"/>
        <w:rPr>
          <w:rFonts w:ascii="Times New Roman" w:hAnsi="Times New Roman"/>
          <w:sz w:val="24"/>
          <w:szCs w:val="24"/>
        </w:rPr>
      </w:pPr>
    </w:p>
    <w:p w14:paraId="1E60DDB8" w14:textId="38E40ED5" w:rsidR="00234E79" w:rsidRPr="006131CE" w:rsidRDefault="00234E79" w:rsidP="00234E79">
      <w:pPr>
        <w:pStyle w:val="PargrafodaLista"/>
        <w:spacing w:after="0" w:line="360" w:lineRule="auto"/>
        <w:ind w:firstLine="698"/>
        <w:jc w:val="both"/>
        <w:rPr>
          <w:rFonts w:ascii="Times New Roman" w:hAnsi="Times New Roman"/>
          <w:sz w:val="24"/>
          <w:szCs w:val="24"/>
        </w:rPr>
      </w:pPr>
      <w:r w:rsidRPr="006131CE">
        <w:rPr>
          <w:rFonts w:ascii="Times New Roman" w:hAnsi="Times New Roman"/>
          <w:sz w:val="24"/>
          <w:szCs w:val="24"/>
        </w:rPr>
        <w:t xml:space="preserve">- </w:t>
      </w:r>
      <w:r w:rsidR="00555793">
        <w:rPr>
          <w:rFonts w:ascii="Times New Roman" w:hAnsi="Times New Roman"/>
          <w:sz w:val="24"/>
          <w:szCs w:val="24"/>
        </w:rPr>
        <w:t xml:space="preserve">Desempenho </w:t>
      </w:r>
      <w:r w:rsidRPr="006131CE">
        <w:rPr>
          <w:rFonts w:ascii="Times New Roman" w:hAnsi="Times New Roman"/>
          <w:sz w:val="24"/>
          <w:szCs w:val="24"/>
        </w:rPr>
        <w:t>Financeiro;</w:t>
      </w:r>
    </w:p>
    <w:p w14:paraId="1E60DDB9" w14:textId="568C60FF" w:rsidR="00424259" w:rsidRPr="006131CE" w:rsidRDefault="00234E79" w:rsidP="00234E79">
      <w:pPr>
        <w:pStyle w:val="PargrafodaLista"/>
        <w:spacing w:after="0" w:line="360" w:lineRule="auto"/>
        <w:ind w:firstLine="698"/>
        <w:jc w:val="both"/>
        <w:rPr>
          <w:rFonts w:ascii="Times New Roman" w:hAnsi="Times New Roman"/>
          <w:sz w:val="24"/>
          <w:szCs w:val="24"/>
        </w:rPr>
      </w:pPr>
      <w:r w:rsidRPr="006131CE">
        <w:rPr>
          <w:rFonts w:ascii="Times New Roman" w:hAnsi="Times New Roman"/>
          <w:sz w:val="24"/>
          <w:szCs w:val="24"/>
        </w:rPr>
        <w:t xml:space="preserve">- </w:t>
      </w:r>
      <w:r w:rsidR="00555793">
        <w:rPr>
          <w:rFonts w:ascii="Times New Roman" w:hAnsi="Times New Roman"/>
          <w:sz w:val="24"/>
          <w:szCs w:val="24"/>
        </w:rPr>
        <w:t>Desempenho n</w:t>
      </w:r>
      <w:r w:rsidRPr="006131CE">
        <w:rPr>
          <w:rFonts w:ascii="Times New Roman" w:hAnsi="Times New Roman"/>
          <w:sz w:val="24"/>
          <w:szCs w:val="24"/>
        </w:rPr>
        <w:t>ão</w:t>
      </w:r>
      <w:r w:rsidR="00555793">
        <w:rPr>
          <w:rFonts w:ascii="Times New Roman" w:hAnsi="Times New Roman"/>
          <w:sz w:val="24"/>
          <w:szCs w:val="24"/>
        </w:rPr>
        <w:t>-</w:t>
      </w:r>
      <w:r w:rsidRPr="006131CE">
        <w:rPr>
          <w:rFonts w:ascii="Times New Roman" w:hAnsi="Times New Roman"/>
          <w:sz w:val="24"/>
          <w:szCs w:val="24"/>
        </w:rPr>
        <w:t>financeiro.</w:t>
      </w:r>
    </w:p>
    <w:p w14:paraId="1E60DDBA" w14:textId="77777777" w:rsidR="00424259" w:rsidRDefault="00424259" w:rsidP="00424259">
      <w:pPr>
        <w:pStyle w:val="PargrafodaLista"/>
        <w:spacing w:after="0" w:line="360" w:lineRule="auto"/>
        <w:jc w:val="both"/>
        <w:rPr>
          <w:rFonts w:ascii="Times New Roman" w:hAnsi="Times New Roman"/>
          <w:sz w:val="24"/>
          <w:szCs w:val="24"/>
        </w:rPr>
      </w:pPr>
    </w:p>
    <w:p w14:paraId="2F612540" w14:textId="77777777" w:rsidR="00640D69" w:rsidRDefault="00640D69" w:rsidP="00424259">
      <w:pPr>
        <w:pStyle w:val="PargrafodaLista"/>
        <w:spacing w:after="0" w:line="360" w:lineRule="auto"/>
        <w:jc w:val="both"/>
        <w:rPr>
          <w:rFonts w:ascii="Times New Roman" w:hAnsi="Times New Roman"/>
          <w:sz w:val="24"/>
          <w:szCs w:val="24"/>
        </w:rPr>
      </w:pPr>
    </w:p>
    <w:p w14:paraId="3CDEDDBE" w14:textId="77777777" w:rsidR="00640D69" w:rsidRPr="006131CE" w:rsidRDefault="00640D69" w:rsidP="00424259">
      <w:pPr>
        <w:pStyle w:val="PargrafodaLista"/>
        <w:spacing w:after="0" w:line="360" w:lineRule="auto"/>
        <w:jc w:val="both"/>
        <w:rPr>
          <w:rFonts w:ascii="Times New Roman" w:hAnsi="Times New Roman"/>
          <w:sz w:val="24"/>
          <w:szCs w:val="24"/>
        </w:rPr>
      </w:pPr>
    </w:p>
    <w:p w14:paraId="1E60DDBB" w14:textId="6C1626CC" w:rsidR="00424259" w:rsidRPr="009B157E" w:rsidRDefault="00D4685B" w:rsidP="009B157E">
      <w:pPr>
        <w:spacing w:after="0" w:line="360" w:lineRule="auto"/>
        <w:jc w:val="both"/>
        <w:rPr>
          <w:rFonts w:ascii="Times New Roman" w:hAnsi="Times New Roman"/>
          <w:sz w:val="24"/>
          <w:szCs w:val="24"/>
        </w:rPr>
      </w:pPr>
      <w:r>
        <w:rPr>
          <w:rFonts w:ascii="Times New Roman" w:hAnsi="Times New Roman"/>
          <w:sz w:val="24"/>
          <w:szCs w:val="24"/>
        </w:rPr>
        <w:t xml:space="preserve">     </w:t>
      </w:r>
      <w:r w:rsidR="00614297">
        <w:rPr>
          <w:rFonts w:ascii="Times New Roman" w:hAnsi="Times New Roman"/>
          <w:sz w:val="24"/>
          <w:szCs w:val="24"/>
        </w:rPr>
        <w:t>7</w:t>
      </w:r>
      <w:r w:rsidR="00D32FFA">
        <w:rPr>
          <w:rFonts w:ascii="Times New Roman" w:hAnsi="Times New Roman"/>
          <w:sz w:val="24"/>
          <w:szCs w:val="24"/>
        </w:rPr>
        <w:t>)</w:t>
      </w:r>
      <w:r w:rsidR="00D32FFA">
        <w:rPr>
          <w:rFonts w:ascii="Times New Roman" w:hAnsi="Times New Roman"/>
          <w:sz w:val="24"/>
          <w:szCs w:val="24"/>
        </w:rPr>
        <w:tab/>
      </w:r>
      <w:r w:rsidR="00234E79" w:rsidRPr="009B157E">
        <w:rPr>
          <w:rFonts w:ascii="Times New Roman" w:hAnsi="Times New Roman"/>
          <w:sz w:val="24"/>
          <w:szCs w:val="24"/>
        </w:rPr>
        <w:t>Como são utilizadas estas informações?</w:t>
      </w:r>
    </w:p>
    <w:p w14:paraId="53F40E46" w14:textId="77777777" w:rsidR="00640D69" w:rsidRDefault="00640D69" w:rsidP="00234E79">
      <w:pPr>
        <w:pStyle w:val="PargrafodaLista"/>
        <w:spacing w:after="0" w:line="360" w:lineRule="auto"/>
        <w:ind w:firstLine="698"/>
        <w:jc w:val="both"/>
        <w:rPr>
          <w:rFonts w:ascii="Times New Roman" w:hAnsi="Times New Roman"/>
          <w:sz w:val="24"/>
          <w:szCs w:val="24"/>
        </w:rPr>
      </w:pPr>
    </w:p>
    <w:p w14:paraId="1E60DDBC" w14:textId="0E8C7165" w:rsidR="00234E79" w:rsidRPr="006131CE" w:rsidRDefault="00D4685B" w:rsidP="00234E79">
      <w:pPr>
        <w:pStyle w:val="PargrafodaLista"/>
        <w:spacing w:after="0" w:line="360" w:lineRule="auto"/>
        <w:ind w:firstLine="698"/>
        <w:jc w:val="both"/>
        <w:rPr>
          <w:rFonts w:ascii="Times New Roman" w:hAnsi="Times New Roman"/>
          <w:sz w:val="24"/>
          <w:szCs w:val="24"/>
        </w:rPr>
      </w:pPr>
      <w:r>
        <w:rPr>
          <w:rFonts w:ascii="Times New Roman" w:hAnsi="Times New Roman"/>
          <w:sz w:val="24"/>
          <w:szCs w:val="24"/>
        </w:rPr>
        <w:t>- Quais as metodologias?</w:t>
      </w:r>
    </w:p>
    <w:p w14:paraId="1E60DDBD" w14:textId="77777777" w:rsidR="00234E79" w:rsidRPr="006131CE" w:rsidRDefault="00234E79" w:rsidP="00234E79">
      <w:pPr>
        <w:pStyle w:val="PargrafodaLista"/>
        <w:spacing w:after="0" w:line="360" w:lineRule="auto"/>
        <w:ind w:firstLine="698"/>
        <w:jc w:val="both"/>
        <w:rPr>
          <w:rFonts w:ascii="Times New Roman" w:hAnsi="Times New Roman"/>
          <w:sz w:val="24"/>
          <w:szCs w:val="24"/>
        </w:rPr>
      </w:pPr>
      <w:r w:rsidRPr="006131CE">
        <w:rPr>
          <w:rFonts w:ascii="Times New Roman" w:hAnsi="Times New Roman"/>
          <w:sz w:val="24"/>
          <w:szCs w:val="24"/>
        </w:rPr>
        <w:t>- Que ferramentas são utilizadas?</w:t>
      </w:r>
    </w:p>
    <w:p w14:paraId="1E60DDBE" w14:textId="77777777" w:rsidR="00234E79" w:rsidRPr="006131CE" w:rsidRDefault="00234E79" w:rsidP="00424259">
      <w:pPr>
        <w:pStyle w:val="PargrafodaLista"/>
        <w:spacing w:after="0" w:line="360" w:lineRule="auto"/>
        <w:jc w:val="both"/>
        <w:rPr>
          <w:rFonts w:ascii="Times New Roman" w:hAnsi="Times New Roman"/>
          <w:sz w:val="24"/>
          <w:szCs w:val="24"/>
        </w:rPr>
      </w:pPr>
    </w:p>
    <w:p w14:paraId="1E60DDBF" w14:textId="7E5FD663" w:rsidR="00890170" w:rsidRPr="009B157E" w:rsidRDefault="00640D69" w:rsidP="00640D69">
      <w:pPr>
        <w:spacing w:after="0" w:line="360" w:lineRule="auto"/>
        <w:jc w:val="both"/>
        <w:rPr>
          <w:rFonts w:ascii="Times New Roman" w:hAnsi="Times New Roman"/>
          <w:sz w:val="24"/>
          <w:szCs w:val="24"/>
        </w:rPr>
      </w:pPr>
      <w:r>
        <w:rPr>
          <w:rFonts w:ascii="Times New Roman" w:hAnsi="Times New Roman"/>
          <w:sz w:val="24"/>
          <w:szCs w:val="24"/>
        </w:rPr>
        <w:t xml:space="preserve">     </w:t>
      </w:r>
      <w:r w:rsidR="00614297">
        <w:rPr>
          <w:rFonts w:ascii="Times New Roman" w:hAnsi="Times New Roman"/>
          <w:sz w:val="24"/>
          <w:szCs w:val="24"/>
        </w:rPr>
        <w:t>8</w:t>
      </w:r>
      <w:r w:rsidR="00D32FFA">
        <w:rPr>
          <w:rFonts w:ascii="Times New Roman" w:hAnsi="Times New Roman"/>
          <w:sz w:val="24"/>
          <w:szCs w:val="24"/>
        </w:rPr>
        <w:t xml:space="preserve">) </w:t>
      </w:r>
      <w:r w:rsidR="00D32FFA">
        <w:rPr>
          <w:rFonts w:ascii="Times New Roman" w:hAnsi="Times New Roman"/>
          <w:sz w:val="24"/>
          <w:szCs w:val="24"/>
        </w:rPr>
        <w:tab/>
      </w:r>
      <w:r w:rsidR="00890170" w:rsidRPr="009B157E">
        <w:rPr>
          <w:rFonts w:ascii="Times New Roman" w:hAnsi="Times New Roman"/>
          <w:sz w:val="24"/>
          <w:szCs w:val="24"/>
        </w:rPr>
        <w:t>Como as medidas de desempenho podem induzir a atitude nas pessoas horizontalmente e verticalmente na empresa?</w:t>
      </w:r>
    </w:p>
    <w:p w14:paraId="1E60DDC0" w14:textId="77777777" w:rsidR="00424259" w:rsidRPr="006131CE" w:rsidRDefault="00424259" w:rsidP="00424259">
      <w:pPr>
        <w:pStyle w:val="PargrafodaLista"/>
        <w:spacing w:after="0" w:line="360" w:lineRule="auto"/>
        <w:jc w:val="both"/>
        <w:rPr>
          <w:rFonts w:ascii="Times New Roman" w:hAnsi="Times New Roman"/>
          <w:sz w:val="24"/>
          <w:szCs w:val="24"/>
        </w:rPr>
      </w:pPr>
    </w:p>
    <w:p w14:paraId="1E60DDC1" w14:textId="77777777" w:rsidR="00424259" w:rsidRPr="006131CE" w:rsidRDefault="00424259" w:rsidP="00487359">
      <w:pPr>
        <w:pStyle w:val="PargrafodaLista"/>
        <w:spacing w:after="0" w:line="360" w:lineRule="auto"/>
        <w:ind w:left="0"/>
        <w:jc w:val="both"/>
        <w:rPr>
          <w:rFonts w:ascii="Times New Roman" w:hAnsi="Times New Roman"/>
          <w:sz w:val="24"/>
          <w:szCs w:val="24"/>
        </w:rPr>
      </w:pPr>
    </w:p>
    <w:p w14:paraId="1E60DDC2" w14:textId="77777777" w:rsidR="00424259" w:rsidRPr="006131CE" w:rsidRDefault="00424259" w:rsidP="00487359">
      <w:pPr>
        <w:pStyle w:val="PargrafodaLista"/>
        <w:spacing w:after="0" w:line="360" w:lineRule="auto"/>
        <w:ind w:left="0"/>
        <w:jc w:val="both"/>
        <w:rPr>
          <w:rFonts w:ascii="Times New Roman" w:hAnsi="Times New Roman"/>
          <w:sz w:val="24"/>
          <w:szCs w:val="24"/>
        </w:rPr>
      </w:pPr>
    </w:p>
    <w:p w14:paraId="1E60DDC3" w14:textId="77777777" w:rsidR="00424259" w:rsidRPr="006131CE" w:rsidRDefault="00424259" w:rsidP="00487359">
      <w:pPr>
        <w:pStyle w:val="PargrafodaLista"/>
        <w:spacing w:after="0" w:line="360" w:lineRule="auto"/>
        <w:ind w:left="0"/>
        <w:jc w:val="both"/>
        <w:rPr>
          <w:rFonts w:ascii="Times New Roman" w:hAnsi="Times New Roman"/>
          <w:sz w:val="24"/>
          <w:szCs w:val="24"/>
        </w:rPr>
      </w:pPr>
    </w:p>
    <w:p w14:paraId="1E60DDC4" w14:textId="77777777" w:rsidR="00424259" w:rsidRPr="006131CE" w:rsidRDefault="00424259" w:rsidP="00487359">
      <w:pPr>
        <w:pStyle w:val="PargrafodaLista"/>
        <w:spacing w:after="0" w:line="360" w:lineRule="auto"/>
        <w:ind w:left="0"/>
        <w:jc w:val="both"/>
        <w:rPr>
          <w:rFonts w:ascii="Times New Roman" w:hAnsi="Times New Roman"/>
          <w:sz w:val="24"/>
          <w:szCs w:val="24"/>
        </w:rPr>
      </w:pPr>
    </w:p>
    <w:p w14:paraId="1E60DDC5" w14:textId="77777777" w:rsidR="00424259" w:rsidRPr="006131CE" w:rsidRDefault="00424259" w:rsidP="00487359">
      <w:pPr>
        <w:pStyle w:val="PargrafodaLista"/>
        <w:spacing w:after="0" w:line="360" w:lineRule="auto"/>
        <w:ind w:left="0"/>
        <w:jc w:val="both"/>
        <w:rPr>
          <w:rFonts w:ascii="Times New Roman" w:hAnsi="Times New Roman"/>
          <w:sz w:val="24"/>
          <w:szCs w:val="24"/>
        </w:rPr>
      </w:pPr>
    </w:p>
    <w:p w14:paraId="1E60DDC6" w14:textId="77777777" w:rsidR="00424259" w:rsidRPr="006131CE" w:rsidRDefault="00424259" w:rsidP="00487359">
      <w:pPr>
        <w:pStyle w:val="PargrafodaLista"/>
        <w:spacing w:after="0" w:line="360" w:lineRule="auto"/>
        <w:ind w:left="0"/>
        <w:jc w:val="both"/>
        <w:rPr>
          <w:rFonts w:ascii="Times New Roman" w:hAnsi="Times New Roman"/>
          <w:sz w:val="24"/>
          <w:szCs w:val="24"/>
        </w:rPr>
      </w:pPr>
    </w:p>
    <w:p w14:paraId="1E60DDC8" w14:textId="77777777" w:rsidR="00424259" w:rsidRPr="006131CE" w:rsidRDefault="00424259" w:rsidP="00487359">
      <w:pPr>
        <w:pStyle w:val="PargrafodaLista"/>
        <w:spacing w:after="0" w:line="360" w:lineRule="auto"/>
        <w:ind w:left="0"/>
        <w:jc w:val="both"/>
        <w:rPr>
          <w:rFonts w:ascii="Times New Roman" w:hAnsi="Times New Roman"/>
          <w:sz w:val="24"/>
          <w:szCs w:val="24"/>
        </w:rPr>
      </w:pPr>
    </w:p>
    <w:p w14:paraId="1E60DDC9" w14:textId="77777777" w:rsidR="00424259" w:rsidRPr="006131CE" w:rsidRDefault="00424259" w:rsidP="00487359">
      <w:pPr>
        <w:pStyle w:val="PargrafodaLista"/>
        <w:spacing w:after="0" w:line="360" w:lineRule="auto"/>
        <w:ind w:left="0"/>
        <w:jc w:val="both"/>
        <w:rPr>
          <w:rFonts w:ascii="Times New Roman" w:hAnsi="Times New Roman"/>
          <w:sz w:val="24"/>
          <w:szCs w:val="24"/>
        </w:rPr>
      </w:pPr>
    </w:p>
    <w:p w14:paraId="1E60DDCA" w14:textId="4AF9B14B" w:rsidR="00535A09" w:rsidRPr="006131CE" w:rsidRDefault="00535A09" w:rsidP="00424259">
      <w:pPr>
        <w:pStyle w:val="PargrafodaLista"/>
        <w:spacing w:after="0" w:line="360" w:lineRule="auto"/>
        <w:ind w:left="0"/>
        <w:jc w:val="center"/>
        <w:rPr>
          <w:rFonts w:ascii="Times New Roman" w:hAnsi="Times New Roman"/>
          <w:sz w:val="24"/>
          <w:szCs w:val="24"/>
        </w:rPr>
      </w:pPr>
    </w:p>
    <w:p w14:paraId="1E60DDCB" w14:textId="77777777" w:rsidR="0075075E" w:rsidRPr="006131CE" w:rsidRDefault="0075075E" w:rsidP="00487359">
      <w:pPr>
        <w:pStyle w:val="PargrafodaLista"/>
        <w:spacing w:after="0" w:line="360" w:lineRule="auto"/>
        <w:ind w:left="0"/>
        <w:jc w:val="both"/>
        <w:rPr>
          <w:rFonts w:ascii="Times New Roman" w:hAnsi="Times New Roman"/>
          <w:sz w:val="24"/>
          <w:szCs w:val="24"/>
        </w:rPr>
      </w:pPr>
    </w:p>
    <w:p w14:paraId="1E60DDCC" w14:textId="7EB47643" w:rsidR="0075075E" w:rsidRPr="006131CE" w:rsidRDefault="0075075E" w:rsidP="00487359">
      <w:pPr>
        <w:pStyle w:val="PargrafodaLista"/>
        <w:spacing w:after="0" w:line="360" w:lineRule="auto"/>
        <w:ind w:left="0"/>
        <w:jc w:val="both"/>
        <w:rPr>
          <w:rFonts w:ascii="Times New Roman" w:hAnsi="Times New Roman"/>
          <w:sz w:val="24"/>
          <w:szCs w:val="24"/>
        </w:rPr>
      </w:pPr>
    </w:p>
    <w:p w14:paraId="1E60DDCD" w14:textId="77777777" w:rsidR="002B5CB9" w:rsidRPr="006131CE" w:rsidRDefault="002B5CB9" w:rsidP="00487359">
      <w:pPr>
        <w:pStyle w:val="PargrafodaLista"/>
        <w:spacing w:after="0" w:line="360" w:lineRule="auto"/>
        <w:ind w:left="0"/>
        <w:jc w:val="both"/>
        <w:rPr>
          <w:rFonts w:ascii="Times New Roman" w:hAnsi="Times New Roman"/>
          <w:sz w:val="24"/>
          <w:szCs w:val="24"/>
        </w:rPr>
      </w:pPr>
    </w:p>
    <w:p w14:paraId="1E60DDCE" w14:textId="0EC365FE" w:rsidR="007C5C4F" w:rsidRDefault="007C5C4F">
      <w:pPr>
        <w:spacing w:after="0" w:line="240" w:lineRule="auto"/>
        <w:rPr>
          <w:rFonts w:ascii="Times New Roman" w:hAnsi="Times New Roman"/>
          <w:sz w:val="24"/>
          <w:szCs w:val="24"/>
        </w:rPr>
      </w:pPr>
      <w:r>
        <w:rPr>
          <w:rFonts w:ascii="Times New Roman" w:hAnsi="Times New Roman"/>
          <w:sz w:val="24"/>
          <w:szCs w:val="24"/>
        </w:rPr>
        <w:br w:type="page"/>
      </w:r>
    </w:p>
    <w:p w14:paraId="27320C90" w14:textId="3ECD4222" w:rsidR="007C5C4F" w:rsidRDefault="007C5C4F" w:rsidP="007C5C4F">
      <w:pPr>
        <w:pStyle w:val="PargrafodaLista"/>
        <w:spacing w:after="0" w:line="360" w:lineRule="auto"/>
        <w:ind w:left="0"/>
        <w:jc w:val="center"/>
        <w:outlineLvl w:val="0"/>
        <w:rPr>
          <w:rFonts w:ascii="Times New Roman" w:hAnsi="Times New Roman"/>
          <w:b/>
          <w:sz w:val="24"/>
          <w:szCs w:val="24"/>
        </w:rPr>
      </w:pPr>
      <w:bookmarkStart w:id="90" w:name="_Toc448647715"/>
      <w:r>
        <w:rPr>
          <w:rFonts w:ascii="Times New Roman" w:hAnsi="Times New Roman"/>
          <w:b/>
          <w:sz w:val="24"/>
          <w:szCs w:val="24"/>
        </w:rPr>
        <w:lastRenderedPageBreak/>
        <w:t>AP</w:t>
      </w:r>
      <w:r w:rsidR="00263F02">
        <w:rPr>
          <w:rFonts w:ascii="Times New Roman" w:hAnsi="Times New Roman"/>
          <w:b/>
          <w:sz w:val="24"/>
          <w:szCs w:val="24"/>
        </w:rPr>
        <w:t>Ê</w:t>
      </w:r>
      <w:r>
        <w:rPr>
          <w:rFonts w:ascii="Times New Roman" w:hAnsi="Times New Roman"/>
          <w:b/>
          <w:sz w:val="24"/>
          <w:szCs w:val="24"/>
        </w:rPr>
        <w:t>NDICE C</w:t>
      </w:r>
      <w:bookmarkEnd w:id="90"/>
    </w:p>
    <w:p w14:paraId="1DBC01F2" w14:textId="77777777" w:rsidR="00C03BD2" w:rsidRDefault="00C03BD2" w:rsidP="007C5C4F">
      <w:pPr>
        <w:pStyle w:val="PargrafodaLista"/>
        <w:spacing w:after="0" w:line="360" w:lineRule="auto"/>
        <w:jc w:val="center"/>
        <w:rPr>
          <w:rFonts w:ascii="Times New Roman" w:hAnsi="Times New Roman"/>
          <w:b/>
          <w:sz w:val="24"/>
          <w:szCs w:val="24"/>
        </w:rPr>
      </w:pPr>
    </w:p>
    <w:p w14:paraId="3E5DFF5E" w14:textId="4C9EAC16" w:rsidR="007C5C4F" w:rsidRPr="00A11950" w:rsidRDefault="007C5C4F" w:rsidP="007C5C4F">
      <w:pPr>
        <w:pStyle w:val="PargrafodaLista"/>
        <w:spacing w:after="0" w:line="360" w:lineRule="auto"/>
        <w:jc w:val="center"/>
        <w:rPr>
          <w:rFonts w:ascii="Times New Roman" w:hAnsi="Times New Roman"/>
          <w:b/>
          <w:sz w:val="24"/>
          <w:szCs w:val="24"/>
        </w:rPr>
      </w:pPr>
      <w:r>
        <w:rPr>
          <w:rFonts w:ascii="Times New Roman" w:hAnsi="Times New Roman"/>
          <w:b/>
          <w:sz w:val="24"/>
          <w:szCs w:val="24"/>
        </w:rPr>
        <w:t>TRANSCRIÇÃO DAS ENTREVISTAS</w:t>
      </w:r>
    </w:p>
    <w:p w14:paraId="792C7CB0" w14:textId="77777777" w:rsidR="00535A09" w:rsidRDefault="00535A09" w:rsidP="00487359">
      <w:pPr>
        <w:pStyle w:val="PargrafodaLista"/>
        <w:spacing w:after="0" w:line="360" w:lineRule="auto"/>
        <w:ind w:left="0"/>
        <w:jc w:val="both"/>
        <w:rPr>
          <w:rFonts w:ascii="Times New Roman" w:hAnsi="Times New Roman"/>
          <w:sz w:val="24"/>
          <w:szCs w:val="24"/>
        </w:rPr>
      </w:pPr>
    </w:p>
    <w:p w14:paraId="06FB4CA8" w14:textId="0FC2CF64"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t xml:space="preserve">Entrevista com </w:t>
      </w:r>
      <w:r w:rsidR="00EA05F0" w:rsidRPr="00FF056E">
        <w:rPr>
          <w:rFonts w:ascii="Times New Roman" w:hAnsi="Times New Roman"/>
          <w:sz w:val="24"/>
          <w:szCs w:val="24"/>
        </w:rPr>
        <w:t>CEO (nome omitido em decorrência de sigilo)</w:t>
      </w:r>
      <w:r w:rsidRPr="00FF056E">
        <w:rPr>
          <w:rFonts w:ascii="Times New Roman" w:hAnsi="Times New Roman"/>
          <w:sz w:val="24"/>
          <w:szCs w:val="24"/>
        </w:rPr>
        <w:t xml:space="preserve"> – realizado em 19/08/14 às 19:56</w:t>
      </w:r>
    </w:p>
    <w:p w14:paraId="71B873BD" w14:textId="34BE19EE"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t xml:space="preserve">Salvador, 19 de agosto de 2014 18:05, entrevista com </w:t>
      </w:r>
      <w:r w:rsidR="00EA05F0" w:rsidRPr="00FF056E">
        <w:rPr>
          <w:rFonts w:ascii="Times New Roman" w:hAnsi="Times New Roman"/>
          <w:sz w:val="24"/>
          <w:szCs w:val="24"/>
        </w:rPr>
        <w:t>CEO (nome omitido em decorrência de sigilo)</w:t>
      </w:r>
      <w:r w:rsidRPr="00FF056E">
        <w:rPr>
          <w:rFonts w:ascii="Times New Roman" w:hAnsi="Times New Roman"/>
          <w:sz w:val="24"/>
          <w:szCs w:val="24"/>
        </w:rPr>
        <w:t xml:space="preserve">, presidente da Estácio </w:t>
      </w:r>
      <w:r w:rsidR="007427CD" w:rsidRPr="00FF056E">
        <w:rPr>
          <w:rFonts w:ascii="Times New Roman" w:hAnsi="Times New Roman"/>
          <w:sz w:val="24"/>
          <w:szCs w:val="24"/>
        </w:rPr>
        <w:t>S. A.</w:t>
      </w:r>
    </w:p>
    <w:p w14:paraId="4C3D0807" w14:textId="00E53815"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sidR="00EA05F0" w:rsidRPr="00FF056E">
        <w:rPr>
          <w:rFonts w:ascii="Times New Roman" w:hAnsi="Times New Roman"/>
          <w:sz w:val="24"/>
          <w:szCs w:val="24"/>
        </w:rPr>
        <w:t>CEO (nome omitido em decorrência de sigilo)</w:t>
      </w:r>
      <w:r w:rsidRPr="00FF056E">
        <w:rPr>
          <w:rFonts w:ascii="Times New Roman" w:hAnsi="Times New Roman"/>
          <w:sz w:val="24"/>
          <w:szCs w:val="24"/>
        </w:rPr>
        <w:t xml:space="preserve">, obrigado mais uma vez ai pela participação, este trabalho aqui é um trabalho de cunho acadêmico, então todas as informações serão usadas assim de forma estritamente acadêmica, né? </w:t>
      </w:r>
    </w:p>
    <w:p w14:paraId="5C69E3CF" w14:textId="68DE58B6"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t xml:space="preserve">O objetivo desta pesquisa, </w:t>
      </w:r>
      <w:r w:rsidR="00EA05F0" w:rsidRPr="00FF056E">
        <w:rPr>
          <w:rFonts w:ascii="Times New Roman" w:hAnsi="Times New Roman"/>
          <w:sz w:val="24"/>
          <w:szCs w:val="24"/>
        </w:rPr>
        <w:t>CEO (nome omitido em decorrência de sigilo)</w:t>
      </w:r>
      <w:r w:rsidRPr="00FF056E">
        <w:rPr>
          <w:rFonts w:ascii="Times New Roman" w:hAnsi="Times New Roman"/>
          <w:sz w:val="24"/>
          <w:szCs w:val="24"/>
        </w:rPr>
        <w:t>, é pesquisar sob a perspectiv</w:t>
      </w:r>
      <w:r w:rsidR="007427CD" w:rsidRPr="00FF056E">
        <w:rPr>
          <w:rFonts w:ascii="Times New Roman" w:hAnsi="Times New Roman"/>
          <w:sz w:val="24"/>
          <w:szCs w:val="24"/>
        </w:rPr>
        <w:t xml:space="preserve">a </w:t>
      </w:r>
      <w:r w:rsidR="00856021">
        <w:rPr>
          <w:rFonts w:ascii="Times New Roman" w:hAnsi="Times New Roman"/>
          <w:sz w:val="24"/>
          <w:szCs w:val="24"/>
        </w:rPr>
        <w:t>Alavancas de Controle</w:t>
      </w:r>
      <w:r w:rsidR="00490B50">
        <w:rPr>
          <w:rFonts w:ascii="Times New Roman" w:hAnsi="Times New Roman"/>
          <w:sz w:val="24"/>
          <w:szCs w:val="24"/>
        </w:rPr>
        <w:t>Alavancas de Controle</w:t>
      </w:r>
      <w:r w:rsidR="007427CD" w:rsidRPr="00FF056E">
        <w:rPr>
          <w:rFonts w:ascii="Times New Roman" w:hAnsi="Times New Roman"/>
          <w:sz w:val="24"/>
          <w:szCs w:val="24"/>
        </w:rPr>
        <w:t xml:space="preserve"> de Simmons </w:t>
      </w:r>
      <w:r w:rsidRPr="00FF056E">
        <w:rPr>
          <w:rFonts w:ascii="Times New Roman" w:hAnsi="Times New Roman"/>
          <w:sz w:val="24"/>
          <w:szCs w:val="24"/>
        </w:rPr>
        <w:t>como a implantação do SCG influencia o desempenho financeiro e não financeiro em IES. Ai a i</w:t>
      </w:r>
      <w:r w:rsidR="007427CD" w:rsidRPr="00FF056E">
        <w:rPr>
          <w:rFonts w:ascii="Times New Roman" w:hAnsi="Times New Roman"/>
          <w:sz w:val="24"/>
          <w:szCs w:val="24"/>
        </w:rPr>
        <w:t xml:space="preserve">deia é que quando </w:t>
      </w:r>
      <w:r w:rsidRPr="00FF056E">
        <w:rPr>
          <w:rFonts w:ascii="Times New Roman" w:hAnsi="Times New Roman"/>
          <w:sz w:val="24"/>
          <w:szCs w:val="24"/>
        </w:rPr>
        <w:t>a gente implanta o SCG, que no nosso caso o mais próximo seria este nosso modelo de gestão se auxilia na implantação da estratégia, e a estratégia influencia no desempenho financeiro e não financeiro, né?</w:t>
      </w:r>
    </w:p>
    <w:p w14:paraId="65557249"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sim</w:t>
      </w:r>
    </w:p>
    <w:p w14:paraId="1A0E3E8D"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certo, ai eu queria que você falasse um pouco assim, falasse um pouquinho da sua trajetória na frente da Estácio e tudo mais e falasse um pouquinho sobre como o SCG atua no contexto da Estácio.</w:t>
      </w:r>
    </w:p>
    <w:p w14:paraId="2F826D82"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&lt;fala não ficou clara&gt;.</w:t>
      </w:r>
    </w:p>
    <w:p w14:paraId="39AFD63D" w14:textId="74F33BCF"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sidR="00EA05F0" w:rsidRPr="00FF056E">
        <w:rPr>
          <w:rFonts w:ascii="Times New Roman" w:hAnsi="Times New Roman"/>
          <w:sz w:val="24"/>
          <w:szCs w:val="24"/>
        </w:rPr>
        <w:t>CEO (nome omitido em decorrência de sigilo)</w:t>
      </w:r>
      <w:r w:rsidRPr="00FF056E">
        <w:rPr>
          <w:rFonts w:ascii="Times New Roman" w:hAnsi="Times New Roman"/>
          <w:sz w:val="24"/>
          <w:szCs w:val="24"/>
        </w:rPr>
        <w:t>, tá cortando, você tá no viva voz?</w:t>
      </w:r>
    </w:p>
    <w:p w14:paraId="29BABCFA"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ah eu to sim.</w:t>
      </w:r>
    </w:p>
    <w:p w14:paraId="7BF07BFD"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ahh, então pronto.</w:t>
      </w:r>
    </w:p>
    <w:p w14:paraId="53D18974" w14:textId="7A10FA53"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mesmo assim tá dando um eco aqui, mas vou tentar por aqui.  Vou repetir. Eu tenho uma carreira toda na área de gestão e administração, muito embora eu</w:t>
      </w:r>
      <w:r w:rsidR="00B05723">
        <w:rPr>
          <w:rFonts w:ascii="Times New Roman" w:hAnsi="Times New Roman"/>
          <w:sz w:val="24"/>
          <w:szCs w:val="24"/>
        </w:rPr>
        <w:t xml:space="preserve"> tenha formação de engenheiro, </w:t>
      </w:r>
      <w:r w:rsidRPr="00FF056E">
        <w:rPr>
          <w:rFonts w:ascii="Times New Roman" w:hAnsi="Times New Roman"/>
          <w:sz w:val="24"/>
          <w:szCs w:val="24"/>
        </w:rPr>
        <w:t xml:space="preserve">e isso é uma coisa interessante porque a engenharia eu acho que faz todo mundo mais analítico, NE, porque o engenheiro tem uma curiosidade natural por entender de onde vem as coisas, e isto ajuda muito na metodologia de gestão, aí é o seguinte, eu fiz uma carreira toda </w:t>
      </w:r>
      <w:r w:rsidRPr="00FF056E">
        <w:rPr>
          <w:rFonts w:ascii="Times New Roman" w:hAnsi="Times New Roman"/>
          <w:sz w:val="24"/>
          <w:szCs w:val="24"/>
        </w:rPr>
        <w:lastRenderedPageBreak/>
        <w:t xml:space="preserve">em grandes empresas, eu comecei numa grande industria, chama Labatt, que fica na grande Guarulhos. </w:t>
      </w:r>
    </w:p>
    <w:p w14:paraId="2892FA6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Sim</w:t>
      </w:r>
    </w:p>
    <w:p w14:paraId="299C7A3D"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depois eu fui fazer gestão na GV , depois eu fui fazer MBA lá em Stanford, ai eu voltei, e já voltei trabalhando numa consultoria internacional, que é a Booz-Allen, sai da Booz-Allen para a Ambev , tive na Ambev ai sim o maior choque de gestão que eu poderia ter, é simplesmente impressionante o que eles conseguiram montar de ferramental de gestão, na Ambev, óbvio que ao longo de 15 ou 20 anos, não em poucos anos, e depois de lá eu acabei indo pro grupo Suzano e no grupo Suzano foi interessante porque ali a gestão do dia-a-dia era menos importante dada a natureza do negócio , não que não houvesse.</w:t>
      </w:r>
    </w:p>
    <w:p w14:paraId="730A3A91"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sim</w:t>
      </w:r>
    </w:p>
    <w:p w14:paraId="6A75C6A8"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mas era um foco muito operacional, as fabricas, enfim, mas por outro lado ali era uma visão muito estratégica, porque mexia com negócios ali de petroquímica, papel, celulose, que são investimentos ai bilionários de muitos anos de estudo, então tem muito mais um lance de estratégia do que de gestão. Mas o que eu acabei descobrindo nesta experiência toda é que gestão e estratégia podem andar muito bem juntos, na verdade, a gestão talvez seja a melhor forma de fazer a estratégia sair do papel. Dai eu vim para a Estácio em 2008 e , bom,  eu vim como gestor de planejamento, eu passei por 3 diretorias diferentes executivas antes de me tornar presidente da Estácio em 2012, então eu to nesta função há dois anos e pouquinho , 6 anos, quase 6,5 na Estácio, já é um tempo razoável, e a experiência na Estácio tem sido  muito interessante, porque ela ta provocando muita reflexão não só minha mas de muita gente que nos acompanha , porque ela partiu de uma premissa muito interessante (éhh!!) que eu acho que é muito pouco explorada no Brasil ainda, aqui na Estácio a gente procurou desde cedo num primeiro momento, a gente falou muito pouco de estratégia mas a gente falou muito de gestão  ehh, mas desde cedo a gente procurava quebrar um pouco aquele paradigma de que não dava pra fazer gestão numa instituição de educação, numa instituição acadêmica, porque estas coisas são meio contraditórias, né?</w:t>
      </w:r>
    </w:p>
    <w:p w14:paraId="649F319B" w14:textId="78603DA2"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hu</w:t>
      </w:r>
      <w:r w:rsidR="00B05723">
        <w:rPr>
          <w:rFonts w:ascii="Times New Roman" w:hAnsi="Times New Roman"/>
          <w:sz w:val="24"/>
          <w:szCs w:val="24"/>
        </w:rPr>
        <w:t>m</w:t>
      </w:r>
      <w:r w:rsidRPr="00FF056E">
        <w:rPr>
          <w:rFonts w:ascii="Times New Roman" w:hAnsi="Times New Roman"/>
          <w:sz w:val="24"/>
          <w:szCs w:val="24"/>
        </w:rPr>
        <w:t xml:space="preserve"> hum</w:t>
      </w:r>
    </w:p>
    <w:p w14:paraId="4A3F032A"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o lucro com a qualidade, a quantidade com a qualidade, ou a gestão com a academia, e desde cedo a gente entendeu que o uso de ferramentas modernas de gestão podia </w:t>
      </w:r>
      <w:r w:rsidRPr="00FF056E">
        <w:rPr>
          <w:rFonts w:ascii="Times New Roman" w:hAnsi="Times New Roman"/>
          <w:sz w:val="24"/>
          <w:szCs w:val="24"/>
        </w:rPr>
        <w:lastRenderedPageBreak/>
        <w:t xml:space="preserve">nos ajudar a , a aproximar na verdade o mundo dos negócios do mundo acadêmico e vice—versa. Éee, desde que, e havia duas condições básicas desde o começo, a primeira é que você tinha que manter um equilíbrio entre estas duas forças, não dava pra você olhar demais de um lado ou pro outro, porque você tinha que passar pra organização a mensagem de que as duas coisas, academia e gestão, enfim, lucro e qualidade eram igualmente importantes, e por isso o segundo fator era mais decisivo ainda, nós nunca pudemos aqui na Estácio nem quisemos usar todo o ferramental de gestão que nós trouxemos  praaaaa apenas indicadores financeiros , os mesmos, as mesmas ferramentas na verdade, e daqui a pouco eu falo algumas delas, elas foram o tempo todo utilizadas para os dois lados, os dois lados da balança. </w:t>
      </w:r>
    </w:p>
    <w:p w14:paraId="6E6945C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Sim</w:t>
      </w:r>
    </w:p>
    <w:p w14:paraId="57A62C12"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não somente o financeiro, e com isso ficou evidente muito cedo que não havia essa predominância, ou não haveria essa predominância de uma empresa com características de mercado financeiro, né, mas que o grau de exigência seria muito alto em todas as dimensões quantitativas, qualitativas, financeiras, não financeiras, a Estácio mostra a evolução assim constante e relevante, né, em diversos locais do Brasil, também é outro desafio, né, você trata de 1 campus, imagina 80.</w:t>
      </w:r>
    </w:p>
    <w:p w14:paraId="1CF58D7A" w14:textId="0FF6C64A"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Isso, bem interessante este ponto que você pegou ai. E como você acha que... é porque esta pesquisa ela é de uma natureza mais qualitativa, né, ou seja, todos os autores dizem que quando se implanta o sistema de controle ou alguma coisa ajuda na implantação da estratégia, que ajuda na implantação do resultado, é uma coisa até meio óbvia falar isso, mas quase que não existe nenhum estudo assim falando como que isso ocorre, quais os motivos por que isso ocorre. Na sua opinião </w:t>
      </w:r>
      <w:r w:rsidR="00B53C9C">
        <w:rPr>
          <w:rFonts w:ascii="Times New Roman" w:hAnsi="Times New Roman"/>
          <w:sz w:val="24"/>
          <w:szCs w:val="24"/>
        </w:rPr>
        <w:t>aí, este nosso modelo de gestão</w:t>
      </w:r>
      <w:r w:rsidRPr="00FF056E">
        <w:rPr>
          <w:rFonts w:ascii="Times New Roman" w:hAnsi="Times New Roman"/>
          <w:sz w:val="24"/>
          <w:szCs w:val="24"/>
        </w:rPr>
        <w:t>, como foi que exatamente ele co</w:t>
      </w:r>
      <w:r w:rsidR="00B05723">
        <w:rPr>
          <w:rFonts w:ascii="Times New Roman" w:hAnsi="Times New Roman"/>
          <w:sz w:val="24"/>
          <w:szCs w:val="24"/>
        </w:rPr>
        <w:t>nseguiu auxiliar neste processo</w:t>
      </w:r>
      <w:r w:rsidRPr="00FF056E">
        <w:rPr>
          <w:rFonts w:ascii="Times New Roman" w:hAnsi="Times New Roman"/>
          <w:sz w:val="24"/>
          <w:szCs w:val="24"/>
        </w:rPr>
        <w:t>?</w:t>
      </w:r>
    </w:p>
    <w:p w14:paraId="13413A1E" w14:textId="5966FBE1"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pois é, nós nem falamos de estratégia, estratégia é o último ponto senão você corre o risco de falar muito em estratégia e ficar muito no sonho, né? Mas aqui, só para deixar claro, em algum momento a gente começou a falar de estratégia de longo prazo, mas ai os instrumentos de gestão estavam montados. Então, como é que ocorre na verdade? Éhhh, eu acho que o grande segredo da... talvez os dois grandes segredos de uma metodologia de gestão, porque as ferramentas em si tão aí, poxa, qualquer tecnologia destas, orçamento matricial, gerenciamento da rotina, diretrizes você compra, </w:t>
      </w:r>
      <w:r w:rsidR="0033712D">
        <w:rPr>
          <w:rFonts w:ascii="Times New Roman" w:hAnsi="Times New Roman"/>
          <w:sz w:val="24"/>
          <w:szCs w:val="24"/>
        </w:rPr>
        <w:t>né</w:t>
      </w:r>
      <w:r w:rsidRPr="00FF056E">
        <w:rPr>
          <w:rFonts w:ascii="Times New Roman" w:hAnsi="Times New Roman"/>
          <w:sz w:val="24"/>
          <w:szCs w:val="24"/>
        </w:rPr>
        <w:t xml:space="preserve">, então a bem dizer não é nada ... </w:t>
      </w:r>
    </w:p>
    <w:p w14:paraId="485F5E99"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que não seja disponível, né.</w:t>
      </w:r>
    </w:p>
    <w:p w14:paraId="0DBCFB49" w14:textId="39F28E29"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lastRenderedPageBreak/>
        <w:t>Entrevistado</w:t>
      </w:r>
      <w:r w:rsidRPr="00FF056E">
        <w:rPr>
          <w:rFonts w:ascii="Times New Roman" w:hAnsi="Times New Roman"/>
          <w:sz w:val="24"/>
          <w:szCs w:val="24"/>
        </w:rPr>
        <w:t>: exatamente, você pega uma consultoria e faz, então pra mim os dois grandes segr</w:t>
      </w:r>
      <w:r w:rsidR="0033712D">
        <w:rPr>
          <w:rFonts w:ascii="Times New Roman" w:hAnsi="Times New Roman"/>
          <w:sz w:val="24"/>
          <w:szCs w:val="24"/>
        </w:rPr>
        <w:t xml:space="preserve">edos desta história: primeiro, </w:t>
      </w:r>
      <w:r w:rsidRPr="00FF056E">
        <w:rPr>
          <w:rFonts w:ascii="Times New Roman" w:hAnsi="Times New Roman"/>
          <w:sz w:val="24"/>
          <w:szCs w:val="24"/>
        </w:rPr>
        <w:t>paciência e disciplin</w:t>
      </w:r>
      <w:r w:rsidR="0033712D">
        <w:rPr>
          <w:rFonts w:ascii="Times New Roman" w:hAnsi="Times New Roman"/>
          <w:sz w:val="24"/>
          <w:szCs w:val="24"/>
        </w:rPr>
        <w:t>a</w:t>
      </w:r>
      <w:r w:rsidRPr="00FF056E">
        <w:rPr>
          <w:rFonts w:ascii="Times New Roman" w:hAnsi="Times New Roman"/>
          <w:sz w:val="24"/>
          <w:szCs w:val="24"/>
        </w:rPr>
        <w:t xml:space="preserve">. Um sistema de gestão, ele acontece por repetição, né, eeeee isso tem que ficar claro pra todo mundo desde o começo, então desde o primeiro momento em que nós falamos em gestão  aqui na Estácio, ficou claro que a gente faria isto muitos anos, inclusive os grandes temas que eu conheço, o da Ambev que eu vivi lá dentro, o próprio presidente da Ambev dizia isto com frequência, dizia, olha aqui na Ambev não se faz nada de extremamente complexo, ao contrário, tudo que a gente faz aqui é muito simples , só que fazemos por 15 anos, né,    </w:t>
      </w:r>
    </w:p>
    <w:p w14:paraId="2600E1FC"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a repetição...</w:t>
      </w:r>
    </w:p>
    <w:p w14:paraId="0AEA3872" w14:textId="4586B36D"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dá disciplina, execução, previsibilidade, e vou chegar em que isto é importante, e só que o ser humano tem uma tendência incrível de inventar, então agora ap</w:t>
      </w:r>
      <w:r w:rsidR="0033712D">
        <w:rPr>
          <w:rFonts w:ascii="Times New Roman" w:hAnsi="Times New Roman"/>
          <w:sz w:val="24"/>
          <w:szCs w:val="24"/>
        </w:rPr>
        <w:t>areceu o businness intelligence</w:t>
      </w:r>
      <w:r w:rsidRPr="00FF056E">
        <w:rPr>
          <w:rFonts w:ascii="Times New Roman" w:hAnsi="Times New Roman"/>
          <w:sz w:val="24"/>
          <w:szCs w:val="24"/>
        </w:rPr>
        <w:t xml:space="preserve">, vamos colocar o BI, mas eu não sei nem que indicadores eu quero controlar, porque que eu vou gastar milhões de dólares no sistema?  Né? </w:t>
      </w:r>
    </w:p>
    <w:p w14:paraId="56843438"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hu hum</w:t>
      </w:r>
    </w:p>
    <w:p w14:paraId="28D43B23" w14:textId="03E644B0"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nos anos 90 foi a reengenharia, e aí vai , tem um monte de técnicas,</w:t>
      </w:r>
      <w:r w:rsidR="0033712D">
        <w:rPr>
          <w:rFonts w:ascii="Times New Roman" w:hAnsi="Times New Roman"/>
          <w:sz w:val="24"/>
          <w:szCs w:val="24"/>
        </w:rPr>
        <w:t xml:space="preserve"> </w:t>
      </w:r>
      <w:r w:rsidRPr="00FF056E">
        <w:rPr>
          <w:rFonts w:ascii="Times New Roman" w:hAnsi="Times New Roman"/>
          <w:sz w:val="24"/>
          <w:szCs w:val="24"/>
        </w:rPr>
        <w:t>né, mas a verdade é que se você escolher algumas poucas e abraçar e falar, não, eu vou fazer isto por muitos anos, isto tem um efeito p</w:t>
      </w:r>
      <w:r w:rsidR="00C468AC">
        <w:rPr>
          <w:rFonts w:ascii="Times New Roman" w:hAnsi="Times New Roman"/>
          <w:sz w:val="24"/>
          <w:szCs w:val="24"/>
        </w:rPr>
        <w:t>oderoso, sabe por quê? Ele traz</w:t>
      </w:r>
      <w:r w:rsidRPr="00FF056E">
        <w:rPr>
          <w:rFonts w:ascii="Times New Roman" w:hAnsi="Times New Roman"/>
          <w:sz w:val="24"/>
          <w:szCs w:val="24"/>
        </w:rPr>
        <w:t>, éeee, aquela sensação de que todos os meses eu vou passar por aquela experiência , eu vou ser cobrado ou cobrada, de um jeito coerente, lógico, racional, então eu preciso tar preparado ou preparada pra encarar isso.  E a melhor maneira de encarar isso é não tendo muitos desvios em relação aquilo que eu mesmo me propus a fazer. Então, isto vem gerando ao longo de muitos anos que ele foi  repetido, ele vai gerando uma melhoria contínua natural, basta você repetir, cobrar, executar, com simplicidade mas sem nunca falta, porque todo mundo sabe que tem que fazer alguma cosia pra evitar passar pelo problema, pelo dissabor de ser chamado numa reunião de gestão. O segundo ponto, que pra mim é um grande segredo do sucesso de um sistema, o primeiro segredo é a paciência, tempo, repetição, simplicidade, né?</w:t>
      </w:r>
    </w:p>
    <w:p w14:paraId="5F48D45E" w14:textId="33E5CE75"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sim, sim</w:t>
      </w:r>
    </w:p>
    <w:p w14:paraId="0807F231" w14:textId="24ED2452"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o segundo, que é muito mais difícil, na verdade, eu acho que isto é complexo, é que isso tem que ser muito integrado com outros elementos da instituição, que muitas vezes são feitas de modo separado. Então, por exemplo, não dá pra você montar um sistema de gestão </w:t>
      </w:r>
      <w:r w:rsidRPr="00FF056E">
        <w:rPr>
          <w:rFonts w:ascii="Times New Roman" w:hAnsi="Times New Roman"/>
          <w:sz w:val="24"/>
          <w:szCs w:val="24"/>
        </w:rPr>
        <w:lastRenderedPageBreak/>
        <w:t>que não seja perfeitamente integrado ao organograma da empresa, então na hora que eu monto o sistema de gestão, estabeleço éhhh indicadores de metas, eu tenho que ter certeza de que as pessoas que vão receber cada uma destas metas, seja no campo, seja no corporativo, seja na diretoria executiva, tem papéis  e responsabilidades que sejam correspondentes àquela meta, senão dá uma sensação de frustração muito grande, só que pra fazer isto muitas vezes você tem que redesenhar o organograma, e a gente tem isto na Estácio, né, a configuração</w:t>
      </w:r>
      <w:r w:rsidR="00BA0350">
        <w:rPr>
          <w:rFonts w:ascii="Times New Roman" w:hAnsi="Times New Roman"/>
          <w:sz w:val="24"/>
          <w:szCs w:val="24"/>
        </w:rPr>
        <w:t xml:space="preserve"> de hoje, os reports diretos, nó</w:t>
      </w:r>
      <w:r w:rsidRPr="00FF056E">
        <w:rPr>
          <w:rFonts w:ascii="Times New Roman" w:hAnsi="Times New Roman"/>
          <w:sz w:val="24"/>
          <w:szCs w:val="24"/>
        </w:rPr>
        <w:t xml:space="preserve">s temos, por exemplo, um campus que tudo foi criado, só que ele foi criado já a imagem do corporativo que </w:t>
      </w:r>
      <w:r w:rsidR="00BA0350" w:rsidRPr="00FF056E">
        <w:rPr>
          <w:rFonts w:ascii="Times New Roman" w:hAnsi="Times New Roman"/>
          <w:sz w:val="24"/>
          <w:szCs w:val="24"/>
        </w:rPr>
        <w:t>nós</w:t>
      </w:r>
      <w:r w:rsidRPr="00FF056E">
        <w:rPr>
          <w:rFonts w:ascii="Times New Roman" w:hAnsi="Times New Roman"/>
          <w:sz w:val="24"/>
          <w:szCs w:val="24"/>
        </w:rPr>
        <w:t xml:space="preserve"> tínhamos aqui, que nós tavamos desenhando, e também de indicadores. A mesma coisa pro lado financeiro, imagina nosso</w:t>
      </w:r>
      <w:r w:rsidR="00BA0350">
        <w:rPr>
          <w:rFonts w:ascii="Times New Roman" w:hAnsi="Times New Roman"/>
          <w:sz w:val="24"/>
          <w:szCs w:val="24"/>
        </w:rPr>
        <w:t xml:space="preserve"> financeiro</w:t>
      </w:r>
      <w:r w:rsidRPr="00FF056E">
        <w:rPr>
          <w:rFonts w:ascii="Times New Roman" w:hAnsi="Times New Roman"/>
          <w:sz w:val="24"/>
          <w:szCs w:val="24"/>
        </w:rPr>
        <w:t xml:space="preserve">, vou chamar o lado da informação, mas eu vou usar o lado financeiro que  é mais óbvio, né? </w:t>
      </w:r>
    </w:p>
    <w:p w14:paraId="33E305B0"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sim,!!</w:t>
      </w:r>
    </w:p>
    <w:p w14:paraId="275DFA25"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imagine você criar uma série de metas financeiras e você ter depois seus controles financeiros que aqui na Estácio a gente faz através da tabela dinâmica, da pivot table, né? Que tenha uma organização diferente, que tenha uma organização em que os centros de custos, centro de resultado, o plano de contas, os pacotes que a gente chama não fala com o resto do sistema... vai deixar todo mundo louco, então na hora que você desenha  os seus sistemas de controle de informação, sejam eles financeiros ou não, você também tem que desenhar estes sistemas à luz do que, da maneira que você tá organizando a empresa, tanto do ponto de vista de organograma quanto de indicadores  e de metas e, mais além ainda, todo o sistema de meritocracia, seja ele financeiro ou não, também tem que tar baseado nisso, toda a hierarquia, os valores que vão se transformar em múltiplos, em bônus, em planos de ação, tudo isso tem que estar muito bem concatenado com esses outros elementos do sistema de gestão, então  é um erro achar que um sistema de gestão é apenas o uso das ferramentas com muita disciplina por muito tempo, ahhh, então eu faço, no nosso caso o GDO, que é a gestão da rotina, eu tenho metas, eu tenho orçamento matricial, ótimo, mas se isso não tá integrado com o organograma da empresa, com o sistema de meritocracia, de remuneração variável, éhh, com os controles e indicadores, em última instância, com a própria cultura da empresa, éhh, você não vai chegar tão longe. É por isso que aqui eu digo a vocês há tempos já, inclusive pro mercado financeiro, que pra muitas empresas a cultura é uma parte importante da estratégia, né? Na verdade, a cultura é a estratégia. A cultura nossa é exatamente o que define a maneira que a gente vai operar, e essa integração desses elementos todos é algo envolvente, né? eeee enfim, vai acontecendo naturalmente, então dois segredos pra fazer um bom sistema de gestão funcionar: </w:t>
      </w:r>
      <w:r w:rsidRPr="00FF056E">
        <w:rPr>
          <w:rFonts w:ascii="Times New Roman" w:hAnsi="Times New Roman"/>
          <w:sz w:val="24"/>
          <w:szCs w:val="24"/>
        </w:rPr>
        <w:lastRenderedPageBreak/>
        <w:t xml:space="preserve">primeiro, simplicidade, Constancia, disciplina, paciência, repetição, não se deixar levar pelos modismos e, segundo, integração das ferramentas de gestão, do sistema de gestão, do modelo né com outras variáveis que são muitas vezes são feitas por outros departamentos mas que tem que estar absolutamente sintonizadas pra que funcione o sistema de gestão           </w:t>
      </w:r>
    </w:p>
    <w:p w14:paraId="5B5222AC" w14:textId="6C6C103B"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Perfeito, </w:t>
      </w:r>
      <w:r w:rsidR="00EA05F0" w:rsidRPr="00FF056E">
        <w:rPr>
          <w:rFonts w:ascii="Times New Roman" w:hAnsi="Times New Roman"/>
          <w:sz w:val="24"/>
          <w:szCs w:val="24"/>
        </w:rPr>
        <w:t>CEO (nome omitido em decorrência de sigilo)</w:t>
      </w:r>
      <w:r w:rsidRPr="00FF056E">
        <w:rPr>
          <w:rFonts w:ascii="Times New Roman" w:hAnsi="Times New Roman"/>
          <w:sz w:val="24"/>
          <w:szCs w:val="24"/>
        </w:rPr>
        <w:t xml:space="preserve">, e como é que você acha que isso influencia na questão no desempenho, aí, sob o aspecto financeiro e não financeiro? Como é que a nossa performance financeira e não financeira, como é que o modelo de gestão influencia esse processo todo?  </w:t>
      </w:r>
    </w:p>
    <w:p w14:paraId="79091A64" w14:textId="5D66E80F"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Por que através do modelo de gestão uma empresa consegue, ao longo de muitos anos, fazer com que todo mundo que trabalha nessa empresa, aja, pense, de maneira razoavelmente similar, não é um monte de autômatos, de robôs, mas é criar parâmetros, monitoramento constante e incentivos em um ambiente onde cada um possa fazer a sua parte, criando uma agonia, mas é uma agonia que lembra muito uma orquestra, cada músico toca o seu pedaço, mas quando você </w:t>
      </w:r>
      <w:r w:rsidR="004071E4">
        <w:rPr>
          <w:rFonts w:ascii="Times New Roman" w:hAnsi="Times New Roman"/>
          <w:sz w:val="24"/>
          <w:szCs w:val="24"/>
        </w:rPr>
        <w:t>p</w:t>
      </w:r>
      <w:r w:rsidRPr="00FF056E">
        <w:rPr>
          <w:rFonts w:ascii="Times New Roman" w:hAnsi="Times New Roman"/>
          <w:sz w:val="24"/>
          <w:szCs w:val="24"/>
        </w:rPr>
        <w:t>oe junto sai uma música bonita. O sistema de gestão tem o mérito de fazer to</w:t>
      </w:r>
      <w:r w:rsidR="004071E4">
        <w:rPr>
          <w:rFonts w:ascii="Times New Roman" w:hAnsi="Times New Roman"/>
          <w:sz w:val="24"/>
          <w:szCs w:val="24"/>
        </w:rPr>
        <w:t>d</w:t>
      </w:r>
      <w:r w:rsidRPr="00FF056E">
        <w:rPr>
          <w:rFonts w:ascii="Times New Roman" w:hAnsi="Times New Roman"/>
          <w:sz w:val="24"/>
          <w:szCs w:val="24"/>
        </w:rPr>
        <w:t>o mundo tocar uma música parecida num tempo razoavelmente parecido sempre se esforçando para tocar cada vez melhor, e com um regente um maestro, enfim, capaz de, nada mais é na Estácio do que a área que a gente cria, né?´</w:t>
      </w:r>
      <w:r w:rsidRPr="00FF056E">
        <w:rPr>
          <w:rFonts w:ascii="Times New Roman" w:hAnsi="Times New Roman"/>
          <w:sz w:val="24"/>
          <w:szCs w:val="24"/>
        </w:rPr>
        <w:tab/>
        <w:t xml:space="preserve">                   </w:t>
      </w:r>
    </w:p>
    <w:p w14:paraId="6D465C78"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hu hum</w:t>
      </w:r>
    </w:p>
    <w:p w14:paraId="3F566865" w14:textId="6DF90726"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capaz de checar que música eu quero tocar e que música eu na quer tocar. Em algum momento pode ser uma música mais financeira, em outro momento pode ser uma música mais acadêmica, em outros pode ser nível de serviço, em outros pode ser institucional, regulatório, mas o que importa é que tá afinado, os músicos também, eles se conhecem, se falam, as partituras são iguais. Esse é sistema de gestão.                </w:t>
      </w:r>
    </w:p>
    <w:p w14:paraId="70EFCDD2"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Perfeito. Você comentou um pouquinho sobre a questão da cultura, né, e a gente teve várias adquiridas ao longo do tempo, como a São Luís, a Seama, a IDez, a Uniol, a Fargs, né, algumas. Como foi a implantação do modelo de gestão nessas adquiridas aí? Houve muita dificuldade nessa adaptação, houve um choque de cultura muito forte? Enfim...</w:t>
      </w:r>
    </w:p>
    <w:p w14:paraId="3AB7D70B"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É muito desafiador sim, você vê, existem no mercado hoje de ações alguns grandes concorrentes nossos que gostam de dizer que fazem aquisições e integram em 90 dias qualquer target, qualquer alvo, né. Primeiro, eu não gosto de chamar de alvo, não existe isto, </w:t>
      </w:r>
      <w:r w:rsidRPr="00FF056E">
        <w:rPr>
          <w:rFonts w:ascii="Times New Roman" w:hAnsi="Times New Roman"/>
          <w:sz w:val="24"/>
          <w:szCs w:val="24"/>
        </w:rPr>
        <w:lastRenderedPageBreak/>
        <w:t xml:space="preserve">né? Segundo: você não faz nada em 90 dias, em 90 dias você consiga talvez montar um sistema, talvez você consiga criar algumas regras, olha, agora vamos trabalhar assim, vamos faturar assado, por ai afora, mas você vai levar 5 anos, se você trabalhar muito pra você conseguir trazer uma instituição pra teu nível de gestão, né? Pro seu nível de cultura, isso é o mais pesado, só que aqui na Estácio tem uma particularidade muito interessante. Quando nos chegamos aqui em 2008, a Estácio tava, se não me engano, em 15 estados, e eram 15 operações diferentes; então o primeiro trabalho que nós tivemos que fazer, na verdade, foi integrar estas 15, então quando a gente fala das aquisições que a gente faz agora a partir de 2012, elas são só consequência de um processo que começa nas nossas próprias unidades, de criar uma cultura, enfim, de falar uma língua comum, de usar sistemas comuns,  éhhh um sistema de gestão, enfim, ferramental, formas de incentivo, tudo que foi acontecendo, fora particularmente daqui do Rio de Janeiro, nos Estados onde a Estácio já atuava, é o que acontece hoje com uma adquirida da Estácio.   E do mesmo jeito que várias das unidades da Estácio naquele ano passado de 2008, 2009, aqueles anos né? Algumas delas, éhh, conseguiram se adaptar muito mais rapidamente a esse novo mundo, seja porque já havia predisposição, ou porque a gestão local viu valor muito rapidamente no que era, no que ia ser feito, fato é que algumas andavam muito mais rápido, e outras nos tivemos que trocar duas ou três vezes a gestão por que não acompanhava, e até hoje, né, há uma ou outra que dá um trabalhinho, mas há claro muito mais alinhadas conosco, e as novas também não são muito diferentes, a gente procura assim acelerar esse processo, e quanto mais a gente fz evidentemente melhor ele fica, mas eu não posso, por exemplo, deixar de eu ir pessoalmente fazer palestra pros alunos, pros professores, depois tem que ir os outros gestores, depois tem que ir o pessoal do ensino, vai a turma do CSC, então a gente gasta muita sola de sapato mesmo pra fazer uma integração. E no nosso caso eu acho que ela começa a ficar boa com dois anos. E vai ficar boa mesmo em 5 anos. Tanto isto é verdade que nós temos aqui a nossa competição, né, de gestão, que é o PEG (Programa de excelência em gestão) que a gente chama, né?       </w:t>
      </w:r>
      <w:r w:rsidRPr="00FF056E">
        <w:rPr>
          <w:rFonts w:ascii="Times New Roman" w:hAnsi="Times New Roman"/>
          <w:sz w:val="24"/>
          <w:szCs w:val="24"/>
        </w:rPr>
        <w:tab/>
        <w:t xml:space="preserve">               </w:t>
      </w:r>
    </w:p>
    <w:p w14:paraId="39C18E3F"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Sim</w:t>
      </w:r>
    </w:p>
    <w:p w14:paraId="517AEB24" w14:textId="6124DD91"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 e a gente tá criando uma categoria nova pro PEG para as novas, porque não tem como elas competirem com as veteranas, né? O nível de gestão de uma instituição que tá fazendo isso há 5, 6, 8 anos é muito maior. Então seria desonesto você pedir pra quem chegou agora competir, né?                </w:t>
      </w:r>
    </w:p>
    <w:p w14:paraId="739B9F4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lastRenderedPageBreak/>
        <w:t>Entrevistador</w:t>
      </w:r>
      <w:r w:rsidRPr="00FF056E">
        <w:rPr>
          <w:rFonts w:ascii="Times New Roman" w:hAnsi="Times New Roman"/>
          <w:sz w:val="24"/>
          <w:szCs w:val="24"/>
        </w:rPr>
        <w:t>: Isso. Eu tava olhando até o nosso site, de acordo com a estratégia aí, muitas estratégias de crescer nossas são justamente na parte de crescimento orgânico e aquisição via M&amp;A, né? Éhhhhh, logicamente, quando a gente faz um processo destes de estratégia afeta o crescimento, o resultado financeiro e tudo o mais assim.   Destas recentes adquiridas, algumas destas que eu citei pra você, como a Uniol, tudo o mais, Idez, Seama, você enxerga que o desempenho dela foi efetivamente foi superior após a, éhhhhh, após a compra pela Estácio?</w:t>
      </w:r>
    </w:p>
    <w:p w14:paraId="3439CFB7" w14:textId="5E54E89A"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Eu acho que 100%. Algumas mais rápido, outras nem tanto, por exemplo, a Uniol foi tá muito devagar, mas porque é uma </w:t>
      </w:r>
      <w:r w:rsidR="00F538BE" w:rsidRPr="00FF056E">
        <w:rPr>
          <w:rFonts w:ascii="Times New Roman" w:hAnsi="Times New Roman"/>
          <w:sz w:val="24"/>
          <w:szCs w:val="24"/>
        </w:rPr>
        <w:t>IES</w:t>
      </w:r>
      <w:r w:rsidRPr="00FF056E">
        <w:rPr>
          <w:rFonts w:ascii="Times New Roman" w:hAnsi="Times New Roman"/>
          <w:sz w:val="24"/>
          <w:szCs w:val="24"/>
        </w:rPr>
        <w:t xml:space="preserve"> muito, muito pequenininho, e a gente ainda tá sofrendo um pouquinho pra expandir lá. Todas as demais, no espaço de 1 ano, 1,5 ano, elas começam a mostrar evolução financeira e não financeira.                </w:t>
      </w:r>
    </w:p>
    <w:p w14:paraId="28E27B6B" w14:textId="28322556"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Perfeito. E você atribui isso ao </w:t>
      </w:r>
      <w:r w:rsidR="005F6B73" w:rsidRPr="00FF056E">
        <w:rPr>
          <w:rFonts w:ascii="Times New Roman" w:hAnsi="Times New Roman"/>
          <w:sz w:val="24"/>
          <w:szCs w:val="24"/>
        </w:rPr>
        <w:t>que</w:t>
      </w:r>
      <w:r w:rsidRPr="00FF056E">
        <w:rPr>
          <w:rFonts w:ascii="Times New Roman" w:hAnsi="Times New Roman"/>
          <w:sz w:val="24"/>
          <w:szCs w:val="24"/>
        </w:rPr>
        <w:t xml:space="preserve"> exatamente?</w:t>
      </w:r>
    </w:p>
    <w:p w14:paraId="13A58CD8"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ahh, por que a gente chama este conjunto do sistema de gestão, que é muito mais do que colocar um orçamento matricial, né, essa é a parte fácil, mas esse conjunto todo que demanda um esforço enorme nosso de integração, de cultura, de sistemas, a hora que isso começa a acontecer, você vê o processo em que as pessoas começam a acreditar, a gostar muito mais, gostar mais, se sentir mais respeitadas, mais envolvidas, até porque muitas vezes não tem mais a figura de um dono, então tem mais autonomia, mais responsabilidade, já tenho métricas, já sei o que eu tenho que fazer, esse sistema faz mágica realmente, por isso que o primeiro (ano) é muito difícil, você tá desenhando isso tudo, mas no segundo ano começa a florescer.                </w:t>
      </w:r>
    </w:p>
    <w:p w14:paraId="5118ED32" w14:textId="05AD2C50"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Perfeito. E só pra finalizar, </w:t>
      </w:r>
      <w:r w:rsidR="00EA05F0" w:rsidRPr="00FF056E">
        <w:rPr>
          <w:rFonts w:ascii="Times New Roman" w:hAnsi="Times New Roman"/>
          <w:sz w:val="24"/>
          <w:szCs w:val="24"/>
        </w:rPr>
        <w:t>CEO (nome omitido em decorrência de sigilo)</w:t>
      </w:r>
      <w:r w:rsidRPr="00FF056E">
        <w:rPr>
          <w:rFonts w:ascii="Times New Roman" w:hAnsi="Times New Roman"/>
          <w:sz w:val="24"/>
          <w:szCs w:val="24"/>
        </w:rPr>
        <w:t>, aí, éhhh , muitos trabalhos acadêmicos, eles mostram que algumas competências como inovação, aprendizagem organizacional, orientação para o mercado, elas são vitais pra esse alcance do desempenho financeiro e não financeiro. Você acha que no nosso caso nosso modelo de gestão, ele influencia estas competências, como inovação, empreendedorismo, aprendizagem, orientação para o mercado?</w:t>
      </w:r>
    </w:p>
    <w:p w14:paraId="44506FE1"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Pois é, muito interessante esta questão, na verdade eu acho que o modelo de gestão que nós estamos utilizando aqui, ele não é aplicável, na minha opinião, a todos os tipos de indústria não. Eu acho que, por exemplo, numa indústria onde você tem que privilegiar muito a estratégia muito de longo prazo, enfim, talvez não sejam tão propícias, né? Mas aqui é, é muito propício eu diria, o ambiente é muito favorável a um modelo destes que dá autonomia com responsabilidade pras pessoas e tudo o mais, então a partir do momento que você monta </w:t>
      </w:r>
      <w:r w:rsidRPr="00FF056E">
        <w:rPr>
          <w:rFonts w:ascii="Times New Roman" w:hAnsi="Times New Roman"/>
          <w:sz w:val="24"/>
          <w:szCs w:val="24"/>
        </w:rPr>
        <w:lastRenderedPageBreak/>
        <w:t xml:space="preserve">este ambiente e esta equação toda que é muito complexa, tá bem endereçada, bem resolvida, o que é interessante é que ai vem a estratégia. Na hora que vem a estratégia, nosso pessoal discutiu o que é importante numa empresa em um determinado momento ou pros próximos anos em determinado momento.                     </w:t>
      </w:r>
    </w:p>
    <w:p w14:paraId="5CE0E6F9"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Certo.</w:t>
      </w:r>
    </w:p>
    <w:p w14:paraId="3B09CF4D"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5 anos atrás, não dava pra falar em inovação na Estácio, porque os problemas eram tão básicos que não tinha condição, nem se falar em expansão ou aquisição, nem se falar em empreendedorismo. Havia coisas muito mais simples, básicas que deveriam ser endereçadas.                  </w:t>
      </w:r>
    </w:p>
    <w:p w14:paraId="02628595"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Era mais arrumar a casa então.</w:t>
      </w:r>
    </w:p>
    <w:p w14:paraId="18AB58FB"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Muito mais. Só que há horas em que você tem um sistema muito mais, eu diria assim azeitado como é o nosso hoje, ai eu posso começar a cobrar a estratégia, então por exemplo, se nossa estratégia diz que inovação é muito importante, como é do nosso setor, ai eu uso o próprio sistema de gestão pra começar a trabalhar questões de inovação. Então, meritocracia, remuneração variável, gerenciamento da rotina. A mesma coisa pra pesquisa, nós estamos hoje com a ambição de nos tornarmos uma universidade com um bom grau de pesquisa usando a modelagem de gestão que a gente já utiliza. Nós fizemos isto para liberar as nossas notas no sistema, no Sinaes, que passa pelo Enade, pelas visitas, a gente aplica as ferramentas de gestão, sistemas de monitoramento, consistente com o que a gente faz para controlar o Ebitda ou lucro líquido, aí que você vê a sintonia da estratégia com o sistema de gestão. Depois que o sistema de gestão tá montado, eu posso ter uma estratégia diferente do que há 2, 3 anos atrás eee, porque eu sei que o sistema de gestão vai me permitir implementar a estratégia de modo rápido e eficiente.    </w:t>
      </w:r>
    </w:p>
    <w:p w14:paraId="00816357"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E você acha que o, você falou um pouco de inovação, empreendedorismo, você acha que o sistema de gestão também auxilia na questão da aprendizagem organizacional e orientação para o mercado?</w:t>
      </w:r>
    </w:p>
    <w:p w14:paraId="7ECCB607" w14:textId="2E53ED2D"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Eu acho que o que a gente quiser na verdade, né? Então eu dei o exemplo da inovação e do empreendedorismo, hoje, por acaso são drivers importantes pra nós. 3 anos atrás foi </w:t>
      </w:r>
      <w:r w:rsidR="00700067" w:rsidRPr="00FF056E">
        <w:rPr>
          <w:rFonts w:ascii="Times New Roman" w:hAnsi="Times New Roman"/>
          <w:sz w:val="24"/>
          <w:szCs w:val="24"/>
        </w:rPr>
        <w:t>a</w:t>
      </w:r>
      <w:r w:rsidRPr="00FF056E">
        <w:rPr>
          <w:rFonts w:ascii="Times New Roman" w:hAnsi="Times New Roman"/>
          <w:sz w:val="24"/>
          <w:szCs w:val="24"/>
        </w:rPr>
        <w:t xml:space="preserve"> gestão de caixa. então nós usamos o sistema pra colocar muito peso em caixa, e inadimplência, e isto é uma questão estratégica, estratégia é um pouco disso também. Então eu </w:t>
      </w:r>
      <w:r w:rsidRPr="00FF056E">
        <w:rPr>
          <w:rFonts w:ascii="Times New Roman" w:hAnsi="Times New Roman"/>
          <w:sz w:val="24"/>
          <w:szCs w:val="24"/>
        </w:rPr>
        <w:lastRenderedPageBreak/>
        <w:t xml:space="preserve">acho que o sistema de gestão ele faz todo mundo, ele orienta todo mundo numa organização a olhar pra o que interessa naquele momento, seja a curto prazo ou longo prazo. E isto torna a instituição necessariamente muito mais orientada para o mercado, mas não pro mercado financeiro apenas, ele torna também pro nosso aluno, por exemplo, torna para a comunidade cientifica, se eu to falando de pesquisa agora, ele olha pras empresas se nós estamos falando de empregabilidade, então o que nós fizemos foi criar um grande duto, pipeline por onde nós conseguimos circular qualquer coisa que a estratégia peça pra nós hoje.                   </w:t>
      </w:r>
    </w:p>
    <w:p w14:paraId="0E7017F1" w14:textId="3EA1A7D5"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Joia, </w:t>
      </w:r>
      <w:r w:rsidR="00EA05F0" w:rsidRPr="00FF056E">
        <w:rPr>
          <w:rFonts w:ascii="Times New Roman" w:hAnsi="Times New Roman"/>
          <w:sz w:val="24"/>
          <w:szCs w:val="24"/>
        </w:rPr>
        <w:t>CEO (nome omitido em decorrência de sigilo)</w:t>
      </w:r>
      <w:r w:rsidRPr="00FF056E">
        <w:rPr>
          <w:rFonts w:ascii="Times New Roman" w:hAnsi="Times New Roman"/>
          <w:sz w:val="24"/>
          <w:szCs w:val="24"/>
        </w:rPr>
        <w:t xml:space="preserve">. Bom, obrigado ai por toda a ajuda e pelo tempo disponibilizado, eu sei que é meio complicado pra você isso aí, e isso daqui vai ser utilizado, como eu te falei, de forma acadêmica e tudo o mais. Ao final, eu vou mandar até um resumozinho pra você do que foi levantado e tudo e enfim, obrigado e uma boa noite. Um abraço e tchau.     </w:t>
      </w:r>
    </w:p>
    <w:p w14:paraId="7D533F0E" w14:textId="77777777" w:rsidR="007C5C4F" w:rsidRPr="00FF056E" w:rsidRDefault="007C5C4F" w:rsidP="00DF65BF">
      <w:pPr>
        <w:spacing w:line="360" w:lineRule="auto"/>
        <w:jc w:val="both"/>
        <w:rPr>
          <w:rFonts w:ascii="Times New Roman" w:hAnsi="Times New Roman"/>
          <w:sz w:val="24"/>
          <w:szCs w:val="24"/>
        </w:rPr>
      </w:pPr>
    </w:p>
    <w:p w14:paraId="622A8BB8" w14:textId="77777777" w:rsidR="00700067" w:rsidRPr="00FF056E" w:rsidRDefault="00700067" w:rsidP="00DF65BF">
      <w:pPr>
        <w:spacing w:after="0" w:line="360" w:lineRule="auto"/>
        <w:rPr>
          <w:rFonts w:ascii="Times New Roman" w:hAnsi="Times New Roman"/>
          <w:sz w:val="24"/>
          <w:szCs w:val="24"/>
        </w:rPr>
      </w:pPr>
      <w:r w:rsidRPr="00FF056E">
        <w:rPr>
          <w:rFonts w:ascii="Times New Roman" w:hAnsi="Times New Roman"/>
          <w:sz w:val="24"/>
          <w:szCs w:val="24"/>
        </w:rPr>
        <w:br w:type="page"/>
      </w:r>
    </w:p>
    <w:p w14:paraId="7DA6F95D" w14:textId="11F79562"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lastRenderedPageBreak/>
        <w:t xml:space="preserve">ENTREVISTA COM </w:t>
      </w:r>
      <w:r w:rsidR="00EA05F0" w:rsidRPr="00FF056E">
        <w:rPr>
          <w:rFonts w:ascii="Times New Roman" w:hAnsi="Times New Roman"/>
          <w:sz w:val="24"/>
          <w:szCs w:val="24"/>
        </w:rPr>
        <w:t>CFO (nome omitido em decorrência de sigilo)</w:t>
      </w:r>
      <w:r w:rsidRPr="00FF056E">
        <w:rPr>
          <w:rFonts w:ascii="Times New Roman" w:hAnsi="Times New Roman"/>
          <w:sz w:val="24"/>
          <w:szCs w:val="24"/>
        </w:rPr>
        <w:t xml:space="preserve"> – realizado em 25/08/14 às 21:06</w:t>
      </w:r>
    </w:p>
    <w:p w14:paraId="09B9599A" w14:textId="501E0679"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Eu já te expliquei um pouco sobre a pesquisa e tudo, e uma das primeiras perguntas que eu teria aqui, </w:t>
      </w:r>
      <w:r w:rsidR="002344A3" w:rsidRPr="00FF056E">
        <w:rPr>
          <w:rFonts w:ascii="Times New Roman" w:hAnsi="Times New Roman"/>
          <w:sz w:val="24"/>
          <w:szCs w:val="24"/>
        </w:rPr>
        <w:t>CFO (nome omitido em decorrência de sigilo)</w:t>
      </w:r>
      <w:r w:rsidRPr="00FF056E">
        <w:rPr>
          <w:rFonts w:ascii="Times New Roman" w:hAnsi="Times New Roman"/>
          <w:sz w:val="24"/>
          <w:szCs w:val="24"/>
        </w:rPr>
        <w:t>, assim, dentro do nosso modelo de gestão, qual você acha que é o papel do modelo de gestão na implantação da estratégia, aí para a Estácio e posteriormente para as adquiridas?</w:t>
      </w:r>
    </w:p>
    <w:p w14:paraId="26AF2351" w14:textId="3DAE4770"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Éhhhh, o sistema de gestão, e no caso da Estácio, eu acho que ele mostra, ele é o grande lastro, né, desse resultado que a gente começou a obter a partir de 2008 com a implantação aí do novo modelo de gestão, a nova, a nova cultura com a entrada da GP no porte da companhia. Éhhh, com esse sistema de gestão é o grande motor da análise de todas as oportunidades que a gente tinha de ganho de margem que começaram a ser implantadas a partir de 2009, né, 2008 entrou a nova gestão, e aí a gente começa a desenhar todo o sistema de gestão da Estácio em 2009. O </w:t>
      </w:r>
      <w:r w:rsidR="00EA05F0" w:rsidRPr="00FF056E">
        <w:rPr>
          <w:rFonts w:ascii="Times New Roman" w:hAnsi="Times New Roman"/>
          <w:sz w:val="24"/>
          <w:szCs w:val="24"/>
        </w:rPr>
        <w:t>CEO (nome omitido em decorrência de sigilo)</w:t>
      </w:r>
      <w:r w:rsidRPr="00FF056E">
        <w:rPr>
          <w:rFonts w:ascii="Times New Roman" w:hAnsi="Times New Roman"/>
          <w:sz w:val="24"/>
          <w:szCs w:val="24"/>
        </w:rPr>
        <w:t>, hoje presidente era diretor de planejamento e passou a ser o diretor de operações, implantou aí o que a gente conhece como GDO, nosso Sistema de Gestão, Gestão do Desempenho Operacional. Ele é o grande coração do sistema de gestão que pega todo a nossa operação de graduação presencial de ensino à distância a partir de 2009.</w:t>
      </w:r>
    </w:p>
    <w:p w14:paraId="27EAA10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Sim</w:t>
      </w:r>
    </w:p>
    <w:p w14:paraId="6F2FA79C" w14:textId="2D514B6F"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Então, com esse sistema de gestão o foco ele era não só financeiro mas também, ou seja, todos os resultados qualitativos, que pro setor de educação eles são ainda mais importantes que o resultado financeiro, porque o resultado financeiro ele é uma grande consequência. Por exemplo, éhhh, dá para entregar um resultado, uma rentabilidade, aí um Ebitda no final de um período muito rápido quando você começa um resultado de </w:t>
      </w:r>
      <w:r w:rsidRPr="00FF056E">
        <w:rPr>
          <w:rFonts w:ascii="Times New Roman" w:hAnsi="Times New Roman"/>
          <w:i/>
          <w:sz w:val="24"/>
          <w:szCs w:val="24"/>
        </w:rPr>
        <w:t xml:space="preserve">Turn Around </w:t>
      </w:r>
      <w:r w:rsidRPr="00FF056E">
        <w:rPr>
          <w:rFonts w:ascii="Times New Roman" w:hAnsi="Times New Roman"/>
          <w:sz w:val="24"/>
          <w:szCs w:val="24"/>
        </w:rPr>
        <w:t xml:space="preserve">dentro da companhia, mas isso tem que vir somado a uma maior satisfação dos seus professores, seus professores tem que estar satisfeitos com a qualidade né, do currículo, com a qualidade do produto que ele tá entregando em sala de aula, com a qualidade da infraestrutura, com a qualidade de todos os serviços acadêmicos que a gente tá entregando pro nosso aluno. Se ele não estiver satisfeito, certamente o boca-a-boca, éhhhh, ele vai ser negativo, e certamente, ou seja, a sua captação, as novas matrículas que a gente vai fazer naquela instituição, elas não vão perpetuar aquele resultado fantástico que você tá entregando em dois, três, quatro trimestres não vai se repetir de forma sustentável. Então, ou seja, um sistema de gestão que tá muito </w:t>
      </w:r>
      <w:r w:rsidRPr="00FF056E">
        <w:rPr>
          <w:rFonts w:ascii="Times New Roman" w:hAnsi="Times New Roman"/>
          <w:sz w:val="24"/>
          <w:szCs w:val="24"/>
        </w:rPr>
        <w:lastRenderedPageBreak/>
        <w:t>amarrado como a da Estácio, ele tem que vir bem balanceado entre metas qualitativas e metas quantitativas, e nessas metas qualitativas vem, no nosso caso, metas de reconhecimento de clima organizacional que tá baseado na satisfação dos professores, de satisfação do cliente, que no nosso caso são os nossos alunos, se os nossos professores tão satisfeitos vão dar uma aula muito melhor, e os nossos alunos também estar satisfeitos, e aí passa a ter uma engrenagem super  positiva, ou seja, se eu tenho aluno satisfeito o boca-a-boca é satisfeito, você cresce as suas novas matrículas, cresce a receita da companhia, e aí o sistema de gestão é muito poderoso. Toda parte de benchmarking, ou seja, comparando as melhores práticas, ganhando margem nos processos que são críticos, utilizando as referências internas que, éhhh, em termos de produtividade, em termos de , éeeee como benchmarking aí a galera faz mais, então a gente fazendo isto todos os meses com uma rotina espelhada em nosso sistema de gestão, isto converge para as melhores práticas e consequentemente para melhores margens, então a Estácio sai lá em 2008 de uma margem de 6% pra uma margem que a gente entrega no final de 2013 de 18,5%, a gente ganha mais de 12 pontos percentuais de margem num período aí de 5 anos, né , de 2008, do final de 2008 até o final de 2013. E isso continua né, é um sistema de melhoria contínua, porque se uma instituição tem uma inovação, tem uma melhor prática, tem um novo processo, isso se replica para as demais unidades e isso vai em frente. Ou seja, o sistema de gestão nada mais é do que uma grande rotina onde você avalia os resultados qualitativos e quantitativos da empresa com base nos principais indicadores sejam eles financeiros ou não financeiros que mostram o desdobramento, ou seja, esses indicadores são baseados em metas que são amarradas ai com o desdobramento das diretrizes estratégicas da companhia. Então o sistema de gestão, sem o sistema de gestão você não consegue medir, se você não tá medindo você não tá controlando, muito menos evoluindo a sua operação, então eu chamaria o nosso sistema de gestão como uma grande bússola da Estácio.</w:t>
      </w:r>
    </w:p>
    <w:p w14:paraId="123DFC5E"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Ótimo. Você acha que nesse caso aí, nessas adquiridas aí, como, por exemplo, a Fargs, a Seama, Unidez, Uniol, isto realmente contou também, fez este </w:t>
      </w:r>
      <w:r w:rsidRPr="00FF056E">
        <w:rPr>
          <w:rFonts w:ascii="Times New Roman" w:hAnsi="Times New Roman"/>
          <w:i/>
          <w:sz w:val="24"/>
          <w:szCs w:val="24"/>
        </w:rPr>
        <w:t>Turn Around</w:t>
      </w:r>
      <w:r w:rsidRPr="00FF056E">
        <w:rPr>
          <w:rFonts w:ascii="Times New Roman" w:hAnsi="Times New Roman"/>
          <w:sz w:val="24"/>
          <w:szCs w:val="24"/>
        </w:rPr>
        <w:t xml:space="preserve"> lá também?</w:t>
      </w:r>
    </w:p>
    <w:p w14:paraId="6F075CD1"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Então, a gente tem ai diferentes prazos de maturação nas nossas adquiridas, né? Se você pegar, por exemplo, a primeira das adquiridas que é a Atual, em Boa Vista, eu acho que esse é o primeiro caso em que a gente conseguiu fazer um Turn Around  em todas as dimensões, não só as dimensões de processos, né, éeeee, mas também em pessoas e consequentemente no produto, né, no currículo baseado no novo modelo de ensino. Então, a </w:t>
      </w:r>
      <w:r w:rsidRPr="00FF056E">
        <w:rPr>
          <w:rFonts w:ascii="Times New Roman" w:hAnsi="Times New Roman"/>
          <w:sz w:val="24"/>
          <w:szCs w:val="24"/>
        </w:rPr>
        <w:lastRenderedPageBreak/>
        <w:t xml:space="preserve">Atual, se eu não to enganado, foi a primeira aquisição que a gente fez em 2011, e de lá pra cá a instituição quase que quadruplicou de tamanho em receita e vem com uma margem, com uma expansão, éhhhhhhh, operava com uma margem de zero, já tá entregando margens superiores a 30% de margem de contribuição ai em 3 anos de operação. E ai, ou seja, nada mais é do que a boa aceitação da cultura Estácio que vem toda ela amarrada com o sistema de gestão. Então se esse sistema de gestão não tiver sido muito bem, ehhh, aceito, muito bem implantado dentro da Atual, certamente o resultado teria sido muito pior, e talvez até piorado o resultado, né, mas lá vem com a satisfação do nosso colaborador com, com as nossas melhoras no clima organizacional, com a satisfação do nosso aluno e com o crescimento do resultado ai operacional de produtividade muito grande, lucratividade, né?  </w:t>
      </w:r>
    </w:p>
    <w:p w14:paraId="0880A063" w14:textId="0423E0A2"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t xml:space="preserve">     </w:t>
      </w:r>
      <w:r w:rsidRPr="00FF056E">
        <w:rPr>
          <w:rFonts w:ascii="Times New Roman" w:hAnsi="Times New Roman"/>
          <w:color w:val="FF0000"/>
          <w:sz w:val="24"/>
          <w:szCs w:val="24"/>
        </w:rPr>
        <w:t>Entrevistador</w:t>
      </w:r>
      <w:r w:rsidRPr="00FF056E">
        <w:rPr>
          <w:rFonts w:ascii="Times New Roman" w:hAnsi="Times New Roman"/>
          <w:sz w:val="24"/>
          <w:szCs w:val="24"/>
        </w:rPr>
        <w:t xml:space="preserve">:  Hum hum. O </w:t>
      </w:r>
      <w:r w:rsidR="002344A3" w:rsidRPr="00FF056E">
        <w:rPr>
          <w:rFonts w:ascii="Times New Roman" w:hAnsi="Times New Roman"/>
          <w:sz w:val="24"/>
          <w:szCs w:val="24"/>
        </w:rPr>
        <w:t>CFO (nome omitido em decorrência de sigilo)</w:t>
      </w:r>
      <w:r w:rsidRPr="00FF056E">
        <w:rPr>
          <w:rFonts w:ascii="Times New Roman" w:hAnsi="Times New Roman"/>
          <w:sz w:val="24"/>
          <w:szCs w:val="24"/>
        </w:rPr>
        <w:t xml:space="preserve"> tem algumas coisas que a gente vê na, na literatura acadêmica mesmo que fala algumas competências como inovação, empreendedorismo, aprendizagem organizacional e orientação para o mercado, que são essenciais ai para o desenvolvimento da performance financeira e não financeira. Você acha que no caso da Estácio, ehhh, nosso sistema de gestão, ele influencia algumas dessas 4, porque, por exemplo, a gente tem inovação, a gente tem forte empreendedorismo, não sei bem mas outras duas, mas você acha que a gente tem estas 4?     </w:t>
      </w:r>
    </w:p>
    <w:p w14:paraId="49959D27"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Inovação, empreendedorismo...</w:t>
      </w:r>
    </w:p>
    <w:p w14:paraId="0BBABAF0"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aprendizagem organizacional e orientação para o mercado.</w:t>
      </w:r>
    </w:p>
    <w:p w14:paraId="15A22D88" w14:textId="1FEA76D8"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Então, eu acho que são 4 dimensões, ehhh, que começaram a estar espelhadas nas nossas ações principalmente depois do planejamento estratégico de 2012, né. Quando a gente começa a olhar o cenário de educação no longo prazo, talvez, talvez não, quase nenhum vem sofrer, vem sofrendo transformação tecnológica, né, ou seja, impacto no </w:t>
      </w:r>
      <w:r w:rsidR="00385DEF" w:rsidRPr="00FF056E">
        <w:rPr>
          <w:rFonts w:ascii="Times New Roman" w:hAnsi="Times New Roman"/>
          <w:sz w:val="24"/>
          <w:szCs w:val="24"/>
        </w:rPr>
        <w:t>negócio</w:t>
      </w:r>
      <w:r w:rsidRPr="00FF056E">
        <w:rPr>
          <w:rFonts w:ascii="Times New Roman" w:hAnsi="Times New Roman"/>
          <w:sz w:val="24"/>
          <w:szCs w:val="24"/>
        </w:rPr>
        <w:t xml:space="preserve"> por conta de uma ruptura tecnológica como é o de educação. Éhhh , ou seja, se a gente, abandonar inovação, empreendedorismo, e o update destas duas operações no nosso produto, esquece que a gente vai acabar virando a Kodak do ensino, né? </w:t>
      </w:r>
    </w:p>
    <w:p w14:paraId="09B9718F" w14:textId="60D8FAE0"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t xml:space="preserve">O grau de inovação que a precisa colocar no nosso produto é muito grande. Com relação ai a aprendizagem organizacional, éeeee, eu acho que isto é base do sistema de gestão, ou seja, a gente tá baseado, a nossa operação hoje funciona com base na melhoria contínua e melhores práticas, ou seja, nada se cria, lógico, se cria com base nas inovações, mas o grande ganho de margem que a gente é na forma de rollout das melhores práticas, das boas inovações que são </w:t>
      </w:r>
      <w:r w:rsidRPr="00FF056E">
        <w:rPr>
          <w:rFonts w:ascii="Times New Roman" w:hAnsi="Times New Roman"/>
          <w:sz w:val="24"/>
          <w:szCs w:val="24"/>
        </w:rPr>
        <w:lastRenderedPageBreak/>
        <w:t>implantadas em uma ou duas instituições e a gente replica isso nas nossas demais unidades. Então, ou seja, a aprendizagem colaborativa organizacional é um negócio que é, ou seja, pré-condição pra um bom sistema de gestão. Se o sistema de gestão, ele não faz você distribuir as boas práticas, assss inovações, isto certamente precisa de um, pelo menos de um retrofit. E o quarto tema, antes de falar do quarto tema e ainda sobre inovação...</w:t>
      </w:r>
    </w:p>
    <w:p w14:paraId="2A462270"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hum hum.</w:t>
      </w:r>
    </w:p>
    <w:p w14:paraId="5FA3F1F6"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Hoje na Estácio a gente tem um centro de inovação aqui na, no Rio de Janeiro, mas não é olhando amanhã ou 1, 2 anos, é olhando o que pode ter no mercado de educação  em 2030, ou seja, pensando nas crianças que estão nascendo hoje que vão estar frequentando a faculdade daqui a 16, 18 anos, e certamente vão ter uma dinâmica de aprendizagem completamente diferente. Não podemos esquecer que quando a gente tá numa indústria que tem toda essa ruptura tecnológica no seu negócio, se você não olhar isso esquece que você não vai ter um negocio sustentável.  Então seu sistema de gestão tem que ter métricas, eeehh, objetivos e metas desdobradas da companhia priorizando empreendedorismo, inovação, processos de aprendizagem organizacional que a gente acaba chamando de benchmarking. Hoje a diretoria de operações tem todo um sistema de benchmarking que ela, ele tem que operacionalizar e implantar nas suas unidades. E o quarto tema que me fugiu?</w:t>
      </w:r>
    </w:p>
    <w:p w14:paraId="2F864AF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Orientação para o mercado.</w:t>
      </w:r>
    </w:p>
    <w:p w14:paraId="4DF62B49"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A orientação do mercado, sob o ponto de vista de empregabilidade?</w:t>
      </w:r>
    </w:p>
    <w:p w14:paraId="77E775A5"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Eu acredito que Orientação para o mercado eles chamam mais, na verdade, adaptar suas metodologias, sua cultura e tudo o mais para o que o mercado necessita, mais ou menos o que vocês estão fazendo em relação a 2030 aí, é.</w:t>
      </w:r>
    </w:p>
    <w:p w14:paraId="05992AE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No nosso caso tem uma dramaticidade ainda maior, a gente hoje tem 400.000 alunos e no final, esses nossos alunos acabam fornecendo mão de obra pra nossa indústria, pro crescimento do país, então se o nosso produto, as nossas ações, não tiver uma orientação para o mercado, ou seja, que acaba sendo quem consome, né , o nosso aluno formado, esquece que a gente perdeu o negócio, então o nosso sistema de gestão hoje também tem fatores como empregabilidade, aumento de renda do nosso aluno, éhhhh, e aí, ou seja, imagina na Estácio a gente não só tá aumentando muito a empregabilidade dele no mercado de trabalho, mas a renda dele cresce como cresce hoje. Hoje, a renda de um aluno formado na Estácio, ele aumenta </w:t>
      </w:r>
      <w:r w:rsidRPr="00FF056E">
        <w:rPr>
          <w:rFonts w:ascii="Times New Roman" w:hAnsi="Times New Roman"/>
          <w:sz w:val="24"/>
          <w:szCs w:val="24"/>
        </w:rPr>
        <w:lastRenderedPageBreak/>
        <w:t xml:space="preserve">depois de 5 anos de formado em 2,5 X o seu salário quando ele entrou na Estácio, então essa é a maior taxa de retorno possível que poderia ter de alguém que tomou a decisão de investir na Estácio, entãoooo, orientação para o mercado no nosso produto, nas nossas ações e consequentemente, isto ta muito bem desdobrado no sistema de gestão, faz todo o sentido. </w:t>
      </w:r>
    </w:p>
    <w:p w14:paraId="600F085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Perfeito. E mais uma aqui, essas 4 que a gente falou, Inovação, orientação para o mercado, aprendizagem, como, você acha que estas 4 conseguem influenciar o desempenho financeiro e não financeiro?</w:t>
      </w:r>
    </w:p>
    <w:p w14:paraId="3BBF4B65"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Claro, sem dúvida. Se a gente, vamos falar desta última, orientação para o mercado. Imagina que a gente não tivesse nenhum foco em empregabilidade do nosso aluno, éhhh, o nosso aluno se forma e ele não arruma emprego, consequentemente qual vai ser a demanda que temos para o ensino superior no longo prazo é zero né.</w:t>
      </w:r>
    </w:p>
    <w:p w14:paraId="34BC231B"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Sim.</w:t>
      </w:r>
    </w:p>
    <w:p w14:paraId="309B8C3D" w14:textId="7126D96F"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Se eu to buscando o ensino superior não é porque eu t</w:t>
      </w:r>
      <w:r w:rsidR="00C6420B">
        <w:rPr>
          <w:rFonts w:ascii="Times New Roman" w:hAnsi="Times New Roman"/>
          <w:sz w:val="24"/>
          <w:szCs w:val="24"/>
        </w:rPr>
        <w:t>o</w:t>
      </w:r>
      <w:r w:rsidRPr="00FF056E">
        <w:rPr>
          <w:rFonts w:ascii="Times New Roman" w:hAnsi="Times New Roman"/>
          <w:sz w:val="24"/>
          <w:szCs w:val="24"/>
        </w:rPr>
        <w:t xml:space="preserve"> querendo obter um retorno sobre o meu investimento em educação, então se a gente não tiver foco orientado ao mercado, esquece isso. Empreendedorismo eu acho que de duas formas, né: uma, hoje o nosso aluno, ainda mais essa nova geração, ele tem um perfil que ele quer empreender, dificilmente ele vão conseguir seguir regras pautadas, hierárquicas antigas das gerações anteriores, mas ele tem um perfil sim que empreendedorismo é uma das oportunidades que ela venha a ter no mercado de trabalho. Sem falar na empresa, a Estácio no grau de inovação que a gente precisa colocar no nosso produto, né, no nosso modelo de ensino, se a gente não incentivar de uma forma sistemática no nosso modelo de gestão o empreendedorismo não só dos nossos alunos, mas também dos nossos funcionários em termos de inovação, de trazer novas práticas pra dentro da companhia certamente a gente vai ter um lag em relação aos nossos peers e vai acabar botando em risco todo o nosso negócio. Então, esses 4 temas, refletindo um pouco melhor, empreendedorismo, inovação, aprendizagem, orientação para o mercado, certamente tem que estar muito bem espelhados no sistema de gestão pra poder garantir a perpetuidade e perenidade de qualquer negócio. </w:t>
      </w:r>
    </w:p>
    <w:p w14:paraId="5A5FDA4C"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Perfeito. E uma última pergunta aqui. Essas medidas de desempenho que a gente utiliza, sejam indicadores financeiros e não financeiros, de forma prática, como você acha que eles induzem o comportamento das pessoas, horizontalmente e verticalmente?  </w:t>
      </w:r>
    </w:p>
    <w:p w14:paraId="2A468328"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lastRenderedPageBreak/>
        <w:t>Entrevistado</w:t>
      </w:r>
      <w:r w:rsidRPr="00FF056E">
        <w:rPr>
          <w:rFonts w:ascii="Times New Roman" w:hAnsi="Times New Roman"/>
          <w:sz w:val="24"/>
          <w:szCs w:val="24"/>
        </w:rPr>
        <w:t>: No caso da Estácio acho que o sistema de gestão ele é um norte dentro da nossa cultura, né, porque hoje, dentro da Estácio, por exemplo, o sistema de gestão é tão peculiar que as pessoas que trabalham na Estácio há mais de 1 ano, 2 anos adquirem um linguajar quase que próprio, uma linguagem éhhhhh completamente forjada dentro da Estácio. Háaaaaa casos super engraçados, geralmente um executivo, quando chega na companhia fica completamente  perdido,ele não entende o que está se falando, há uma quantidade de siglas, uma quantidade de ferramentas de gestão atreladas ao nosso sistema de gestão que ele precisa quase que de um dicionário, ou seja, como ele vai se inserir neste modus operandi , então hoje, o sistema de gestão influencia mas pauta também a estratégia, ahhhhhh, não a estratégia, mas a atualização da estratégia da companhia, as correções de rumo tão muito pautadas, ou seja, dentro da sistemática do modelo de gestão. Então, a companhia ela é, a cultura da nossa companhia reflete o sistema de gestão que a gente tem.</w:t>
      </w:r>
    </w:p>
    <w:p w14:paraId="6E225E6F"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Mas, além disso, esta é uma parte, como você acha que ele influencia assim, como ele modela a pessoa, como a pessoa segue isso daí, enfim? O que faz de fora prática? </w:t>
      </w:r>
    </w:p>
    <w:p w14:paraId="378DBE69" w14:textId="2FE0C668"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É a forma de pensar de um executivo. Por exemplo, eu tenho a minha meta, a minha meta foi desdobrada do Conselho de Administração, do presidente, uma meta como no seu caso o financeiro que é geração de caixa. A nossa companhia tem que gerar 300 milhões de caixa este ano (2014). Desdobra ela, dependendo das unidades, no caso de um administrativo financeiro você tem metas de PDD, tem metas de prazo médio de recebimento, então na hora que a gente olha, por exemplo, Salvador, que é uma unidade super relevante dentro da nossa companhia e tem uma inadimplência muito alta em Salvador, que é um fato, ou seja, e ai a gente faz uma reunião de gestão financeira, você participa das reuniões de GDC, que é Gestão do Desempenho Corporativo,</w:t>
      </w:r>
      <w:r w:rsidR="00507336">
        <w:rPr>
          <w:rFonts w:ascii="Times New Roman" w:hAnsi="Times New Roman"/>
          <w:sz w:val="24"/>
          <w:szCs w:val="24"/>
        </w:rPr>
        <w:t xml:space="preserve"> </w:t>
      </w:r>
      <w:r w:rsidRPr="00FF056E">
        <w:rPr>
          <w:rFonts w:ascii="Times New Roman" w:hAnsi="Times New Roman"/>
          <w:sz w:val="24"/>
          <w:szCs w:val="24"/>
        </w:rPr>
        <w:t xml:space="preserve">ou então numa sabatina com o diretor de operações no GDO dizendo que a sua PDD tá muito alta, automaticamente você monta um plano de ação de correção de rumo, ou seja, eu tenho que melhorar todas as minhas taxas de renovação, eu tenho que melhorar a renegociação,  eu tenho que checar com a área de cobrança corporativa e propor novas campanhas de renegociação para alavancar o status dos meus alunos, eu vou buscar trocar a minha assessoria de cobrança, e tudo isso, ou seja, é uma forma de você já montar um plano de correção de rumo, e ai somado a isso existem ferramentas de correção de rumo, gráfico de espinha de peixe, você monta o seu PDCA, ou seja, toda essa forma de você tratar o problema que vem decorrente do não atingimento de meta é uma forma de, ou seja, ajuda o executivo a pensar, refletir e chegar a uma melhor ação lá na frente. Então, ou seja, como é que a gente </w:t>
      </w:r>
      <w:r w:rsidRPr="00FF056E">
        <w:rPr>
          <w:rFonts w:ascii="Times New Roman" w:hAnsi="Times New Roman"/>
          <w:sz w:val="24"/>
          <w:szCs w:val="24"/>
        </w:rPr>
        <w:lastRenderedPageBreak/>
        <w:t xml:space="preserve">pauta uma decisão de um executivo dessa forma, ele tem que seguir esta rotina, e todo mundo fala a mesma língua e pensa da mesma forma, isso facilita muito a comunicação da empresa, a velocidade de criação e, consequentemente, a probabilidade de sucesso das metas da companhia. </w:t>
      </w:r>
    </w:p>
    <w:p w14:paraId="53CEA62C" w14:textId="1BCEBBDA"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Beleza, </w:t>
      </w:r>
      <w:r w:rsidR="002344A3" w:rsidRPr="00FF056E">
        <w:rPr>
          <w:rFonts w:ascii="Times New Roman" w:hAnsi="Times New Roman"/>
          <w:sz w:val="24"/>
          <w:szCs w:val="24"/>
        </w:rPr>
        <w:t>CFO (nome omitido em decorrência de sigilo)</w:t>
      </w:r>
      <w:r w:rsidRPr="00FF056E">
        <w:rPr>
          <w:rFonts w:ascii="Times New Roman" w:hAnsi="Times New Roman"/>
          <w:sz w:val="24"/>
          <w:szCs w:val="24"/>
        </w:rPr>
        <w:t>, obrigado pela ajuda ai, obrigado pelo tempo, eu já consegui responder tudo que eu precisava aqui.</w:t>
      </w:r>
    </w:p>
    <w:p w14:paraId="39C9D2A2" w14:textId="39E93A44"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00C468AC">
        <w:rPr>
          <w:rFonts w:ascii="Times New Roman" w:hAnsi="Times New Roman"/>
          <w:sz w:val="24"/>
          <w:szCs w:val="24"/>
        </w:rPr>
        <w:t>: Maravilha, cara, se vo</w:t>
      </w:r>
      <w:r w:rsidR="00C468AC" w:rsidRPr="00FF056E">
        <w:rPr>
          <w:rFonts w:ascii="Times New Roman" w:hAnsi="Times New Roman"/>
          <w:sz w:val="24"/>
          <w:szCs w:val="24"/>
        </w:rPr>
        <w:t>cê</w:t>
      </w:r>
      <w:r w:rsidRPr="00FF056E">
        <w:rPr>
          <w:rFonts w:ascii="Times New Roman" w:hAnsi="Times New Roman"/>
          <w:sz w:val="24"/>
          <w:szCs w:val="24"/>
        </w:rPr>
        <w:t xml:space="preserve"> quiser usar cas</w:t>
      </w:r>
      <w:r w:rsidR="00C468AC">
        <w:rPr>
          <w:rFonts w:ascii="Times New Roman" w:hAnsi="Times New Roman"/>
          <w:sz w:val="24"/>
          <w:szCs w:val="24"/>
        </w:rPr>
        <w:t>e</w:t>
      </w:r>
      <w:r w:rsidRPr="00FF056E">
        <w:rPr>
          <w:rFonts w:ascii="Times New Roman" w:hAnsi="Times New Roman"/>
          <w:sz w:val="24"/>
          <w:szCs w:val="24"/>
        </w:rPr>
        <w:t xml:space="preserve"> das adquiridas eu sugiro </w:t>
      </w:r>
      <w:r w:rsidR="00C468AC" w:rsidRPr="00FF056E">
        <w:rPr>
          <w:rFonts w:ascii="Times New Roman" w:hAnsi="Times New Roman"/>
          <w:sz w:val="24"/>
          <w:szCs w:val="24"/>
        </w:rPr>
        <w:t>você</w:t>
      </w:r>
      <w:r w:rsidRPr="00FF056E">
        <w:rPr>
          <w:rFonts w:ascii="Times New Roman" w:hAnsi="Times New Roman"/>
          <w:sz w:val="24"/>
          <w:szCs w:val="24"/>
        </w:rPr>
        <w:t xml:space="preserve"> usar a Atual, que é a primeira de todas, né, é um super case de sucesso, e usa São </w:t>
      </w:r>
      <w:r w:rsidR="00525F49" w:rsidRPr="00FF056E">
        <w:rPr>
          <w:rFonts w:ascii="Times New Roman" w:hAnsi="Times New Roman"/>
          <w:sz w:val="24"/>
          <w:szCs w:val="24"/>
        </w:rPr>
        <w:t>Luís</w:t>
      </w:r>
      <w:r w:rsidRPr="00FF056E">
        <w:rPr>
          <w:rFonts w:ascii="Times New Roman" w:hAnsi="Times New Roman"/>
          <w:sz w:val="24"/>
          <w:szCs w:val="24"/>
        </w:rPr>
        <w:t>, que também tem um porte grande e veio com um executivo que absorveu bem a cultura da Estácio, a marca da Estácio foi muito bem aceita, e com ela tem um porte razoável o resultado é explosivo.</w:t>
      </w:r>
    </w:p>
    <w:p w14:paraId="0EA252DE"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Ah, ótimo.</w:t>
      </w:r>
    </w:p>
    <w:p w14:paraId="0451C31A"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Então dá uma olhada nessas duas pra você ilustrar e usar como exemplo.</w:t>
      </w:r>
    </w:p>
    <w:p w14:paraId="4FB6759D"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Beleza mesmo, obrigado mais uma vez, cara.</w:t>
      </w:r>
    </w:p>
    <w:p w14:paraId="25CAF894" w14:textId="6BF76465"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Valeu cara, um abraço.</w:t>
      </w:r>
    </w:p>
    <w:p w14:paraId="76AF18DC"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Abraço.</w:t>
      </w:r>
    </w:p>
    <w:p w14:paraId="36599A9F" w14:textId="77777777" w:rsidR="007C5C4F" w:rsidRPr="00FF056E" w:rsidRDefault="007C5C4F" w:rsidP="00DF65BF">
      <w:pPr>
        <w:spacing w:line="360" w:lineRule="auto"/>
        <w:jc w:val="both"/>
        <w:rPr>
          <w:rFonts w:ascii="Times New Roman" w:hAnsi="Times New Roman"/>
          <w:sz w:val="24"/>
          <w:szCs w:val="24"/>
        </w:rPr>
      </w:pPr>
    </w:p>
    <w:p w14:paraId="00F300B9" w14:textId="77777777" w:rsidR="00D72EE5" w:rsidRPr="00FF056E" w:rsidRDefault="00D72EE5" w:rsidP="00DF65BF">
      <w:pPr>
        <w:spacing w:after="0" w:line="360" w:lineRule="auto"/>
        <w:rPr>
          <w:rFonts w:ascii="Times New Roman" w:hAnsi="Times New Roman"/>
          <w:sz w:val="24"/>
          <w:szCs w:val="24"/>
        </w:rPr>
      </w:pPr>
      <w:r w:rsidRPr="00FF056E">
        <w:rPr>
          <w:rFonts w:ascii="Times New Roman" w:hAnsi="Times New Roman"/>
          <w:sz w:val="24"/>
          <w:szCs w:val="24"/>
        </w:rPr>
        <w:br w:type="page"/>
      </w:r>
    </w:p>
    <w:p w14:paraId="268D926A" w14:textId="11D5F2AA"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lastRenderedPageBreak/>
        <w:t xml:space="preserve">Entrevista com </w:t>
      </w:r>
      <w:r w:rsidR="00D72EE5" w:rsidRPr="00FF056E">
        <w:rPr>
          <w:rFonts w:ascii="Times New Roman" w:hAnsi="Times New Roman"/>
          <w:sz w:val="24"/>
          <w:szCs w:val="24"/>
        </w:rPr>
        <w:t xml:space="preserve">Gestor do SCG </w:t>
      </w:r>
      <w:r w:rsidRPr="00FF056E">
        <w:rPr>
          <w:rFonts w:ascii="Times New Roman" w:hAnsi="Times New Roman"/>
          <w:sz w:val="24"/>
          <w:szCs w:val="24"/>
        </w:rPr>
        <w:t>– realizado em 30/09/14 às 16:54</w:t>
      </w:r>
    </w:p>
    <w:p w14:paraId="2036BF61" w14:textId="41496620"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t xml:space="preserve">Salvador, 30 de Setembro de 2014 16:54, entrevista com </w:t>
      </w:r>
      <w:r w:rsidR="00D72EE5" w:rsidRPr="00FF056E">
        <w:rPr>
          <w:rFonts w:ascii="Times New Roman" w:hAnsi="Times New Roman"/>
          <w:sz w:val="24"/>
          <w:szCs w:val="24"/>
        </w:rPr>
        <w:t>Gestor do SCG</w:t>
      </w:r>
      <w:r w:rsidRPr="00FF056E">
        <w:rPr>
          <w:rFonts w:ascii="Times New Roman" w:hAnsi="Times New Roman"/>
          <w:sz w:val="24"/>
          <w:szCs w:val="24"/>
        </w:rPr>
        <w:t xml:space="preserve"> Silva, responsável pelo sistema de gestão do grupo Estácio </w:t>
      </w:r>
      <w:r w:rsidR="007427CD" w:rsidRPr="00FF056E">
        <w:rPr>
          <w:rFonts w:ascii="Times New Roman" w:hAnsi="Times New Roman"/>
          <w:sz w:val="24"/>
          <w:szCs w:val="24"/>
        </w:rPr>
        <w:t>S. A.</w:t>
      </w:r>
      <w:r w:rsidRPr="00FF056E">
        <w:rPr>
          <w:rFonts w:ascii="Times New Roman" w:hAnsi="Times New Roman"/>
          <w:sz w:val="24"/>
          <w:szCs w:val="24"/>
        </w:rPr>
        <w:t>.</w:t>
      </w:r>
    </w:p>
    <w:p w14:paraId="6F58C207"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&lt;problemas na gravação...&gt;</w:t>
      </w:r>
    </w:p>
    <w:p w14:paraId="3B1885EC"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t>Início: há quanto tempo você trabalha na Estácio?</w:t>
      </w:r>
    </w:p>
    <w:p w14:paraId="36D6807B"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tô há 6 anos na Estácio.</w:t>
      </w:r>
    </w:p>
    <w:p w14:paraId="5E0BCF0A"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6 anos, e 6 anos na parte do sistema de controle gerencial.</w:t>
      </w:r>
    </w:p>
    <w:p w14:paraId="0612A31B"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Exatamente. Eu entrei na Estácio pra estruturar uma área, que é atual, né? o atual modelo, e botat este modelo pra funcionar, na verdade, né? e a partir dele agregar as ferramentas, por exemplo, hoje, uma ferramenta que a gente agregou ao longo deste processo foi o 6 sigma, pra dar mais sustentação e qualidade nas análises do nosso modelo de gestão.</w:t>
      </w:r>
    </w:p>
    <w:p w14:paraId="1407E893" w14:textId="4D95DB05"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sidR="00D72EE5" w:rsidRPr="00FF056E">
        <w:rPr>
          <w:rFonts w:ascii="Times New Roman" w:hAnsi="Times New Roman"/>
          <w:sz w:val="24"/>
          <w:szCs w:val="24"/>
        </w:rPr>
        <w:t>Gestor do SCG</w:t>
      </w:r>
      <w:r w:rsidRPr="00FF056E">
        <w:rPr>
          <w:rFonts w:ascii="Times New Roman" w:hAnsi="Times New Roman"/>
          <w:sz w:val="24"/>
          <w:szCs w:val="24"/>
        </w:rPr>
        <w:t xml:space="preserve">, eu, a gente acompanha o crescimento da Estácio, que tem uma estratégia de crescimento por meio de adquirir outras </w:t>
      </w:r>
      <w:r w:rsidR="00F538BE" w:rsidRPr="00FF056E">
        <w:rPr>
          <w:rFonts w:ascii="Times New Roman" w:hAnsi="Times New Roman"/>
          <w:sz w:val="24"/>
          <w:szCs w:val="24"/>
        </w:rPr>
        <w:t>IES</w:t>
      </w:r>
      <w:r w:rsidRPr="00FF056E">
        <w:rPr>
          <w:rFonts w:ascii="Times New Roman" w:hAnsi="Times New Roman"/>
          <w:sz w:val="24"/>
          <w:szCs w:val="24"/>
        </w:rPr>
        <w:t xml:space="preserve">, né? Então a gente fala de São </w:t>
      </w:r>
      <w:r w:rsidR="00525F49" w:rsidRPr="00FF056E">
        <w:rPr>
          <w:rFonts w:ascii="Times New Roman" w:hAnsi="Times New Roman"/>
          <w:sz w:val="24"/>
          <w:szCs w:val="24"/>
        </w:rPr>
        <w:t>Luís</w:t>
      </w:r>
      <w:r w:rsidRPr="00FF056E">
        <w:rPr>
          <w:rFonts w:ascii="Times New Roman" w:hAnsi="Times New Roman"/>
          <w:sz w:val="24"/>
          <w:szCs w:val="24"/>
        </w:rPr>
        <w:t xml:space="preserve">, no Maranhão, na Seama em Macapá, na Idez e Uniol em João Pessoa, a Fargs no Rio Grande do Sul, a Atual. Na sua opinião, qual o papel do nosso sistema de controle, do nosso modelo de gestão na implantação da estratégia destas empresas adquiridas? </w:t>
      </w:r>
    </w:p>
    <w:p w14:paraId="0E7217DD"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Tá. Olhando basicamente para estas empresas adquiridas, eu acho que o nosso modelo de gestão hoje, ele, ele, está estruturado e já entra numa rotina, que é uma rotina já autônoma, já tem uma, uma agenda própria que, né? Que isso lá no início não era nesse modelo, éhhh, isso acabou, isso acaba sendo uma ruptura a entrada dessa organização, então essa cultura, que é a cultura de gestão, vem com ela uma série de definições, metodologias, formas de atuar e de analisar os problemas e atuar e atacar estes problemas, isto a gente tem bem definido, então o desafio em levar este processo às empresas adquiridas é justamente levar esta cultura, porque geralmente cada uma tem uma forma de fazer, muitas vezes na nossa realidade, especialmente na área acadêmica o modo de fazer gestão é desestruturado, não tem uma metodologia consistente por trás dela, então desta forma a gente tem que éhhh, trazer um modelo estruturado, onde a gente consiga todos falar a mesma língua e, a partir daí, aplicar ferramentas que vão trazer resultados num modelo padronizado, então éhhh isso traz pra aquela adquirida, além de falar a mesma língua da companhia, uma capacidade de solução de problemas, de padronização dos processos maior. Então eu acho que esta é uma grande vantagem que a gente busca trazer </w:t>
      </w:r>
      <w:r w:rsidRPr="00FF056E">
        <w:rPr>
          <w:rFonts w:ascii="Times New Roman" w:hAnsi="Times New Roman"/>
          <w:sz w:val="24"/>
          <w:szCs w:val="24"/>
        </w:rPr>
        <w:lastRenderedPageBreak/>
        <w:t>pra aquela adquirida com o modelo de gestão, né, dando pra ela ai as ferramentas que ela precisa pra poder tomar as ações corretas e o mais racionais possíveis na linha doooo, dos desafios que ela tem.</w:t>
      </w:r>
    </w:p>
    <w:p w14:paraId="4A0A1F3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Certo. Então aí existe realmente, pelo que você entende, uma relação forte entre nosso modelo de gestão e a implantação da estratégia. </w:t>
      </w:r>
    </w:p>
    <w:p w14:paraId="015BBDEC"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Muito forte. Se a gente observar, em geral, quando você não tem uma organização uma metodologia, um modelo de gestão estruturado pra que ela possa chegar no, na estratégia que ela tá buscando, que é o ponto que ela tá caminhando, que é a visão alinhada aos valores, quando você não tem isto estruturado, o seu caminho, ele sofre uma séria de percalços que você geralmente usa de uma série de forma desestruturada ações pra tentar chegar lá, e acaba não chegando, porque sem controle gerencial, sem medição não há como gerenciar e não há como atingir resultado, né, e quando você atingir não há como ter consistência no resultado. Então muitas vezes você traz uma série de benefícios que não se mantém.</w:t>
      </w:r>
    </w:p>
    <w:p w14:paraId="3791CAC5"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Ok. A literatura acadêmica traz uma série de competências importantes aí para o desenvolvimento de uma empresa, né? Tá falando de inovação, fala de empreendedorismo, aprendizagem organizacional, né, o learning organization,  orientação para o mercado. Você consegue ver o papel do SCG no desenvolvimento destas competências, no caso dentro destas empresas adquiridas.</w:t>
      </w:r>
    </w:p>
    <w:p w14:paraId="6F1CBEB5"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Poderia, por favor, repetir? eu não entendi bem esta parte. O papel de quem?</w:t>
      </w:r>
    </w:p>
    <w:p w14:paraId="3CCD149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O papel do Sistema de Controle Gerencial, do nosso modelo de gestão, no desenvolvimento, por exemplo, da inovação. Como é que o nosso modelo de gestão pode ajudar na inovação dentro de uma adquirida desta?</w:t>
      </w:r>
    </w:p>
    <w:p w14:paraId="229B17C2"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Huhum, tá. Vou dar um exemplo, né, um programa que nós temos, que é o Programa de Excelência em Gestão, ele é um bom exemplo, por que ele tem todo o referencial estruturado que nos construímos aqui para nossas unidades da Estácio. E por ser estruturado, ele tem uma riqueza extraordinária por que ele tem todas as referências principais que uma unidade precisa ter e, quando eu falo de uma excelência, eu tô falando aqui de boas práticas, de éhhh, de coisas que a gente faz melhor e a gente consegue identificar e levar pra essas adquiridas todo esse conhecimento que já tá estruturado. Então, oooooo, imagina a facilidade que é, uma vez que você tem o pacote de processos principais, de gestão, de todas as principais dimensões </w:t>
      </w:r>
      <w:r w:rsidRPr="00FF056E">
        <w:rPr>
          <w:rFonts w:ascii="Times New Roman" w:hAnsi="Times New Roman"/>
          <w:sz w:val="24"/>
          <w:szCs w:val="24"/>
        </w:rPr>
        <w:lastRenderedPageBreak/>
        <w:t>de uma unidade nas suas mãos, e onde você pode usar este referencial para colocar numa empresa ou numa instituição que não tenha nada disso, uma planta desenhada, realmente dá uma , ummmm ganho tremendo pra gestão de uma unidade, a metodologia, boas práticas, tudo que a gente pode levar de melhor.</w:t>
      </w:r>
    </w:p>
    <w:p w14:paraId="32EB247A"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E no caso, você acha que estas competências influenciam o desempenho financeiro e não financeiro? Por exemplo, a inovação, ou a aprendizagem organizacional influenciam o desempenho financeiro dentro destas adquiridas? </w:t>
      </w:r>
    </w:p>
    <w:p w14:paraId="01E31C3D"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Totalmente, né? Hoje o é considerado a inovação, você usando a inovação e usando o conhecimento gerencial, é dado como um ativo hoje, por que realmente é através da inovação que a gente consegue pensar numa nova maneira de fazer algo ou fazer melhor, mais barato, e entregar mais ao seu cliente, é através da inovação mesmo, que é o complemento do que você faz pra uma nova maneira de fazer, que não é nada éeeee, você tem, por exemplo, a construção de uma rotina, e as pessoas confundem que a construção de uma rotina pode atrapalhar a aplicação da informação, pelo contrário, a rotina ela serve inclusive pra você poder identificar pontos ou práticas que são inovadoras que você pode aplicar em outras unidades, e replicar estas práticas, né? É assim que eu acho que isto agrega valor nas nossas adquiridas aí...</w:t>
      </w:r>
    </w:p>
    <w:p w14:paraId="00BF0151"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No caso aí, outras competências como a aprendizagem organizacional e orientação para o mercado, você acha que o nosso modelo de gestão, ele auxilia a implantação destas outras competências? </w:t>
      </w:r>
    </w:p>
    <w:p w14:paraId="3AA239E6" w14:textId="79D581FE"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Com certeza. Esse, quando a gente fala num, num, num modelo que você tem indicadores, tem o levantamento das práticas, e aí você utiliza isto pra poder usar como referencial de melhoria contínua, e aí você acaba aprendendo com toda a dinâmica da empresa, porque você tem como fazer a leitura através de indicadores de controle desta empresa, você consegue alavancar, porque a essência do nosso modelo de gestão é justamente a melhoria contínua, né? Que o PDCA traz consigo, né, que a metodologia PDCA do prof. </w:t>
      </w:r>
      <w:r w:rsidR="0069505F">
        <w:rPr>
          <w:rFonts w:ascii="Times New Roman" w:hAnsi="Times New Roman"/>
          <w:sz w:val="24"/>
          <w:szCs w:val="24"/>
        </w:rPr>
        <w:t>Falconi</w:t>
      </w:r>
      <w:r w:rsidRPr="00FF056E">
        <w:rPr>
          <w:rFonts w:ascii="Times New Roman" w:hAnsi="Times New Roman"/>
          <w:sz w:val="24"/>
          <w:szCs w:val="24"/>
        </w:rPr>
        <w:t xml:space="preserve"> com algo realmente estruturado, isto é realmente de fato a melhoria contínua. Ou seja, a gente pode utilizar isso para o nosso aprendizado e crescimento, né?</w:t>
      </w:r>
    </w:p>
    <w:p w14:paraId="7C94033D"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ótimo. Uma última perguntinha aqui. A gente sabe que uma das bases de gestão são as medidas de desempenho. Como que estas medidas, elas induzem a atitude nas pessoas assim? Permeando a empresa?</w:t>
      </w:r>
    </w:p>
    <w:p w14:paraId="554D2E5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lastRenderedPageBreak/>
        <w:t>Entrevistado</w:t>
      </w:r>
      <w:r w:rsidRPr="00FF056E">
        <w:rPr>
          <w:rFonts w:ascii="Times New Roman" w:hAnsi="Times New Roman"/>
          <w:sz w:val="24"/>
          <w:szCs w:val="24"/>
        </w:rPr>
        <w:t>: Hum Hum. Bom tocar nisto, que a medição de desempenho, como a gente fala de gestão, a gente não pode deixar de falar em medição e de controle, né? A medição com rotina e o controle. Só que isso precisa desaguar numa visão de desempenho das pessoas. Não dá pra você, num modelo deste, onde um dos principais valores é a meritocracia, você não olhar de uma forma individual pras pessoas e pras metas que a gente desdobra, né? Então éhhh, dado que um dos nossos valores é a meritocracia, e a meritocracia só é possível quando você consegue identificar, de fato, quem está fazendo melhor. E como você vai fazer isto? Medindo. Essa medição ocorre fortemente. E este processo de medição versus o processo de meritocracia que a gente busca, isso daí, vem de encontro com a motivação do colaborador, uma vez que o colaborador, que é um gestor, uma pessoa que tem meta individual, tem a empresa tem essa percepção de que quanto mais ele tá desenvolvendo, ela verifica que, na verdade, este desempenho, e ele percebe que a empresa vai dar a contrapartida pra ele no seu desempenho, mais motivação ee vaai ter pra fazer melhor, né? E um dos alicerces nossos é justamente isso, é deixar à vista e claro pra todos o desempenho de todos. Né? Aí vem o nosso modelo, uma das funções do nosso modelo de gestão com a gestão à vista. Tornar público esta referência.</w:t>
      </w:r>
    </w:p>
    <w:p w14:paraId="0CF7070A" w14:textId="641A7AB6"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Tá. Poderia falar um pouco mais deste ponto </w:t>
      </w:r>
      <w:r w:rsidR="00D72EE5" w:rsidRPr="00FF056E">
        <w:rPr>
          <w:rFonts w:ascii="Times New Roman" w:hAnsi="Times New Roman"/>
          <w:sz w:val="24"/>
          <w:szCs w:val="24"/>
        </w:rPr>
        <w:t>Gestor do SCG</w:t>
      </w:r>
      <w:r w:rsidRPr="00FF056E">
        <w:rPr>
          <w:rFonts w:ascii="Times New Roman" w:hAnsi="Times New Roman"/>
          <w:sz w:val="24"/>
          <w:szCs w:val="24"/>
        </w:rPr>
        <w:t>? Quais são as funções do nosso sistema de gestão?</w:t>
      </w:r>
    </w:p>
    <w:p w14:paraId="7BD5B8C9"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Dá. Éeee, dentre estas funções, se a gente fosse dividir, né, o 1º objetivo do nosso modelo de gestão, se a gente dividir em bloco e partindo do planejamento, é ter claramente primeiro definido éeee e discriminado pra todos da companhia o caminho que nós tomaremos.  Então qual que é a nossa missão, visão e valores, por que desta forma a gente consegue colocar todo mundo na busca do mesmo caminho. Esse é o 1º ponto. Outro ponto é , e tem a ver com o modelo de gestão, desdobrar esta visão em estratégias anuais que são um passo no caminho da visão, né?. Então, a estratégia traduza o caminho que a gente tá seguindo pra nossa visão e desta estratégia, é, um dos objetivos nossos, ainda nesta parte de estratégia, é desdobrar ela em todos os níveis até o plano de ação, de forma que todo mundo seja de fato alinhado com as suas ações, pro caminho que a gente tá buscando, que é a estratégia que vai levar pra visão. O último objetivo tá acontecendo lá, a rotina, a rotina de monitoramento, é acompanhar de fato, então você ter isso de fato é no dia-a-dia das pessoas, de forma organizada, aa verificação desse caminho que tá sendo seguido tal qual ele foi definido, e daí vem a gestão à vista, que visa dividir com todos os colaboradores da companhia como que nossos  próprios sistemas de desempenho. Então, indicadores locais, indicadores organizacionais, todos eles devem nos dar </w:t>
      </w:r>
      <w:r w:rsidRPr="00FF056E">
        <w:rPr>
          <w:rFonts w:ascii="Times New Roman" w:hAnsi="Times New Roman"/>
          <w:sz w:val="24"/>
          <w:szCs w:val="24"/>
        </w:rPr>
        <w:lastRenderedPageBreak/>
        <w:t>um norte. E o papel do gestor é extremamente importante neste sentido, porque ele lembra pro colaborador que a gente precisa ir pelo caminho correto, né? E o colaborador ele também coloca, ele estimula o colaborador a participar deste processo, né? E o final, que eu comentei um pouco, que é sobre a meritocracia é fazer a verificação de onde gente queria caminhar na linha das nossas metas tá chegando, a gente tá olhando gestão de desempenho e, a partir daí, identificar o desempenho das pessoas e por meritocracia, reconhecer aqueles que tenham os melhores resultados, né? Então esse é realmente o modelo de gestão, né? E este ciclo acontece, então, anualmente, dentro desse processo todo e ocorre a maturidade da empresa. A empresa que tem 1 ano de modelo de gestão é completamente diferente da empresa que tem 6 anos, né? O tempo, ele nesse caso faz a diferença, por que cada ano é uma experiência, é um processo de aprendizado. Eu diria que a gente hoje tá num bom nível de maturidade, a gente, claro que tem muitas coisas pra melhorar, muitos pontos pra o modelo de gestão, mas estamos num bom patamar de maturidade no modelo de gestão. Como, qual a referência que eu coloco isto? Quando eu consigo olhar pros planos de ação e verificar que os planos de ação tão bem estruturados, que ocorre uma rotina de gestão bem organizada, e que a gente consegue atingir o resultado. Quando eu consigo casar todas essas, esses pontos, eu vejo esses na mesma linha, isso reflete o quão o modelo de gestão tá num bom caminho e ele tá maduro.</w:t>
      </w:r>
    </w:p>
    <w:p w14:paraId="511EF306" w14:textId="1C84A44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t xml:space="preserve"> </w:t>
      </w:r>
      <w:r w:rsidRPr="00FF056E">
        <w:rPr>
          <w:rFonts w:ascii="Times New Roman" w:hAnsi="Times New Roman"/>
          <w:color w:val="FF0000"/>
          <w:sz w:val="24"/>
          <w:szCs w:val="24"/>
        </w:rPr>
        <w:t>Entrevistador</w:t>
      </w:r>
      <w:r w:rsidRPr="00FF056E">
        <w:rPr>
          <w:rFonts w:ascii="Times New Roman" w:hAnsi="Times New Roman"/>
          <w:sz w:val="24"/>
          <w:szCs w:val="24"/>
        </w:rPr>
        <w:t xml:space="preserve">: Beleza, </w:t>
      </w:r>
      <w:r w:rsidR="00D72EE5" w:rsidRPr="00FF056E">
        <w:rPr>
          <w:rFonts w:ascii="Times New Roman" w:hAnsi="Times New Roman"/>
          <w:sz w:val="24"/>
          <w:szCs w:val="24"/>
        </w:rPr>
        <w:t>Gestor do SCG</w:t>
      </w:r>
      <w:r w:rsidRPr="00FF056E">
        <w:rPr>
          <w:rFonts w:ascii="Times New Roman" w:hAnsi="Times New Roman"/>
          <w:sz w:val="24"/>
          <w:szCs w:val="24"/>
        </w:rPr>
        <w:t>. Obrigado mais uma vez ai pela contribuição, pela ajuda, vou usar estas informações de forma acadêmica e, enfim, mais uma vez obrigado.</w:t>
      </w:r>
    </w:p>
    <w:p w14:paraId="2B5E1EB3"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Nada. Vou um prazer poder contribuir ai contigo e sucesso. O que precisar a gente vai tar falando. Tá bom, um grande abraço. Falou, Tchau Tchau.</w:t>
      </w:r>
    </w:p>
    <w:p w14:paraId="54CC739F" w14:textId="77777777" w:rsidR="007C5C4F" w:rsidRPr="00FF056E" w:rsidRDefault="007C5C4F" w:rsidP="00DF65BF">
      <w:pPr>
        <w:spacing w:line="360" w:lineRule="auto"/>
        <w:jc w:val="both"/>
        <w:rPr>
          <w:rFonts w:ascii="Times New Roman" w:hAnsi="Times New Roman"/>
          <w:sz w:val="24"/>
          <w:szCs w:val="24"/>
        </w:rPr>
      </w:pPr>
      <w:r w:rsidRPr="00FF056E">
        <w:rPr>
          <w:rFonts w:ascii="Times New Roman" w:hAnsi="Times New Roman"/>
          <w:sz w:val="24"/>
          <w:szCs w:val="24"/>
        </w:rPr>
        <w:t xml:space="preserve">  </w:t>
      </w:r>
    </w:p>
    <w:p w14:paraId="166F8AD8" w14:textId="77777777" w:rsidR="00D72EE5" w:rsidRPr="003D4EF6" w:rsidRDefault="00D72EE5" w:rsidP="00DF65BF">
      <w:pPr>
        <w:spacing w:after="0" w:line="360" w:lineRule="auto"/>
        <w:rPr>
          <w:rFonts w:ascii="Times New Roman" w:hAnsi="Times New Roman"/>
          <w:sz w:val="28"/>
          <w:szCs w:val="24"/>
        </w:rPr>
      </w:pPr>
      <w:r w:rsidRPr="00FF056E">
        <w:rPr>
          <w:rFonts w:ascii="Times New Roman" w:hAnsi="Times New Roman"/>
          <w:sz w:val="24"/>
          <w:szCs w:val="24"/>
        </w:rPr>
        <w:br w:type="page"/>
      </w:r>
    </w:p>
    <w:p w14:paraId="419755CD" w14:textId="1C7198A9"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rPr>
        <w:lastRenderedPageBreak/>
        <w:t xml:space="preserve">Entrevista com </w:t>
      </w:r>
      <w:r>
        <w:rPr>
          <w:rFonts w:ascii="Times New Roman" w:hAnsi="Times New Roman"/>
          <w:sz w:val="24"/>
        </w:rPr>
        <w:t>Gestor da Faculdade São Luís</w:t>
      </w:r>
      <w:r w:rsidRPr="003D4EF6">
        <w:rPr>
          <w:rFonts w:ascii="Times New Roman" w:hAnsi="Times New Roman"/>
          <w:sz w:val="24"/>
        </w:rPr>
        <w:t xml:space="preserve"> – realizado em 25/11/14 às 16:56</w:t>
      </w:r>
    </w:p>
    <w:p w14:paraId="65C3739C" w14:textId="0908FDD4"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rPr>
        <w:t xml:space="preserve">Salvador, 25 de novembro de 2014 16:56, entrevista com </w:t>
      </w:r>
      <w:r>
        <w:rPr>
          <w:rFonts w:ascii="Times New Roman" w:hAnsi="Times New Roman"/>
          <w:sz w:val="24"/>
        </w:rPr>
        <w:t>Gestor da Faculdade São Luís</w:t>
      </w:r>
      <w:r w:rsidRPr="003D4EF6">
        <w:rPr>
          <w:rFonts w:ascii="Times New Roman" w:hAnsi="Times New Roman"/>
          <w:sz w:val="24"/>
        </w:rPr>
        <w:t>, diretor geral da Faculdade Estácio de São Luiz.</w:t>
      </w:r>
    </w:p>
    <w:p w14:paraId="16371538"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t>Entrevistador</w:t>
      </w:r>
      <w:r w:rsidRPr="003D4EF6">
        <w:rPr>
          <w:rFonts w:ascii="Times New Roman" w:hAnsi="Times New Roman"/>
          <w:sz w:val="24"/>
        </w:rPr>
        <w:t>: Vamos lá. Salvador, 25 do 11 de 2014. Obrigado mais uma vez ai pela participação. Eu queria que, inicialmente, você pudesse assim se apresentar, falar um pouquinho de você, da sua instituição, enfim, um pouquinho do seu perfil profissional.</w:t>
      </w:r>
    </w:p>
    <w:p w14:paraId="5A35CE3F"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Certo. Eu sou daqui do Maranhão, Maranhão que hoje a gente está em torno de 7.850, 7.900 alunos.</w:t>
      </w:r>
    </w:p>
    <w:p w14:paraId="5D363CF9"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t>Entrevistador</w:t>
      </w:r>
      <w:r w:rsidRPr="003D4EF6">
        <w:rPr>
          <w:rFonts w:ascii="Times New Roman" w:hAnsi="Times New Roman"/>
          <w:sz w:val="24"/>
        </w:rPr>
        <w:t>: Po, grande, hein cara?</w:t>
      </w:r>
    </w:p>
    <w:p w14:paraId="04CE007E"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É. Nós estamos com como se fossemos, hoje, éhhhh, performando, né?</w:t>
      </w:r>
    </w:p>
    <w:p w14:paraId="6DF581B1"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t>Entrevistador</w:t>
      </w:r>
      <w:r w:rsidRPr="003D4EF6">
        <w:rPr>
          <w:rFonts w:ascii="Times New Roman" w:hAnsi="Times New Roman"/>
          <w:sz w:val="24"/>
        </w:rPr>
        <w:t>: Você está há quanto tempo aí?</w:t>
      </w:r>
    </w:p>
    <w:p w14:paraId="7E7D4BAC"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&lt; entendeu equivocadamente a pergunta&gt;. Educação Física, Biomedicina, Nutrição, enfermagem, ciência contábeis, engenharia de produção, jornalismo, são 10 cursos ai que a gente tá performando. Educação física ai com licenciatura também, então são 11 cursos. Nós fomos adquiridos e nós fazíamos parte da atual Faculdade São Luiz, que foi adquirida em Setembro de 2012 então com 3.800 alunos, né? Era uma faculdade isolada, éhhhh, foi adquirida ai no final de 2012, e teve o sistema de gestão propriamente dito a partir de 2013, e a migração pro Sistema SIA (Sistema de informações Acadêmicas) ocorreu em Agosto de 2013. Então estamos ai performando no sistema SIA e na parte de gestão a partir de 2013.</w:t>
      </w:r>
    </w:p>
    <w:p w14:paraId="27CD06BD"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t>Entrevistador</w:t>
      </w:r>
      <w:r w:rsidRPr="003D4EF6">
        <w:rPr>
          <w:rFonts w:ascii="Times New Roman" w:hAnsi="Times New Roman"/>
          <w:sz w:val="24"/>
        </w:rPr>
        <w:t>: E você tá aí na unidade há quanto tempo?</w:t>
      </w:r>
    </w:p>
    <w:p w14:paraId="7F8840DF"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Eu fui adquirido, né, eu já tava desde 2005 como diretor geral, e eu era representante da mantenedora na época, e eu fui convidado pra ficar e fiquei na gestão como diretor de núcleo, né?</w:t>
      </w:r>
    </w:p>
    <w:p w14:paraId="292D9E67"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t>Entrevistador</w:t>
      </w:r>
      <w:r w:rsidRPr="003D4EF6">
        <w:rPr>
          <w:rFonts w:ascii="Times New Roman" w:hAnsi="Times New Roman"/>
          <w:sz w:val="24"/>
        </w:rPr>
        <w:t>: Ahh, ótimo, por que você fez toda a transição então do...</w:t>
      </w:r>
    </w:p>
    <w:p w14:paraId="5622A4C4"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è, eu fiz toda a transição desde o início, da 1º auditoria até a parte de SiFi, depois o closing, depois a integração com o pessoal do csc (central de serviços compartilhados). A gente taí desde 2000..., na unidade desde 2005 e com a Estácio a partir de 2012.</w:t>
      </w:r>
    </w:p>
    <w:p w14:paraId="0A17DAC2"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lastRenderedPageBreak/>
        <w:t>Entrevistador</w:t>
      </w:r>
      <w:r w:rsidRPr="003D4EF6">
        <w:rPr>
          <w:rFonts w:ascii="Times New Roman" w:hAnsi="Times New Roman"/>
          <w:sz w:val="24"/>
        </w:rPr>
        <w:t>: Show de bola. Então, assim, como que você avalia aí, no caso a Estácio, ela tem um sistema de gestão bem peculiar, bem característico dela, tem alguns sistemas de controles fortes, de indicadores e tudo o mais, como que você acha que tudo isso daí influenciou na performance, não só financeira mas também não financeira? Nos indicadores de qualidade e tudo aí?</w:t>
      </w:r>
    </w:p>
    <w:p w14:paraId="502FF900"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è, eu acho que vimos performando de uma maneira muito positiva aí, Beltrami. Nós tínhamos alguns controles à época na Faculdade São Luiz</w:t>
      </w:r>
      <w:r w:rsidRPr="003D4EF6">
        <w:rPr>
          <w:rFonts w:ascii="Times New Roman" w:hAnsi="Times New Roman"/>
          <w:vanish/>
          <w:sz w:val="24"/>
        </w:rPr>
        <w:t>ã</w:t>
      </w:r>
      <w:r w:rsidRPr="003D4EF6">
        <w:rPr>
          <w:rFonts w:ascii="Times New Roman" w:hAnsi="Times New Roman"/>
          <w:sz w:val="24"/>
        </w:rPr>
        <w:t>, mas não chegavam sequer perto da organização e da rotina e disciplina de gestão que é na Estácio.  Então, essa questão toda da sistematização ai, vamos dizer desta influência falcônica, né? Tanto a questão da própria gestão é muito importante, né? Tanto é que tem algumas situações que nós ainda estamos performando pela própria proximidade e pelo sistema ainda que estava em algumas turmas que vinham no sistema meio híbrido, da própria estrutura do modelo de ensino, então agora, a partir de 2014, a gente conseguiu ajustar na veia a questão do ajuste. Mas mudou muito, não só financeiramente como academicamente, como toda a parte estrutural, a parte modular pra gente ter essa rotina, então a questão dos indicadores de controle, toda essa parte ai das metas, a parte do gestão à vista, entender esse processo compatível de gestão é muito importante e melhorou muito. Só pra ter uma ideia, nós saímos aí de algo em torno de 400, 500 alunos Fies, hoje nós temos uma base de 78% de Fies. Isso é uma questão da rotina, dessa disciplina de gestão que pode evidenciar dessa forma uma situação mais efetiva. Então mudou muito, a gente aprendeu às duras penas, por que ninguém nasce com essa cultura introjetada, né, mas ai a gente realmente vendo essa importância. Realmente, é uma situação muito forte, a situação do PEG, a incorporação da rotina do núcleo, o conhecimento do modelo de gestão, a questão dos POP´s, dos PGE´s, enfim, toda aquela disseminação da cultura, a disseminação dessa situação é muito importante, por que você pode ter uma implementação mais efetiva e principalmente um resultado mais efetivo lá na frente.</w:t>
      </w:r>
    </w:p>
    <w:p w14:paraId="5B705B80"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t>Entrevistador</w:t>
      </w:r>
      <w:r w:rsidRPr="003D4EF6">
        <w:rPr>
          <w:rFonts w:ascii="Times New Roman" w:hAnsi="Times New Roman"/>
          <w:sz w:val="24"/>
        </w:rPr>
        <w:t>: E como que você acha que este modelo de gestão na Estácio influenciou ai na inovação, no seu caso especifico?</w:t>
      </w:r>
    </w:p>
    <w:p w14:paraId="007329ED"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xml:space="preserve">: Éhhhh, de uma forma muito positiva, como nós não tínhamos nada parecido foi, claro, foi muito, muito, a mudança foi muito radical, foi, mas não foi uma coisa acima da inovação, então toda essa parte aí inovadora, essa, esse prefácio que foi feito depois, uma atualização com a sistematização do modelo foi muito positiva. Então, o que a gente enxerga? Que houve uma incorporação dessa rotina. Então todo mundo tá aprendendo. E agora com essa </w:t>
      </w:r>
      <w:r w:rsidRPr="003D4EF6">
        <w:rPr>
          <w:rFonts w:ascii="Times New Roman" w:hAnsi="Times New Roman"/>
          <w:sz w:val="24"/>
        </w:rPr>
        <w:lastRenderedPageBreak/>
        <w:t>atualização da rotina de 6 meses pra cá, agora tem o coordenador de relacionamento, o gestor comercial, o gestor administrativo, o G&amp;Q, o acadêmico, então todos tem essa rotina, a coisa começa a formatar de uma forma mais efetiva, né? Mas tem que ter claro, existem alguns contrastes diferenciados? Existem, né, muitas vezes você não tem tempo de pensar, tem um volume de trabalho às vezes bastante grande, a gente tem que manter o cumprimento de prazos, aaaaa eu digo assim, quais são os pontos que não são totalmente positivos, que eu poderia dizer que são mais efetivados, que a gente tem que aprender? O volume de e-mails, essa administração pelas métricas, você realmente conhecer o seu indicador, tudo isso você tem que aprender, mas melhorou muito e é uma forma muito efetiva de você atingir os resultados, dos seus objetivos, né?</w:t>
      </w:r>
    </w:p>
    <w:p w14:paraId="5D1C1634"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t>Entrevistador</w:t>
      </w:r>
      <w:r w:rsidRPr="003D4EF6">
        <w:rPr>
          <w:rFonts w:ascii="Times New Roman" w:hAnsi="Times New Roman"/>
          <w:sz w:val="24"/>
        </w:rPr>
        <w:t>: Você poderia falar um pouco ai sobre alguns destes indicadores financeiros e não financeiros que melhoraram especificamente, após a implantação do modelo de gestão?</w:t>
      </w:r>
    </w:p>
    <w:p w14:paraId="198CB012"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xml:space="preserve">: ahhhh, todos eles, todos eles mais específicos, todos os indicadores de uma forma bastante positiva. Nós tivemos ai a questão de se controlar a inadimplência, o controle de você dividir a captação por renovação, a questão de todas as formas de ingresso, você tem uma definição mais constante efetiva da tua evasão, o que está acontecendo, você tratar da renovação Ex-Fies (sem o Fies) do que é Fies, tratar de uma maneira diferenciada, não só renovação mas também a inadimplência, então esses controles efetivos ai, a parte de controlar todos os planos tem lá, água, luz, telefone, a maneira de controlar, toda a parte de G&amp;A (despesas Gerais e Adm), os indicadores que você tem também como  forma de qualidade, não só da gestão, mas também a efetivação da qualidade é muito importante pra você ter na sua organização, então a coisa começa a interagir, né? Ver a parte comercial interagindo com a parte acadêmica, por que é importante o coordenador do curso ser gestor pra ele poder... por que, mais do que ninguém, ele que conhece o aluno, ele sabe por que o aluno ta evadindo, qual a dificuldade que o aluno tá tendo, qual a oportunidade que ele tem de sair e sua razão, ele agindo na sala de aula, possibilita que amplie seu método e aproxima do acadêmico nesta situação, então todas as perspectivas de controle, todos os índices são importantes você conhecer. É muito, tem que conhecer toda a estrutura, a arquitetura como um todo, quer dizer, hoje lá nós temos o PEg, nada mais do que toda esta questão da escola, tem lá 130 páginas lá do livrinho do Peg justamente pros pilares, só pra você ter essa efetivação. Não é só o processo, mas é o processo administrativo-financeiro, é gente e gestão, o acadêmico, agora o relacionamento que era a antiga secretaria de alunos, o comercial, como é que isso, esses resultados podem afetar o </w:t>
      </w:r>
      <w:r w:rsidRPr="003D4EF6">
        <w:rPr>
          <w:rFonts w:ascii="Times New Roman" w:hAnsi="Times New Roman"/>
          <w:sz w:val="24"/>
        </w:rPr>
        <w:lastRenderedPageBreak/>
        <w:t xml:space="preserve">resultado da unidade, toda essa efetivação dentro daquela rotina pra você poder conhecer realmente, não só os indicadores mas os objetivos e as metas que você tem que atingir através deles, então isso é muito importante para o processo como um todo. </w:t>
      </w:r>
    </w:p>
    <w:p w14:paraId="454B660D" w14:textId="12D4E61A"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rPr>
        <w:t xml:space="preserve">  </w:t>
      </w:r>
      <w:r w:rsidRPr="003D4EF6">
        <w:rPr>
          <w:rFonts w:ascii="Times New Roman" w:hAnsi="Times New Roman"/>
          <w:color w:val="FF0000"/>
          <w:sz w:val="24"/>
        </w:rPr>
        <w:t>Entrevistador</w:t>
      </w:r>
      <w:r w:rsidRPr="003D4EF6">
        <w:rPr>
          <w:rFonts w:ascii="Times New Roman" w:hAnsi="Times New Roman"/>
          <w:sz w:val="24"/>
        </w:rPr>
        <w:t xml:space="preserve">: Ai, por fim, </w:t>
      </w:r>
      <w:r>
        <w:rPr>
          <w:rFonts w:ascii="Times New Roman" w:hAnsi="Times New Roman"/>
          <w:sz w:val="24"/>
        </w:rPr>
        <w:t>Gestor da Faculdade São Luís</w:t>
      </w:r>
      <w:r w:rsidRPr="003D4EF6">
        <w:rPr>
          <w:rFonts w:ascii="Times New Roman" w:hAnsi="Times New Roman"/>
          <w:sz w:val="24"/>
        </w:rPr>
        <w:t>, como você acha que efetivamente esse modelo de gestão influencia as pessoas assim? De que maneira ele influencia?</w:t>
      </w:r>
    </w:p>
    <w:p w14:paraId="7896CD72"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influencia numa maneira efetiva como forma de capacitação, né? Você tem que ter a incorporação desse modelo para você poder seguir as ações, porque o modelo por sí só,  o modelo de gestão, ele em algumas áreas ele deixa de ser operacionalizado pra ser intrínseco, você não consegue avançar se não tiver aquele conhecimento técnico, tanto do modelo de gestão mas também incorporado à rotina para que você possa implementar isso. Então é muito interessante esse problema. E como toda a Estácio coloca, tenta trazer num modelo mais fabril o modelo da excelência, quer dizer, PEg é porque acredita-se que esta questão de hospitalidade, bom atendimento, rotina, disciplina e todos esses critérios no atendimento podem beneficiar muito a sua unidade. Na realidade, nós temos uma maneira muito especifica que você pode atingir de uma maneira objetiva, viu, Beltrami?</w:t>
      </w:r>
    </w:p>
    <w:p w14:paraId="4C548E9E" w14:textId="7A02A34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t>Entrevistador</w:t>
      </w:r>
      <w:r w:rsidRPr="003D4EF6">
        <w:rPr>
          <w:rFonts w:ascii="Times New Roman" w:hAnsi="Times New Roman"/>
          <w:sz w:val="24"/>
        </w:rPr>
        <w:t xml:space="preserve">: Beleza, </w:t>
      </w:r>
      <w:r>
        <w:rPr>
          <w:rFonts w:ascii="Times New Roman" w:hAnsi="Times New Roman"/>
          <w:sz w:val="24"/>
        </w:rPr>
        <w:t>Gestor da Faculdade São Luís</w:t>
      </w:r>
      <w:r w:rsidRPr="003D4EF6">
        <w:rPr>
          <w:rFonts w:ascii="Times New Roman" w:hAnsi="Times New Roman"/>
          <w:sz w:val="24"/>
        </w:rPr>
        <w:t>, acho que era isso que eu precisava mesmo aí. Obrigado ai pela ajuda, pelo tempo disponibilizado.</w:t>
      </w:r>
    </w:p>
    <w:p w14:paraId="62F01525"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sz w:val="24"/>
          <w:highlight w:val="yellow"/>
        </w:rPr>
        <w:t>Entrevistado</w:t>
      </w:r>
      <w:r w:rsidRPr="003D4EF6">
        <w:rPr>
          <w:rFonts w:ascii="Times New Roman" w:hAnsi="Times New Roman"/>
          <w:sz w:val="24"/>
        </w:rPr>
        <w:t>: Beleza, irmão. O que precisar a gente tá aqui. Vamos lá, vãos aproveitar cada vez mais as oportunidades, abraços e tchau tchau.</w:t>
      </w:r>
    </w:p>
    <w:p w14:paraId="2F680CCD" w14:textId="77777777" w:rsidR="003D4EF6" w:rsidRPr="003D4EF6" w:rsidRDefault="003D4EF6" w:rsidP="00DF65BF">
      <w:pPr>
        <w:spacing w:line="360" w:lineRule="auto"/>
        <w:jc w:val="both"/>
        <w:rPr>
          <w:rFonts w:ascii="Times New Roman" w:hAnsi="Times New Roman"/>
          <w:sz w:val="24"/>
        </w:rPr>
      </w:pPr>
      <w:r w:rsidRPr="003D4EF6">
        <w:rPr>
          <w:rFonts w:ascii="Times New Roman" w:hAnsi="Times New Roman"/>
          <w:color w:val="FF0000"/>
          <w:sz w:val="24"/>
        </w:rPr>
        <w:t>Entrevistador</w:t>
      </w:r>
      <w:r w:rsidRPr="003D4EF6">
        <w:rPr>
          <w:rFonts w:ascii="Times New Roman" w:hAnsi="Times New Roman"/>
          <w:sz w:val="24"/>
        </w:rPr>
        <w:t>: Abraços, Tchau.</w:t>
      </w:r>
    </w:p>
    <w:p w14:paraId="287C6FAA" w14:textId="77777777" w:rsidR="00EE04E8" w:rsidRDefault="00EE04E8" w:rsidP="00DF65BF">
      <w:pPr>
        <w:spacing w:after="0" w:line="360" w:lineRule="auto"/>
        <w:rPr>
          <w:rFonts w:ascii="Times New Roman" w:hAnsi="Times New Roman"/>
          <w:sz w:val="24"/>
          <w:szCs w:val="24"/>
        </w:rPr>
      </w:pPr>
      <w:r>
        <w:rPr>
          <w:rFonts w:ascii="Times New Roman" w:hAnsi="Times New Roman"/>
          <w:sz w:val="24"/>
          <w:szCs w:val="24"/>
        </w:rPr>
        <w:br w:type="page"/>
      </w:r>
    </w:p>
    <w:p w14:paraId="0993FD39" w14:textId="77777777"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sz w:val="24"/>
          <w:szCs w:val="24"/>
        </w:rPr>
        <w:lastRenderedPageBreak/>
        <w:t>Entrevista com Gestor da</w:t>
      </w:r>
      <w:r>
        <w:rPr>
          <w:rFonts w:ascii="Times New Roman" w:hAnsi="Times New Roman"/>
          <w:sz w:val="24"/>
          <w:szCs w:val="24"/>
        </w:rPr>
        <w:t>s</w:t>
      </w:r>
      <w:r w:rsidRPr="00FF056E">
        <w:rPr>
          <w:rFonts w:ascii="Times New Roman" w:hAnsi="Times New Roman"/>
          <w:sz w:val="24"/>
          <w:szCs w:val="24"/>
        </w:rPr>
        <w:t xml:space="preserve"> Faculdade</w:t>
      </w:r>
      <w:r>
        <w:rPr>
          <w:rFonts w:ascii="Times New Roman" w:hAnsi="Times New Roman"/>
          <w:sz w:val="24"/>
          <w:szCs w:val="24"/>
        </w:rPr>
        <w:t>s Idez e Uniuol</w:t>
      </w:r>
      <w:r w:rsidRPr="00FF056E">
        <w:rPr>
          <w:rFonts w:ascii="Times New Roman" w:hAnsi="Times New Roman"/>
          <w:sz w:val="24"/>
          <w:szCs w:val="24"/>
        </w:rPr>
        <w:t xml:space="preserve"> – realizado em 2</w:t>
      </w:r>
      <w:r>
        <w:rPr>
          <w:rFonts w:ascii="Times New Roman" w:hAnsi="Times New Roman"/>
          <w:sz w:val="24"/>
          <w:szCs w:val="24"/>
        </w:rPr>
        <w:t>7</w:t>
      </w:r>
      <w:r w:rsidRPr="00FF056E">
        <w:rPr>
          <w:rFonts w:ascii="Times New Roman" w:hAnsi="Times New Roman"/>
          <w:sz w:val="24"/>
          <w:szCs w:val="24"/>
        </w:rPr>
        <w:t>/11/14 às 1</w:t>
      </w:r>
      <w:r>
        <w:rPr>
          <w:rFonts w:ascii="Times New Roman" w:hAnsi="Times New Roman"/>
          <w:sz w:val="24"/>
          <w:szCs w:val="24"/>
        </w:rPr>
        <w:t>8</w:t>
      </w:r>
      <w:r w:rsidRPr="00FF056E">
        <w:rPr>
          <w:rFonts w:ascii="Times New Roman" w:hAnsi="Times New Roman"/>
          <w:sz w:val="24"/>
          <w:szCs w:val="24"/>
        </w:rPr>
        <w:t>:</w:t>
      </w:r>
      <w:r>
        <w:rPr>
          <w:rFonts w:ascii="Times New Roman" w:hAnsi="Times New Roman"/>
          <w:sz w:val="24"/>
          <w:szCs w:val="24"/>
        </w:rPr>
        <w:t>39</w:t>
      </w:r>
    </w:p>
    <w:p w14:paraId="0D662B28" w14:textId="77777777"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sz w:val="24"/>
          <w:szCs w:val="24"/>
        </w:rPr>
        <w:t>Salvador, 2</w:t>
      </w:r>
      <w:r>
        <w:rPr>
          <w:rFonts w:ascii="Times New Roman" w:hAnsi="Times New Roman"/>
          <w:sz w:val="24"/>
          <w:szCs w:val="24"/>
        </w:rPr>
        <w:t>7</w:t>
      </w:r>
      <w:r w:rsidRPr="00FF056E">
        <w:rPr>
          <w:rFonts w:ascii="Times New Roman" w:hAnsi="Times New Roman"/>
          <w:sz w:val="24"/>
          <w:szCs w:val="24"/>
        </w:rPr>
        <w:t xml:space="preserve"> de novembro de 2014 1</w:t>
      </w:r>
      <w:r>
        <w:rPr>
          <w:rFonts w:ascii="Times New Roman" w:hAnsi="Times New Roman"/>
          <w:sz w:val="24"/>
          <w:szCs w:val="24"/>
        </w:rPr>
        <w:t>8</w:t>
      </w:r>
      <w:r w:rsidRPr="00FF056E">
        <w:rPr>
          <w:rFonts w:ascii="Times New Roman" w:hAnsi="Times New Roman"/>
          <w:sz w:val="24"/>
          <w:szCs w:val="24"/>
        </w:rPr>
        <w:t>:</w:t>
      </w:r>
      <w:r>
        <w:rPr>
          <w:rFonts w:ascii="Times New Roman" w:hAnsi="Times New Roman"/>
          <w:sz w:val="24"/>
          <w:szCs w:val="24"/>
        </w:rPr>
        <w:t>39</w:t>
      </w:r>
      <w:r w:rsidRPr="00FF056E">
        <w:rPr>
          <w:rFonts w:ascii="Times New Roman" w:hAnsi="Times New Roman"/>
          <w:sz w:val="24"/>
          <w:szCs w:val="24"/>
        </w:rPr>
        <w:t>, entrevista com Gestor da</w:t>
      </w:r>
      <w:r>
        <w:rPr>
          <w:rFonts w:ascii="Times New Roman" w:hAnsi="Times New Roman"/>
          <w:sz w:val="24"/>
          <w:szCs w:val="24"/>
        </w:rPr>
        <w:t>s</w:t>
      </w:r>
      <w:r w:rsidRPr="00FF056E">
        <w:rPr>
          <w:rFonts w:ascii="Times New Roman" w:hAnsi="Times New Roman"/>
          <w:sz w:val="24"/>
          <w:szCs w:val="24"/>
        </w:rPr>
        <w:t xml:space="preserve"> Faculdade</w:t>
      </w:r>
      <w:r>
        <w:rPr>
          <w:rFonts w:ascii="Times New Roman" w:hAnsi="Times New Roman"/>
          <w:sz w:val="24"/>
          <w:szCs w:val="24"/>
        </w:rPr>
        <w:t>s</w:t>
      </w:r>
      <w:r w:rsidRPr="00FF056E">
        <w:rPr>
          <w:rFonts w:ascii="Times New Roman" w:hAnsi="Times New Roman"/>
          <w:sz w:val="24"/>
          <w:szCs w:val="24"/>
        </w:rPr>
        <w:t xml:space="preserve"> </w:t>
      </w:r>
      <w:r>
        <w:rPr>
          <w:rFonts w:ascii="Times New Roman" w:hAnsi="Times New Roman"/>
          <w:sz w:val="24"/>
          <w:szCs w:val="24"/>
        </w:rPr>
        <w:t>Idez e Uniuol</w:t>
      </w:r>
      <w:r w:rsidRPr="00FF056E">
        <w:rPr>
          <w:rFonts w:ascii="Times New Roman" w:hAnsi="Times New Roman"/>
          <w:sz w:val="24"/>
          <w:szCs w:val="24"/>
        </w:rPr>
        <w:t>, diretor geral da</w:t>
      </w:r>
      <w:r>
        <w:rPr>
          <w:rFonts w:ascii="Times New Roman" w:hAnsi="Times New Roman"/>
          <w:sz w:val="24"/>
          <w:szCs w:val="24"/>
        </w:rPr>
        <w:t>s</w:t>
      </w:r>
      <w:r w:rsidRPr="00FF056E">
        <w:rPr>
          <w:rFonts w:ascii="Times New Roman" w:hAnsi="Times New Roman"/>
          <w:sz w:val="24"/>
          <w:szCs w:val="24"/>
        </w:rPr>
        <w:t xml:space="preserve"> Faculdade</w:t>
      </w:r>
      <w:r>
        <w:rPr>
          <w:rFonts w:ascii="Times New Roman" w:hAnsi="Times New Roman"/>
          <w:sz w:val="24"/>
          <w:szCs w:val="24"/>
        </w:rPr>
        <w:t>s Idez e Uniuol</w:t>
      </w:r>
      <w:r w:rsidRPr="00FF056E">
        <w:rPr>
          <w:rFonts w:ascii="Times New Roman" w:hAnsi="Times New Roman"/>
          <w:sz w:val="24"/>
          <w:szCs w:val="24"/>
        </w:rPr>
        <w:t>.</w:t>
      </w:r>
    </w:p>
    <w:p w14:paraId="239260E5" w14:textId="77777777"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Vamos lá</w:t>
      </w:r>
      <w:r>
        <w:rPr>
          <w:rFonts w:ascii="Times New Roman" w:hAnsi="Times New Roman"/>
          <w:sz w:val="24"/>
          <w:szCs w:val="24"/>
        </w:rPr>
        <w:t>, Gestor das Faculdades Idez e Uniuol. Obrigado mais uma vez pela participação, Gestor das Faculdades Idez e Uniuol</w:t>
      </w:r>
      <w:r w:rsidRPr="00FF056E">
        <w:rPr>
          <w:rFonts w:ascii="Times New Roman" w:hAnsi="Times New Roman"/>
          <w:sz w:val="24"/>
          <w:szCs w:val="24"/>
        </w:rPr>
        <w:t xml:space="preserve">. </w:t>
      </w:r>
      <w:r>
        <w:rPr>
          <w:rFonts w:ascii="Times New Roman" w:hAnsi="Times New Roman"/>
          <w:sz w:val="24"/>
          <w:szCs w:val="24"/>
        </w:rPr>
        <w:t xml:space="preserve">Inicialmente, eu queria que você me explicasse um pouco sobre as duas instituições que você é diretor, ne? A Uniuol e a Idez, explicasse um pouquinho o contexto delas, como você chegou nas empresas, enfim, fale um pouquinho delas, por favor. </w:t>
      </w:r>
    </w:p>
    <w:p w14:paraId="419BEFFB" w14:textId="77777777"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 xml:space="preserve">Bom. É o seguinte: como nós távamos com um planejamento de crescimento em todas as Estácio, e no Nordeste, naquela ocasião, ainda não tinha chegado a Paraíba, Maranhão e no Piaui. Eram os três Estados que ainda não tinha atuação até 2012 da Estácio. Neste mesmo ano, em Outubro de 2012, a Estácio adquiriu a Faculdade São Luiz, uma faculdade relativamente grande, com 3.000, 4.000 alunos, no Piauí a compra foi ano passado, e na Paraíba como não conseguiu fazer uma grande aquisição, não havia grandes Ies para a venda, havia então a possibilidade de fazer um greenfield. O diretor regional era o Jessé, ele fez um estudo e descobriu que tinha pequenas instituições de ensino que não iriam sobreviver e que estavam pra ser vendidas por um investimento muito baixo, e que na visão dele poderia ser mais rápido do que fazer um greenfield, começar do zero. Então ele até denominou a estratégia de greenfield acelerado, ou seja, comprar duas instituições já funcionando, com licenças boas e colocar mais cursos para fazer o crescimento destas duas instituições. E foi ai que se chegou através da Idez, que era uma instituição que tinha três cursos tecnólogos na área de design gráfico, rede de computadores e análise e desenvolvimento de sistemas, e depois apareceu a Uniuol, que eram três cursos de gestão tecnológica também, de curta duração na área de gestão, que era gestão comercial, gestão financeira e marketing. </w:t>
      </w:r>
    </w:p>
    <w:p w14:paraId="16525245" w14:textId="77777777"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Certo</w:t>
      </w:r>
    </w:p>
    <w:p w14:paraId="6F2ACBA0" w14:textId="77777777"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 xml:space="preserve">E foi então que em Junho de 2012 a gente adquiriu a Idez, e quando foi em Agosto do mesmo ano a gente adquiriu a Uniuol, e ai começou o processo de integração e de mudança de cultura para implementar o crescimento destas unidades na Paraíba. </w:t>
      </w:r>
    </w:p>
    <w:p w14:paraId="57D2998E" w14:textId="77777777"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 xml:space="preserve">E foi nesse momento que você entrou na unidade? Os gestores antigos saíram e você entrou? </w:t>
      </w:r>
    </w:p>
    <w:p w14:paraId="4559D419" w14:textId="77777777"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lastRenderedPageBreak/>
        <w:t>Entrevistado</w:t>
      </w:r>
      <w:r w:rsidRPr="00FF056E">
        <w:rPr>
          <w:rFonts w:ascii="Times New Roman" w:hAnsi="Times New Roman"/>
          <w:sz w:val="24"/>
          <w:szCs w:val="24"/>
        </w:rPr>
        <w:t>:</w:t>
      </w:r>
      <w:r>
        <w:rPr>
          <w:rFonts w:ascii="Times New Roman" w:hAnsi="Times New Roman"/>
          <w:sz w:val="24"/>
          <w:szCs w:val="24"/>
        </w:rPr>
        <w:t xml:space="preserve"> Oi, como foi?</w:t>
      </w:r>
      <w:r w:rsidRPr="00FF056E">
        <w:rPr>
          <w:rFonts w:ascii="Times New Roman" w:hAnsi="Times New Roman"/>
          <w:sz w:val="24"/>
          <w:szCs w:val="24"/>
        </w:rPr>
        <w:t xml:space="preserve"> </w:t>
      </w:r>
      <w:r>
        <w:rPr>
          <w:rFonts w:ascii="Times New Roman" w:hAnsi="Times New Roman"/>
          <w:sz w:val="24"/>
          <w:szCs w:val="24"/>
        </w:rPr>
        <w:t>(não entendeu a pergunta)</w:t>
      </w:r>
    </w:p>
    <w:p w14:paraId="222A920F" w14:textId="77777777"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 xml:space="preserve">Os gestores antigos saíram e você entrou? Foi assim? </w:t>
      </w:r>
    </w:p>
    <w:p w14:paraId="56320E28" w14:textId="49B9EE4E" w:rsidR="003D4EF6" w:rsidRPr="00FF056E" w:rsidRDefault="003D4EF6"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Exatamente. A partir do momento que nós adquirimos, a gestão passou a ser nossa, eu tô aqui desde o primeiro dia de anúncio das aquisições das duas unidades, justamente pra tocar esse planejamento de fazer o greenfield acelerado, ou seja, o crescimento teoricamente orgânico destas duas pequenas instituições. Então, nesses três anos o que nós fizemos aqui em relação a estas duas pequenas instituições: a gente comprou duas instituições com níveis acadêmicos diferentes, uma bem mais estruturada, que é a Idez e uma sem nenhuma estrutura formal, vamos dizer assim</w:t>
      </w:r>
      <w:r w:rsidR="004D0D78">
        <w:rPr>
          <w:rFonts w:ascii="Times New Roman" w:hAnsi="Times New Roman"/>
          <w:sz w:val="24"/>
          <w:szCs w:val="24"/>
        </w:rPr>
        <w:t xml:space="preserve">, que foi a Uniuol. Então o trabalho </w:t>
      </w:r>
      <w:r w:rsidR="009A09C9">
        <w:rPr>
          <w:rFonts w:ascii="Times New Roman" w:hAnsi="Times New Roman"/>
          <w:sz w:val="24"/>
          <w:szCs w:val="24"/>
        </w:rPr>
        <w:t xml:space="preserve">foi duro pra que a gente organizasse, colocasse </w:t>
      </w:r>
      <w:r w:rsidR="00C22FDC">
        <w:rPr>
          <w:rFonts w:ascii="Times New Roman" w:hAnsi="Times New Roman"/>
          <w:sz w:val="24"/>
          <w:szCs w:val="24"/>
        </w:rPr>
        <w:t xml:space="preserve">as duas instituições no mesmo patamar de qualidade de ensino </w:t>
      </w:r>
      <w:r w:rsidR="00077B52">
        <w:rPr>
          <w:rFonts w:ascii="Times New Roman" w:hAnsi="Times New Roman"/>
          <w:sz w:val="24"/>
          <w:szCs w:val="24"/>
        </w:rPr>
        <w:t xml:space="preserve">pra nós pudéssemos, com segurança, fazer o greenfield acelerado. Nestes três anos, o que que a gente já conseguiu? Nós aprovamos dois cursos, bacharelado em gestão, que foi administração e ciências contábeis </w:t>
      </w:r>
      <w:r w:rsidR="009D15CD">
        <w:rPr>
          <w:rFonts w:ascii="Times New Roman" w:hAnsi="Times New Roman"/>
          <w:sz w:val="24"/>
          <w:szCs w:val="24"/>
        </w:rPr>
        <w:t xml:space="preserve">na Idez, aprovamos também recursos humanos e logística </w:t>
      </w:r>
      <w:r w:rsidR="00FB2F08">
        <w:rPr>
          <w:rFonts w:ascii="Times New Roman" w:hAnsi="Times New Roman"/>
          <w:sz w:val="24"/>
          <w:szCs w:val="24"/>
        </w:rPr>
        <w:t xml:space="preserve">na Idez. Na Uniuol, </w:t>
      </w:r>
      <w:r w:rsidR="00AD7237">
        <w:rPr>
          <w:rFonts w:ascii="Times New Roman" w:hAnsi="Times New Roman"/>
          <w:sz w:val="24"/>
          <w:szCs w:val="24"/>
        </w:rPr>
        <w:t>a gente aprovou o curso engenharia de produção</w:t>
      </w:r>
      <w:r w:rsidR="005E443A">
        <w:rPr>
          <w:rFonts w:ascii="Times New Roman" w:hAnsi="Times New Roman"/>
          <w:sz w:val="24"/>
          <w:szCs w:val="24"/>
        </w:rPr>
        <w:t xml:space="preserve"> e engenharia civil</w:t>
      </w:r>
      <w:r w:rsidR="00AD7237">
        <w:rPr>
          <w:rFonts w:ascii="Times New Roman" w:hAnsi="Times New Roman"/>
          <w:sz w:val="24"/>
          <w:szCs w:val="24"/>
        </w:rPr>
        <w:t xml:space="preserve">, </w:t>
      </w:r>
      <w:r w:rsidR="005A08A9">
        <w:rPr>
          <w:rFonts w:ascii="Times New Roman" w:hAnsi="Times New Roman"/>
          <w:sz w:val="24"/>
          <w:szCs w:val="24"/>
        </w:rPr>
        <w:t xml:space="preserve">e agora recentemente, hoje inclusive </w:t>
      </w:r>
      <w:r w:rsidR="00094CF3">
        <w:rPr>
          <w:rFonts w:ascii="Times New Roman" w:hAnsi="Times New Roman"/>
          <w:sz w:val="24"/>
          <w:szCs w:val="24"/>
        </w:rPr>
        <w:t>s</w:t>
      </w:r>
      <w:r w:rsidR="005A08A9">
        <w:rPr>
          <w:rFonts w:ascii="Times New Roman" w:hAnsi="Times New Roman"/>
          <w:sz w:val="24"/>
          <w:szCs w:val="24"/>
        </w:rPr>
        <w:t xml:space="preserve">aiu uma comissão daqui, </w:t>
      </w:r>
      <w:r w:rsidR="00094CF3">
        <w:rPr>
          <w:rFonts w:ascii="Times New Roman" w:hAnsi="Times New Roman"/>
          <w:sz w:val="24"/>
          <w:szCs w:val="24"/>
        </w:rPr>
        <w:t xml:space="preserve">a gente conseguiu, vai conseguir </w:t>
      </w:r>
      <w:r w:rsidR="0050510D">
        <w:rPr>
          <w:rFonts w:ascii="Times New Roman" w:hAnsi="Times New Roman"/>
          <w:sz w:val="24"/>
          <w:szCs w:val="24"/>
        </w:rPr>
        <w:t xml:space="preserve">aprovar as duas unidades também pra ser polo EAD. </w:t>
      </w:r>
    </w:p>
    <w:p w14:paraId="4895E43F" w14:textId="47F8D761" w:rsidR="0049285F" w:rsidRPr="00FF056E" w:rsidRDefault="0049285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Hummm, bacana.</w:t>
      </w:r>
    </w:p>
    <w:p w14:paraId="46C9CE0E" w14:textId="62A7D186" w:rsidR="00EE04E8" w:rsidRDefault="0049285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 xml:space="preserve">Então isso vai dar </w:t>
      </w:r>
      <w:r w:rsidR="00B5067B">
        <w:rPr>
          <w:rFonts w:ascii="Times New Roman" w:hAnsi="Times New Roman"/>
          <w:sz w:val="24"/>
          <w:szCs w:val="24"/>
        </w:rPr>
        <w:t xml:space="preserve">um crescimento muito bacana. Nesse meio tempo também, o Beltrami, antes que eu esqueça, </w:t>
      </w:r>
      <w:r w:rsidR="00443CAF">
        <w:rPr>
          <w:rFonts w:ascii="Times New Roman" w:hAnsi="Times New Roman"/>
          <w:sz w:val="24"/>
          <w:szCs w:val="24"/>
        </w:rPr>
        <w:t xml:space="preserve">em 2013, no final de 2013, </w:t>
      </w:r>
      <w:r w:rsidR="00A334DC">
        <w:rPr>
          <w:rFonts w:ascii="Times New Roman" w:hAnsi="Times New Roman"/>
          <w:sz w:val="24"/>
          <w:szCs w:val="24"/>
        </w:rPr>
        <w:t xml:space="preserve">a Estácio adquiriu a Uniseb, e com a aquisição da Uniseb, João Pessoa tinha um polo </w:t>
      </w:r>
      <w:r w:rsidR="00F9293C">
        <w:rPr>
          <w:rFonts w:ascii="Times New Roman" w:hAnsi="Times New Roman"/>
          <w:sz w:val="24"/>
          <w:szCs w:val="24"/>
        </w:rPr>
        <w:t xml:space="preserve">do EAd aqui terceirizado. Quando foi no ano passado, esse polo </w:t>
      </w:r>
      <w:r w:rsidR="003943E9">
        <w:rPr>
          <w:rFonts w:ascii="Times New Roman" w:hAnsi="Times New Roman"/>
          <w:sz w:val="24"/>
          <w:szCs w:val="24"/>
        </w:rPr>
        <w:t xml:space="preserve">foi tombado pra dentro da Uniuol.  Na época, tinham 70 alunos de graduação, na primeira captação </w:t>
      </w:r>
      <w:r w:rsidR="00A01AD8">
        <w:rPr>
          <w:rFonts w:ascii="Times New Roman" w:hAnsi="Times New Roman"/>
          <w:sz w:val="24"/>
          <w:szCs w:val="24"/>
        </w:rPr>
        <w:t xml:space="preserve">a gente captou 170, na última captação </w:t>
      </w:r>
      <w:r w:rsidR="00CE4897">
        <w:rPr>
          <w:rFonts w:ascii="Times New Roman" w:hAnsi="Times New Roman"/>
          <w:sz w:val="24"/>
          <w:szCs w:val="24"/>
        </w:rPr>
        <w:t>agora foram quase 3</w:t>
      </w:r>
      <w:r w:rsidR="00367D55">
        <w:rPr>
          <w:rFonts w:ascii="Times New Roman" w:hAnsi="Times New Roman"/>
          <w:sz w:val="24"/>
          <w:szCs w:val="24"/>
        </w:rPr>
        <w:t>0</w:t>
      </w:r>
      <w:r w:rsidR="00CE4897">
        <w:rPr>
          <w:rFonts w:ascii="Times New Roman" w:hAnsi="Times New Roman"/>
          <w:sz w:val="24"/>
          <w:szCs w:val="24"/>
        </w:rPr>
        <w:t xml:space="preserve">0 alunos, a gente </w:t>
      </w:r>
      <w:r w:rsidR="00367D55">
        <w:rPr>
          <w:rFonts w:ascii="Times New Roman" w:hAnsi="Times New Roman"/>
          <w:sz w:val="24"/>
          <w:szCs w:val="24"/>
        </w:rPr>
        <w:t xml:space="preserve">em menos de seis meses de funcionamento </w:t>
      </w:r>
      <w:r w:rsidR="00BB4B80">
        <w:rPr>
          <w:rFonts w:ascii="Times New Roman" w:hAnsi="Times New Roman"/>
          <w:sz w:val="24"/>
          <w:szCs w:val="24"/>
        </w:rPr>
        <w:t xml:space="preserve">a gente com essa parceria ai da Uniseb </w:t>
      </w:r>
      <w:r w:rsidR="00197910">
        <w:rPr>
          <w:rFonts w:ascii="Times New Roman" w:hAnsi="Times New Roman"/>
          <w:sz w:val="24"/>
          <w:szCs w:val="24"/>
        </w:rPr>
        <w:t xml:space="preserve">a gente tem quase 500 alunos de ensino à distância </w:t>
      </w:r>
      <w:r w:rsidR="0076207F">
        <w:rPr>
          <w:rFonts w:ascii="Times New Roman" w:hAnsi="Times New Roman"/>
          <w:sz w:val="24"/>
          <w:szCs w:val="24"/>
        </w:rPr>
        <w:t>na Uniuol.</w:t>
      </w:r>
    </w:p>
    <w:p w14:paraId="5B1DDCB7" w14:textId="50A67071" w:rsidR="0076207F" w:rsidRPr="00FF056E" w:rsidRDefault="0076207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Muito bom.</w:t>
      </w:r>
    </w:p>
    <w:p w14:paraId="686AC22B" w14:textId="6E6CF50B" w:rsidR="0076207F" w:rsidRDefault="0076207F"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 xml:space="preserve">Foi o que alavancou </w:t>
      </w:r>
      <w:r w:rsidR="00AC43EF">
        <w:rPr>
          <w:rFonts w:ascii="Times New Roman" w:hAnsi="Times New Roman"/>
          <w:sz w:val="24"/>
          <w:szCs w:val="24"/>
        </w:rPr>
        <w:t xml:space="preserve">o crescimento mais rápido, porque os cursos que </w:t>
      </w:r>
      <w:r w:rsidR="00CE2B62">
        <w:rPr>
          <w:rFonts w:ascii="Times New Roman" w:hAnsi="Times New Roman"/>
          <w:sz w:val="24"/>
          <w:szCs w:val="24"/>
        </w:rPr>
        <w:t xml:space="preserve">nós protocolamos ainda não deram frutos. Agora </w:t>
      </w:r>
      <w:r w:rsidR="005D7DBC">
        <w:rPr>
          <w:rFonts w:ascii="Times New Roman" w:hAnsi="Times New Roman"/>
          <w:sz w:val="24"/>
          <w:szCs w:val="24"/>
        </w:rPr>
        <w:t xml:space="preserve">que tamos iniciando ai o processo de </w:t>
      </w:r>
      <w:r w:rsidR="00860490">
        <w:rPr>
          <w:rFonts w:ascii="Times New Roman" w:hAnsi="Times New Roman"/>
          <w:sz w:val="24"/>
          <w:szCs w:val="24"/>
        </w:rPr>
        <w:t xml:space="preserve">crescimento desses cursos que foram protocolados </w:t>
      </w:r>
      <w:r w:rsidR="006369B3">
        <w:rPr>
          <w:rFonts w:ascii="Times New Roman" w:hAnsi="Times New Roman"/>
          <w:sz w:val="24"/>
          <w:szCs w:val="24"/>
        </w:rPr>
        <w:t>ao longo de 2013, 2014.</w:t>
      </w:r>
    </w:p>
    <w:p w14:paraId="6501A699" w14:textId="20C23FDE" w:rsidR="006369B3" w:rsidRPr="00FF056E" w:rsidRDefault="006369B3"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Ótimo.</w:t>
      </w:r>
    </w:p>
    <w:p w14:paraId="58E4E35F" w14:textId="77777777" w:rsidR="0088521F" w:rsidRDefault="006369B3"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lastRenderedPageBreak/>
        <w:t>Entrevistado</w:t>
      </w:r>
      <w:r w:rsidRPr="00FF056E">
        <w:rPr>
          <w:rFonts w:ascii="Times New Roman" w:hAnsi="Times New Roman"/>
          <w:sz w:val="24"/>
          <w:szCs w:val="24"/>
        </w:rPr>
        <w:t xml:space="preserve">: </w:t>
      </w:r>
      <w:r w:rsidR="002146E6">
        <w:rPr>
          <w:rFonts w:ascii="Times New Roman" w:hAnsi="Times New Roman"/>
          <w:sz w:val="24"/>
          <w:szCs w:val="24"/>
        </w:rPr>
        <w:t xml:space="preserve">Essa é a realidade hoje. </w:t>
      </w:r>
      <w:r>
        <w:rPr>
          <w:rFonts w:ascii="Times New Roman" w:hAnsi="Times New Roman"/>
          <w:sz w:val="24"/>
          <w:szCs w:val="24"/>
        </w:rPr>
        <w:t>Eu te passei aqueles n</w:t>
      </w:r>
      <w:r w:rsidR="002146E6">
        <w:rPr>
          <w:rFonts w:ascii="Times New Roman" w:hAnsi="Times New Roman"/>
          <w:sz w:val="24"/>
          <w:szCs w:val="24"/>
        </w:rPr>
        <w:t xml:space="preserve">úmeros, hoje nós já crescemos ai o número </w:t>
      </w:r>
      <w:r w:rsidR="00CB4313">
        <w:rPr>
          <w:rFonts w:ascii="Times New Roman" w:hAnsi="Times New Roman"/>
          <w:sz w:val="24"/>
          <w:szCs w:val="24"/>
        </w:rPr>
        <w:t xml:space="preserve">de alunos </w:t>
      </w:r>
      <w:r w:rsidR="002146E6">
        <w:rPr>
          <w:rFonts w:ascii="Times New Roman" w:hAnsi="Times New Roman"/>
          <w:sz w:val="24"/>
          <w:szCs w:val="24"/>
        </w:rPr>
        <w:t xml:space="preserve">quase </w:t>
      </w:r>
      <w:r w:rsidR="00CB4313">
        <w:rPr>
          <w:rFonts w:ascii="Times New Roman" w:hAnsi="Times New Roman"/>
          <w:sz w:val="24"/>
          <w:szCs w:val="24"/>
        </w:rPr>
        <w:t xml:space="preserve">que </w:t>
      </w:r>
      <w:r w:rsidR="002146E6">
        <w:rPr>
          <w:rFonts w:ascii="Times New Roman" w:hAnsi="Times New Roman"/>
          <w:sz w:val="24"/>
          <w:szCs w:val="24"/>
        </w:rPr>
        <w:t xml:space="preserve">3X </w:t>
      </w:r>
      <w:r w:rsidR="00CB4313">
        <w:rPr>
          <w:rFonts w:ascii="Times New Roman" w:hAnsi="Times New Roman"/>
          <w:sz w:val="24"/>
          <w:szCs w:val="24"/>
        </w:rPr>
        <w:t xml:space="preserve">o número </w:t>
      </w:r>
      <w:r w:rsidR="00E20DFD">
        <w:rPr>
          <w:rFonts w:ascii="Times New Roman" w:hAnsi="Times New Roman"/>
          <w:sz w:val="24"/>
          <w:szCs w:val="24"/>
        </w:rPr>
        <w:t>quando</w:t>
      </w:r>
      <w:r w:rsidR="00CB4313">
        <w:rPr>
          <w:rFonts w:ascii="Times New Roman" w:hAnsi="Times New Roman"/>
          <w:sz w:val="24"/>
          <w:szCs w:val="24"/>
        </w:rPr>
        <w:t xml:space="preserve"> nós chegamos. Quando nós chegamos </w:t>
      </w:r>
      <w:r w:rsidR="00331A8C">
        <w:rPr>
          <w:rFonts w:ascii="Times New Roman" w:hAnsi="Times New Roman"/>
          <w:sz w:val="24"/>
          <w:szCs w:val="24"/>
        </w:rPr>
        <w:t xml:space="preserve">tinha ai nas duas unidades pouco mais de 700 alunos, </w:t>
      </w:r>
      <w:r w:rsidR="00E20DFD">
        <w:rPr>
          <w:rFonts w:ascii="Times New Roman" w:hAnsi="Times New Roman"/>
          <w:sz w:val="24"/>
          <w:szCs w:val="24"/>
        </w:rPr>
        <w:t>hoje a gente tem ai</w:t>
      </w:r>
      <w:r w:rsidR="0088521F">
        <w:rPr>
          <w:rFonts w:ascii="Times New Roman" w:hAnsi="Times New Roman"/>
          <w:sz w:val="24"/>
          <w:szCs w:val="24"/>
        </w:rPr>
        <w:t xml:space="preserve"> na faixa de 2.000, 2.100 alunos entre ensino à distância, presencial, pós-graduação e Pronatec.</w:t>
      </w:r>
    </w:p>
    <w:p w14:paraId="1D90E6B9" w14:textId="6209DD96" w:rsidR="0088521F" w:rsidRPr="00FF056E" w:rsidRDefault="0088521F"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 xml:space="preserve">Muito bom. E você </w:t>
      </w:r>
      <w:r w:rsidR="00DD5368">
        <w:rPr>
          <w:rFonts w:ascii="Times New Roman" w:hAnsi="Times New Roman"/>
          <w:sz w:val="24"/>
          <w:szCs w:val="24"/>
        </w:rPr>
        <w:t>acompanhou todo esse processo de implantação desse sistema de controle gerencial, esse modelo de gestão da Est</w:t>
      </w:r>
      <w:r w:rsidR="001C2E46">
        <w:rPr>
          <w:rFonts w:ascii="Times New Roman" w:hAnsi="Times New Roman"/>
          <w:sz w:val="24"/>
          <w:szCs w:val="24"/>
        </w:rPr>
        <w:t>ácio, toda essa parte nas duas unidades, não acompanhou?</w:t>
      </w:r>
    </w:p>
    <w:p w14:paraId="3A97D902" w14:textId="7A3B0056" w:rsidR="006369B3" w:rsidRDefault="0088521F" w:rsidP="00DF65BF">
      <w:pPr>
        <w:spacing w:line="360" w:lineRule="auto"/>
        <w:jc w:val="both"/>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1C2E46">
        <w:rPr>
          <w:rFonts w:ascii="Times New Roman" w:hAnsi="Times New Roman"/>
          <w:sz w:val="24"/>
          <w:szCs w:val="24"/>
        </w:rPr>
        <w:t xml:space="preserve">Todo, todo. Até hoje tem coisa </w:t>
      </w:r>
      <w:r w:rsidR="003076E9">
        <w:rPr>
          <w:rFonts w:ascii="Times New Roman" w:hAnsi="Times New Roman"/>
          <w:sz w:val="24"/>
          <w:szCs w:val="24"/>
        </w:rPr>
        <w:t xml:space="preserve">ainda </w:t>
      </w:r>
      <w:r w:rsidR="001C2E46">
        <w:rPr>
          <w:rFonts w:ascii="Times New Roman" w:hAnsi="Times New Roman"/>
          <w:sz w:val="24"/>
          <w:szCs w:val="24"/>
        </w:rPr>
        <w:t xml:space="preserve">que não roda </w:t>
      </w:r>
      <w:r w:rsidR="003076E9">
        <w:rPr>
          <w:rFonts w:ascii="Times New Roman" w:hAnsi="Times New Roman"/>
          <w:sz w:val="24"/>
          <w:szCs w:val="24"/>
        </w:rPr>
        <w:t xml:space="preserve">como nas outras unidades, né? </w:t>
      </w:r>
      <w:r w:rsidR="000540C9">
        <w:rPr>
          <w:rFonts w:ascii="Times New Roman" w:hAnsi="Times New Roman"/>
          <w:sz w:val="24"/>
          <w:szCs w:val="24"/>
        </w:rPr>
        <w:t>Porque a gente de</w:t>
      </w:r>
      <w:r w:rsidR="003822DB">
        <w:rPr>
          <w:rFonts w:ascii="Times New Roman" w:hAnsi="Times New Roman"/>
          <w:sz w:val="24"/>
          <w:szCs w:val="24"/>
        </w:rPr>
        <w:t xml:space="preserve">pende de uma mudança de cultura, e a mudança de cultura é um pouco mais demorada que </w:t>
      </w:r>
      <w:r w:rsidR="002043D7">
        <w:rPr>
          <w:rFonts w:ascii="Times New Roman" w:hAnsi="Times New Roman"/>
          <w:sz w:val="24"/>
          <w:szCs w:val="24"/>
        </w:rPr>
        <w:t>a mudança do próprio processo.</w:t>
      </w:r>
    </w:p>
    <w:p w14:paraId="4488DB47" w14:textId="5C58C021" w:rsidR="002043D7" w:rsidRPr="00FF056E" w:rsidRDefault="002043D7"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 xml:space="preserve">Hum Hum. Explica </w:t>
      </w:r>
      <w:r w:rsidR="002279AC">
        <w:rPr>
          <w:rFonts w:ascii="Times New Roman" w:hAnsi="Times New Roman"/>
          <w:sz w:val="24"/>
          <w:szCs w:val="24"/>
        </w:rPr>
        <w:t xml:space="preserve">um pouquinho como é que funciona assim, como que a Estácio faz </w:t>
      </w:r>
      <w:r w:rsidR="00E63F41">
        <w:rPr>
          <w:rFonts w:ascii="Times New Roman" w:hAnsi="Times New Roman"/>
          <w:sz w:val="24"/>
          <w:szCs w:val="24"/>
        </w:rPr>
        <w:t xml:space="preserve">esse processo de integração, qual é o seu papel </w:t>
      </w:r>
      <w:r w:rsidR="00AF63E9">
        <w:rPr>
          <w:rFonts w:ascii="Times New Roman" w:hAnsi="Times New Roman"/>
          <w:sz w:val="24"/>
          <w:szCs w:val="24"/>
        </w:rPr>
        <w:t>na integração das unidades ai? Como funciona essa parte?</w:t>
      </w:r>
      <w:r w:rsidR="002279AC">
        <w:rPr>
          <w:rFonts w:ascii="Times New Roman" w:hAnsi="Times New Roman"/>
          <w:sz w:val="24"/>
          <w:szCs w:val="24"/>
        </w:rPr>
        <w:t xml:space="preserve"> </w:t>
      </w:r>
    </w:p>
    <w:p w14:paraId="7DC1DA7D" w14:textId="0076EBB1" w:rsidR="007C5C4F" w:rsidRDefault="002043D7"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AF63E9">
        <w:rPr>
          <w:rFonts w:ascii="Times New Roman" w:hAnsi="Times New Roman"/>
          <w:sz w:val="24"/>
          <w:szCs w:val="24"/>
        </w:rPr>
        <w:t xml:space="preserve">Bom, </w:t>
      </w:r>
      <w:r w:rsidR="00441B60">
        <w:rPr>
          <w:rFonts w:ascii="Times New Roman" w:hAnsi="Times New Roman"/>
          <w:sz w:val="24"/>
          <w:szCs w:val="24"/>
        </w:rPr>
        <w:t xml:space="preserve">que que nós fizemos aqui, né? A gente nas duas unidades tinha uma forma de </w:t>
      </w:r>
      <w:r w:rsidR="00DC3A73">
        <w:rPr>
          <w:rFonts w:ascii="Times New Roman" w:hAnsi="Times New Roman"/>
          <w:sz w:val="24"/>
          <w:szCs w:val="24"/>
        </w:rPr>
        <w:t>t</w:t>
      </w:r>
      <w:r w:rsidR="00441B60">
        <w:rPr>
          <w:rFonts w:ascii="Times New Roman" w:hAnsi="Times New Roman"/>
          <w:sz w:val="24"/>
          <w:szCs w:val="24"/>
        </w:rPr>
        <w:t>rabalhar</w:t>
      </w:r>
      <w:r w:rsidR="00DC3A73">
        <w:rPr>
          <w:rFonts w:ascii="Times New Roman" w:hAnsi="Times New Roman"/>
          <w:sz w:val="24"/>
          <w:szCs w:val="24"/>
        </w:rPr>
        <w:t>, a gente aos</w:t>
      </w:r>
      <w:r w:rsidR="005317A6">
        <w:rPr>
          <w:rFonts w:ascii="Times New Roman" w:hAnsi="Times New Roman"/>
          <w:sz w:val="24"/>
          <w:szCs w:val="24"/>
        </w:rPr>
        <w:t xml:space="preserve"> </w:t>
      </w:r>
      <w:r w:rsidR="00DC3A73">
        <w:rPr>
          <w:rFonts w:ascii="Times New Roman" w:hAnsi="Times New Roman"/>
          <w:sz w:val="24"/>
          <w:szCs w:val="24"/>
        </w:rPr>
        <w:t>poucos foi implantando o nosso modelo de gestão</w:t>
      </w:r>
      <w:r w:rsidR="005317A6">
        <w:rPr>
          <w:rFonts w:ascii="Times New Roman" w:hAnsi="Times New Roman"/>
          <w:sz w:val="24"/>
          <w:szCs w:val="24"/>
        </w:rPr>
        <w:t>. Nós recebemos ai várias visitas de uma equipe, que é a equipe de integração</w:t>
      </w:r>
      <w:r w:rsidR="0042015F">
        <w:rPr>
          <w:rFonts w:ascii="Times New Roman" w:hAnsi="Times New Roman"/>
          <w:sz w:val="24"/>
          <w:szCs w:val="24"/>
        </w:rPr>
        <w:t>,</w:t>
      </w:r>
      <w:r w:rsidR="005317A6">
        <w:rPr>
          <w:rFonts w:ascii="Times New Roman" w:hAnsi="Times New Roman"/>
          <w:sz w:val="24"/>
          <w:szCs w:val="24"/>
        </w:rPr>
        <w:t xml:space="preserve"> </w:t>
      </w:r>
      <w:r w:rsidR="0042015F">
        <w:rPr>
          <w:rFonts w:ascii="Times New Roman" w:hAnsi="Times New Roman"/>
          <w:sz w:val="24"/>
          <w:szCs w:val="24"/>
        </w:rPr>
        <w:t xml:space="preserve">e ao longo de 2012, 2013 e até um pouco de 2014 </w:t>
      </w:r>
      <w:r w:rsidR="000C3910">
        <w:rPr>
          <w:rFonts w:ascii="Times New Roman" w:hAnsi="Times New Roman"/>
          <w:sz w:val="24"/>
          <w:szCs w:val="24"/>
        </w:rPr>
        <w:t xml:space="preserve">foi todo uma preparação para uma virada geral de chave. Veio ai a equipe, o pessoal de folha de pagamento, </w:t>
      </w:r>
      <w:r w:rsidR="00801EE8">
        <w:rPr>
          <w:rFonts w:ascii="Times New Roman" w:hAnsi="Times New Roman"/>
          <w:sz w:val="24"/>
          <w:szCs w:val="24"/>
        </w:rPr>
        <w:t xml:space="preserve">de recursos humanos, veio o pessoal do financeiro, </w:t>
      </w:r>
      <w:r w:rsidR="00F55F47">
        <w:rPr>
          <w:rFonts w:ascii="Times New Roman" w:hAnsi="Times New Roman"/>
          <w:sz w:val="24"/>
          <w:szCs w:val="24"/>
        </w:rPr>
        <w:t xml:space="preserve">do departamento </w:t>
      </w:r>
      <w:r w:rsidR="00801EE8">
        <w:rPr>
          <w:rFonts w:ascii="Times New Roman" w:hAnsi="Times New Roman"/>
          <w:sz w:val="24"/>
          <w:szCs w:val="24"/>
        </w:rPr>
        <w:t>fiscal, cada um destes departamentos</w:t>
      </w:r>
      <w:r w:rsidR="00F55F47">
        <w:rPr>
          <w:rFonts w:ascii="Times New Roman" w:hAnsi="Times New Roman"/>
          <w:sz w:val="24"/>
          <w:szCs w:val="24"/>
        </w:rPr>
        <w:t>, do acadêmico, do pessoal de TI, cada visita dessas</w:t>
      </w:r>
      <w:r w:rsidR="00801EE8">
        <w:rPr>
          <w:rFonts w:ascii="Times New Roman" w:hAnsi="Times New Roman"/>
          <w:sz w:val="24"/>
          <w:szCs w:val="24"/>
        </w:rPr>
        <w:t xml:space="preserve"> </w:t>
      </w:r>
      <w:r w:rsidR="00886958">
        <w:rPr>
          <w:rFonts w:ascii="Times New Roman" w:hAnsi="Times New Roman"/>
          <w:sz w:val="24"/>
          <w:szCs w:val="24"/>
        </w:rPr>
        <w:t>era feita um levantamento, um questionário, já preparando a migração das duas unidades</w:t>
      </w:r>
      <w:r w:rsidR="001C2051">
        <w:rPr>
          <w:rFonts w:ascii="Times New Roman" w:hAnsi="Times New Roman"/>
          <w:sz w:val="24"/>
          <w:szCs w:val="24"/>
        </w:rPr>
        <w:t>, num contexto que a Estácio funciona. E essas transformaç</w:t>
      </w:r>
      <w:r w:rsidR="00840D7D">
        <w:rPr>
          <w:rFonts w:ascii="Times New Roman" w:hAnsi="Times New Roman"/>
          <w:sz w:val="24"/>
          <w:szCs w:val="24"/>
        </w:rPr>
        <w:t xml:space="preserve">ões, elas foram acontecendo aos poucos, elas não foram acontecendo de uma hora pra outra.  Migrou a ADP, depois migrou o sistema fiscal, foram aos poucos fazendo a migração. Por último, e que eu acho que foi o mais dolorido, foi a migração </w:t>
      </w:r>
      <w:r w:rsidR="00635B74">
        <w:rPr>
          <w:rFonts w:ascii="Times New Roman" w:hAnsi="Times New Roman"/>
          <w:sz w:val="24"/>
          <w:szCs w:val="24"/>
        </w:rPr>
        <w:t xml:space="preserve">do sistema acadêmico SIA, não só o sistema acadêmico </w:t>
      </w:r>
      <w:r w:rsidR="00E669C2">
        <w:rPr>
          <w:rFonts w:ascii="Times New Roman" w:hAnsi="Times New Roman"/>
          <w:sz w:val="24"/>
          <w:szCs w:val="24"/>
        </w:rPr>
        <w:t>como</w:t>
      </w:r>
      <w:r w:rsidR="00635B74">
        <w:rPr>
          <w:rFonts w:ascii="Times New Roman" w:hAnsi="Times New Roman"/>
          <w:sz w:val="24"/>
          <w:szCs w:val="24"/>
        </w:rPr>
        <w:t xml:space="preserve"> também a parte financeira </w:t>
      </w:r>
      <w:r w:rsidR="00E669C2">
        <w:rPr>
          <w:rFonts w:ascii="Times New Roman" w:hAnsi="Times New Roman"/>
          <w:sz w:val="24"/>
          <w:szCs w:val="24"/>
        </w:rPr>
        <w:t xml:space="preserve">relativa ao aluno. Essa foi a parte que foi um pouquinho mais dolorida na Idez. Por que na Uniuol, como os cursos eram de curta duração, </w:t>
      </w:r>
      <w:r w:rsidR="00E43F4B">
        <w:rPr>
          <w:rFonts w:ascii="Times New Roman" w:hAnsi="Times New Roman"/>
          <w:sz w:val="24"/>
          <w:szCs w:val="24"/>
        </w:rPr>
        <w:t xml:space="preserve">decidiram não fazer a migração de sistema, pela fragilidade que o sistema alegava. Então a migração da Uniuol aconteceu de forma natural, ou seja, quem estava no sistema antigo da Uniuol, os alunos que estavam no sistema acadêmico antigo permaneceram </w:t>
      </w:r>
      <w:r w:rsidR="002D0A56">
        <w:rPr>
          <w:rFonts w:ascii="Times New Roman" w:hAnsi="Times New Roman"/>
          <w:sz w:val="24"/>
          <w:szCs w:val="24"/>
        </w:rPr>
        <w:t>no sistema antigo, e os novos foram, já entraram no S</w:t>
      </w:r>
      <w:r w:rsidR="00C43ABB">
        <w:rPr>
          <w:rFonts w:ascii="Times New Roman" w:hAnsi="Times New Roman"/>
          <w:sz w:val="24"/>
          <w:szCs w:val="24"/>
        </w:rPr>
        <w:t>IA</w:t>
      </w:r>
      <w:r w:rsidR="002D0A56">
        <w:rPr>
          <w:rFonts w:ascii="Times New Roman" w:hAnsi="Times New Roman"/>
          <w:sz w:val="24"/>
          <w:szCs w:val="24"/>
        </w:rPr>
        <w:t xml:space="preserve">. Então, </w:t>
      </w:r>
      <w:r w:rsidR="00307ECF">
        <w:rPr>
          <w:rFonts w:ascii="Times New Roman" w:hAnsi="Times New Roman"/>
          <w:sz w:val="24"/>
          <w:szCs w:val="24"/>
        </w:rPr>
        <w:t xml:space="preserve">como já se passaram dois anos, essas pessoas já se formaram, a migração na Uniuol foi de forma natural. Na Idez não, houve a ruptura </w:t>
      </w:r>
      <w:r w:rsidR="008D4742">
        <w:rPr>
          <w:rFonts w:ascii="Times New Roman" w:hAnsi="Times New Roman"/>
          <w:sz w:val="24"/>
          <w:szCs w:val="24"/>
        </w:rPr>
        <w:t xml:space="preserve">do sistema local e ai foi pro SIA, e aí teve </w:t>
      </w:r>
      <w:r w:rsidR="008D4742">
        <w:rPr>
          <w:rFonts w:ascii="Times New Roman" w:hAnsi="Times New Roman"/>
          <w:sz w:val="24"/>
          <w:szCs w:val="24"/>
        </w:rPr>
        <w:lastRenderedPageBreak/>
        <w:t>problema</w:t>
      </w:r>
      <w:r w:rsidR="00075DF0">
        <w:rPr>
          <w:rFonts w:ascii="Times New Roman" w:hAnsi="Times New Roman"/>
          <w:sz w:val="24"/>
          <w:szCs w:val="24"/>
        </w:rPr>
        <w:t>s de perda de notas, problemas financeiros, mas que ao longo de um determinado período isso foi sendo sanado. Hoje já roda completamente no sistema atual.</w:t>
      </w:r>
    </w:p>
    <w:p w14:paraId="6D3C867E" w14:textId="695ABB26" w:rsidR="00075DF0" w:rsidRPr="00FF056E" w:rsidRDefault="00075DF0"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 xml:space="preserve">E essa parte da cultura da Estácio, essa parte de indicadores, GDO, essa parte toda, como é que foi essa implantação disso? </w:t>
      </w:r>
    </w:p>
    <w:p w14:paraId="784B6BE3" w14:textId="6B8C69E5" w:rsidR="00075DF0" w:rsidRDefault="00075DF0"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F44FBB">
        <w:rPr>
          <w:rFonts w:ascii="Times New Roman" w:hAnsi="Times New Roman"/>
          <w:sz w:val="24"/>
          <w:szCs w:val="24"/>
        </w:rPr>
        <w:t>Bom, essa implantação disso foi diretamente comigo. Que que eu fiz, enquanto gestor e líder da equipe</w:t>
      </w:r>
      <w:r w:rsidR="000E51D4">
        <w:rPr>
          <w:rFonts w:ascii="Times New Roman" w:hAnsi="Times New Roman"/>
          <w:sz w:val="24"/>
          <w:szCs w:val="24"/>
        </w:rPr>
        <w:t xml:space="preserve">? Eu comecei a trabalhar o livro do Falconi, que é o gerenciamento da rotina do dia-a-dia, antes de acontecer toda a migração de todos os processos. Então a equipe </w:t>
      </w:r>
      <w:r w:rsidR="00B774A6">
        <w:rPr>
          <w:rFonts w:ascii="Times New Roman" w:hAnsi="Times New Roman"/>
          <w:sz w:val="24"/>
          <w:szCs w:val="24"/>
        </w:rPr>
        <w:t xml:space="preserve">de coordenação, a equipe de gestão, até mesmo os funcionários, eles foram preparados ao longo do tempo pra que na hora que acontecesse a virada geral não percebessem tanto a mudança. </w:t>
      </w:r>
      <w:r w:rsidR="005C1B29">
        <w:rPr>
          <w:rFonts w:ascii="Times New Roman" w:hAnsi="Times New Roman"/>
          <w:sz w:val="24"/>
          <w:szCs w:val="24"/>
        </w:rPr>
        <w:t xml:space="preserve">Então foi feito de forma gradativa. A gente fez vários seminários, vários workshops, fomos trabalhando e mostrando como eram os indicadores. Quando foi em 2013 que a gente já foi trabalhar diretamente </w:t>
      </w:r>
      <w:r w:rsidR="00810420">
        <w:rPr>
          <w:rFonts w:ascii="Times New Roman" w:hAnsi="Times New Roman"/>
          <w:sz w:val="24"/>
          <w:szCs w:val="24"/>
        </w:rPr>
        <w:t>com a</w:t>
      </w:r>
      <w:r w:rsidR="005C1B29">
        <w:rPr>
          <w:rFonts w:ascii="Times New Roman" w:hAnsi="Times New Roman"/>
          <w:sz w:val="24"/>
          <w:szCs w:val="24"/>
        </w:rPr>
        <w:t xml:space="preserve"> pivot, </w:t>
      </w:r>
      <w:r w:rsidR="00810420">
        <w:rPr>
          <w:rFonts w:ascii="Times New Roman" w:hAnsi="Times New Roman"/>
          <w:sz w:val="24"/>
          <w:szCs w:val="24"/>
        </w:rPr>
        <w:t>a gente já tinha todos os indicadores na pivot foi mais fácil.</w:t>
      </w:r>
    </w:p>
    <w:p w14:paraId="04C757E7" w14:textId="6386395D" w:rsidR="00810420" w:rsidRPr="00FF056E" w:rsidRDefault="00810420"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Hum hum. Mas você acha que houve resistência, houve assim ...</w:t>
      </w:r>
    </w:p>
    <w:p w14:paraId="47D74E89" w14:textId="77777777" w:rsidR="00335822" w:rsidRDefault="00810420"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 xml:space="preserve">Com certeza. Tanto é que muita gente, muita gente não ficou, pediu pra sair, principalmente </w:t>
      </w:r>
      <w:r w:rsidR="00FB4438">
        <w:rPr>
          <w:rFonts w:ascii="Times New Roman" w:hAnsi="Times New Roman"/>
          <w:sz w:val="24"/>
          <w:szCs w:val="24"/>
        </w:rPr>
        <w:t xml:space="preserve">na Uniuol, onde os processos eram bem informais. Na Idez tinha uma certa formalidade. Na Uniuol era bem informal, então quando a gente começou a formalizar todos os processos muita gente pediu pra sair, não aguentou trabalhar conosco da forma tão monitorada </w:t>
      </w:r>
      <w:r w:rsidR="00167E89">
        <w:rPr>
          <w:rFonts w:ascii="Times New Roman" w:hAnsi="Times New Roman"/>
          <w:sz w:val="24"/>
          <w:szCs w:val="24"/>
        </w:rPr>
        <w:t>mas é também por meritocracia, é demonstrand</w:t>
      </w:r>
      <w:r w:rsidR="00335822">
        <w:rPr>
          <w:rFonts w:ascii="Times New Roman" w:hAnsi="Times New Roman"/>
          <w:sz w:val="24"/>
          <w:szCs w:val="24"/>
        </w:rPr>
        <w:t>o o resultado, é completamente oposto de como era o resultado das instituições anteriormente.</w:t>
      </w:r>
    </w:p>
    <w:p w14:paraId="79132FED" w14:textId="7568059F" w:rsidR="00335822" w:rsidRPr="00FF056E" w:rsidRDefault="00335822"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Hum Hum.</w:t>
      </w:r>
    </w:p>
    <w:p w14:paraId="34CE5B2C" w14:textId="08749442" w:rsidR="00810420" w:rsidRDefault="00335822"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 xml:space="preserve">Nós perdemos muita gente ai. Não vou dizer que perdemos só pessoas ruins não, nós perdemos talentos também </w:t>
      </w:r>
      <w:r w:rsidR="00360459">
        <w:rPr>
          <w:rFonts w:ascii="Times New Roman" w:hAnsi="Times New Roman"/>
          <w:sz w:val="24"/>
          <w:szCs w:val="24"/>
        </w:rPr>
        <w:t>mas que não suportavam trabalhar com um monitoramento de resultado como é o nosso.</w:t>
      </w:r>
    </w:p>
    <w:p w14:paraId="6C589085" w14:textId="1F8556A5" w:rsidR="00360459" w:rsidRPr="00FF056E" w:rsidRDefault="00360459"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 xml:space="preserve">Ah, entendi. E como que você avalia ai que esse sistema de </w:t>
      </w:r>
      <w:r w:rsidR="000F3811">
        <w:rPr>
          <w:rFonts w:ascii="Times New Roman" w:hAnsi="Times New Roman"/>
          <w:sz w:val="24"/>
          <w:szCs w:val="24"/>
        </w:rPr>
        <w:t>controles da Estácio auxilia na implementação da estratégia?</w:t>
      </w:r>
      <w:r>
        <w:rPr>
          <w:rFonts w:ascii="Times New Roman" w:hAnsi="Times New Roman"/>
          <w:sz w:val="24"/>
          <w:szCs w:val="24"/>
        </w:rPr>
        <w:t xml:space="preserve">  </w:t>
      </w:r>
    </w:p>
    <w:p w14:paraId="40CB1C77" w14:textId="77777777" w:rsidR="000F3811" w:rsidRDefault="00360459" w:rsidP="00DF65BF">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0F3811">
        <w:rPr>
          <w:rFonts w:ascii="Times New Roman" w:hAnsi="Times New Roman"/>
          <w:sz w:val="24"/>
          <w:szCs w:val="24"/>
        </w:rPr>
        <w:t>olha, na verdade é o seguinte: eu vejo o sistema de controle como uma bússola, onde mostra o nosso norte.</w:t>
      </w:r>
    </w:p>
    <w:p w14:paraId="385A29F9" w14:textId="56165573" w:rsidR="000F3811" w:rsidRPr="00FF056E" w:rsidRDefault="000F3811"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Hum Hum, isso.</w:t>
      </w:r>
    </w:p>
    <w:p w14:paraId="7B685382" w14:textId="7C647A60" w:rsidR="00360459" w:rsidRDefault="000F3811" w:rsidP="00DF65BF">
      <w:pPr>
        <w:spacing w:line="360" w:lineRule="auto"/>
        <w:jc w:val="both"/>
      </w:pPr>
      <w:r w:rsidRPr="00FF056E">
        <w:rPr>
          <w:rFonts w:ascii="Times New Roman" w:hAnsi="Times New Roman"/>
          <w:sz w:val="24"/>
          <w:szCs w:val="24"/>
          <w:highlight w:val="yellow"/>
        </w:rPr>
        <w:lastRenderedPageBreak/>
        <w:t>Entrevistado</w:t>
      </w:r>
      <w:r w:rsidRPr="00FF056E">
        <w:rPr>
          <w:rFonts w:ascii="Times New Roman" w:hAnsi="Times New Roman"/>
          <w:sz w:val="24"/>
          <w:szCs w:val="24"/>
        </w:rPr>
        <w:t xml:space="preserve">: </w:t>
      </w:r>
      <w:r>
        <w:rPr>
          <w:rFonts w:ascii="Times New Roman" w:hAnsi="Times New Roman"/>
          <w:sz w:val="24"/>
          <w:szCs w:val="24"/>
        </w:rPr>
        <w:t xml:space="preserve">A gente tem uma estratégia pra seguir e a gente não tem </w:t>
      </w:r>
      <w:r w:rsidR="00CA5260">
        <w:rPr>
          <w:rFonts w:ascii="Times New Roman" w:hAnsi="Times New Roman"/>
          <w:sz w:val="24"/>
          <w:szCs w:val="24"/>
        </w:rPr>
        <w:t>o acompanhamento do dia-a-dia, da performance que a gente vai exigir para a</w:t>
      </w:r>
      <w:r w:rsidR="008F3FE1">
        <w:rPr>
          <w:rFonts w:ascii="Times New Roman" w:hAnsi="Times New Roman"/>
          <w:sz w:val="24"/>
          <w:szCs w:val="24"/>
        </w:rPr>
        <w:t>t</w:t>
      </w:r>
      <w:r w:rsidR="00CA5260">
        <w:rPr>
          <w:rFonts w:ascii="Times New Roman" w:hAnsi="Times New Roman"/>
          <w:sz w:val="24"/>
          <w:szCs w:val="24"/>
        </w:rPr>
        <w:t xml:space="preserve">ingir o objetivo </w:t>
      </w:r>
      <w:r w:rsidR="00E40553">
        <w:rPr>
          <w:rFonts w:ascii="Times New Roman" w:hAnsi="Times New Roman"/>
          <w:sz w:val="24"/>
          <w:szCs w:val="24"/>
        </w:rPr>
        <w:t xml:space="preserve">com certeza a gente vai se perder ai no meio da caminhada, então esse sistema nosso da Estácio, de monitoramento </w:t>
      </w:r>
      <w:r w:rsidR="001C24F0">
        <w:rPr>
          <w:rFonts w:ascii="Times New Roman" w:hAnsi="Times New Roman"/>
          <w:sz w:val="24"/>
          <w:szCs w:val="24"/>
        </w:rPr>
        <w:t xml:space="preserve">de rotina diária, de rotina semanal, de rotina mensal, semestral, anual, ele é </w:t>
      </w:r>
      <w:r w:rsidR="009C6082">
        <w:rPr>
          <w:rFonts w:ascii="Times New Roman" w:hAnsi="Times New Roman"/>
          <w:sz w:val="24"/>
          <w:szCs w:val="24"/>
        </w:rPr>
        <w:t xml:space="preserve">um balizador </w:t>
      </w:r>
      <w:r w:rsidR="00295CEF">
        <w:rPr>
          <w:rFonts w:ascii="Times New Roman" w:hAnsi="Times New Roman"/>
          <w:sz w:val="24"/>
          <w:szCs w:val="24"/>
        </w:rPr>
        <w:t>p</w:t>
      </w:r>
      <w:r w:rsidR="009C6082">
        <w:rPr>
          <w:rFonts w:ascii="Times New Roman" w:hAnsi="Times New Roman"/>
          <w:sz w:val="24"/>
          <w:szCs w:val="24"/>
        </w:rPr>
        <w:t xml:space="preserve">ara que a gente consiga atingir nossos objetivos. Na minha avaliação, </w:t>
      </w:r>
      <w:r w:rsidR="00295CEF">
        <w:rPr>
          <w:rFonts w:ascii="Times New Roman" w:hAnsi="Times New Roman"/>
          <w:sz w:val="24"/>
          <w:szCs w:val="24"/>
        </w:rPr>
        <w:t xml:space="preserve">eu acho que é um sistema seguro, é um sistema que </w:t>
      </w:r>
      <w:r w:rsidR="00A27A80">
        <w:rPr>
          <w:rFonts w:ascii="Times New Roman" w:hAnsi="Times New Roman"/>
          <w:sz w:val="24"/>
          <w:szCs w:val="24"/>
        </w:rPr>
        <w:t xml:space="preserve">está hoje, posso dizer pra você que está consolidado, aqui na </w:t>
      </w:r>
      <w:r w:rsidR="003534E9">
        <w:rPr>
          <w:rFonts w:ascii="Times New Roman" w:hAnsi="Times New Roman"/>
          <w:sz w:val="24"/>
          <w:szCs w:val="24"/>
        </w:rPr>
        <w:t>Paraíba</w:t>
      </w:r>
      <w:r w:rsidR="00A27A80">
        <w:rPr>
          <w:rFonts w:ascii="Times New Roman" w:hAnsi="Times New Roman"/>
          <w:sz w:val="24"/>
          <w:szCs w:val="24"/>
        </w:rPr>
        <w:t xml:space="preserve"> a gente tá em fase de consol</w:t>
      </w:r>
      <w:r w:rsidR="003534E9">
        <w:rPr>
          <w:rFonts w:ascii="Times New Roman" w:hAnsi="Times New Roman"/>
          <w:sz w:val="24"/>
          <w:szCs w:val="24"/>
        </w:rPr>
        <w:t>i</w:t>
      </w:r>
      <w:r w:rsidR="00A27A80">
        <w:rPr>
          <w:rFonts w:ascii="Times New Roman" w:hAnsi="Times New Roman"/>
          <w:sz w:val="24"/>
          <w:szCs w:val="24"/>
        </w:rPr>
        <w:t xml:space="preserve">dação, eu não digo que </w:t>
      </w:r>
      <w:r w:rsidR="003534E9">
        <w:rPr>
          <w:rFonts w:ascii="Times New Roman" w:hAnsi="Times New Roman"/>
          <w:sz w:val="24"/>
          <w:szCs w:val="24"/>
        </w:rPr>
        <w:t>nós estamos consolidados, mas na Estácio</w:t>
      </w:r>
      <w:r w:rsidR="00A27A80">
        <w:rPr>
          <w:rFonts w:ascii="Times New Roman" w:hAnsi="Times New Roman"/>
          <w:sz w:val="24"/>
          <w:szCs w:val="24"/>
        </w:rPr>
        <w:t xml:space="preserve"> </w:t>
      </w:r>
      <w:r w:rsidR="00D96E17">
        <w:rPr>
          <w:rFonts w:ascii="Times New Roman" w:hAnsi="Times New Roman"/>
          <w:sz w:val="24"/>
          <w:szCs w:val="24"/>
        </w:rPr>
        <w:t>esse modelo ele já está consolidado</w:t>
      </w:r>
      <w:r w:rsidR="00D2263A">
        <w:rPr>
          <w:rFonts w:ascii="Times New Roman" w:hAnsi="Times New Roman"/>
          <w:sz w:val="24"/>
          <w:szCs w:val="24"/>
        </w:rPr>
        <w:t xml:space="preserve">, eu acho que já existe uma cultura de monitoramento, eu acho que já existe uma cultura de acompanhamento das pessoas em relação </w:t>
      </w:r>
      <w:r w:rsidR="00807CD2">
        <w:rPr>
          <w:rFonts w:ascii="Times New Roman" w:hAnsi="Times New Roman"/>
          <w:sz w:val="24"/>
          <w:szCs w:val="24"/>
        </w:rPr>
        <w:t>aos objetivos que foram propostos l</w:t>
      </w:r>
      <w:r w:rsidR="00DD3958">
        <w:rPr>
          <w:rFonts w:ascii="Times New Roman" w:hAnsi="Times New Roman"/>
          <w:sz w:val="24"/>
          <w:szCs w:val="24"/>
        </w:rPr>
        <w:t>á, todo o começo de ano a gente faz o orçamento no final do ano para o ano seguinte</w:t>
      </w:r>
      <w:r w:rsidR="00D82CC9">
        <w:rPr>
          <w:rFonts w:ascii="Times New Roman" w:hAnsi="Times New Roman"/>
          <w:sz w:val="24"/>
          <w:szCs w:val="24"/>
        </w:rPr>
        <w:t>, os ajustes das metas lá em Fevereiro, Março, o início  do acompanhamento do GDO lá em Março em diante</w:t>
      </w:r>
      <w:r w:rsidR="00FD6E92">
        <w:rPr>
          <w:rFonts w:ascii="Times New Roman" w:hAnsi="Times New Roman"/>
          <w:sz w:val="24"/>
          <w:szCs w:val="24"/>
        </w:rPr>
        <w:t xml:space="preserve">, eu acho que os colaboradores já entendem muito bem isso, então eu vejo  que este modelo na Estácio já está consolidado, aqui na </w:t>
      </w:r>
      <w:r w:rsidR="007326D4">
        <w:rPr>
          <w:rFonts w:ascii="Times New Roman" w:hAnsi="Times New Roman"/>
          <w:sz w:val="24"/>
          <w:szCs w:val="24"/>
        </w:rPr>
        <w:t>P</w:t>
      </w:r>
      <w:r w:rsidR="00FD6E92">
        <w:rPr>
          <w:rFonts w:ascii="Times New Roman" w:hAnsi="Times New Roman"/>
          <w:sz w:val="24"/>
          <w:szCs w:val="24"/>
        </w:rPr>
        <w:t xml:space="preserve">araíba </w:t>
      </w:r>
      <w:r w:rsidR="007326D4">
        <w:rPr>
          <w:rFonts w:ascii="Times New Roman" w:hAnsi="Times New Roman"/>
          <w:sz w:val="24"/>
          <w:szCs w:val="24"/>
        </w:rPr>
        <w:t>eu acredito que a gente tá numa fase de consolidação.</w:t>
      </w:r>
      <w:r w:rsidR="00FD6E92">
        <w:rPr>
          <w:rFonts w:ascii="Times New Roman" w:hAnsi="Times New Roman"/>
          <w:sz w:val="24"/>
          <w:szCs w:val="24"/>
        </w:rPr>
        <w:t xml:space="preserve"> </w:t>
      </w:r>
      <w:r w:rsidR="00D82CC9">
        <w:rPr>
          <w:rFonts w:ascii="Times New Roman" w:hAnsi="Times New Roman"/>
          <w:sz w:val="24"/>
          <w:szCs w:val="24"/>
        </w:rPr>
        <w:t xml:space="preserve"> </w:t>
      </w:r>
      <w:r w:rsidR="00DD3958">
        <w:rPr>
          <w:rFonts w:ascii="Times New Roman" w:hAnsi="Times New Roman"/>
          <w:sz w:val="24"/>
          <w:szCs w:val="24"/>
        </w:rPr>
        <w:t xml:space="preserve"> </w:t>
      </w:r>
      <w:r w:rsidR="00D2263A">
        <w:rPr>
          <w:rFonts w:ascii="Times New Roman" w:hAnsi="Times New Roman"/>
          <w:sz w:val="24"/>
          <w:szCs w:val="24"/>
        </w:rPr>
        <w:t xml:space="preserve"> </w:t>
      </w:r>
      <w:r w:rsidR="00D96E17">
        <w:rPr>
          <w:rFonts w:ascii="Times New Roman" w:hAnsi="Times New Roman"/>
          <w:sz w:val="24"/>
          <w:szCs w:val="24"/>
        </w:rPr>
        <w:t xml:space="preserve"> </w:t>
      </w:r>
    </w:p>
    <w:p w14:paraId="0C7A63E3" w14:textId="60550544" w:rsidR="007326D4" w:rsidRPr="00FF056E" w:rsidRDefault="007326D4"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Hum. Ótimo.</w:t>
      </w:r>
      <w:r w:rsidR="007112DB">
        <w:rPr>
          <w:rFonts w:ascii="Times New Roman" w:hAnsi="Times New Roman"/>
          <w:sz w:val="24"/>
          <w:szCs w:val="24"/>
        </w:rPr>
        <w:t xml:space="preserve"> E como você acha que esse sistema da Estácio, ele influencia a inovação, pensando no seu núcleo?</w:t>
      </w:r>
    </w:p>
    <w:p w14:paraId="63D1E998" w14:textId="7FD78C5C" w:rsidR="007C5C4F" w:rsidRDefault="007326D4" w:rsidP="00DF65BF">
      <w:pPr>
        <w:spacing w:after="0" w:line="360" w:lineRule="auto"/>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F02366">
        <w:rPr>
          <w:rFonts w:ascii="Times New Roman" w:hAnsi="Times New Roman"/>
          <w:sz w:val="24"/>
          <w:szCs w:val="24"/>
        </w:rPr>
        <w:t>Na</w:t>
      </w:r>
      <w:r w:rsidR="007112DB">
        <w:rPr>
          <w:rFonts w:ascii="Times New Roman" w:hAnsi="Times New Roman"/>
          <w:sz w:val="24"/>
          <w:szCs w:val="24"/>
        </w:rPr>
        <w:t xml:space="preserve"> </w:t>
      </w:r>
      <w:r w:rsidR="00F02366">
        <w:rPr>
          <w:rFonts w:ascii="Times New Roman" w:hAnsi="Times New Roman"/>
          <w:sz w:val="24"/>
          <w:szCs w:val="24"/>
        </w:rPr>
        <w:t>inovação?</w:t>
      </w:r>
    </w:p>
    <w:p w14:paraId="10194A78" w14:textId="77777777" w:rsidR="00F02366" w:rsidRDefault="00F02366" w:rsidP="00DF65BF">
      <w:pPr>
        <w:spacing w:after="0" w:line="360" w:lineRule="auto"/>
        <w:rPr>
          <w:rFonts w:ascii="Times New Roman" w:hAnsi="Times New Roman"/>
          <w:sz w:val="24"/>
          <w:szCs w:val="24"/>
        </w:rPr>
      </w:pPr>
    </w:p>
    <w:p w14:paraId="4B14F4B5" w14:textId="62A11785" w:rsidR="00F02366" w:rsidRPr="00FF056E" w:rsidRDefault="00F02366" w:rsidP="00DF65BF">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Isso. Você acha que influencia na inovação?</w:t>
      </w:r>
    </w:p>
    <w:p w14:paraId="6A324B84" w14:textId="77777777" w:rsidR="0081280E" w:rsidRDefault="00F02366" w:rsidP="00CF11D9">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D12071">
        <w:rPr>
          <w:rFonts w:ascii="Times New Roman" w:hAnsi="Times New Roman"/>
          <w:sz w:val="24"/>
          <w:szCs w:val="24"/>
        </w:rPr>
        <w:t xml:space="preserve">Veja só, nós somos uma instituição que temos ai inclusive entre os valores, tá, a inovação. Nós temos várias, várias, várias </w:t>
      </w:r>
      <w:r w:rsidR="0010726A">
        <w:rPr>
          <w:rFonts w:ascii="Times New Roman" w:hAnsi="Times New Roman"/>
          <w:sz w:val="24"/>
          <w:szCs w:val="24"/>
        </w:rPr>
        <w:t>coisas que a Estácio saiu na frente. Por exemplo, material didático</w:t>
      </w:r>
      <w:r w:rsidR="00CF11D9">
        <w:rPr>
          <w:rFonts w:ascii="Times New Roman" w:hAnsi="Times New Roman"/>
          <w:sz w:val="24"/>
          <w:szCs w:val="24"/>
        </w:rPr>
        <w:t xml:space="preserve">, material didático digital, modelo de ensino, a gente tá trabalhando agora com games, então a gente tem várias ferramentas, vamos dizer assim, e podemos dizer que somos uma empresa inovadora, porém, e isto é uma crítica minha, enquanto nós trabalhamos </w:t>
      </w:r>
      <w:r w:rsidR="000B28A7">
        <w:rPr>
          <w:rFonts w:ascii="Times New Roman" w:hAnsi="Times New Roman"/>
          <w:sz w:val="24"/>
          <w:szCs w:val="24"/>
        </w:rPr>
        <w:t xml:space="preserve">com previsibilidade, </w:t>
      </w:r>
      <w:r w:rsidR="00CF11D9">
        <w:rPr>
          <w:rFonts w:ascii="Times New Roman" w:hAnsi="Times New Roman"/>
          <w:sz w:val="24"/>
          <w:szCs w:val="24"/>
        </w:rPr>
        <w:t xml:space="preserve">como máquinas o tempo inteiro, olhando indicadores, metas, </w:t>
      </w:r>
      <w:r w:rsidR="000B28A7">
        <w:rPr>
          <w:rFonts w:ascii="Times New Roman" w:hAnsi="Times New Roman"/>
          <w:sz w:val="24"/>
          <w:szCs w:val="24"/>
        </w:rPr>
        <w:t>encontrando nosso norte, as vezes, as vezes, isso tolhe um pouco aquela coisa de você para enxergar uma coisa nova. Eu acho que no dia-a-dia, na rotina do dia-a-dia, ele é um fator limitador da inovação</w:t>
      </w:r>
      <w:r w:rsidR="00E71CD7">
        <w:rPr>
          <w:rFonts w:ascii="Times New Roman" w:hAnsi="Times New Roman"/>
          <w:sz w:val="24"/>
          <w:szCs w:val="24"/>
        </w:rPr>
        <w:t xml:space="preserve">. Na Estácio nós temos hoje uma área de inovação, e a inovação </w:t>
      </w:r>
      <w:r w:rsidR="00547E5A">
        <w:rPr>
          <w:rFonts w:ascii="Times New Roman" w:hAnsi="Times New Roman"/>
          <w:sz w:val="24"/>
          <w:szCs w:val="24"/>
        </w:rPr>
        <w:t xml:space="preserve">éeeee, ela deve tar disseminada não </w:t>
      </w:r>
      <w:r w:rsidR="006D10A7">
        <w:rPr>
          <w:rFonts w:ascii="Times New Roman" w:hAnsi="Times New Roman"/>
          <w:sz w:val="24"/>
          <w:szCs w:val="24"/>
        </w:rPr>
        <w:t>em uma</w:t>
      </w:r>
      <w:r w:rsidR="00547E5A">
        <w:rPr>
          <w:rFonts w:ascii="Times New Roman" w:hAnsi="Times New Roman"/>
          <w:sz w:val="24"/>
          <w:szCs w:val="24"/>
        </w:rPr>
        <w:t xml:space="preserve"> área específica, </w:t>
      </w:r>
      <w:r w:rsidR="006D10A7">
        <w:rPr>
          <w:rFonts w:ascii="Times New Roman" w:hAnsi="Times New Roman"/>
          <w:sz w:val="24"/>
          <w:szCs w:val="24"/>
        </w:rPr>
        <w:t xml:space="preserve">a inovação </w:t>
      </w:r>
      <w:r w:rsidR="00547E5A">
        <w:rPr>
          <w:rFonts w:ascii="Times New Roman" w:hAnsi="Times New Roman"/>
          <w:sz w:val="24"/>
          <w:szCs w:val="24"/>
        </w:rPr>
        <w:t xml:space="preserve">deve estar disseminada </w:t>
      </w:r>
      <w:r w:rsidR="006D10A7">
        <w:rPr>
          <w:rFonts w:ascii="Times New Roman" w:hAnsi="Times New Roman"/>
          <w:sz w:val="24"/>
          <w:szCs w:val="24"/>
        </w:rPr>
        <w:t>na opera</w:t>
      </w:r>
      <w:r w:rsidR="009E77F1">
        <w:rPr>
          <w:rFonts w:ascii="Times New Roman" w:hAnsi="Times New Roman"/>
          <w:sz w:val="24"/>
          <w:szCs w:val="24"/>
        </w:rPr>
        <w:t>ç</w:t>
      </w:r>
      <w:r w:rsidR="006D10A7">
        <w:rPr>
          <w:rFonts w:ascii="Times New Roman" w:hAnsi="Times New Roman"/>
          <w:sz w:val="24"/>
          <w:szCs w:val="24"/>
        </w:rPr>
        <w:t>ão, em quem faz</w:t>
      </w:r>
      <w:r w:rsidR="009E77F1">
        <w:rPr>
          <w:rFonts w:ascii="Times New Roman" w:hAnsi="Times New Roman"/>
          <w:sz w:val="24"/>
          <w:szCs w:val="24"/>
        </w:rPr>
        <w:t xml:space="preserve"> </w:t>
      </w:r>
      <w:r w:rsidR="000372BF">
        <w:rPr>
          <w:rFonts w:ascii="Times New Roman" w:hAnsi="Times New Roman"/>
          <w:sz w:val="24"/>
          <w:szCs w:val="24"/>
        </w:rPr>
        <w:t xml:space="preserve">o dia-a-dia, nas pessoas em geral, </w:t>
      </w:r>
      <w:r w:rsidR="00737BEC">
        <w:rPr>
          <w:rFonts w:ascii="Times New Roman" w:hAnsi="Times New Roman"/>
          <w:sz w:val="24"/>
          <w:szCs w:val="24"/>
        </w:rPr>
        <w:t xml:space="preserve">e </w:t>
      </w:r>
      <w:r w:rsidR="000372BF">
        <w:rPr>
          <w:rFonts w:ascii="Times New Roman" w:hAnsi="Times New Roman"/>
          <w:sz w:val="24"/>
          <w:szCs w:val="24"/>
        </w:rPr>
        <w:t xml:space="preserve">não </w:t>
      </w:r>
      <w:r w:rsidR="00737BEC">
        <w:rPr>
          <w:rFonts w:ascii="Times New Roman" w:hAnsi="Times New Roman"/>
          <w:sz w:val="24"/>
          <w:szCs w:val="24"/>
        </w:rPr>
        <w:t xml:space="preserve">apenas </w:t>
      </w:r>
      <w:r w:rsidR="000372BF">
        <w:rPr>
          <w:rFonts w:ascii="Times New Roman" w:hAnsi="Times New Roman"/>
          <w:sz w:val="24"/>
          <w:szCs w:val="24"/>
        </w:rPr>
        <w:t>num departamento montado para a inovação</w:t>
      </w:r>
      <w:r w:rsidR="00737BEC">
        <w:rPr>
          <w:rFonts w:ascii="Times New Roman" w:hAnsi="Times New Roman"/>
          <w:sz w:val="24"/>
          <w:szCs w:val="24"/>
        </w:rPr>
        <w:t xml:space="preserve">. Essa é a crítica que eu faço. Você já leu o livro do </w:t>
      </w:r>
      <w:r w:rsidR="0081280E">
        <w:rPr>
          <w:rFonts w:ascii="Times New Roman" w:hAnsi="Times New Roman"/>
          <w:sz w:val="24"/>
          <w:szCs w:val="24"/>
        </w:rPr>
        <w:t>Morgan, imagens da organização.</w:t>
      </w:r>
    </w:p>
    <w:p w14:paraId="49E94745" w14:textId="77777777" w:rsidR="0081280E" w:rsidRDefault="0081280E" w:rsidP="0081280E">
      <w:pPr>
        <w:jc w:val="both"/>
        <w:rPr>
          <w:rFonts w:ascii="Times New Roman" w:hAnsi="Times New Roman"/>
          <w:color w:val="FF0000"/>
          <w:sz w:val="24"/>
          <w:szCs w:val="24"/>
        </w:rPr>
      </w:pPr>
    </w:p>
    <w:p w14:paraId="46FB2F94" w14:textId="54E03C99" w:rsidR="0081280E" w:rsidRPr="00FF056E" w:rsidRDefault="0081280E" w:rsidP="0081280E">
      <w:pPr>
        <w:jc w:val="both"/>
        <w:rPr>
          <w:rFonts w:ascii="Times New Roman" w:hAnsi="Times New Roman"/>
          <w:sz w:val="24"/>
          <w:szCs w:val="24"/>
        </w:rPr>
      </w:pPr>
      <w:r w:rsidRPr="00FF056E">
        <w:rPr>
          <w:rFonts w:ascii="Times New Roman" w:hAnsi="Times New Roman"/>
          <w:color w:val="FF0000"/>
          <w:sz w:val="24"/>
          <w:szCs w:val="24"/>
        </w:rPr>
        <w:lastRenderedPageBreak/>
        <w:t>Entrevistador</w:t>
      </w:r>
      <w:r w:rsidRPr="00FF056E">
        <w:rPr>
          <w:rFonts w:ascii="Times New Roman" w:hAnsi="Times New Roman"/>
          <w:sz w:val="24"/>
          <w:szCs w:val="24"/>
        </w:rPr>
        <w:t xml:space="preserve">: </w:t>
      </w:r>
      <w:r>
        <w:rPr>
          <w:rFonts w:ascii="Times New Roman" w:hAnsi="Times New Roman"/>
          <w:sz w:val="24"/>
          <w:szCs w:val="24"/>
        </w:rPr>
        <w:t>Não, ainda não.</w:t>
      </w:r>
    </w:p>
    <w:p w14:paraId="083096C7" w14:textId="2FDBB8AD" w:rsidR="00F02366" w:rsidRDefault="0081280E" w:rsidP="0081280E">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capítulo se não me engano 4 ou 5, leia, você vai entender o que eu o dizendo. As organizações vistas como máquinas e as organizações vistas como seres vivos.</w:t>
      </w:r>
    </w:p>
    <w:p w14:paraId="1B489F83" w14:textId="40743306" w:rsidR="0081280E" w:rsidRPr="00FF056E" w:rsidRDefault="0081280E" w:rsidP="0081280E">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Qual o nome do livro?</w:t>
      </w:r>
    </w:p>
    <w:p w14:paraId="3818F0D4" w14:textId="51B72CBA" w:rsidR="0081280E" w:rsidRDefault="0081280E" w:rsidP="0081280E">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5E5CC7">
        <w:rPr>
          <w:rFonts w:ascii="Times New Roman" w:hAnsi="Times New Roman"/>
          <w:sz w:val="24"/>
          <w:szCs w:val="24"/>
        </w:rPr>
        <w:t xml:space="preserve">veja isso, você trabalhou na Estácio, você pode fazer uma analogia do que eu tô dizendo nesse momento. Eu acredito que a rotina, a previsibilidade, trabalhar como máquina, ela, ela, eu não vou dizer que ela não, ela impede a inovação, não, ela é um fator limitador, ela limita </w:t>
      </w:r>
      <w:r w:rsidR="00BB4C3B">
        <w:rPr>
          <w:rFonts w:ascii="Times New Roman" w:hAnsi="Times New Roman"/>
          <w:sz w:val="24"/>
          <w:szCs w:val="24"/>
        </w:rPr>
        <w:t>a inovação.</w:t>
      </w:r>
    </w:p>
    <w:p w14:paraId="7B3BB987" w14:textId="12B44B74" w:rsidR="00BB4C3B" w:rsidRPr="00FF056E" w:rsidRDefault="00BB4C3B" w:rsidP="00BB4C3B">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Hum Hum, ótimo. E quanto a aprendizagem organizacional, você acha que esse sistema estimula ou inibe a aprendizagem?</w:t>
      </w:r>
    </w:p>
    <w:p w14:paraId="53F0A357" w14:textId="56297D8E" w:rsidR="00BB4C3B" w:rsidRDefault="00BB4C3B" w:rsidP="00BB4C3B">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E84CF0">
        <w:rPr>
          <w:rFonts w:ascii="Times New Roman" w:hAnsi="Times New Roman"/>
          <w:sz w:val="24"/>
          <w:szCs w:val="24"/>
        </w:rPr>
        <w:t>eu acho que nesse ponto da aprendizagem organizacional, eu acho que o sistema de gestão facilita a aprendizagem organizacional, por que basicamente tá tudo disponibilizado, tudo previsto, previsível, eu acho que nesse ponto facilita a aprendizagem organizacional.</w:t>
      </w:r>
    </w:p>
    <w:p w14:paraId="15B63AAB" w14:textId="3DC471D1" w:rsidR="00E84CF0" w:rsidRPr="00FF056E" w:rsidRDefault="00E84CF0" w:rsidP="00E84CF0">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 xml:space="preserve">E quanto ao </w:t>
      </w:r>
      <w:r w:rsidR="00BE334C">
        <w:rPr>
          <w:rFonts w:ascii="Times New Roman" w:hAnsi="Times New Roman"/>
          <w:sz w:val="24"/>
          <w:szCs w:val="24"/>
        </w:rPr>
        <w:t>empreendedorismo? Você acha que facilita ou atrapalha?</w:t>
      </w:r>
    </w:p>
    <w:p w14:paraId="10C2A164" w14:textId="71C0057D" w:rsidR="00E84CF0" w:rsidRDefault="00E84CF0" w:rsidP="00E84CF0">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5A5BD9">
        <w:rPr>
          <w:rFonts w:ascii="Times New Roman" w:hAnsi="Times New Roman"/>
          <w:sz w:val="24"/>
          <w:szCs w:val="24"/>
        </w:rPr>
        <w:t>empreendedorismo?</w:t>
      </w:r>
    </w:p>
    <w:p w14:paraId="6E9F7B27" w14:textId="31A8E12D" w:rsidR="005A5BD9" w:rsidRPr="00FF056E" w:rsidRDefault="005A5BD9" w:rsidP="005A5BD9">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É, empreendedorismo.</w:t>
      </w:r>
    </w:p>
    <w:p w14:paraId="209E3E12" w14:textId="01486C52" w:rsidR="005A5BD9" w:rsidRDefault="005A5BD9" w:rsidP="005A5BD9">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Eu não havia pensado sobre isso, sobre empreendedorismo.</w:t>
      </w:r>
    </w:p>
    <w:p w14:paraId="1E41C7C4" w14:textId="78F38553" w:rsidR="005A5BD9" w:rsidRPr="00FF056E" w:rsidRDefault="005A5BD9" w:rsidP="005A5BD9">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Empreendedorismo interno, ok?</w:t>
      </w:r>
    </w:p>
    <w:p w14:paraId="5C996F6F" w14:textId="45272F1D" w:rsidR="005A5BD9" w:rsidRDefault="005A5BD9" w:rsidP="005A5BD9">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943812">
        <w:rPr>
          <w:rFonts w:ascii="Times New Roman" w:hAnsi="Times New Roman"/>
          <w:sz w:val="24"/>
          <w:szCs w:val="24"/>
        </w:rPr>
        <w:t>E</w:t>
      </w:r>
      <w:r>
        <w:rPr>
          <w:rFonts w:ascii="Times New Roman" w:hAnsi="Times New Roman"/>
          <w:sz w:val="24"/>
          <w:szCs w:val="24"/>
        </w:rPr>
        <w:t xml:space="preserve">le tem um pouco a ver com a inovação. Eu acho também que pode ser </w:t>
      </w:r>
      <w:r w:rsidR="00943812">
        <w:rPr>
          <w:rFonts w:ascii="Times New Roman" w:hAnsi="Times New Roman"/>
          <w:sz w:val="24"/>
          <w:szCs w:val="24"/>
        </w:rPr>
        <w:t>que seja um fator limitador no empreendedorismo.  Nas unidades, empreendedorismo nas atividades, porque</w:t>
      </w:r>
      <w:r w:rsidR="00943812" w:rsidRPr="00943812">
        <w:rPr>
          <w:rFonts w:ascii="Times New Roman" w:hAnsi="Times New Roman"/>
          <w:sz w:val="24"/>
          <w:szCs w:val="24"/>
        </w:rPr>
        <w:t xml:space="preserve"> </w:t>
      </w:r>
      <w:r w:rsidR="00943812">
        <w:rPr>
          <w:rFonts w:ascii="Times New Roman" w:hAnsi="Times New Roman"/>
          <w:sz w:val="24"/>
          <w:szCs w:val="24"/>
        </w:rPr>
        <w:t xml:space="preserve">empreendedorismo eu vejo como muito com foco na inovação, em fazer diferente o que os outros fazem iguais. Então é um fator limitador também essa questão da rotina, dos indicadores, da previsibilidade.  </w:t>
      </w:r>
    </w:p>
    <w:p w14:paraId="6C1BEBE1" w14:textId="4C0FC838" w:rsidR="00943812" w:rsidRPr="00FF056E" w:rsidRDefault="00943812" w:rsidP="00943812">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 xml:space="preserve">Entendi. E o </w:t>
      </w:r>
      <w:r w:rsidR="00C02BAF">
        <w:rPr>
          <w:rFonts w:ascii="Times New Roman" w:hAnsi="Times New Roman"/>
          <w:sz w:val="24"/>
          <w:szCs w:val="24"/>
        </w:rPr>
        <w:t xml:space="preserve">último, você acha que esse sistema ajuda a organização a </w:t>
      </w:r>
      <w:r w:rsidR="008A323E">
        <w:rPr>
          <w:rFonts w:ascii="Times New Roman" w:hAnsi="Times New Roman"/>
          <w:sz w:val="24"/>
          <w:szCs w:val="24"/>
        </w:rPr>
        <w:t>ter uma orientação para o mercado?</w:t>
      </w:r>
    </w:p>
    <w:p w14:paraId="02C21E95" w14:textId="1C447A8E" w:rsidR="00943812" w:rsidRDefault="00943812" w:rsidP="00943812">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8A323E">
        <w:rPr>
          <w:rFonts w:ascii="Times New Roman" w:hAnsi="Times New Roman"/>
          <w:sz w:val="24"/>
          <w:szCs w:val="24"/>
        </w:rPr>
        <w:t>Como é que é?</w:t>
      </w:r>
    </w:p>
    <w:p w14:paraId="0A1E6903" w14:textId="59F8FD3A" w:rsidR="008A323E" w:rsidRPr="00FF056E" w:rsidRDefault="008A323E" w:rsidP="00741905">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 xml:space="preserve">você acha que esse sistema ajuda a organização a ser orientada para o mercado? Assim, ter foco no mercado para fazer suas ações, foco no cliente, foco no aluno </w:t>
      </w:r>
      <w:r w:rsidR="00C33076">
        <w:rPr>
          <w:rFonts w:ascii="Times New Roman" w:hAnsi="Times New Roman"/>
          <w:sz w:val="24"/>
          <w:szCs w:val="24"/>
        </w:rPr>
        <w:t>e tudo o mais. Você acha que esse sistema ajuda?</w:t>
      </w:r>
    </w:p>
    <w:p w14:paraId="26E78E22" w14:textId="7D5E4BB7" w:rsidR="008A323E" w:rsidRDefault="008A323E" w:rsidP="008A323E">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904711">
        <w:rPr>
          <w:rFonts w:ascii="Times New Roman" w:hAnsi="Times New Roman"/>
          <w:sz w:val="24"/>
          <w:szCs w:val="24"/>
        </w:rPr>
        <w:t>Sim, porque os nossos indicadores não s</w:t>
      </w:r>
      <w:r w:rsidR="00BA646E">
        <w:rPr>
          <w:rFonts w:ascii="Times New Roman" w:hAnsi="Times New Roman"/>
          <w:sz w:val="24"/>
          <w:szCs w:val="24"/>
        </w:rPr>
        <w:t>ão</w:t>
      </w:r>
      <w:r w:rsidR="00904711">
        <w:rPr>
          <w:rFonts w:ascii="Times New Roman" w:hAnsi="Times New Roman"/>
          <w:sz w:val="24"/>
          <w:szCs w:val="24"/>
        </w:rPr>
        <w:t xml:space="preserve"> só indicadores financeiros, né? </w:t>
      </w:r>
      <w:r w:rsidR="00BA646E">
        <w:rPr>
          <w:rFonts w:ascii="Times New Roman" w:hAnsi="Times New Roman"/>
          <w:sz w:val="24"/>
          <w:szCs w:val="24"/>
        </w:rPr>
        <w:t xml:space="preserve">Então, assim, eu fiz uma reunião semana passada com meus alunos na minha sala, a reunião com líderes de turma, a primeira coisa que eu mostrei pra eles foi o meu painel de resultados, o </w:t>
      </w:r>
      <w:r w:rsidR="00BA646E">
        <w:rPr>
          <w:rFonts w:ascii="Times New Roman" w:hAnsi="Times New Roman"/>
          <w:sz w:val="24"/>
          <w:szCs w:val="24"/>
        </w:rPr>
        <w:lastRenderedPageBreak/>
        <w:t>gestão à vista, e ai eu tava discutindo com eles, por que que existe o projeto Sinaes, o projeto Sinaes</w:t>
      </w:r>
      <w:r w:rsidR="00B42A3A">
        <w:rPr>
          <w:rFonts w:ascii="Times New Roman" w:hAnsi="Times New Roman"/>
          <w:sz w:val="24"/>
          <w:szCs w:val="24"/>
        </w:rPr>
        <w:t xml:space="preserve">, aí eu fui explicar o Sinaes, por que que eu tenho que manter o clima organizacional , o clima administrativo, </w:t>
      </w:r>
      <w:r w:rsidR="000178D3">
        <w:rPr>
          <w:rFonts w:ascii="Times New Roman" w:hAnsi="Times New Roman"/>
          <w:sz w:val="24"/>
          <w:szCs w:val="24"/>
        </w:rPr>
        <w:t xml:space="preserve">clima </w:t>
      </w:r>
      <w:r w:rsidR="00B42A3A">
        <w:rPr>
          <w:rFonts w:ascii="Times New Roman" w:hAnsi="Times New Roman"/>
          <w:sz w:val="24"/>
          <w:szCs w:val="24"/>
        </w:rPr>
        <w:t xml:space="preserve">docente, mostrei pra eles </w:t>
      </w:r>
      <w:r w:rsidR="000178D3">
        <w:rPr>
          <w:rFonts w:ascii="Times New Roman" w:hAnsi="Times New Roman"/>
          <w:sz w:val="24"/>
          <w:szCs w:val="24"/>
        </w:rPr>
        <w:t xml:space="preserve">também, o sistema de qualidade Estácio, dos requerimentos, então ajuda você a ter orientação para o mercado, por que você também </w:t>
      </w:r>
      <w:r w:rsidR="00BA44D7">
        <w:rPr>
          <w:rFonts w:ascii="Times New Roman" w:hAnsi="Times New Roman"/>
          <w:sz w:val="24"/>
          <w:szCs w:val="24"/>
        </w:rPr>
        <w:t>tá olhando, você não tá olhando pro seus indicadores financeiros, olhando pra dentro,</w:t>
      </w:r>
      <w:r w:rsidR="000178D3">
        <w:rPr>
          <w:rFonts w:ascii="Times New Roman" w:hAnsi="Times New Roman"/>
          <w:sz w:val="24"/>
          <w:szCs w:val="24"/>
        </w:rPr>
        <w:t xml:space="preserve"> </w:t>
      </w:r>
      <w:r w:rsidR="00BA44D7">
        <w:rPr>
          <w:rFonts w:ascii="Times New Roman" w:hAnsi="Times New Roman"/>
          <w:sz w:val="24"/>
          <w:szCs w:val="24"/>
        </w:rPr>
        <w:t>você também ta olhando pra fora.</w:t>
      </w:r>
    </w:p>
    <w:p w14:paraId="258BB14E" w14:textId="392DA128" w:rsidR="00BA44D7" w:rsidRPr="00FF056E" w:rsidRDefault="00BA44D7" w:rsidP="00BA44D7">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Hum, perfeito.</w:t>
      </w:r>
    </w:p>
    <w:p w14:paraId="37276519" w14:textId="69EB4DBD" w:rsidR="00BA44D7" w:rsidRDefault="00BA44D7" w:rsidP="00BA44D7">
      <w:pPr>
        <w:spacing w:after="0"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 xml:space="preserve">Então eu </w:t>
      </w:r>
      <w:r w:rsidR="00A07B73">
        <w:rPr>
          <w:rFonts w:ascii="Times New Roman" w:hAnsi="Times New Roman"/>
          <w:sz w:val="24"/>
          <w:szCs w:val="24"/>
        </w:rPr>
        <w:t>tenho lá, o regional por exemplo, então ele tem que fazer análise de mercado, p</w:t>
      </w:r>
      <w:r w:rsidR="00326AA5">
        <w:rPr>
          <w:rFonts w:ascii="Times New Roman" w:hAnsi="Times New Roman"/>
          <w:sz w:val="24"/>
          <w:szCs w:val="24"/>
        </w:rPr>
        <w:t>ra onde, então esses indicadores bem, vamos dizer assim, se os indicadores forem bem selecionados ele proporciona sim uma orientação para o mercado.</w:t>
      </w:r>
    </w:p>
    <w:p w14:paraId="4B52DF10" w14:textId="6ADA8FB2" w:rsidR="00326AA5" w:rsidRPr="00FF056E" w:rsidRDefault="00326AA5" w:rsidP="00326AA5">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Perfeito. E outra coisa, como você acha que esse sistema, como que ele é ligado ao desempenho financeiro e não-financeiro? Como você acha que ele influencia esse desempenho financeiro e não-financeiro?</w:t>
      </w:r>
    </w:p>
    <w:p w14:paraId="5E88AFCF" w14:textId="77777777" w:rsidR="00A96CC9" w:rsidRPr="00FF056E" w:rsidRDefault="00326AA5" w:rsidP="00A96CC9">
      <w:pPr>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A96CC9">
        <w:rPr>
          <w:rFonts w:ascii="Times New Roman" w:hAnsi="Times New Roman"/>
          <w:sz w:val="24"/>
          <w:szCs w:val="24"/>
        </w:rPr>
        <w:t>desempenho financeiro e não-financeiro?</w:t>
      </w:r>
    </w:p>
    <w:p w14:paraId="3C7AC6A0" w14:textId="01BB39BE" w:rsidR="00A96CC9" w:rsidRPr="00FF056E" w:rsidRDefault="00A96CC9" w:rsidP="00A96CC9">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Isso.</w:t>
      </w:r>
    </w:p>
    <w:p w14:paraId="1B927A30" w14:textId="221866C0" w:rsidR="000C7C95" w:rsidRDefault="00A96CC9" w:rsidP="00596F62">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Bom, eu, ai eu vou plagiar um pouco o presidente, é aquela questão da balança. Se você não tem, se você só olha o financeiro, você esquece de quem</w:t>
      </w:r>
      <w:r w:rsidR="00D744B0">
        <w:rPr>
          <w:rFonts w:ascii="Times New Roman" w:hAnsi="Times New Roman"/>
          <w:sz w:val="24"/>
          <w:szCs w:val="24"/>
        </w:rPr>
        <w:t xml:space="preserve"> é que</w:t>
      </w:r>
      <w:r>
        <w:rPr>
          <w:rFonts w:ascii="Times New Roman" w:hAnsi="Times New Roman"/>
          <w:sz w:val="24"/>
          <w:szCs w:val="24"/>
        </w:rPr>
        <w:t xml:space="preserve"> faz o resultado financeiro, né? </w:t>
      </w:r>
      <w:r w:rsidR="00D744B0">
        <w:rPr>
          <w:rFonts w:ascii="Times New Roman" w:hAnsi="Times New Roman"/>
          <w:sz w:val="24"/>
          <w:szCs w:val="24"/>
        </w:rPr>
        <w:t>Então, os indicadores não-financeiros, eles são, na verdade, os balizadores para que, em consequência, venham os resultados financeiros. Por exemplo, quando eu tô olhando o meu clima administrativo e meu clima docente, são as pessoas que fazem o meu aluno satisfeito</w:t>
      </w:r>
      <w:r w:rsidR="00EA407C">
        <w:rPr>
          <w:rFonts w:ascii="Times New Roman" w:hAnsi="Times New Roman"/>
          <w:sz w:val="24"/>
          <w:szCs w:val="24"/>
        </w:rPr>
        <w:t xml:space="preserve">, são as pessoas que caçam aluno pra estudar conosco, né? Quando eu to olhando, </w:t>
      </w:r>
      <w:r w:rsidR="00D14790">
        <w:rPr>
          <w:rFonts w:ascii="Times New Roman" w:hAnsi="Times New Roman"/>
          <w:sz w:val="24"/>
          <w:szCs w:val="24"/>
        </w:rPr>
        <w:t>p</w:t>
      </w:r>
      <w:r w:rsidR="00EA407C">
        <w:rPr>
          <w:rFonts w:ascii="Times New Roman" w:hAnsi="Times New Roman"/>
          <w:sz w:val="24"/>
          <w:szCs w:val="24"/>
        </w:rPr>
        <w:t xml:space="preserve">or exemplo, o projeto Sinaes, que é um indicador não-financeiro, mas se eu não cuidar da qualidade dos meus laboratórios, </w:t>
      </w:r>
      <w:r w:rsidR="00D14790">
        <w:rPr>
          <w:rFonts w:ascii="Times New Roman" w:hAnsi="Times New Roman"/>
          <w:sz w:val="24"/>
          <w:szCs w:val="24"/>
        </w:rPr>
        <w:t xml:space="preserve">da qualidade dos meus alunos que tão saindo na ponta, eu não vou </w:t>
      </w:r>
      <w:r w:rsidR="00331A69">
        <w:rPr>
          <w:rFonts w:ascii="Times New Roman" w:hAnsi="Times New Roman"/>
          <w:sz w:val="24"/>
          <w:szCs w:val="24"/>
        </w:rPr>
        <w:t>conseguir depois operar porque eu posso ter restrição de vaga, eu posso ter cursos com nota 2 sem Fies, eu posso ter curso, fechando curso porque eu não tenho qualidade</w:t>
      </w:r>
      <w:r w:rsidR="000C7C95">
        <w:rPr>
          <w:rFonts w:ascii="Times New Roman" w:hAnsi="Times New Roman"/>
          <w:sz w:val="24"/>
          <w:szCs w:val="24"/>
        </w:rPr>
        <w:t xml:space="preserve"> no ensino, então, ou seja, os indicadores financeiros, eu vejo ele como consequência dos indicadores não-financeiros.</w:t>
      </w:r>
    </w:p>
    <w:p w14:paraId="0439463F" w14:textId="55EC605C" w:rsidR="000C7C95" w:rsidRPr="00FF056E" w:rsidRDefault="000C7C95" w:rsidP="00596F62">
      <w:pPr>
        <w:spacing w:line="360" w:lineRule="auto"/>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Mas assim na prática, como é que esse modelo de controle gerencial influencia na prática em relação a você, em relação a sua equipe no dia-a-dia, como é que ele influencia?</w:t>
      </w:r>
    </w:p>
    <w:p w14:paraId="24488913" w14:textId="379DDA85" w:rsidR="000C7C95" w:rsidRDefault="000C7C95" w:rsidP="00596F62">
      <w:pPr>
        <w:spacing w:line="360" w:lineRule="auto"/>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sidR="00050C13">
        <w:rPr>
          <w:rFonts w:ascii="Times New Roman" w:hAnsi="Times New Roman"/>
          <w:sz w:val="24"/>
          <w:szCs w:val="24"/>
        </w:rPr>
        <w:t xml:space="preserve">Bom, como eu disse a você, nós estamos em fase de consolidação, na verdade quando a instituição, </w:t>
      </w:r>
      <w:r w:rsidR="00426EC5">
        <w:rPr>
          <w:rFonts w:ascii="Times New Roman" w:hAnsi="Times New Roman"/>
          <w:sz w:val="24"/>
          <w:szCs w:val="24"/>
        </w:rPr>
        <w:t>os colaboradores já têm</w:t>
      </w:r>
      <w:r w:rsidR="00050C13">
        <w:rPr>
          <w:rFonts w:ascii="Times New Roman" w:hAnsi="Times New Roman"/>
          <w:sz w:val="24"/>
          <w:szCs w:val="24"/>
        </w:rPr>
        <w:t xml:space="preserve"> na sua prática do dia-a-dia trabalhar com um sistema de controle como o nosso, ele passar a ter algo comum</w:t>
      </w:r>
      <w:r w:rsidR="00426EC5">
        <w:rPr>
          <w:rFonts w:ascii="Times New Roman" w:hAnsi="Times New Roman"/>
          <w:sz w:val="24"/>
          <w:szCs w:val="24"/>
        </w:rPr>
        <w:t xml:space="preserve">, um balizador para que a gente </w:t>
      </w:r>
      <w:r w:rsidR="00426EC5">
        <w:rPr>
          <w:rFonts w:ascii="Times New Roman" w:hAnsi="Times New Roman"/>
          <w:sz w:val="24"/>
          <w:szCs w:val="24"/>
        </w:rPr>
        <w:lastRenderedPageBreak/>
        <w:t xml:space="preserve">faças nossas atividades no nosso dia-a-dia. </w:t>
      </w:r>
      <w:r w:rsidR="00050C13">
        <w:rPr>
          <w:rFonts w:ascii="Times New Roman" w:hAnsi="Times New Roman"/>
          <w:sz w:val="24"/>
          <w:szCs w:val="24"/>
        </w:rPr>
        <w:t xml:space="preserve"> </w:t>
      </w:r>
      <w:r w:rsidR="00E14BD3">
        <w:rPr>
          <w:rFonts w:ascii="Times New Roman" w:hAnsi="Times New Roman"/>
          <w:sz w:val="24"/>
          <w:szCs w:val="24"/>
        </w:rPr>
        <w:t>Vou dar um exemplo claro: a primeira co</w:t>
      </w:r>
      <w:r w:rsidR="003B2133">
        <w:rPr>
          <w:rFonts w:ascii="Times New Roman" w:hAnsi="Times New Roman"/>
          <w:sz w:val="24"/>
          <w:szCs w:val="24"/>
        </w:rPr>
        <w:t>is</w:t>
      </w:r>
      <w:r w:rsidR="00E14BD3">
        <w:rPr>
          <w:rFonts w:ascii="Times New Roman" w:hAnsi="Times New Roman"/>
          <w:sz w:val="24"/>
          <w:szCs w:val="24"/>
        </w:rPr>
        <w:t xml:space="preserve">a que eu faço quando eu chego aqui, eu olho </w:t>
      </w:r>
      <w:r w:rsidR="003B2133">
        <w:rPr>
          <w:rFonts w:ascii="Times New Roman" w:hAnsi="Times New Roman"/>
          <w:sz w:val="24"/>
          <w:szCs w:val="24"/>
        </w:rPr>
        <w:t xml:space="preserve">meu índice de reclamação, meus e-mails, ou seja, eu tenho uma rotina que baliza </w:t>
      </w:r>
      <w:r w:rsidR="00512867">
        <w:rPr>
          <w:rFonts w:ascii="Times New Roman" w:hAnsi="Times New Roman"/>
          <w:sz w:val="24"/>
          <w:szCs w:val="24"/>
        </w:rPr>
        <w:t xml:space="preserve">as minhas atividades do dia-a-dia. Então eu acho que isso é a influência maior desse sistema de controle na nossa operação e no nosso dia-a-dia. É muito previsível? É muito previsível o que a gente vai fazer todos os dias, mas é o que a gente faz todos os dias, então a gente sabe o resultado </w:t>
      </w:r>
      <w:r w:rsidR="00A324E7">
        <w:rPr>
          <w:rFonts w:ascii="Times New Roman" w:hAnsi="Times New Roman"/>
          <w:sz w:val="24"/>
          <w:szCs w:val="24"/>
        </w:rPr>
        <w:t>que a gente vai ter todos os das. Eu vejo a minha equipe aqui de João Pessoa já agindo dessa forma</w:t>
      </w:r>
      <w:r w:rsidR="00194718">
        <w:rPr>
          <w:rFonts w:ascii="Times New Roman" w:hAnsi="Times New Roman"/>
          <w:sz w:val="24"/>
          <w:szCs w:val="24"/>
        </w:rPr>
        <w:t>. No começo se trabalhava muito, se trabalhava errado, se perdia mito tempo. Hoje, trabalhando de acordo com esse sistema de controle, olha, você tem que cuidar desse</w:t>
      </w:r>
      <w:r w:rsidR="006E3ABD">
        <w:rPr>
          <w:rFonts w:ascii="Times New Roman" w:hAnsi="Times New Roman"/>
          <w:sz w:val="24"/>
          <w:szCs w:val="24"/>
        </w:rPr>
        <w:t>s indicadores, você tem que ter essa rotina, eu já vejo os colaboradores trabalhando melhor, sendo mais produtivos, e também fazendo o que tem de fazer todos os dias, toda semana, todo o mês, todo o semestre</w:t>
      </w:r>
      <w:r w:rsidR="00991936">
        <w:rPr>
          <w:rFonts w:ascii="Times New Roman" w:hAnsi="Times New Roman"/>
          <w:sz w:val="24"/>
          <w:szCs w:val="24"/>
        </w:rPr>
        <w:t>. Então é um facilitador do trabalho do dia-a-dia.</w:t>
      </w:r>
      <w:r w:rsidR="006E3ABD">
        <w:rPr>
          <w:rFonts w:ascii="Times New Roman" w:hAnsi="Times New Roman"/>
          <w:sz w:val="24"/>
          <w:szCs w:val="24"/>
        </w:rPr>
        <w:t xml:space="preserve">   </w:t>
      </w:r>
    </w:p>
    <w:p w14:paraId="442737E9" w14:textId="0101247B" w:rsidR="00991936" w:rsidRPr="00FF056E" w:rsidRDefault="00991936" w:rsidP="00991936">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Entendi. Eu acho que é só isso. Eu agradeço muito a sua participação.</w:t>
      </w:r>
    </w:p>
    <w:p w14:paraId="1D2A8B93" w14:textId="1DDBA15A" w:rsidR="000C7C95" w:rsidRDefault="00991936" w:rsidP="00A96CC9">
      <w:pPr>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Se precisar de qualquer coisa me liga. Um abraço.</w:t>
      </w:r>
    </w:p>
    <w:p w14:paraId="0DC9B9C3" w14:textId="1F417F06" w:rsidR="00991936" w:rsidRPr="00FF056E" w:rsidRDefault="00991936" w:rsidP="00991936">
      <w:pPr>
        <w:jc w:val="both"/>
        <w:rPr>
          <w:rFonts w:ascii="Times New Roman" w:hAnsi="Times New Roman"/>
          <w:sz w:val="24"/>
          <w:szCs w:val="24"/>
        </w:rPr>
      </w:pPr>
      <w:r w:rsidRPr="00FF056E">
        <w:rPr>
          <w:rFonts w:ascii="Times New Roman" w:hAnsi="Times New Roman"/>
          <w:color w:val="FF0000"/>
          <w:sz w:val="24"/>
          <w:szCs w:val="24"/>
        </w:rPr>
        <w:t>Entrevistador</w:t>
      </w:r>
      <w:r w:rsidRPr="00FF056E">
        <w:rPr>
          <w:rFonts w:ascii="Times New Roman" w:hAnsi="Times New Roman"/>
          <w:sz w:val="24"/>
          <w:szCs w:val="24"/>
        </w:rPr>
        <w:t xml:space="preserve">: </w:t>
      </w:r>
      <w:r>
        <w:rPr>
          <w:rFonts w:ascii="Times New Roman" w:hAnsi="Times New Roman"/>
          <w:sz w:val="24"/>
          <w:szCs w:val="24"/>
        </w:rPr>
        <w:t>Outro. Tchau.</w:t>
      </w:r>
    </w:p>
    <w:p w14:paraId="4D22C9E8" w14:textId="738E7EEA" w:rsidR="00A96CC9" w:rsidRPr="00FF056E" w:rsidRDefault="00991936" w:rsidP="00991936">
      <w:pPr>
        <w:jc w:val="both"/>
        <w:rPr>
          <w:rFonts w:ascii="Times New Roman" w:hAnsi="Times New Roman"/>
          <w:sz w:val="24"/>
          <w:szCs w:val="24"/>
        </w:rPr>
      </w:pPr>
      <w:r w:rsidRPr="00FF056E">
        <w:rPr>
          <w:rFonts w:ascii="Times New Roman" w:hAnsi="Times New Roman"/>
          <w:sz w:val="24"/>
          <w:szCs w:val="24"/>
          <w:highlight w:val="yellow"/>
        </w:rPr>
        <w:t>Entrevistado</w:t>
      </w:r>
      <w:r w:rsidRPr="00FF056E">
        <w:rPr>
          <w:rFonts w:ascii="Times New Roman" w:hAnsi="Times New Roman"/>
          <w:sz w:val="24"/>
          <w:szCs w:val="24"/>
        </w:rPr>
        <w:t xml:space="preserve">: </w:t>
      </w:r>
      <w:r>
        <w:rPr>
          <w:rFonts w:ascii="Times New Roman" w:hAnsi="Times New Roman"/>
          <w:sz w:val="24"/>
          <w:szCs w:val="24"/>
        </w:rPr>
        <w:t>Tchau.</w:t>
      </w:r>
    </w:p>
    <w:p w14:paraId="6A2811DA" w14:textId="3A295402" w:rsidR="005A5BD9" w:rsidRDefault="005A5BD9" w:rsidP="005A5BD9">
      <w:pPr>
        <w:spacing w:after="0" w:line="360" w:lineRule="auto"/>
        <w:jc w:val="both"/>
        <w:rPr>
          <w:rFonts w:ascii="Times New Roman" w:hAnsi="Times New Roman"/>
          <w:sz w:val="24"/>
          <w:szCs w:val="24"/>
        </w:rPr>
      </w:pPr>
    </w:p>
    <w:p w14:paraId="0DCE46E1" w14:textId="77777777" w:rsidR="005A5BD9" w:rsidRDefault="005A5BD9" w:rsidP="005A5BD9">
      <w:pPr>
        <w:spacing w:after="0" w:line="360" w:lineRule="auto"/>
        <w:jc w:val="both"/>
        <w:rPr>
          <w:rFonts w:ascii="Times New Roman" w:hAnsi="Times New Roman"/>
          <w:sz w:val="24"/>
          <w:szCs w:val="24"/>
        </w:rPr>
      </w:pPr>
    </w:p>
    <w:p w14:paraId="74026064" w14:textId="77777777" w:rsidR="00AE5590" w:rsidRDefault="00AE5590">
      <w:pPr>
        <w:spacing w:after="0" w:line="240" w:lineRule="auto"/>
        <w:rPr>
          <w:rFonts w:ascii="Times New Roman" w:hAnsi="Times New Roman"/>
          <w:b/>
          <w:sz w:val="24"/>
          <w:szCs w:val="24"/>
        </w:rPr>
      </w:pPr>
      <w:r>
        <w:rPr>
          <w:rFonts w:ascii="Times New Roman" w:hAnsi="Times New Roman"/>
          <w:b/>
          <w:sz w:val="24"/>
          <w:szCs w:val="24"/>
        </w:rPr>
        <w:br w:type="page"/>
      </w:r>
    </w:p>
    <w:p w14:paraId="32879E65" w14:textId="18EA6A72" w:rsidR="007C5C4F" w:rsidRDefault="007C5C4F" w:rsidP="007C5C4F">
      <w:pPr>
        <w:pStyle w:val="PargrafodaLista"/>
        <w:spacing w:after="0" w:line="360" w:lineRule="auto"/>
        <w:ind w:left="0"/>
        <w:jc w:val="center"/>
        <w:outlineLvl w:val="0"/>
        <w:rPr>
          <w:rFonts w:ascii="Times New Roman" w:hAnsi="Times New Roman"/>
          <w:b/>
          <w:sz w:val="24"/>
          <w:szCs w:val="24"/>
        </w:rPr>
      </w:pPr>
      <w:bookmarkStart w:id="91" w:name="_Toc448647716"/>
      <w:r>
        <w:rPr>
          <w:rFonts w:ascii="Times New Roman" w:hAnsi="Times New Roman"/>
          <w:b/>
          <w:sz w:val="24"/>
          <w:szCs w:val="24"/>
        </w:rPr>
        <w:lastRenderedPageBreak/>
        <w:t>AP</w:t>
      </w:r>
      <w:r w:rsidR="00263F02">
        <w:rPr>
          <w:rFonts w:ascii="Times New Roman" w:hAnsi="Times New Roman"/>
          <w:b/>
          <w:sz w:val="24"/>
          <w:szCs w:val="24"/>
        </w:rPr>
        <w:t>Ê</w:t>
      </w:r>
      <w:r>
        <w:rPr>
          <w:rFonts w:ascii="Times New Roman" w:hAnsi="Times New Roman"/>
          <w:b/>
          <w:sz w:val="24"/>
          <w:szCs w:val="24"/>
        </w:rPr>
        <w:t>NDICE D</w:t>
      </w:r>
      <w:bookmarkEnd w:id="91"/>
    </w:p>
    <w:p w14:paraId="50A3591C" w14:textId="77777777" w:rsidR="00C03BD2" w:rsidRDefault="00C03BD2" w:rsidP="007C5C4F">
      <w:pPr>
        <w:pStyle w:val="PargrafodaLista"/>
        <w:spacing w:after="0" w:line="360" w:lineRule="auto"/>
        <w:jc w:val="center"/>
        <w:rPr>
          <w:rFonts w:ascii="Times New Roman" w:hAnsi="Times New Roman"/>
          <w:b/>
          <w:sz w:val="24"/>
          <w:szCs w:val="24"/>
        </w:rPr>
      </w:pPr>
    </w:p>
    <w:p w14:paraId="483C9F71" w14:textId="2FC28FB8" w:rsidR="007C5C4F" w:rsidRPr="00A11950" w:rsidRDefault="007C5C4F" w:rsidP="007C5C4F">
      <w:pPr>
        <w:pStyle w:val="PargrafodaLista"/>
        <w:spacing w:after="0" w:line="360" w:lineRule="auto"/>
        <w:jc w:val="center"/>
        <w:rPr>
          <w:rFonts w:ascii="Times New Roman" w:hAnsi="Times New Roman"/>
          <w:b/>
          <w:sz w:val="24"/>
          <w:szCs w:val="24"/>
        </w:rPr>
      </w:pPr>
      <w:r>
        <w:rPr>
          <w:rFonts w:ascii="Times New Roman" w:hAnsi="Times New Roman"/>
          <w:b/>
          <w:sz w:val="24"/>
          <w:szCs w:val="24"/>
        </w:rPr>
        <w:t>RELAÇÃO DE DOCUMENTO ANALISADOS – PESQUI</w:t>
      </w:r>
      <w:r w:rsidR="0063318D">
        <w:rPr>
          <w:rFonts w:ascii="Times New Roman" w:hAnsi="Times New Roman"/>
          <w:b/>
          <w:sz w:val="24"/>
          <w:szCs w:val="24"/>
        </w:rPr>
        <w:t>S</w:t>
      </w:r>
      <w:r>
        <w:rPr>
          <w:rFonts w:ascii="Times New Roman" w:hAnsi="Times New Roman"/>
          <w:b/>
          <w:sz w:val="24"/>
          <w:szCs w:val="24"/>
        </w:rPr>
        <w:t>A DOCUMENTAL</w:t>
      </w:r>
    </w:p>
    <w:p w14:paraId="12B55A64" w14:textId="77777777" w:rsidR="007C5C4F" w:rsidRDefault="007C5C4F" w:rsidP="00487359">
      <w:pPr>
        <w:pStyle w:val="PargrafodaLista"/>
        <w:spacing w:after="0" w:line="360" w:lineRule="auto"/>
        <w:ind w:left="0"/>
        <w:jc w:val="both"/>
        <w:rPr>
          <w:rFonts w:ascii="Times New Roman" w:hAnsi="Times New Roman"/>
          <w:sz w:val="24"/>
          <w:szCs w:val="24"/>
        </w:rPr>
      </w:pPr>
    </w:p>
    <w:p w14:paraId="34F0A31D" w14:textId="1E07F43F" w:rsidR="0034108D" w:rsidRDefault="00CE4C0E" w:rsidP="0034108D">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Os documentos coletados e analisados são relacionados no quadro a seguir, contendo o nome do documento, tipo e local de consulta, caso seja de domínio público. Os documentos confidenciais foram relacionados </w:t>
      </w:r>
      <w:r w:rsidR="00AE5590">
        <w:rPr>
          <w:rFonts w:ascii="Times New Roman" w:hAnsi="Times New Roman"/>
          <w:sz w:val="24"/>
          <w:szCs w:val="24"/>
        </w:rPr>
        <w:t>como não disponíveis na coluna de consulta.</w:t>
      </w:r>
    </w:p>
    <w:p w14:paraId="393846EF" w14:textId="77777777" w:rsidR="00AE5590" w:rsidRDefault="00AE5590" w:rsidP="0034108D">
      <w:pPr>
        <w:pStyle w:val="PargrafodaLista"/>
        <w:spacing w:before="120" w:after="0" w:line="360" w:lineRule="auto"/>
        <w:ind w:left="0"/>
        <w:jc w:val="both"/>
        <w:rPr>
          <w:rFonts w:ascii="Times New Roman" w:hAnsi="Times New Roman"/>
          <w:sz w:val="24"/>
          <w:szCs w:val="24"/>
        </w:rPr>
      </w:pPr>
    </w:p>
    <w:p w14:paraId="3AF9AD81" w14:textId="3A2FF903" w:rsidR="00467A1A" w:rsidRPr="00A11764" w:rsidRDefault="00A11764" w:rsidP="00A11764">
      <w:pPr>
        <w:pStyle w:val="Legenda"/>
        <w:rPr>
          <w:rFonts w:ascii="Times New Roman" w:hAnsi="Times New Roman"/>
          <w:i w:val="0"/>
          <w:iCs w:val="0"/>
          <w:color w:val="auto"/>
          <w:sz w:val="24"/>
          <w:szCs w:val="24"/>
        </w:rPr>
      </w:pPr>
      <w:bookmarkStart w:id="92" w:name="_Toc421993066"/>
      <w:bookmarkStart w:id="93" w:name="_Toc421993167"/>
      <w:bookmarkStart w:id="94" w:name="_Toc424404729"/>
      <w:r w:rsidRPr="00A11764">
        <w:rPr>
          <w:rFonts w:ascii="Times New Roman" w:hAnsi="Times New Roman"/>
          <w:i w:val="0"/>
          <w:iCs w:val="0"/>
          <w:color w:val="auto"/>
          <w:sz w:val="24"/>
          <w:szCs w:val="24"/>
        </w:rPr>
        <w:t xml:space="preserve">Quadro </w:t>
      </w:r>
      <w:r w:rsidRPr="00A11764">
        <w:rPr>
          <w:rFonts w:ascii="Times New Roman" w:hAnsi="Times New Roman"/>
          <w:i w:val="0"/>
          <w:iCs w:val="0"/>
          <w:color w:val="auto"/>
          <w:sz w:val="24"/>
          <w:szCs w:val="24"/>
        </w:rPr>
        <w:fldChar w:fldCharType="begin"/>
      </w:r>
      <w:r w:rsidRPr="00A11764">
        <w:rPr>
          <w:rFonts w:ascii="Times New Roman" w:hAnsi="Times New Roman"/>
          <w:i w:val="0"/>
          <w:iCs w:val="0"/>
          <w:color w:val="auto"/>
          <w:sz w:val="24"/>
          <w:szCs w:val="24"/>
        </w:rPr>
        <w:instrText xml:space="preserve"> SEQ Quadro \* ARABIC </w:instrText>
      </w:r>
      <w:r w:rsidRPr="00A11764">
        <w:rPr>
          <w:rFonts w:ascii="Times New Roman" w:hAnsi="Times New Roman"/>
          <w:i w:val="0"/>
          <w:iCs w:val="0"/>
          <w:color w:val="auto"/>
          <w:sz w:val="24"/>
          <w:szCs w:val="24"/>
        </w:rPr>
        <w:fldChar w:fldCharType="separate"/>
      </w:r>
      <w:r w:rsidR="00252AEE">
        <w:rPr>
          <w:rFonts w:ascii="Times New Roman" w:hAnsi="Times New Roman"/>
          <w:i w:val="0"/>
          <w:iCs w:val="0"/>
          <w:noProof/>
          <w:color w:val="auto"/>
          <w:sz w:val="24"/>
          <w:szCs w:val="24"/>
        </w:rPr>
        <w:t>8</w:t>
      </w:r>
      <w:r w:rsidRPr="00A11764">
        <w:rPr>
          <w:rFonts w:ascii="Times New Roman" w:hAnsi="Times New Roman"/>
          <w:i w:val="0"/>
          <w:iCs w:val="0"/>
          <w:color w:val="auto"/>
          <w:sz w:val="24"/>
          <w:szCs w:val="24"/>
        </w:rPr>
        <w:fldChar w:fldCharType="end"/>
      </w:r>
      <w:r w:rsidRPr="00A11764">
        <w:rPr>
          <w:rFonts w:ascii="Times New Roman" w:hAnsi="Times New Roman"/>
          <w:i w:val="0"/>
          <w:iCs w:val="0"/>
          <w:color w:val="auto"/>
          <w:sz w:val="24"/>
          <w:szCs w:val="24"/>
        </w:rPr>
        <w:t xml:space="preserve"> - Relação de documentos analisados.</w:t>
      </w:r>
      <w:bookmarkEnd w:id="92"/>
      <w:bookmarkEnd w:id="93"/>
      <w:r w:rsidR="00FF2F35">
        <w:rPr>
          <w:rFonts w:ascii="Times New Roman" w:hAnsi="Times New Roman"/>
          <w:i w:val="0"/>
          <w:iCs w:val="0"/>
          <w:color w:val="auto"/>
          <w:sz w:val="24"/>
          <w:szCs w:val="24"/>
        </w:rPr>
        <w:t xml:space="preserve">                                                (CONTINUA)</w:t>
      </w:r>
      <w:bookmarkEnd w:id="94"/>
    </w:p>
    <w:tbl>
      <w:tblPr>
        <w:tblStyle w:val="TabeladeGrade4-nfase11"/>
        <w:tblW w:w="8931" w:type="dxa"/>
        <w:tblLayout w:type="fixed"/>
        <w:tblLook w:val="04A0" w:firstRow="1" w:lastRow="0" w:firstColumn="1" w:lastColumn="0" w:noHBand="0" w:noVBand="1"/>
      </w:tblPr>
      <w:tblGrid>
        <w:gridCol w:w="2977"/>
        <w:gridCol w:w="2977"/>
        <w:gridCol w:w="2977"/>
      </w:tblGrid>
      <w:tr w:rsidR="0065544C" w:rsidRPr="002B7A0C" w14:paraId="6F8EC027" w14:textId="77777777" w:rsidTr="00383C0B">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AFD212E" w14:textId="77777777" w:rsidR="0065544C" w:rsidRPr="002B7A0C" w:rsidRDefault="0065544C" w:rsidP="00383C0B">
            <w:pPr>
              <w:spacing w:after="0" w:line="240" w:lineRule="auto"/>
              <w:jc w:val="center"/>
              <w:rPr>
                <w:rFonts w:ascii="Times New Roman" w:eastAsia="Times New Roman" w:hAnsi="Times New Roman"/>
                <w:color w:val="FFFFFF"/>
                <w:lang w:eastAsia="pt-BR"/>
              </w:rPr>
            </w:pPr>
            <w:r w:rsidRPr="002B7A0C">
              <w:rPr>
                <w:rFonts w:ascii="Times New Roman" w:eastAsia="Times New Roman" w:hAnsi="Times New Roman"/>
                <w:color w:val="FFFFFF"/>
                <w:lang w:eastAsia="pt-BR"/>
              </w:rPr>
              <w:t>Documento</w:t>
            </w:r>
          </w:p>
        </w:tc>
        <w:tc>
          <w:tcPr>
            <w:tcW w:w="2977" w:type="dxa"/>
            <w:noWrap/>
            <w:vAlign w:val="center"/>
            <w:hideMark/>
          </w:tcPr>
          <w:p w14:paraId="7BEE9209" w14:textId="77777777" w:rsidR="0065544C" w:rsidRPr="002B7A0C" w:rsidRDefault="0065544C" w:rsidP="00383C0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lang w:eastAsia="pt-BR"/>
              </w:rPr>
            </w:pPr>
            <w:r w:rsidRPr="002B7A0C">
              <w:rPr>
                <w:rFonts w:ascii="Times New Roman" w:eastAsia="Times New Roman" w:hAnsi="Times New Roman"/>
                <w:color w:val="FFFFFF"/>
                <w:lang w:eastAsia="pt-BR"/>
              </w:rPr>
              <w:t>Tipo</w:t>
            </w:r>
          </w:p>
        </w:tc>
        <w:tc>
          <w:tcPr>
            <w:tcW w:w="2977" w:type="dxa"/>
            <w:noWrap/>
            <w:vAlign w:val="center"/>
            <w:hideMark/>
          </w:tcPr>
          <w:p w14:paraId="0A65698B" w14:textId="77777777" w:rsidR="0065544C" w:rsidRPr="002B7A0C" w:rsidRDefault="0065544C" w:rsidP="00383C0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lang w:eastAsia="pt-BR"/>
              </w:rPr>
            </w:pPr>
            <w:r w:rsidRPr="002B7A0C">
              <w:rPr>
                <w:rFonts w:ascii="Times New Roman" w:eastAsia="Times New Roman" w:hAnsi="Times New Roman"/>
                <w:color w:val="FFFFFF"/>
                <w:lang w:eastAsia="pt-BR"/>
              </w:rPr>
              <w:t>Local para consulta</w:t>
            </w:r>
          </w:p>
        </w:tc>
      </w:tr>
      <w:tr w:rsidR="0065544C" w:rsidRPr="002B7A0C" w14:paraId="0C6BE761" w14:textId="77777777" w:rsidTr="00383C0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tcPr>
          <w:p w14:paraId="526E7D05"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hAnsi="Times New Roman"/>
              </w:rPr>
              <w:t>Apresentação dos Resultados do 4T14 e 2014</w:t>
            </w:r>
          </w:p>
        </w:tc>
        <w:tc>
          <w:tcPr>
            <w:tcW w:w="2977" w:type="dxa"/>
            <w:noWrap/>
            <w:vAlign w:val="center"/>
          </w:tcPr>
          <w:p w14:paraId="73BF1589"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Apresentação de resultados</w:t>
            </w:r>
          </w:p>
        </w:tc>
        <w:tc>
          <w:tcPr>
            <w:tcW w:w="2977" w:type="dxa"/>
            <w:vAlign w:val="center"/>
          </w:tcPr>
          <w:p w14:paraId="04AA181E" w14:textId="77777777" w:rsidR="0065544C" w:rsidRPr="002B7A0C" w:rsidRDefault="00F23E58"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hyperlink r:id="rId45" w:history="1">
              <w:r w:rsidR="0065544C" w:rsidRPr="002B7A0C">
                <w:rPr>
                  <w:rStyle w:val="Hyperlink"/>
                  <w:rFonts w:ascii="Times New Roman" w:eastAsia="Times New Roman" w:hAnsi="Times New Roman"/>
                  <w:lang w:eastAsia="pt-BR"/>
                </w:rPr>
                <w:t>http://www.estacioparticipacoes.com.br/estacio2010/web/conteudo_pt.asp?tipo=30230&amp;id=0&amp;idioma=0&amp;conta=28&amp;submenu=&amp;img=&amp;trim=&amp;ano=2014</w:t>
              </w:r>
            </w:hyperlink>
          </w:p>
        </w:tc>
      </w:tr>
      <w:tr w:rsidR="0065544C" w:rsidRPr="002B7A0C" w14:paraId="2299A051" w14:textId="77777777" w:rsidTr="00383C0B">
        <w:trPr>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2983BB9"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Aquisição Idez e Uniuol_AGE</w:t>
            </w:r>
          </w:p>
        </w:tc>
        <w:tc>
          <w:tcPr>
            <w:tcW w:w="2977" w:type="dxa"/>
            <w:noWrap/>
            <w:vAlign w:val="center"/>
            <w:hideMark/>
          </w:tcPr>
          <w:p w14:paraId="4537E69F"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Documento interno</w:t>
            </w:r>
          </w:p>
        </w:tc>
        <w:tc>
          <w:tcPr>
            <w:tcW w:w="2977" w:type="dxa"/>
            <w:noWrap/>
            <w:vAlign w:val="center"/>
            <w:hideMark/>
          </w:tcPr>
          <w:p w14:paraId="0C97475E"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r w:rsidR="0065544C" w:rsidRPr="002B7A0C" w14:paraId="188922C2" w14:textId="77777777" w:rsidTr="00383C0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AA7FB9E"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Código de Ética e Conduta Estácio 2013</w:t>
            </w:r>
          </w:p>
        </w:tc>
        <w:tc>
          <w:tcPr>
            <w:tcW w:w="2977" w:type="dxa"/>
            <w:noWrap/>
            <w:vAlign w:val="center"/>
            <w:hideMark/>
          </w:tcPr>
          <w:p w14:paraId="196CE572"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Manual</w:t>
            </w:r>
          </w:p>
        </w:tc>
        <w:tc>
          <w:tcPr>
            <w:tcW w:w="2977" w:type="dxa"/>
            <w:noWrap/>
            <w:vAlign w:val="center"/>
            <w:hideMark/>
          </w:tcPr>
          <w:p w14:paraId="01AB0270"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r w:rsidR="0065544C" w:rsidRPr="002B7A0C" w14:paraId="311B84DA" w14:textId="77777777" w:rsidTr="00383C0B">
        <w:trPr>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0073C6D"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Fact sheet  2013</w:t>
            </w:r>
          </w:p>
        </w:tc>
        <w:tc>
          <w:tcPr>
            <w:tcW w:w="2977" w:type="dxa"/>
            <w:noWrap/>
            <w:vAlign w:val="center"/>
            <w:hideMark/>
          </w:tcPr>
          <w:p w14:paraId="10A60B2D"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Apresentação de resultados</w:t>
            </w:r>
          </w:p>
        </w:tc>
        <w:tc>
          <w:tcPr>
            <w:tcW w:w="2977" w:type="dxa"/>
            <w:vAlign w:val="center"/>
            <w:hideMark/>
          </w:tcPr>
          <w:p w14:paraId="4D076E33" w14:textId="77777777" w:rsidR="0065544C" w:rsidRPr="002B7A0C" w:rsidRDefault="00F23E58"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563C1"/>
                <w:u w:val="single"/>
                <w:lang w:eastAsia="pt-BR"/>
              </w:rPr>
            </w:pPr>
            <w:hyperlink r:id="rId46" w:history="1">
              <w:r w:rsidR="0065544C" w:rsidRPr="002B7A0C">
                <w:rPr>
                  <w:rFonts w:ascii="Times New Roman" w:eastAsia="Times New Roman" w:hAnsi="Times New Roman"/>
                  <w:color w:val="0563C1"/>
                  <w:u w:val="single"/>
                  <w:lang w:eastAsia="pt-BR"/>
                </w:rPr>
                <w:t>http://www.estacioparticipacoes.com.br/estacio2010/web/conteudo_pt.asp?idioma=0&amp;conta=28&amp;tipo=32076</w:t>
              </w:r>
            </w:hyperlink>
          </w:p>
        </w:tc>
      </w:tr>
      <w:tr w:rsidR="0065544C" w:rsidRPr="002B7A0C" w14:paraId="008936A0" w14:textId="77777777" w:rsidTr="00383C0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7C46F5F"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Fórum Anual de Docentes.</w:t>
            </w:r>
          </w:p>
        </w:tc>
        <w:tc>
          <w:tcPr>
            <w:tcW w:w="2977" w:type="dxa"/>
            <w:noWrap/>
            <w:vAlign w:val="center"/>
            <w:hideMark/>
          </w:tcPr>
          <w:p w14:paraId="15F150A1"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Apresentação interna</w:t>
            </w:r>
          </w:p>
        </w:tc>
        <w:tc>
          <w:tcPr>
            <w:tcW w:w="2977" w:type="dxa"/>
            <w:noWrap/>
            <w:vAlign w:val="center"/>
            <w:hideMark/>
          </w:tcPr>
          <w:p w14:paraId="65AEDE0B"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r w:rsidR="0065544C" w:rsidRPr="002B7A0C" w14:paraId="42BAFB2D" w14:textId="77777777" w:rsidTr="00383C0B">
        <w:trPr>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2B013772"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Manual do PEG 2013</w:t>
            </w:r>
          </w:p>
        </w:tc>
        <w:tc>
          <w:tcPr>
            <w:tcW w:w="2977" w:type="dxa"/>
            <w:noWrap/>
            <w:vAlign w:val="center"/>
            <w:hideMark/>
          </w:tcPr>
          <w:p w14:paraId="68B8E768"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Manual</w:t>
            </w:r>
          </w:p>
        </w:tc>
        <w:tc>
          <w:tcPr>
            <w:tcW w:w="2977" w:type="dxa"/>
            <w:vAlign w:val="center"/>
            <w:hideMark/>
          </w:tcPr>
          <w:p w14:paraId="189261B4"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r w:rsidR="0065544C" w:rsidRPr="002B7A0C" w14:paraId="44E7E52E" w14:textId="77777777" w:rsidTr="00383C0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A42BD73"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Missão, Visão e Valores do grupo Estácio</w:t>
            </w:r>
          </w:p>
        </w:tc>
        <w:tc>
          <w:tcPr>
            <w:tcW w:w="2977" w:type="dxa"/>
            <w:vAlign w:val="center"/>
            <w:hideMark/>
          </w:tcPr>
          <w:p w14:paraId="0D6A9EED"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Documento interno</w:t>
            </w:r>
          </w:p>
        </w:tc>
        <w:tc>
          <w:tcPr>
            <w:tcW w:w="2977" w:type="dxa"/>
            <w:vAlign w:val="center"/>
            <w:hideMark/>
          </w:tcPr>
          <w:p w14:paraId="4E5F9BC6"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r w:rsidR="0065544C" w:rsidRPr="002B7A0C" w14:paraId="46EC8457" w14:textId="77777777" w:rsidTr="00383C0B">
        <w:trPr>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tcPr>
          <w:p w14:paraId="0F4FDEEB" w14:textId="77777777" w:rsidR="0065544C" w:rsidRPr="002B7A0C" w:rsidRDefault="0065544C" w:rsidP="00383C0B">
            <w:pPr>
              <w:spacing w:after="0" w:line="240" w:lineRule="auto"/>
              <w:rPr>
                <w:rFonts w:ascii="Times New Roman" w:hAnsi="Times New Roman"/>
              </w:rPr>
            </w:pPr>
            <w:r w:rsidRPr="002B7A0C">
              <w:rPr>
                <w:rFonts w:ascii="Times New Roman" w:hAnsi="Times New Roman"/>
              </w:rPr>
              <w:t>PGERAL_2015_CENTRAL_Fechamento_10Mar</w:t>
            </w:r>
          </w:p>
        </w:tc>
        <w:tc>
          <w:tcPr>
            <w:tcW w:w="2977" w:type="dxa"/>
            <w:noWrap/>
            <w:vAlign w:val="center"/>
          </w:tcPr>
          <w:p w14:paraId="0627A29C"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Documento Interno</w:t>
            </w:r>
          </w:p>
        </w:tc>
        <w:tc>
          <w:tcPr>
            <w:tcW w:w="2977" w:type="dxa"/>
            <w:vAlign w:val="center"/>
          </w:tcPr>
          <w:p w14:paraId="3995E7DB"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r w:rsidR="0065544C" w:rsidRPr="002B7A0C" w14:paraId="0A53620C" w14:textId="77777777" w:rsidTr="00383C0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7A9DD7E4"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Relatório anual 2012</w:t>
            </w:r>
          </w:p>
        </w:tc>
        <w:tc>
          <w:tcPr>
            <w:tcW w:w="2977" w:type="dxa"/>
            <w:noWrap/>
            <w:vAlign w:val="center"/>
            <w:hideMark/>
          </w:tcPr>
          <w:p w14:paraId="14704150"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Apresentação de resultados</w:t>
            </w:r>
          </w:p>
        </w:tc>
        <w:tc>
          <w:tcPr>
            <w:tcW w:w="2977" w:type="dxa"/>
            <w:vAlign w:val="center"/>
            <w:hideMark/>
          </w:tcPr>
          <w:p w14:paraId="31865ABA" w14:textId="77777777" w:rsidR="0065544C" w:rsidRPr="002B7A0C" w:rsidRDefault="00F23E58"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563C1"/>
                <w:u w:val="single"/>
                <w:lang w:eastAsia="pt-BR"/>
              </w:rPr>
            </w:pPr>
            <w:hyperlink r:id="rId47" w:history="1">
              <w:r w:rsidR="0065544C" w:rsidRPr="002B7A0C">
                <w:rPr>
                  <w:rFonts w:ascii="Times New Roman" w:eastAsia="Times New Roman" w:hAnsi="Times New Roman"/>
                  <w:color w:val="0563C1"/>
                  <w:u w:val="single"/>
                  <w:lang w:eastAsia="pt-BR"/>
                </w:rPr>
                <w:t>file:///C:/Users/Luis%20Beltrami/Downloads/Estacio_RelatorioAnual_2012_port.pdf</w:t>
              </w:r>
            </w:hyperlink>
          </w:p>
        </w:tc>
      </w:tr>
      <w:tr w:rsidR="0065544C" w:rsidRPr="002B7A0C" w14:paraId="5BBD154B" w14:textId="77777777" w:rsidTr="00383C0B">
        <w:trPr>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BE51CFC"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Relatório de sustentabilidade 2013</w:t>
            </w:r>
          </w:p>
        </w:tc>
        <w:tc>
          <w:tcPr>
            <w:tcW w:w="2977" w:type="dxa"/>
            <w:vAlign w:val="center"/>
            <w:hideMark/>
          </w:tcPr>
          <w:p w14:paraId="5F95B2FB"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Apresentação de resultados</w:t>
            </w:r>
          </w:p>
        </w:tc>
        <w:tc>
          <w:tcPr>
            <w:tcW w:w="2977" w:type="dxa"/>
            <w:vAlign w:val="center"/>
            <w:hideMark/>
          </w:tcPr>
          <w:p w14:paraId="0D00334F" w14:textId="77777777" w:rsidR="0065544C" w:rsidRPr="002B7A0C" w:rsidRDefault="00F23E58"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563C1"/>
                <w:u w:val="single"/>
                <w:lang w:eastAsia="pt-BR"/>
              </w:rPr>
            </w:pPr>
            <w:hyperlink r:id="rId48" w:history="1">
              <w:r w:rsidR="0065544C" w:rsidRPr="002B7A0C">
                <w:rPr>
                  <w:rFonts w:ascii="Times New Roman" w:eastAsia="Times New Roman" w:hAnsi="Times New Roman"/>
                  <w:color w:val="0563C1"/>
                  <w:u w:val="single"/>
                  <w:lang w:eastAsia="pt-BR"/>
                </w:rPr>
                <w:t>file:///C:/Users/Luis%20Beltrami/Downloads/Estacio_RelatorioAnual_2013_port.pdf</w:t>
              </w:r>
            </w:hyperlink>
          </w:p>
        </w:tc>
      </w:tr>
      <w:tr w:rsidR="0065544C" w:rsidRPr="002B7A0C" w14:paraId="7846B4BA" w14:textId="77777777" w:rsidTr="00FF2F3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tcBorders>
              <w:bottom w:val="nil"/>
            </w:tcBorders>
            <w:noWrap/>
            <w:vAlign w:val="center"/>
          </w:tcPr>
          <w:p w14:paraId="7FE6D5E7" w14:textId="77777777" w:rsidR="0065544C" w:rsidRPr="002B7A0C" w:rsidRDefault="0065544C" w:rsidP="00383C0B">
            <w:pPr>
              <w:spacing w:after="0" w:line="240" w:lineRule="auto"/>
              <w:rPr>
                <w:rFonts w:ascii="Times New Roman" w:hAnsi="Times New Roman"/>
              </w:rPr>
            </w:pPr>
            <w:r w:rsidRPr="002B7A0C">
              <w:rPr>
                <w:rFonts w:ascii="Times New Roman" w:hAnsi="Times New Roman"/>
              </w:rPr>
              <w:t>Relatório fechamento base de alunos 2015</w:t>
            </w:r>
          </w:p>
        </w:tc>
        <w:tc>
          <w:tcPr>
            <w:tcW w:w="2977" w:type="dxa"/>
            <w:tcBorders>
              <w:bottom w:val="nil"/>
            </w:tcBorders>
            <w:noWrap/>
            <w:vAlign w:val="center"/>
          </w:tcPr>
          <w:p w14:paraId="55A90231"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Documento Interno</w:t>
            </w:r>
          </w:p>
        </w:tc>
        <w:tc>
          <w:tcPr>
            <w:tcW w:w="2977" w:type="dxa"/>
            <w:tcBorders>
              <w:bottom w:val="nil"/>
            </w:tcBorders>
            <w:vAlign w:val="center"/>
          </w:tcPr>
          <w:p w14:paraId="4FC5F4A1"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r w:rsidR="00FF2F35" w:rsidRPr="002B7A0C" w14:paraId="215AFA05" w14:textId="77777777" w:rsidTr="00FF2F35">
        <w:trPr>
          <w:trHeight w:val="737"/>
        </w:trPr>
        <w:tc>
          <w:tcPr>
            <w:cnfStyle w:val="001000000000" w:firstRow="0" w:lastRow="0" w:firstColumn="1" w:lastColumn="0" w:oddVBand="0" w:evenVBand="0" w:oddHBand="0" w:evenHBand="0" w:firstRowFirstColumn="0" w:firstRowLastColumn="0" w:lastRowFirstColumn="0" w:lastRowLastColumn="0"/>
            <w:tcW w:w="2977" w:type="dxa"/>
            <w:tcBorders>
              <w:top w:val="nil"/>
              <w:left w:val="nil"/>
              <w:bottom w:val="single" w:sz="4" w:space="0" w:color="auto"/>
              <w:right w:val="nil"/>
            </w:tcBorders>
            <w:noWrap/>
            <w:vAlign w:val="center"/>
          </w:tcPr>
          <w:p w14:paraId="4EB3DF8F" w14:textId="77777777" w:rsidR="00FF2F35" w:rsidRPr="002B7A0C" w:rsidRDefault="00FF2F35" w:rsidP="00383C0B">
            <w:pPr>
              <w:spacing w:after="0" w:line="240" w:lineRule="auto"/>
              <w:rPr>
                <w:rFonts w:ascii="Times New Roman" w:hAnsi="Times New Roman"/>
              </w:rPr>
            </w:pPr>
          </w:p>
        </w:tc>
        <w:tc>
          <w:tcPr>
            <w:tcW w:w="2977" w:type="dxa"/>
            <w:tcBorders>
              <w:top w:val="nil"/>
              <w:left w:val="nil"/>
              <w:bottom w:val="single" w:sz="4" w:space="0" w:color="auto"/>
              <w:right w:val="nil"/>
            </w:tcBorders>
            <w:noWrap/>
            <w:vAlign w:val="center"/>
          </w:tcPr>
          <w:p w14:paraId="659461B7" w14:textId="77777777" w:rsidR="00FF2F35" w:rsidRPr="002B7A0C" w:rsidRDefault="00FF2F35"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p>
        </w:tc>
        <w:tc>
          <w:tcPr>
            <w:tcW w:w="2977" w:type="dxa"/>
            <w:tcBorders>
              <w:top w:val="nil"/>
              <w:left w:val="nil"/>
              <w:bottom w:val="single" w:sz="4" w:space="0" w:color="auto"/>
              <w:right w:val="nil"/>
            </w:tcBorders>
            <w:vAlign w:val="center"/>
          </w:tcPr>
          <w:p w14:paraId="0875917C" w14:textId="6C86ED35" w:rsidR="00FF2F35" w:rsidRPr="002B7A0C" w:rsidRDefault="00FF2F35"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Pr>
                <w:rFonts w:ascii="Times New Roman" w:eastAsia="Times New Roman" w:hAnsi="Times New Roman"/>
                <w:color w:val="000000"/>
                <w:lang w:eastAsia="pt-BR"/>
              </w:rPr>
              <w:t>(CONCLUSÃO)</w:t>
            </w:r>
          </w:p>
        </w:tc>
      </w:tr>
      <w:tr w:rsidR="0065544C" w:rsidRPr="002B7A0C" w14:paraId="3C51527F" w14:textId="77777777" w:rsidTr="00FF2F35">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auto"/>
            </w:tcBorders>
            <w:noWrap/>
            <w:vAlign w:val="center"/>
          </w:tcPr>
          <w:p w14:paraId="4B904785" w14:textId="77777777" w:rsidR="0065544C" w:rsidRPr="002B7A0C" w:rsidRDefault="0065544C" w:rsidP="00383C0B">
            <w:pPr>
              <w:spacing w:after="0" w:line="240" w:lineRule="auto"/>
              <w:rPr>
                <w:rFonts w:ascii="Times New Roman" w:hAnsi="Times New Roman"/>
              </w:rPr>
            </w:pPr>
            <w:r w:rsidRPr="002B7A0C">
              <w:rPr>
                <w:rFonts w:ascii="Times New Roman" w:hAnsi="Times New Roman"/>
              </w:rPr>
              <w:t>Relatórios Internos de Clima.</w:t>
            </w:r>
          </w:p>
        </w:tc>
        <w:tc>
          <w:tcPr>
            <w:tcW w:w="2977" w:type="dxa"/>
            <w:tcBorders>
              <w:top w:val="single" w:sz="4" w:space="0" w:color="auto"/>
            </w:tcBorders>
            <w:noWrap/>
            <w:vAlign w:val="center"/>
          </w:tcPr>
          <w:p w14:paraId="79148E35"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Documento Interno</w:t>
            </w:r>
          </w:p>
        </w:tc>
        <w:tc>
          <w:tcPr>
            <w:tcW w:w="2977" w:type="dxa"/>
            <w:tcBorders>
              <w:top w:val="single" w:sz="4" w:space="0" w:color="auto"/>
            </w:tcBorders>
            <w:vAlign w:val="center"/>
          </w:tcPr>
          <w:p w14:paraId="24A07FBE"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r w:rsidR="0065544C" w:rsidRPr="002B7A0C" w14:paraId="4ED45CF5" w14:textId="77777777" w:rsidTr="00383C0B">
        <w:trPr>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tcPr>
          <w:p w14:paraId="16D6AE00" w14:textId="77777777" w:rsidR="0065544C" w:rsidRPr="002B7A0C" w:rsidRDefault="0065544C" w:rsidP="00383C0B">
            <w:pPr>
              <w:spacing w:after="0" w:line="240" w:lineRule="auto"/>
              <w:rPr>
                <w:rFonts w:ascii="Times New Roman" w:hAnsi="Times New Roman"/>
              </w:rPr>
            </w:pPr>
            <w:r w:rsidRPr="002B7A0C">
              <w:rPr>
                <w:rFonts w:ascii="Times New Roman" w:hAnsi="Times New Roman"/>
              </w:rPr>
              <w:t>Relatórios Internos de Pesa.</w:t>
            </w:r>
          </w:p>
        </w:tc>
        <w:tc>
          <w:tcPr>
            <w:tcW w:w="2977" w:type="dxa"/>
            <w:noWrap/>
            <w:vAlign w:val="center"/>
          </w:tcPr>
          <w:p w14:paraId="44DE0400"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Documento Interno</w:t>
            </w:r>
          </w:p>
        </w:tc>
        <w:tc>
          <w:tcPr>
            <w:tcW w:w="2977" w:type="dxa"/>
            <w:vAlign w:val="center"/>
          </w:tcPr>
          <w:p w14:paraId="144C5137"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r w:rsidR="0065544C" w:rsidRPr="002B7A0C" w14:paraId="6A45ABD6" w14:textId="77777777" w:rsidTr="00383C0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43FF02C3"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Release de resultados 2013 - Kroton</w:t>
            </w:r>
          </w:p>
        </w:tc>
        <w:tc>
          <w:tcPr>
            <w:tcW w:w="2977" w:type="dxa"/>
            <w:vAlign w:val="center"/>
            <w:hideMark/>
          </w:tcPr>
          <w:p w14:paraId="2919D1ED"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Apresentação de resultados</w:t>
            </w:r>
          </w:p>
        </w:tc>
        <w:tc>
          <w:tcPr>
            <w:tcW w:w="2977" w:type="dxa"/>
            <w:vAlign w:val="center"/>
            <w:hideMark/>
          </w:tcPr>
          <w:p w14:paraId="5E9737D4" w14:textId="77777777" w:rsidR="0065544C" w:rsidRPr="002B7A0C" w:rsidRDefault="00F23E58"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563C1"/>
                <w:u w:val="single"/>
                <w:lang w:eastAsia="pt-BR"/>
              </w:rPr>
            </w:pPr>
            <w:hyperlink r:id="rId49" w:history="1">
              <w:r w:rsidR="0065544C" w:rsidRPr="002B7A0C">
                <w:rPr>
                  <w:rFonts w:ascii="Times New Roman" w:eastAsia="Times New Roman" w:hAnsi="Times New Roman"/>
                  <w:color w:val="0563C1"/>
                  <w:u w:val="single"/>
                  <w:lang w:eastAsia="pt-BR"/>
                </w:rPr>
                <w:t xml:space="preserve">file:///C:/Users/Luis%20Beltrami/Downloads/ER_4T13_Port.pdf </w:t>
              </w:r>
            </w:hyperlink>
          </w:p>
        </w:tc>
      </w:tr>
      <w:tr w:rsidR="0065544C" w:rsidRPr="002B7A0C" w14:paraId="4BB7F00D" w14:textId="77777777" w:rsidTr="00383C0B">
        <w:trPr>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DDE1932"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Resultados de 2013</w:t>
            </w:r>
          </w:p>
        </w:tc>
        <w:tc>
          <w:tcPr>
            <w:tcW w:w="2977" w:type="dxa"/>
            <w:noWrap/>
            <w:vAlign w:val="center"/>
            <w:hideMark/>
          </w:tcPr>
          <w:p w14:paraId="1C794E96" w14:textId="77777777" w:rsidR="0065544C" w:rsidRPr="002B7A0C" w:rsidRDefault="0065544C"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Apresentação de resultados</w:t>
            </w:r>
          </w:p>
        </w:tc>
        <w:tc>
          <w:tcPr>
            <w:tcW w:w="2977" w:type="dxa"/>
            <w:vAlign w:val="center"/>
            <w:hideMark/>
          </w:tcPr>
          <w:p w14:paraId="74C8858A" w14:textId="77777777" w:rsidR="0065544C" w:rsidRPr="002B7A0C" w:rsidRDefault="00F23E58" w:rsidP="00383C0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563C1"/>
                <w:u w:val="single"/>
                <w:lang w:eastAsia="pt-BR"/>
              </w:rPr>
            </w:pPr>
            <w:hyperlink r:id="rId50" w:history="1">
              <w:r w:rsidR="0065544C" w:rsidRPr="002B7A0C">
                <w:rPr>
                  <w:rFonts w:ascii="Times New Roman" w:eastAsia="Times New Roman" w:hAnsi="Times New Roman"/>
                  <w:color w:val="0563C1"/>
                  <w:u w:val="single"/>
                  <w:lang w:eastAsia="pt-BR"/>
                </w:rPr>
                <w:t>file:///C:/Users/Luis%20Beltrami/Downloads/Estacio_APR_4T13_port.pdf</w:t>
              </w:r>
            </w:hyperlink>
          </w:p>
        </w:tc>
      </w:tr>
      <w:tr w:rsidR="0065544C" w:rsidRPr="002B7A0C" w14:paraId="5A280EE9" w14:textId="77777777" w:rsidTr="00383C0B">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6A80F25F" w14:textId="77777777" w:rsidR="0065544C" w:rsidRPr="002B7A0C" w:rsidRDefault="0065544C" w:rsidP="00383C0B">
            <w:pPr>
              <w:spacing w:after="0" w:line="240" w:lineRule="auto"/>
              <w:rPr>
                <w:rFonts w:ascii="Times New Roman" w:eastAsia="Times New Roman" w:hAnsi="Times New Roman"/>
                <w:color w:val="000000"/>
                <w:lang w:eastAsia="pt-BR"/>
              </w:rPr>
            </w:pPr>
            <w:r w:rsidRPr="002B7A0C">
              <w:rPr>
                <w:rFonts w:ascii="Times New Roman" w:eastAsia="Times New Roman" w:hAnsi="Times New Roman"/>
                <w:color w:val="000000"/>
                <w:lang w:eastAsia="pt-BR"/>
              </w:rPr>
              <w:t>Workshop Fusões e Aquisições 2010</w:t>
            </w:r>
          </w:p>
        </w:tc>
        <w:tc>
          <w:tcPr>
            <w:tcW w:w="2977" w:type="dxa"/>
            <w:noWrap/>
            <w:vAlign w:val="center"/>
            <w:hideMark/>
          </w:tcPr>
          <w:p w14:paraId="6FDF0392"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Apresentação interna</w:t>
            </w:r>
          </w:p>
        </w:tc>
        <w:tc>
          <w:tcPr>
            <w:tcW w:w="2977" w:type="dxa"/>
            <w:vAlign w:val="center"/>
            <w:hideMark/>
          </w:tcPr>
          <w:p w14:paraId="5998E8CE" w14:textId="77777777" w:rsidR="0065544C" w:rsidRPr="002B7A0C" w:rsidRDefault="0065544C" w:rsidP="00383C0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pt-BR"/>
              </w:rPr>
            </w:pPr>
            <w:r w:rsidRPr="002B7A0C">
              <w:rPr>
                <w:rFonts w:ascii="Times New Roman" w:eastAsia="Times New Roman" w:hAnsi="Times New Roman"/>
                <w:color w:val="000000"/>
                <w:lang w:eastAsia="pt-BR"/>
              </w:rPr>
              <w:t>Não Disponível</w:t>
            </w:r>
          </w:p>
        </w:tc>
      </w:tr>
    </w:tbl>
    <w:p w14:paraId="0C17CBF4" w14:textId="0C303D6C" w:rsidR="0034108D" w:rsidRPr="006131CE" w:rsidRDefault="0034108D" w:rsidP="0034108D">
      <w:pPr>
        <w:pStyle w:val="SemEspaamento"/>
        <w:jc w:val="both"/>
        <w:rPr>
          <w:sz w:val="20"/>
          <w:szCs w:val="20"/>
        </w:rPr>
      </w:pPr>
      <w:r w:rsidRPr="006131CE">
        <w:rPr>
          <w:sz w:val="20"/>
          <w:szCs w:val="20"/>
        </w:rPr>
        <w:t xml:space="preserve">Fonte: </w:t>
      </w:r>
      <w:r>
        <w:rPr>
          <w:sz w:val="20"/>
          <w:szCs w:val="20"/>
        </w:rPr>
        <w:t>Elaborado pelo autor</w:t>
      </w:r>
      <w:r w:rsidRPr="006131CE">
        <w:rPr>
          <w:sz w:val="20"/>
          <w:szCs w:val="20"/>
        </w:rPr>
        <w:t>.</w:t>
      </w:r>
    </w:p>
    <w:p w14:paraId="60BAAB61" w14:textId="77777777" w:rsidR="004A610E" w:rsidRDefault="004A610E">
      <w:pPr>
        <w:spacing w:after="0" w:line="240" w:lineRule="auto"/>
        <w:rPr>
          <w:rFonts w:ascii="Times New Roman" w:hAnsi="Times New Roman"/>
          <w:b/>
          <w:sz w:val="24"/>
          <w:szCs w:val="24"/>
        </w:rPr>
      </w:pPr>
    </w:p>
    <w:p w14:paraId="7BF2AE24" w14:textId="77777777" w:rsidR="0034108D" w:rsidRDefault="0034108D">
      <w:pPr>
        <w:spacing w:after="0" w:line="240" w:lineRule="auto"/>
        <w:rPr>
          <w:rFonts w:ascii="Times New Roman" w:hAnsi="Times New Roman"/>
          <w:b/>
          <w:sz w:val="24"/>
          <w:szCs w:val="24"/>
        </w:rPr>
      </w:pPr>
      <w:r>
        <w:rPr>
          <w:rFonts w:ascii="Times New Roman" w:hAnsi="Times New Roman"/>
          <w:b/>
          <w:sz w:val="24"/>
          <w:szCs w:val="24"/>
        </w:rPr>
        <w:br w:type="page"/>
      </w:r>
    </w:p>
    <w:p w14:paraId="1B443ECB" w14:textId="67DF48A4" w:rsidR="0021085A" w:rsidRDefault="0021085A" w:rsidP="0021085A">
      <w:pPr>
        <w:pStyle w:val="PargrafodaLista"/>
        <w:spacing w:after="0" w:line="360" w:lineRule="auto"/>
        <w:ind w:left="0"/>
        <w:jc w:val="center"/>
        <w:outlineLvl w:val="0"/>
        <w:rPr>
          <w:rFonts w:ascii="Times New Roman" w:hAnsi="Times New Roman"/>
          <w:b/>
          <w:sz w:val="24"/>
          <w:szCs w:val="24"/>
        </w:rPr>
      </w:pPr>
      <w:bookmarkStart w:id="95" w:name="_Toc448647717"/>
      <w:r>
        <w:rPr>
          <w:rFonts w:ascii="Times New Roman" w:hAnsi="Times New Roman"/>
          <w:b/>
          <w:sz w:val="24"/>
          <w:szCs w:val="24"/>
        </w:rPr>
        <w:lastRenderedPageBreak/>
        <w:t xml:space="preserve">APÊNDICE </w:t>
      </w:r>
      <w:r w:rsidR="00BD1D72">
        <w:rPr>
          <w:rFonts w:ascii="Times New Roman" w:hAnsi="Times New Roman"/>
          <w:b/>
          <w:sz w:val="24"/>
          <w:szCs w:val="24"/>
        </w:rPr>
        <w:t>E</w:t>
      </w:r>
      <w:bookmarkEnd w:id="95"/>
    </w:p>
    <w:p w14:paraId="259E69DB" w14:textId="77777777" w:rsidR="00C03BD2" w:rsidRDefault="00C03BD2" w:rsidP="0021085A">
      <w:pPr>
        <w:pStyle w:val="PargrafodaLista"/>
        <w:spacing w:after="0" w:line="360" w:lineRule="auto"/>
        <w:ind w:left="0"/>
        <w:jc w:val="center"/>
        <w:rPr>
          <w:rFonts w:ascii="Times New Roman" w:hAnsi="Times New Roman"/>
          <w:b/>
          <w:sz w:val="24"/>
          <w:szCs w:val="24"/>
        </w:rPr>
      </w:pPr>
    </w:p>
    <w:p w14:paraId="7054C39B" w14:textId="1894E5C0" w:rsidR="0021085A" w:rsidRDefault="00BD1D72" w:rsidP="0021085A">
      <w:pPr>
        <w:pStyle w:val="PargrafodaLista"/>
        <w:spacing w:after="0" w:line="360" w:lineRule="auto"/>
        <w:ind w:left="0"/>
        <w:jc w:val="center"/>
        <w:rPr>
          <w:rFonts w:ascii="Times New Roman" w:hAnsi="Times New Roman"/>
          <w:sz w:val="24"/>
          <w:szCs w:val="24"/>
        </w:rPr>
      </w:pPr>
      <w:r>
        <w:rPr>
          <w:rFonts w:ascii="Times New Roman" w:hAnsi="Times New Roman"/>
          <w:b/>
          <w:sz w:val="24"/>
          <w:szCs w:val="24"/>
        </w:rPr>
        <w:t>INDICADORES DE DESEMPENHOS DAS INSTITUIÇÕES DE ENSINO SUPERIOR</w:t>
      </w:r>
    </w:p>
    <w:p w14:paraId="7EE0F64F" w14:textId="77777777" w:rsidR="0021085A" w:rsidRDefault="0021085A" w:rsidP="0021085A">
      <w:pPr>
        <w:pStyle w:val="PargrafodaLista"/>
        <w:spacing w:after="0" w:line="360" w:lineRule="auto"/>
        <w:ind w:left="0"/>
        <w:jc w:val="both"/>
        <w:rPr>
          <w:rFonts w:ascii="Times New Roman" w:hAnsi="Times New Roman"/>
          <w:sz w:val="24"/>
          <w:szCs w:val="24"/>
        </w:rPr>
      </w:pPr>
    </w:p>
    <w:p w14:paraId="17562F36" w14:textId="53C39F09" w:rsidR="0021085A" w:rsidRDefault="00C25B22" w:rsidP="0021085A">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O quadro a seguir apresenta os principais indicadores de IES coletados através da revisão da literatura</w:t>
      </w:r>
      <w:r w:rsidR="003E7019">
        <w:rPr>
          <w:rFonts w:ascii="Times New Roman" w:hAnsi="Times New Roman"/>
          <w:sz w:val="24"/>
          <w:szCs w:val="24"/>
        </w:rPr>
        <w:t>, baseados no modelo da tese de Zanin (2014):</w:t>
      </w:r>
      <w:r>
        <w:rPr>
          <w:rFonts w:ascii="Times New Roman" w:hAnsi="Times New Roman"/>
          <w:sz w:val="24"/>
          <w:szCs w:val="24"/>
        </w:rPr>
        <w:t xml:space="preserve"> </w:t>
      </w:r>
    </w:p>
    <w:p w14:paraId="39CD3436" w14:textId="77777777" w:rsidR="00467A1A" w:rsidRDefault="00467A1A" w:rsidP="0021085A">
      <w:pPr>
        <w:pStyle w:val="PargrafodaLista"/>
        <w:spacing w:before="120" w:after="0" w:line="360" w:lineRule="auto"/>
        <w:ind w:left="0"/>
        <w:jc w:val="both"/>
        <w:rPr>
          <w:rFonts w:ascii="Times New Roman" w:hAnsi="Times New Roman"/>
          <w:sz w:val="24"/>
          <w:szCs w:val="24"/>
        </w:rPr>
      </w:pPr>
    </w:p>
    <w:p w14:paraId="7F9D47E4" w14:textId="20647231" w:rsidR="00467A1A" w:rsidRDefault="00467A1A" w:rsidP="00697C7A">
      <w:pPr>
        <w:pStyle w:val="SemEspaamento"/>
        <w:keepNext/>
        <w:jc w:val="both"/>
      </w:pPr>
      <w:bookmarkStart w:id="96" w:name="_Toc421993067"/>
      <w:bookmarkStart w:id="97" w:name="_Toc421993168"/>
      <w:bookmarkStart w:id="98" w:name="_Toc424404730"/>
      <w:r w:rsidRPr="0024729C">
        <w:rPr>
          <w:noProof/>
        </w:rPr>
        <w:drawing>
          <wp:anchor distT="0" distB="0" distL="114300" distR="114300" simplePos="0" relativeHeight="251659776" behindDoc="0" locked="0" layoutInCell="1" allowOverlap="1" wp14:anchorId="4C34F6EE" wp14:editId="354E17BA">
            <wp:simplePos x="0" y="0"/>
            <wp:positionH relativeFrom="column">
              <wp:posOffset>-556260</wp:posOffset>
            </wp:positionH>
            <wp:positionV relativeFrom="paragraph">
              <wp:posOffset>374650</wp:posOffset>
            </wp:positionV>
            <wp:extent cx="6680835" cy="3616960"/>
            <wp:effectExtent l="0" t="0" r="5715" b="2540"/>
            <wp:wrapSquare wrapText="bothSides"/>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680835" cy="3616960"/>
                    </a:xfrm>
                    <a:prstGeom prst="rect">
                      <a:avLst/>
                    </a:prstGeom>
                  </pic:spPr>
                </pic:pic>
              </a:graphicData>
            </a:graphic>
            <wp14:sizeRelH relativeFrom="page">
              <wp14:pctWidth>0</wp14:pctWidth>
            </wp14:sizeRelH>
            <wp14:sizeRelV relativeFrom="page">
              <wp14:pctHeight>0</wp14:pctHeight>
            </wp14:sizeRelV>
          </wp:anchor>
        </w:drawing>
      </w:r>
      <w:r w:rsidR="00697C7A">
        <w:t xml:space="preserve">Quadro </w:t>
      </w:r>
      <w:r w:rsidR="00F23E58">
        <w:fldChar w:fldCharType="begin"/>
      </w:r>
      <w:r w:rsidR="00F23E58">
        <w:instrText xml:space="preserve"> SEQ Quadro \* ARABIC </w:instrText>
      </w:r>
      <w:r w:rsidR="00F23E58">
        <w:fldChar w:fldCharType="separate"/>
      </w:r>
      <w:r w:rsidR="00252AEE">
        <w:rPr>
          <w:noProof/>
        </w:rPr>
        <w:t>9</w:t>
      </w:r>
      <w:r w:rsidR="00F23E58">
        <w:rPr>
          <w:noProof/>
        </w:rPr>
        <w:fldChar w:fldCharType="end"/>
      </w:r>
      <w:r w:rsidR="00697C7A">
        <w:t xml:space="preserve"> - </w:t>
      </w:r>
      <w:r w:rsidR="00697C7A" w:rsidRPr="008153F1">
        <w:t>Indicadores de desempenhos das IES.</w:t>
      </w:r>
      <w:bookmarkEnd w:id="96"/>
      <w:bookmarkEnd w:id="97"/>
      <w:bookmarkEnd w:id="98"/>
    </w:p>
    <w:p w14:paraId="3B830E99" w14:textId="77777777" w:rsidR="00697C7A" w:rsidRPr="00697C7A" w:rsidRDefault="00697C7A" w:rsidP="00697C7A"/>
    <w:p w14:paraId="0A6AFAF1" w14:textId="0FF11756" w:rsidR="0024729C" w:rsidRPr="006131CE" w:rsidRDefault="0024729C" w:rsidP="00467A1A">
      <w:pPr>
        <w:pStyle w:val="PargrafodaLista"/>
        <w:spacing w:before="120" w:after="0" w:line="360" w:lineRule="auto"/>
        <w:ind w:left="0"/>
        <w:jc w:val="both"/>
        <w:rPr>
          <w:sz w:val="20"/>
          <w:szCs w:val="20"/>
        </w:rPr>
      </w:pPr>
      <w:r w:rsidRPr="006131CE">
        <w:rPr>
          <w:sz w:val="20"/>
          <w:szCs w:val="20"/>
        </w:rPr>
        <w:t xml:space="preserve">Fonte: </w:t>
      </w:r>
      <w:r>
        <w:rPr>
          <w:sz w:val="20"/>
          <w:szCs w:val="20"/>
        </w:rPr>
        <w:t>Adaptado de ZANIN (2014)</w:t>
      </w:r>
      <w:r w:rsidRPr="006131CE">
        <w:rPr>
          <w:sz w:val="20"/>
          <w:szCs w:val="20"/>
        </w:rPr>
        <w:t>.</w:t>
      </w:r>
    </w:p>
    <w:p w14:paraId="7E030655" w14:textId="77777777" w:rsidR="003E7019" w:rsidRDefault="003E7019">
      <w:pPr>
        <w:spacing w:after="0" w:line="240" w:lineRule="auto"/>
        <w:rPr>
          <w:rFonts w:ascii="Times New Roman" w:hAnsi="Times New Roman"/>
          <w:b/>
          <w:sz w:val="24"/>
          <w:szCs w:val="24"/>
        </w:rPr>
      </w:pPr>
      <w:r>
        <w:rPr>
          <w:rFonts w:ascii="Times New Roman" w:hAnsi="Times New Roman"/>
          <w:b/>
          <w:sz w:val="24"/>
          <w:szCs w:val="24"/>
        </w:rPr>
        <w:br w:type="page"/>
      </w:r>
    </w:p>
    <w:p w14:paraId="1303197C" w14:textId="6ADB66C8" w:rsidR="001A0D41" w:rsidRDefault="001A0D41" w:rsidP="001A0D41">
      <w:pPr>
        <w:pStyle w:val="PargrafodaLista"/>
        <w:spacing w:after="0" w:line="360" w:lineRule="auto"/>
        <w:ind w:left="0"/>
        <w:jc w:val="center"/>
        <w:outlineLvl w:val="0"/>
        <w:rPr>
          <w:rFonts w:ascii="Times New Roman" w:hAnsi="Times New Roman"/>
          <w:b/>
          <w:sz w:val="24"/>
          <w:szCs w:val="24"/>
        </w:rPr>
      </w:pPr>
      <w:bookmarkStart w:id="99" w:name="_Toc448647718"/>
      <w:r>
        <w:rPr>
          <w:rFonts w:ascii="Times New Roman" w:hAnsi="Times New Roman"/>
          <w:b/>
          <w:sz w:val="24"/>
          <w:szCs w:val="24"/>
        </w:rPr>
        <w:lastRenderedPageBreak/>
        <w:t xml:space="preserve">APÊNDICE </w:t>
      </w:r>
      <w:r w:rsidR="0021085A">
        <w:rPr>
          <w:rFonts w:ascii="Times New Roman" w:hAnsi="Times New Roman"/>
          <w:b/>
          <w:sz w:val="24"/>
          <w:szCs w:val="24"/>
        </w:rPr>
        <w:t>F</w:t>
      </w:r>
      <w:bookmarkEnd w:id="99"/>
    </w:p>
    <w:p w14:paraId="494FB280" w14:textId="77777777" w:rsidR="00C03BD2" w:rsidRDefault="00C03BD2" w:rsidP="001A0D41">
      <w:pPr>
        <w:pStyle w:val="PargrafodaLista"/>
        <w:spacing w:after="0" w:line="360" w:lineRule="auto"/>
        <w:ind w:left="0"/>
        <w:jc w:val="center"/>
        <w:rPr>
          <w:rFonts w:ascii="Times New Roman" w:hAnsi="Times New Roman"/>
          <w:b/>
          <w:sz w:val="24"/>
          <w:szCs w:val="24"/>
        </w:rPr>
      </w:pPr>
    </w:p>
    <w:p w14:paraId="5B0FDFBF" w14:textId="2DD25DF9" w:rsidR="00263F02" w:rsidRDefault="001A0D41" w:rsidP="001A0D41">
      <w:pPr>
        <w:pStyle w:val="PargrafodaLista"/>
        <w:spacing w:after="0" w:line="360" w:lineRule="auto"/>
        <w:ind w:left="0"/>
        <w:jc w:val="center"/>
        <w:rPr>
          <w:rFonts w:ascii="Times New Roman" w:hAnsi="Times New Roman"/>
          <w:sz w:val="24"/>
          <w:szCs w:val="24"/>
        </w:rPr>
      </w:pPr>
      <w:r w:rsidRPr="001A0D41">
        <w:rPr>
          <w:rFonts w:ascii="Times New Roman" w:hAnsi="Times New Roman"/>
          <w:b/>
          <w:sz w:val="24"/>
          <w:szCs w:val="24"/>
        </w:rPr>
        <w:t>REGRAS DE CATEGORIZAÇÃO E CLASSIFICAÇÃO DOS DADOS</w:t>
      </w:r>
    </w:p>
    <w:p w14:paraId="0B077C3B" w14:textId="77777777" w:rsidR="00263F02" w:rsidRDefault="00263F02" w:rsidP="00487359">
      <w:pPr>
        <w:pStyle w:val="PargrafodaLista"/>
        <w:spacing w:after="0" w:line="360" w:lineRule="auto"/>
        <w:ind w:left="0"/>
        <w:jc w:val="both"/>
        <w:rPr>
          <w:rFonts w:ascii="Times New Roman" w:hAnsi="Times New Roman"/>
          <w:sz w:val="24"/>
          <w:szCs w:val="24"/>
        </w:rPr>
      </w:pPr>
    </w:p>
    <w:p w14:paraId="330CF8A3" w14:textId="7C069536" w:rsidR="00B30D40" w:rsidRDefault="00B30D40" w:rsidP="00B30D40">
      <w:pPr>
        <w:pStyle w:val="PargrafodaLista"/>
        <w:spacing w:before="120" w:after="0" w:line="360" w:lineRule="auto"/>
        <w:ind w:left="0"/>
        <w:jc w:val="both"/>
        <w:rPr>
          <w:rFonts w:ascii="Times New Roman" w:hAnsi="Times New Roman"/>
          <w:sz w:val="24"/>
          <w:szCs w:val="24"/>
        </w:rPr>
      </w:pPr>
      <w:r w:rsidRPr="006131CE">
        <w:rPr>
          <w:rFonts w:ascii="Times New Roman" w:hAnsi="Times New Roman"/>
          <w:sz w:val="24"/>
          <w:szCs w:val="24"/>
        </w:rPr>
        <w:t xml:space="preserve">O </w:t>
      </w:r>
      <w:r>
        <w:rPr>
          <w:rFonts w:ascii="Times New Roman" w:hAnsi="Times New Roman"/>
          <w:sz w:val="24"/>
          <w:szCs w:val="24"/>
        </w:rPr>
        <w:t>objetivo deste estudo é compreender</w:t>
      </w:r>
      <w:r w:rsidRPr="006131CE">
        <w:rPr>
          <w:rFonts w:ascii="Times New Roman" w:hAnsi="Times New Roman"/>
          <w:sz w:val="24"/>
          <w:szCs w:val="24"/>
        </w:rPr>
        <w:t xml:space="preserve">, sob a perspectiva da estrutura </w:t>
      </w:r>
      <w:r w:rsidRPr="006131CE">
        <w:rPr>
          <w:rFonts w:ascii="Times New Roman" w:hAnsi="Times New Roman"/>
          <w:i/>
          <w:sz w:val="24"/>
          <w:szCs w:val="24"/>
        </w:rPr>
        <w:t>levers of control</w:t>
      </w:r>
      <w:r w:rsidRPr="006131CE">
        <w:rPr>
          <w:rFonts w:ascii="Times New Roman" w:hAnsi="Times New Roman"/>
          <w:sz w:val="24"/>
          <w:szCs w:val="24"/>
        </w:rPr>
        <w:t xml:space="preserve"> de Simons, como </w:t>
      </w:r>
      <w:r>
        <w:rPr>
          <w:rFonts w:ascii="Times New Roman" w:hAnsi="Times New Roman"/>
          <w:sz w:val="24"/>
          <w:szCs w:val="24"/>
        </w:rPr>
        <w:t xml:space="preserve">e por que </w:t>
      </w:r>
      <w:r w:rsidRPr="006131CE">
        <w:rPr>
          <w:rFonts w:ascii="Times New Roman" w:hAnsi="Times New Roman"/>
          <w:sz w:val="24"/>
          <w:szCs w:val="24"/>
        </w:rPr>
        <w:t>a implantação do SCG influencia o desempenho financeiro e não financeiro.</w:t>
      </w:r>
      <w:r>
        <w:rPr>
          <w:rFonts w:ascii="Times New Roman" w:hAnsi="Times New Roman"/>
          <w:sz w:val="24"/>
          <w:szCs w:val="24"/>
        </w:rPr>
        <w:t xml:space="preserve"> Para tanto, será utilizado o seguinte modelo teórico, baseado na literatura acadêmica:</w:t>
      </w:r>
    </w:p>
    <w:p w14:paraId="4BD3162D" w14:textId="77777777" w:rsidR="00B30D40" w:rsidRDefault="00B30D40" w:rsidP="00B30D40">
      <w:pPr>
        <w:pStyle w:val="PargrafodaLista"/>
        <w:spacing w:before="120" w:after="0" w:line="360" w:lineRule="auto"/>
        <w:ind w:left="0"/>
        <w:jc w:val="both"/>
        <w:rPr>
          <w:rFonts w:ascii="Times New Roman" w:hAnsi="Times New Roman"/>
          <w:sz w:val="24"/>
          <w:szCs w:val="24"/>
        </w:rPr>
      </w:pPr>
    </w:p>
    <w:p w14:paraId="3001C872" w14:textId="0EEF559D" w:rsidR="00B30D40" w:rsidRPr="006131CE" w:rsidRDefault="00B30D40" w:rsidP="00B30D40">
      <w:pPr>
        <w:pStyle w:val="PargrafodaLista"/>
        <w:spacing w:before="120" w:after="0" w:line="360" w:lineRule="auto"/>
        <w:ind w:left="0"/>
        <w:jc w:val="both"/>
        <w:rPr>
          <w:rStyle w:val="TtulodoLivro"/>
          <w:rFonts w:eastAsia="Times New Roman"/>
          <w:b/>
          <w:bCs/>
          <w:kern w:val="32"/>
          <w:szCs w:val="32"/>
        </w:rPr>
      </w:pPr>
      <w:r w:rsidRPr="00934684">
        <w:rPr>
          <w:noProof/>
          <w:lang w:eastAsia="pt-BR"/>
        </w:rPr>
        <w:drawing>
          <wp:inline distT="0" distB="0" distL="0" distR="0" wp14:anchorId="0EB42C26" wp14:editId="310E658D">
            <wp:extent cx="5400040" cy="1454574"/>
            <wp:effectExtent l="95250" t="95250" r="86360" b="8890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40" cy="14545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72292D6" w14:textId="77777777" w:rsidR="00B30D40" w:rsidRDefault="00B30D40" w:rsidP="00237848">
      <w:pPr>
        <w:pStyle w:val="PargrafodaLista"/>
        <w:spacing w:before="120" w:after="0" w:line="360" w:lineRule="auto"/>
        <w:ind w:left="0"/>
        <w:jc w:val="both"/>
        <w:rPr>
          <w:rFonts w:ascii="Times New Roman" w:hAnsi="Times New Roman"/>
          <w:sz w:val="24"/>
          <w:szCs w:val="24"/>
        </w:rPr>
      </w:pPr>
    </w:p>
    <w:p w14:paraId="17C86A6E" w14:textId="13B38603" w:rsidR="00E733E6" w:rsidRDefault="00E733E6" w:rsidP="00E733E6">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Assim, </w:t>
      </w:r>
      <w:r w:rsidRPr="006131CE">
        <w:rPr>
          <w:rFonts w:ascii="Times New Roman" w:hAnsi="Times New Roman"/>
          <w:sz w:val="24"/>
          <w:szCs w:val="24"/>
        </w:rPr>
        <w:t xml:space="preserve">a proposição </w:t>
      </w:r>
      <w:r>
        <w:rPr>
          <w:rFonts w:ascii="Times New Roman" w:hAnsi="Times New Roman"/>
          <w:sz w:val="24"/>
          <w:szCs w:val="24"/>
        </w:rPr>
        <w:t xml:space="preserve">adotada de acordo com a revisão da literatura é </w:t>
      </w:r>
      <w:r w:rsidRPr="006131CE">
        <w:rPr>
          <w:rFonts w:ascii="Times New Roman" w:hAnsi="Times New Roman"/>
          <w:sz w:val="24"/>
          <w:szCs w:val="24"/>
        </w:rPr>
        <w:t xml:space="preserve">de que o SCG influencia a implantação da estratégia, que pode ser mensurada pela presença de competências primárias que geram vantagens competitivas, especificamente a inovação, aprendizagem organizacional, orientação para o mercado e empreendedorismo; e que estas competências levam a uma melhoria da performance corporativa, </w:t>
      </w:r>
      <w:r>
        <w:rPr>
          <w:rFonts w:ascii="Times New Roman" w:hAnsi="Times New Roman"/>
          <w:sz w:val="24"/>
          <w:szCs w:val="24"/>
        </w:rPr>
        <w:t>mensurada por indicadores financeiros e não-financeiros.</w:t>
      </w:r>
    </w:p>
    <w:p w14:paraId="3C99AC96" w14:textId="77777777" w:rsidR="00E733E6" w:rsidRDefault="00E733E6" w:rsidP="00237848">
      <w:pPr>
        <w:pStyle w:val="PargrafodaLista"/>
        <w:spacing w:before="120" w:after="0" w:line="360" w:lineRule="auto"/>
        <w:ind w:left="0"/>
        <w:jc w:val="both"/>
        <w:rPr>
          <w:rFonts w:ascii="Times New Roman" w:hAnsi="Times New Roman"/>
          <w:sz w:val="24"/>
          <w:szCs w:val="24"/>
        </w:rPr>
      </w:pPr>
    </w:p>
    <w:p w14:paraId="39358EBE" w14:textId="34419143" w:rsidR="00263F02" w:rsidRDefault="00D10EF9" w:rsidP="00237848">
      <w:pPr>
        <w:pStyle w:val="PargrafodaLista"/>
        <w:spacing w:before="120" w:after="0" w:line="360" w:lineRule="auto"/>
        <w:ind w:left="0"/>
        <w:jc w:val="both"/>
        <w:rPr>
          <w:rFonts w:ascii="Times New Roman" w:hAnsi="Times New Roman"/>
          <w:sz w:val="24"/>
          <w:szCs w:val="24"/>
        </w:rPr>
      </w:pPr>
      <w:r>
        <w:rPr>
          <w:rFonts w:ascii="Times New Roman" w:hAnsi="Times New Roman"/>
          <w:sz w:val="24"/>
          <w:szCs w:val="24"/>
        </w:rPr>
        <w:t xml:space="preserve">Desta forma, a </w:t>
      </w:r>
      <w:r w:rsidR="00237848">
        <w:rPr>
          <w:rFonts w:ascii="Times New Roman" w:hAnsi="Times New Roman"/>
          <w:sz w:val="24"/>
          <w:szCs w:val="24"/>
        </w:rPr>
        <w:t xml:space="preserve">análise dos dados oriundos das entrevistas, documentos e observações diretas realizadas pelo pesquisador será realizada por categorização dos dados, </w:t>
      </w:r>
      <w:r>
        <w:rPr>
          <w:rFonts w:ascii="Times New Roman" w:hAnsi="Times New Roman"/>
          <w:sz w:val="24"/>
          <w:szCs w:val="24"/>
        </w:rPr>
        <w:t>objetivando responder a pergunta central da pesquisa e atender os objetivos geral e específicos. As</w:t>
      </w:r>
      <w:r w:rsidR="00237848">
        <w:rPr>
          <w:rFonts w:ascii="Times New Roman" w:hAnsi="Times New Roman"/>
          <w:sz w:val="24"/>
          <w:szCs w:val="24"/>
        </w:rPr>
        <w:t xml:space="preserve"> regras</w:t>
      </w:r>
      <w:r>
        <w:rPr>
          <w:rFonts w:ascii="Times New Roman" w:hAnsi="Times New Roman"/>
          <w:sz w:val="24"/>
          <w:szCs w:val="24"/>
        </w:rPr>
        <w:t xml:space="preserve"> de análise</w:t>
      </w:r>
      <w:r w:rsidR="00237848">
        <w:rPr>
          <w:rFonts w:ascii="Times New Roman" w:hAnsi="Times New Roman"/>
          <w:sz w:val="24"/>
          <w:szCs w:val="24"/>
        </w:rPr>
        <w:t xml:space="preserve"> são descritas </w:t>
      </w:r>
      <w:r w:rsidR="0093513A">
        <w:rPr>
          <w:rFonts w:ascii="Times New Roman" w:hAnsi="Times New Roman"/>
          <w:sz w:val="24"/>
          <w:szCs w:val="24"/>
        </w:rPr>
        <w:t>n</w:t>
      </w:r>
      <w:r w:rsidR="00237848">
        <w:rPr>
          <w:rFonts w:ascii="Times New Roman" w:hAnsi="Times New Roman"/>
          <w:sz w:val="24"/>
          <w:szCs w:val="24"/>
        </w:rPr>
        <w:t>a segui</w:t>
      </w:r>
      <w:r w:rsidR="0093513A">
        <w:rPr>
          <w:rFonts w:ascii="Times New Roman" w:hAnsi="Times New Roman"/>
          <w:sz w:val="24"/>
          <w:szCs w:val="24"/>
        </w:rPr>
        <w:t>nte matriz</w:t>
      </w:r>
      <w:r w:rsidR="00237848">
        <w:rPr>
          <w:rFonts w:ascii="Times New Roman" w:hAnsi="Times New Roman"/>
          <w:sz w:val="24"/>
          <w:szCs w:val="24"/>
        </w:rPr>
        <w:t>:</w:t>
      </w:r>
    </w:p>
    <w:p w14:paraId="56B1E869" w14:textId="5C908187" w:rsidR="009270AF" w:rsidRDefault="009270AF" w:rsidP="00487359">
      <w:pPr>
        <w:pStyle w:val="PargrafodaLista"/>
        <w:spacing w:after="0" w:line="360" w:lineRule="auto"/>
        <w:ind w:left="0"/>
        <w:jc w:val="both"/>
        <w:rPr>
          <w:rFonts w:ascii="Times New Roman" w:hAnsi="Times New Roman"/>
          <w:sz w:val="24"/>
          <w:szCs w:val="24"/>
        </w:rPr>
      </w:pPr>
    </w:p>
    <w:p w14:paraId="3643E5CD" w14:textId="77777777" w:rsidR="009270AF" w:rsidRDefault="009270AF" w:rsidP="00487359">
      <w:pPr>
        <w:pStyle w:val="PargrafodaLista"/>
        <w:spacing w:after="0" w:line="360" w:lineRule="auto"/>
        <w:ind w:left="0"/>
        <w:jc w:val="both"/>
        <w:rPr>
          <w:rFonts w:ascii="Times New Roman" w:hAnsi="Times New Roman"/>
          <w:sz w:val="24"/>
          <w:szCs w:val="24"/>
        </w:rPr>
      </w:pPr>
    </w:p>
    <w:p w14:paraId="65D3B06E" w14:textId="77777777" w:rsidR="009270AF" w:rsidRDefault="009270AF" w:rsidP="00487359">
      <w:pPr>
        <w:pStyle w:val="PargrafodaLista"/>
        <w:spacing w:after="0" w:line="360" w:lineRule="auto"/>
        <w:ind w:left="0"/>
        <w:jc w:val="both"/>
        <w:rPr>
          <w:rFonts w:ascii="Times New Roman" w:hAnsi="Times New Roman"/>
          <w:sz w:val="24"/>
          <w:szCs w:val="24"/>
        </w:rPr>
      </w:pPr>
    </w:p>
    <w:p w14:paraId="05244654" w14:textId="77777777" w:rsidR="009270AF" w:rsidRDefault="009270AF" w:rsidP="00487359">
      <w:pPr>
        <w:pStyle w:val="PargrafodaLista"/>
        <w:spacing w:after="0" w:line="360" w:lineRule="auto"/>
        <w:ind w:left="0"/>
        <w:jc w:val="both"/>
        <w:rPr>
          <w:rFonts w:ascii="Times New Roman" w:hAnsi="Times New Roman"/>
          <w:sz w:val="24"/>
          <w:szCs w:val="24"/>
        </w:rPr>
      </w:pPr>
    </w:p>
    <w:p w14:paraId="5BAABA3D" w14:textId="77777777" w:rsidR="009270AF" w:rsidRDefault="009270AF" w:rsidP="00487359">
      <w:pPr>
        <w:pStyle w:val="PargrafodaLista"/>
        <w:spacing w:after="0" w:line="360" w:lineRule="auto"/>
        <w:ind w:left="0"/>
        <w:jc w:val="both"/>
        <w:rPr>
          <w:rFonts w:ascii="Times New Roman" w:hAnsi="Times New Roman"/>
          <w:sz w:val="24"/>
          <w:szCs w:val="24"/>
        </w:rPr>
      </w:pPr>
    </w:p>
    <w:p w14:paraId="36F2BEAB" w14:textId="77777777" w:rsidR="00E12D49" w:rsidRDefault="00E12D49" w:rsidP="00697C7A">
      <w:pPr>
        <w:keepNext/>
        <w:sectPr w:rsidR="00E12D49" w:rsidSect="00CC5098">
          <w:pgSz w:w="11906" w:h="16838"/>
          <w:pgMar w:top="1701" w:right="1134" w:bottom="1134" w:left="1701" w:header="709" w:footer="709" w:gutter="0"/>
          <w:pgNumType w:start="131"/>
          <w:cols w:space="708"/>
          <w:titlePg/>
          <w:docGrid w:linePitch="360"/>
        </w:sectPr>
      </w:pPr>
    </w:p>
    <w:p w14:paraId="2EC60763" w14:textId="1E214271" w:rsidR="00263F02" w:rsidRDefault="008154EF" w:rsidP="00697C7A">
      <w:pPr>
        <w:keepNext/>
        <w:rPr>
          <w:noProof/>
        </w:rPr>
      </w:pPr>
      <w:bookmarkStart w:id="100" w:name="_Toc421993068"/>
      <w:bookmarkStart w:id="101" w:name="_Toc421993169"/>
      <w:bookmarkStart w:id="102" w:name="_Toc424404731"/>
      <w:r w:rsidRPr="00A67AA6">
        <w:rPr>
          <w:noProof/>
          <w:lang w:eastAsia="pt-BR"/>
        </w:rPr>
        <w:lastRenderedPageBreak/>
        <w:drawing>
          <wp:anchor distT="0" distB="0" distL="114300" distR="114300" simplePos="0" relativeHeight="251660800" behindDoc="0" locked="0" layoutInCell="1" allowOverlap="1" wp14:anchorId="6A97AAE5" wp14:editId="0773F0DE">
            <wp:simplePos x="0" y="0"/>
            <wp:positionH relativeFrom="margin">
              <wp:posOffset>-156210</wp:posOffset>
            </wp:positionH>
            <wp:positionV relativeFrom="margin">
              <wp:posOffset>389255</wp:posOffset>
            </wp:positionV>
            <wp:extent cx="9684385" cy="4676775"/>
            <wp:effectExtent l="0" t="0" r="0" b="9525"/>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684385" cy="4676775"/>
                    </a:xfrm>
                    <a:prstGeom prst="rect">
                      <a:avLst/>
                    </a:prstGeom>
                  </pic:spPr>
                </pic:pic>
              </a:graphicData>
            </a:graphic>
            <wp14:sizeRelH relativeFrom="margin">
              <wp14:pctWidth>0</wp14:pctWidth>
            </wp14:sizeRelH>
            <wp14:sizeRelV relativeFrom="margin">
              <wp14:pctHeight>0</wp14:pctHeight>
            </wp14:sizeRelV>
          </wp:anchor>
        </w:drawing>
      </w:r>
      <w:r w:rsidR="00697C7A">
        <w:t xml:space="preserve">Quadro </w:t>
      </w:r>
      <w:r w:rsidR="00F23E58">
        <w:fldChar w:fldCharType="begin"/>
      </w:r>
      <w:r w:rsidR="00F23E58">
        <w:instrText xml:space="preserve"> SEQ Quadro \* ARABIC </w:instrText>
      </w:r>
      <w:r w:rsidR="00F23E58">
        <w:fldChar w:fldCharType="separate"/>
      </w:r>
      <w:r w:rsidR="00252AEE">
        <w:rPr>
          <w:noProof/>
        </w:rPr>
        <w:t>10</w:t>
      </w:r>
      <w:r w:rsidR="00F23E58">
        <w:rPr>
          <w:noProof/>
        </w:rPr>
        <w:fldChar w:fldCharType="end"/>
      </w:r>
      <w:r w:rsidR="00697C7A">
        <w:t xml:space="preserve"> - </w:t>
      </w:r>
      <w:r w:rsidR="00697C7A" w:rsidRPr="006A2802">
        <w:t>Matriz de avaliação dos dados por categorias.</w:t>
      </w:r>
      <w:bookmarkEnd w:id="100"/>
      <w:bookmarkEnd w:id="101"/>
      <w:bookmarkEnd w:id="102"/>
    </w:p>
    <w:p w14:paraId="28F852A6" w14:textId="508933D1" w:rsidR="00263F02" w:rsidRPr="006131CE" w:rsidRDefault="009270AF" w:rsidP="007B7C67">
      <w:pPr>
        <w:pStyle w:val="PargrafodaLista"/>
        <w:spacing w:before="120" w:after="0" w:line="360" w:lineRule="auto"/>
        <w:ind w:left="0"/>
        <w:jc w:val="both"/>
        <w:rPr>
          <w:rFonts w:ascii="Times New Roman" w:hAnsi="Times New Roman"/>
          <w:sz w:val="24"/>
          <w:szCs w:val="24"/>
        </w:rPr>
      </w:pPr>
      <w:r w:rsidRPr="006131CE">
        <w:rPr>
          <w:sz w:val="20"/>
          <w:szCs w:val="20"/>
        </w:rPr>
        <w:t xml:space="preserve">Fonte: </w:t>
      </w:r>
      <w:r w:rsidR="00016687">
        <w:rPr>
          <w:sz w:val="20"/>
          <w:szCs w:val="20"/>
        </w:rPr>
        <w:t>Elaborado pelo autor</w:t>
      </w:r>
    </w:p>
    <w:sectPr w:rsidR="00263F02" w:rsidRPr="006131CE" w:rsidSect="007B7C67">
      <w:pgSz w:w="16838" w:h="11906" w:orient="landscape"/>
      <w:pgMar w:top="1701" w:right="1701" w:bottom="1134" w:left="1134" w:header="709" w:footer="709" w:gutter="0"/>
      <w:pgNumType w:start="1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0EE96" w14:textId="77777777" w:rsidR="00F23E58" w:rsidRDefault="00F23E58" w:rsidP="003814C4">
      <w:pPr>
        <w:spacing w:after="0" w:line="240" w:lineRule="auto"/>
      </w:pPr>
      <w:r>
        <w:separator/>
      </w:r>
    </w:p>
  </w:endnote>
  <w:endnote w:type="continuationSeparator" w:id="0">
    <w:p w14:paraId="25D7C50B" w14:textId="77777777" w:rsidR="00F23E58" w:rsidRDefault="00F23E58" w:rsidP="0038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DDF3" w14:textId="77777777" w:rsidR="00E1401E" w:rsidRDefault="00E1401E">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DDFA" w14:textId="77777777" w:rsidR="00E1401E" w:rsidRDefault="00E1401E" w:rsidP="00307F33">
    <w:pPr>
      <w:pStyle w:val="Rodap"/>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DDFD" w14:textId="77777777" w:rsidR="00E1401E" w:rsidRDefault="00E1401E">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533E7" w14:textId="77777777" w:rsidR="00F23E58" w:rsidRDefault="00F23E58" w:rsidP="003814C4">
      <w:pPr>
        <w:spacing w:after="0" w:line="240" w:lineRule="auto"/>
      </w:pPr>
      <w:r>
        <w:separator/>
      </w:r>
    </w:p>
  </w:footnote>
  <w:footnote w:type="continuationSeparator" w:id="0">
    <w:p w14:paraId="1B6CCBB8" w14:textId="77777777" w:rsidR="00F23E58" w:rsidRDefault="00F23E58" w:rsidP="00381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2022"/>
      <w:docPartObj>
        <w:docPartGallery w:val="Page Numbers (Top of Page)"/>
        <w:docPartUnique/>
      </w:docPartObj>
    </w:sdtPr>
    <w:sdtEndPr/>
    <w:sdtContent>
      <w:p w14:paraId="1E60DDF1" w14:textId="77777777" w:rsidR="00E1401E" w:rsidRDefault="00E1401E">
        <w:pPr>
          <w:pStyle w:val="Cabealho"/>
          <w:jc w:val="right"/>
        </w:pPr>
        <w:r>
          <w:fldChar w:fldCharType="begin"/>
        </w:r>
        <w:r>
          <w:instrText xml:space="preserve"> PAGE   \* MERGEFORMAT </w:instrText>
        </w:r>
        <w:r>
          <w:fldChar w:fldCharType="separate"/>
        </w:r>
        <w:r w:rsidR="00B4234D">
          <w:rPr>
            <w:noProof/>
          </w:rPr>
          <w:t>3</w:t>
        </w:r>
        <w:r>
          <w:rPr>
            <w:noProof/>
          </w:rPr>
          <w:fldChar w:fldCharType="end"/>
        </w:r>
      </w:p>
    </w:sdtContent>
  </w:sdt>
  <w:p w14:paraId="1E60DDF2" w14:textId="77777777" w:rsidR="00E1401E" w:rsidRDefault="00E1401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7769696"/>
      <w:docPartObj>
        <w:docPartGallery w:val="Page Numbers (Top of Page)"/>
        <w:docPartUnique/>
      </w:docPartObj>
    </w:sdtPr>
    <w:sdtEndPr/>
    <w:sdtContent>
      <w:p w14:paraId="6B3DEA43" w14:textId="5A78438E" w:rsidR="00E1401E" w:rsidRDefault="00E1401E">
        <w:pPr>
          <w:pStyle w:val="Cabealho"/>
          <w:jc w:val="right"/>
        </w:pPr>
        <w:r>
          <w:fldChar w:fldCharType="begin"/>
        </w:r>
        <w:r>
          <w:instrText>PAGE   \* MERGEFORMAT</w:instrText>
        </w:r>
        <w:r>
          <w:fldChar w:fldCharType="separate"/>
        </w:r>
        <w:r w:rsidR="00B4234D">
          <w:rPr>
            <w:noProof/>
          </w:rPr>
          <w:t>0</w:t>
        </w:r>
        <w:r>
          <w:fldChar w:fldCharType="end"/>
        </w:r>
      </w:p>
    </w:sdtContent>
  </w:sdt>
  <w:p w14:paraId="08ED56F0" w14:textId="77777777" w:rsidR="00E1401E" w:rsidRDefault="00E1401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0999377"/>
      <w:docPartObj>
        <w:docPartGallery w:val="Page Numbers (Top of Page)"/>
        <w:docPartUnique/>
      </w:docPartObj>
    </w:sdtPr>
    <w:sdtEndPr/>
    <w:sdtContent>
      <w:p w14:paraId="502CBD2F" w14:textId="77777777" w:rsidR="00E1401E" w:rsidRDefault="00E1401E">
        <w:pPr>
          <w:pStyle w:val="Cabealho"/>
          <w:jc w:val="right"/>
        </w:pPr>
        <w:r>
          <w:fldChar w:fldCharType="begin"/>
        </w:r>
        <w:r>
          <w:instrText xml:space="preserve"> PAGE   \* MERGEFORMAT </w:instrText>
        </w:r>
        <w:r>
          <w:fldChar w:fldCharType="separate"/>
        </w:r>
        <w:r w:rsidR="00B4234D">
          <w:rPr>
            <w:noProof/>
          </w:rPr>
          <w:t>128</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477971"/>
      <w:docPartObj>
        <w:docPartGallery w:val="Page Numbers (Top of Page)"/>
        <w:docPartUnique/>
      </w:docPartObj>
    </w:sdtPr>
    <w:sdtEndPr/>
    <w:sdtContent>
      <w:p w14:paraId="529B52D9" w14:textId="77777777" w:rsidR="00E1401E" w:rsidRDefault="00E1401E">
        <w:pPr>
          <w:pStyle w:val="Cabealho"/>
          <w:jc w:val="right"/>
        </w:pPr>
        <w:r>
          <w:fldChar w:fldCharType="begin"/>
        </w:r>
        <w:r>
          <w:instrText xml:space="preserve"> PAGE   \* MERGEFORMAT </w:instrText>
        </w:r>
        <w:r>
          <w:fldChar w:fldCharType="separate"/>
        </w:r>
        <w:r w:rsidR="00B4234D">
          <w:rPr>
            <w:noProof/>
          </w:rPr>
          <w:t>171</w:t>
        </w:r>
        <w:r>
          <w:rPr>
            <w:noProof/>
          </w:rPr>
          <w:fldChar w:fldCharType="end"/>
        </w:r>
      </w:p>
    </w:sdtContent>
  </w:sdt>
  <w:p w14:paraId="2BC62AD8" w14:textId="77777777" w:rsidR="00E1401E" w:rsidRDefault="00E1401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639C"/>
    <w:multiLevelType w:val="multilevel"/>
    <w:tmpl w:val="0616FB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AB7A90"/>
    <w:multiLevelType w:val="hybridMultilevel"/>
    <w:tmpl w:val="456832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924562"/>
    <w:multiLevelType w:val="hybridMultilevel"/>
    <w:tmpl w:val="20E413C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15:restartNumberingAfterBreak="0">
    <w:nsid w:val="0B4179E2"/>
    <w:multiLevelType w:val="hybridMultilevel"/>
    <w:tmpl w:val="3D542298"/>
    <w:lvl w:ilvl="0" w:tplc="75B07F0E">
      <w:numFmt w:val="bullet"/>
      <w:lvlText w:val="•"/>
      <w:lvlJc w:val="left"/>
      <w:pPr>
        <w:ind w:left="1080" w:hanging="360"/>
      </w:pPr>
      <w:rPr>
        <w:rFonts w:ascii="Times New Roman" w:eastAsia="Calibri"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EA5043D"/>
    <w:multiLevelType w:val="hybridMultilevel"/>
    <w:tmpl w:val="702604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6835DF"/>
    <w:multiLevelType w:val="hybridMultilevel"/>
    <w:tmpl w:val="D26279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9E647EC"/>
    <w:multiLevelType w:val="hybridMultilevel"/>
    <w:tmpl w:val="C1E85B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4C6264"/>
    <w:multiLevelType w:val="hybridMultilevel"/>
    <w:tmpl w:val="CC429F8A"/>
    <w:lvl w:ilvl="0" w:tplc="04160001">
      <w:start w:val="1"/>
      <w:numFmt w:val="bullet"/>
      <w:lvlText w:val=""/>
      <w:lvlJc w:val="left"/>
      <w:pPr>
        <w:ind w:left="1830" w:hanging="360"/>
      </w:pPr>
      <w:rPr>
        <w:rFonts w:ascii="Symbol" w:hAnsi="Symbol" w:hint="default"/>
      </w:rPr>
    </w:lvl>
    <w:lvl w:ilvl="1" w:tplc="04160003" w:tentative="1">
      <w:start w:val="1"/>
      <w:numFmt w:val="bullet"/>
      <w:lvlText w:val="o"/>
      <w:lvlJc w:val="left"/>
      <w:pPr>
        <w:ind w:left="2550" w:hanging="360"/>
      </w:pPr>
      <w:rPr>
        <w:rFonts w:ascii="Courier New" w:hAnsi="Courier New" w:cs="Courier New" w:hint="default"/>
      </w:rPr>
    </w:lvl>
    <w:lvl w:ilvl="2" w:tplc="04160005" w:tentative="1">
      <w:start w:val="1"/>
      <w:numFmt w:val="bullet"/>
      <w:lvlText w:val=""/>
      <w:lvlJc w:val="left"/>
      <w:pPr>
        <w:ind w:left="3270" w:hanging="360"/>
      </w:pPr>
      <w:rPr>
        <w:rFonts w:ascii="Wingdings" w:hAnsi="Wingdings" w:hint="default"/>
      </w:rPr>
    </w:lvl>
    <w:lvl w:ilvl="3" w:tplc="04160001" w:tentative="1">
      <w:start w:val="1"/>
      <w:numFmt w:val="bullet"/>
      <w:lvlText w:val=""/>
      <w:lvlJc w:val="left"/>
      <w:pPr>
        <w:ind w:left="3990" w:hanging="360"/>
      </w:pPr>
      <w:rPr>
        <w:rFonts w:ascii="Symbol" w:hAnsi="Symbol" w:hint="default"/>
      </w:rPr>
    </w:lvl>
    <w:lvl w:ilvl="4" w:tplc="04160003" w:tentative="1">
      <w:start w:val="1"/>
      <w:numFmt w:val="bullet"/>
      <w:lvlText w:val="o"/>
      <w:lvlJc w:val="left"/>
      <w:pPr>
        <w:ind w:left="4710" w:hanging="360"/>
      </w:pPr>
      <w:rPr>
        <w:rFonts w:ascii="Courier New" w:hAnsi="Courier New" w:cs="Courier New" w:hint="default"/>
      </w:rPr>
    </w:lvl>
    <w:lvl w:ilvl="5" w:tplc="04160005" w:tentative="1">
      <w:start w:val="1"/>
      <w:numFmt w:val="bullet"/>
      <w:lvlText w:val=""/>
      <w:lvlJc w:val="left"/>
      <w:pPr>
        <w:ind w:left="5430" w:hanging="360"/>
      </w:pPr>
      <w:rPr>
        <w:rFonts w:ascii="Wingdings" w:hAnsi="Wingdings" w:hint="default"/>
      </w:rPr>
    </w:lvl>
    <w:lvl w:ilvl="6" w:tplc="04160001" w:tentative="1">
      <w:start w:val="1"/>
      <w:numFmt w:val="bullet"/>
      <w:lvlText w:val=""/>
      <w:lvlJc w:val="left"/>
      <w:pPr>
        <w:ind w:left="6150" w:hanging="360"/>
      </w:pPr>
      <w:rPr>
        <w:rFonts w:ascii="Symbol" w:hAnsi="Symbol" w:hint="default"/>
      </w:rPr>
    </w:lvl>
    <w:lvl w:ilvl="7" w:tplc="04160003" w:tentative="1">
      <w:start w:val="1"/>
      <w:numFmt w:val="bullet"/>
      <w:lvlText w:val="o"/>
      <w:lvlJc w:val="left"/>
      <w:pPr>
        <w:ind w:left="6870" w:hanging="360"/>
      </w:pPr>
      <w:rPr>
        <w:rFonts w:ascii="Courier New" w:hAnsi="Courier New" w:cs="Courier New" w:hint="default"/>
      </w:rPr>
    </w:lvl>
    <w:lvl w:ilvl="8" w:tplc="04160005" w:tentative="1">
      <w:start w:val="1"/>
      <w:numFmt w:val="bullet"/>
      <w:lvlText w:val=""/>
      <w:lvlJc w:val="left"/>
      <w:pPr>
        <w:ind w:left="7590" w:hanging="360"/>
      </w:pPr>
      <w:rPr>
        <w:rFonts w:ascii="Wingdings" w:hAnsi="Wingdings" w:hint="default"/>
      </w:rPr>
    </w:lvl>
  </w:abstractNum>
  <w:abstractNum w:abstractNumId="8" w15:restartNumberingAfterBreak="0">
    <w:nsid w:val="1FB34DC3"/>
    <w:multiLevelType w:val="hybridMultilevel"/>
    <w:tmpl w:val="145A39B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75512F3"/>
    <w:multiLevelType w:val="hybridMultilevel"/>
    <w:tmpl w:val="6CD0EE0C"/>
    <w:lvl w:ilvl="0" w:tplc="75B07F0E">
      <w:numFmt w:val="bullet"/>
      <w:lvlText w:val="•"/>
      <w:lvlJc w:val="left"/>
      <w:pPr>
        <w:ind w:left="720" w:hanging="360"/>
      </w:pPr>
      <w:rPr>
        <w:rFonts w:ascii="Times New Roman" w:eastAsia="Calibr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7E3307E"/>
    <w:multiLevelType w:val="hybridMultilevel"/>
    <w:tmpl w:val="BC464E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39F0061"/>
    <w:multiLevelType w:val="hybridMultilevel"/>
    <w:tmpl w:val="7FB24AD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45311C4C"/>
    <w:multiLevelType w:val="hybridMultilevel"/>
    <w:tmpl w:val="3C1682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1E74084"/>
    <w:multiLevelType w:val="hybridMultilevel"/>
    <w:tmpl w:val="38FEEDF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2647E4D"/>
    <w:multiLevelType w:val="hybridMultilevel"/>
    <w:tmpl w:val="35D0E11E"/>
    <w:lvl w:ilvl="0" w:tplc="04160001">
      <w:start w:val="1"/>
      <w:numFmt w:val="bullet"/>
      <w:lvlText w:val=""/>
      <w:lvlJc w:val="left"/>
      <w:pPr>
        <w:ind w:left="1470" w:hanging="360"/>
      </w:pPr>
      <w:rPr>
        <w:rFonts w:ascii="Symbol" w:hAnsi="Symbol"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15" w15:restartNumberingAfterBreak="0">
    <w:nsid w:val="56652F88"/>
    <w:multiLevelType w:val="hybridMultilevel"/>
    <w:tmpl w:val="6E4606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B006268"/>
    <w:multiLevelType w:val="multilevel"/>
    <w:tmpl w:val="D18E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1E6176"/>
    <w:multiLevelType w:val="hybridMultilevel"/>
    <w:tmpl w:val="61160D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EE37BB2"/>
    <w:multiLevelType w:val="hybridMultilevel"/>
    <w:tmpl w:val="796A6680"/>
    <w:lvl w:ilvl="0" w:tplc="75B07F0E">
      <w:numFmt w:val="bullet"/>
      <w:lvlText w:val="•"/>
      <w:lvlJc w:val="left"/>
      <w:pPr>
        <w:ind w:left="1470" w:hanging="360"/>
      </w:pPr>
      <w:rPr>
        <w:rFonts w:ascii="Times New Roman" w:eastAsia="Calibr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19A2889"/>
    <w:multiLevelType w:val="hybridMultilevel"/>
    <w:tmpl w:val="B6BA7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5CB59E4"/>
    <w:multiLevelType w:val="hybridMultilevel"/>
    <w:tmpl w:val="8F5ADE3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21" w15:restartNumberingAfterBreak="0">
    <w:nsid w:val="71604A0E"/>
    <w:multiLevelType w:val="hybridMultilevel"/>
    <w:tmpl w:val="FC5873A8"/>
    <w:lvl w:ilvl="0" w:tplc="5D4CB93A">
      <w:start w:val="1"/>
      <w:numFmt w:val="lowerLetter"/>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469338A"/>
    <w:multiLevelType w:val="hybridMultilevel"/>
    <w:tmpl w:val="3D3EE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665471C"/>
    <w:multiLevelType w:val="hybridMultilevel"/>
    <w:tmpl w:val="AF3C128A"/>
    <w:lvl w:ilvl="0" w:tplc="75B07F0E">
      <w:numFmt w:val="bullet"/>
      <w:lvlText w:val="•"/>
      <w:lvlJc w:val="left"/>
      <w:pPr>
        <w:ind w:left="1470" w:hanging="360"/>
      </w:pPr>
      <w:rPr>
        <w:rFonts w:ascii="Times New Roman" w:eastAsia="Calibri" w:hAnsi="Times New Roman" w:cs="Times New Roman" w:hint="default"/>
      </w:rPr>
    </w:lvl>
    <w:lvl w:ilvl="1" w:tplc="04160003" w:tentative="1">
      <w:start w:val="1"/>
      <w:numFmt w:val="bullet"/>
      <w:lvlText w:val="o"/>
      <w:lvlJc w:val="left"/>
      <w:pPr>
        <w:ind w:left="2190" w:hanging="360"/>
      </w:pPr>
      <w:rPr>
        <w:rFonts w:ascii="Courier New" w:hAnsi="Courier New" w:cs="Courier New" w:hint="default"/>
      </w:rPr>
    </w:lvl>
    <w:lvl w:ilvl="2" w:tplc="04160005" w:tentative="1">
      <w:start w:val="1"/>
      <w:numFmt w:val="bullet"/>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num w:numId="1">
    <w:abstractNumId w:val="21"/>
  </w:num>
  <w:num w:numId="2">
    <w:abstractNumId w:val="23"/>
  </w:num>
  <w:num w:numId="3">
    <w:abstractNumId w:val="18"/>
  </w:num>
  <w:num w:numId="4">
    <w:abstractNumId w:val="4"/>
  </w:num>
  <w:num w:numId="5">
    <w:abstractNumId w:val="6"/>
  </w:num>
  <w:num w:numId="6">
    <w:abstractNumId w:val="0"/>
  </w:num>
  <w:num w:numId="7">
    <w:abstractNumId w:val="8"/>
  </w:num>
  <w:num w:numId="8">
    <w:abstractNumId w:val="3"/>
  </w:num>
  <w:num w:numId="9">
    <w:abstractNumId w:val="13"/>
  </w:num>
  <w:num w:numId="10">
    <w:abstractNumId w:val="1"/>
  </w:num>
  <w:num w:numId="11">
    <w:abstractNumId w:val="7"/>
  </w:num>
  <w:num w:numId="12">
    <w:abstractNumId w:val="14"/>
  </w:num>
  <w:num w:numId="13">
    <w:abstractNumId w:val="11"/>
  </w:num>
  <w:num w:numId="14">
    <w:abstractNumId w:val="19"/>
  </w:num>
  <w:num w:numId="15">
    <w:abstractNumId w:val="9"/>
  </w:num>
  <w:num w:numId="16">
    <w:abstractNumId w:val="10"/>
  </w:num>
  <w:num w:numId="17">
    <w:abstractNumId w:val="17"/>
  </w:num>
  <w:num w:numId="18">
    <w:abstractNumId w:val="15"/>
  </w:num>
  <w:num w:numId="19">
    <w:abstractNumId w:val="5"/>
  </w:num>
  <w:num w:numId="20">
    <w:abstractNumId w:val="20"/>
  </w:num>
  <w:num w:numId="21">
    <w:abstractNumId w:val="2"/>
  </w:num>
  <w:num w:numId="22">
    <w:abstractNumId w:val="16"/>
  </w:num>
  <w:num w:numId="23">
    <w:abstractNumId w:val="22"/>
  </w:num>
  <w:num w:numId="2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132"/>
    <w:rsid w:val="000000C5"/>
    <w:rsid w:val="00000226"/>
    <w:rsid w:val="0000172B"/>
    <w:rsid w:val="00001A65"/>
    <w:rsid w:val="00001C3D"/>
    <w:rsid w:val="00002848"/>
    <w:rsid w:val="00002932"/>
    <w:rsid w:val="00002D15"/>
    <w:rsid w:val="0000335B"/>
    <w:rsid w:val="00004830"/>
    <w:rsid w:val="00004ABF"/>
    <w:rsid w:val="00004F29"/>
    <w:rsid w:val="00005E3D"/>
    <w:rsid w:val="0000641C"/>
    <w:rsid w:val="000070F1"/>
    <w:rsid w:val="0000714C"/>
    <w:rsid w:val="0000729E"/>
    <w:rsid w:val="000073A7"/>
    <w:rsid w:val="00007455"/>
    <w:rsid w:val="000076D4"/>
    <w:rsid w:val="00007B72"/>
    <w:rsid w:val="00010076"/>
    <w:rsid w:val="00010DC6"/>
    <w:rsid w:val="00011B15"/>
    <w:rsid w:val="00011DEF"/>
    <w:rsid w:val="000128F0"/>
    <w:rsid w:val="00012D74"/>
    <w:rsid w:val="000130A2"/>
    <w:rsid w:val="000134F5"/>
    <w:rsid w:val="00014AE4"/>
    <w:rsid w:val="00014ED9"/>
    <w:rsid w:val="00015147"/>
    <w:rsid w:val="00015D27"/>
    <w:rsid w:val="000161DE"/>
    <w:rsid w:val="0001665A"/>
    <w:rsid w:val="00016687"/>
    <w:rsid w:val="00016DAF"/>
    <w:rsid w:val="000170E0"/>
    <w:rsid w:val="000175A4"/>
    <w:rsid w:val="000178D3"/>
    <w:rsid w:val="00021746"/>
    <w:rsid w:val="000222B0"/>
    <w:rsid w:val="0002252D"/>
    <w:rsid w:val="00022D25"/>
    <w:rsid w:val="0002305A"/>
    <w:rsid w:val="000232F5"/>
    <w:rsid w:val="00023A91"/>
    <w:rsid w:val="00023ABD"/>
    <w:rsid w:val="00023E4E"/>
    <w:rsid w:val="0002494C"/>
    <w:rsid w:val="00024D59"/>
    <w:rsid w:val="0002526A"/>
    <w:rsid w:val="0002598B"/>
    <w:rsid w:val="00026535"/>
    <w:rsid w:val="000268E3"/>
    <w:rsid w:val="00026DD7"/>
    <w:rsid w:val="0002713A"/>
    <w:rsid w:val="00027187"/>
    <w:rsid w:val="00027254"/>
    <w:rsid w:val="00027576"/>
    <w:rsid w:val="00027B3B"/>
    <w:rsid w:val="00027DD7"/>
    <w:rsid w:val="0003048F"/>
    <w:rsid w:val="00030515"/>
    <w:rsid w:val="000305C4"/>
    <w:rsid w:val="00031A2C"/>
    <w:rsid w:val="00031A9A"/>
    <w:rsid w:val="00031BB5"/>
    <w:rsid w:val="00031F56"/>
    <w:rsid w:val="000324C5"/>
    <w:rsid w:val="00032F89"/>
    <w:rsid w:val="00033407"/>
    <w:rsid w:val="0003390B"/>
    <w:rsid w:val="00034286"/>
    <w:rsid w:val="000343A0"/>
    <w:rsid w:val="00036256"/>
    <w:rsid w:val="00036325"/>
    <w:rsid w:val="000364FC"/>
    <w:rsid w:val="00036BA3"/>
    <w:rsid w:val="00036D9D"/>
    <w:rsid w:val="000372BF"/>
    <w:rsid w:val="0003782E"/>
    <w:rsid w:val="000379C1"/>
    <w:rsid w:val="000379CC"/>
    <w:rsid w:val="00037C0D"/>
    <w:rsid w:val="000405F6"/>
    <w:rsid w:val="00040A3D"/>
    <w:rsid w:val="00040F02"/>
    <w:rsid w:val="000410FF"/>
    <w:rsid w:val="00041919"/>
    <w:rsid w:val="00042680"/>
    <w:rsid w:val="00042C19"/>
    <w:rsid w:val="00042FA7"/>
    <w:rsid w:val="000431E9"/>
    <w:rsid w:val="00043375"/>
    <w:rsid w:val="00043C75"/>
    <w:rsid w:val="00044432"/>
    <w:rsid w:val="00044839"/>
    <w:rsid w:val="000449CB"/>
    <w:rsid w:val="00044C21"/>
    <w:rsid w:val="00044DA2"/>
    <w:rsid w:val="000453D8"/>
    <w:rsid w:val="000455E2"/>
    <w:rsid w:val="000459E6"/>
    <w:rsid w:val="00045E28"/>
    <w:rsid w:val="00046723"/>
    <w:rsid w:val="00046FD5"/>
    <w:rsid w:val="0004787D"/>
    <w:rsid w:val="000479C1"/>
    <w:rsid w:val="00047EAE"/>
    <w:rsid w:val="00050040"/>
    <w:rsid w:val="000500F0"/>
    <w:rsid w:val="00050C13"/>
    <w:rsid w:val="00050EB4"/>
    <w:rsid w:val="00050FDD"/>
    <w:rsid w:val="0005216F"/>
    <w:rsid w:val="000522A8"/>
    <w:rsid w:val="000523DB"/>
    <w:rsid w:val="00052868"/>
    <w:rsid w:val="000528C2"/>
    <w:rsid w:val="000528C3"/>
    <w:rsid w:val="00052A17"/>
    <w:rsid w:val="00052C53"/>
    <w:rsid w:val="00053119"/>
    <w:rsid w:val="00053FA2"/>
    <w:rsid w:val="000540C9"/>
    <w:rsid w:val="000545D7"/>
    <w:rsid w:val="000547F2"/>
    <w:rsid w:val="00054B32"/>
    <w:rsid w:val="00054E59"/>
    <w:rsid w:val="00055235"/>
    <w:rsid w:val="000559DD"/>
    <w:rsid w:val="00055AB8"/>
    <w:rsid w:val="00055D92"/>
    <w:rsid w:val="00055E44"/>
    <w:rsid w:val="000561E8"/>
    <w:rsid w:val="00056962"/>
    <w:rsid w:val="000569E3"/>
    <w:rsid w:val="00057440"/>
    <w:rsid w:val="00057B05"/>
    <w:rsid w:val="00060784"/>
    <w:rsid w:val="00060875"/>
    <w:rsid w:val="00060F32"/>
    <w:rsid w:val="000614DA"/>
    <w:rsid w:val="000615DE"/>
    <w:rsid w:val="0006161B"/>
    <w:rsid w:val="00061A39"/>
    <w:rsid w:val="00061AE8"/>
    <w:rsid w:val="00061BA0"/>
    <w:rsid w:val="00061E6C"/>
    <w:rsid w:val="0006230A"/>
    <w:rsid w:val="00062766"/>
    <w:rsid w:val="0006276F"/>
    <w:rsid w:val="00062D5C"/>
    <w:rsid w:val="000637EB"/>
    <w:rsid w:val="00063A77"/>
    <w:rsid w:val="00063E25"/>
    <w:rsid w:val="00064EDF"/>
    <w:rsid w:val="0006509B"/>
    <w:rsid w:val="000658A2"/>
    <w:rsid w:val="00065C4D"/>
    <w:rsid w:val="0006623C"/>
    <w:rsid w:val="0006678D"/>
    <w:rsid w:val="000670E3"/>
    <w:rsid w:val="000676B0"/>
    <w:rsid w:val="00067F49"/>
    <w:rsid w:val="00070295"/>
    <w:rsid w:val="000703B4"/>
    <w:rsid w:val="00070830"/>
    <w:rsid w:val="00071086"/>
    <w:rsid w:val="00071632"/>
    <w:rsid w:val="0007164E"/>
    <w:rsid w:val="00071837"/>
    <w:rsid w:val="000718B3"/>
    <w:rsid w:val="00071A37"/>
    <w:rsid w:val="0007204C"/>
    <w:rsid w:val="00072491"/>
    <w:rsid w:val="00072691"/>
    <w:rsid w:val="00072748"/>
    <w:rsid w:val="00072B59"/>
    <w:rsid w:val="00072DE1"/>
    <w:rsid w:val="00073836"/>
    <w:rsid w:val="00073B0B"/>
    <w:rsid w:val="000740A3"/>
    <w:rsid w:val="00074259"/>
    <w:rsid w:val="0007594F"/>
    <w:rsid w:val="00075DF0"/>
    <w:rsid w:val="000761D5"/>
    <w:rsid w:val="0007645A"/>
    <w:rsid w:val="0007665B"/>
    <w:rsid w:val="000766ED"/>
    <w:rsid w:val="0007797B"/>
    <w:rsid w:val="00077B52"/>
    <w:rsid w:val="00080394"/>
    <w:rsid w:val="00080D95"/>
    <w:rsid w:val="000814E3"/>
    <w:rsid w:val="00081577"/>
    <w:rsid w:val="00081578"/>
    <w:rsid w:val="00081A7F"/>
    <w:rsid w:val="00081DDA"/>
    <w:rsid w:val="00081EE4"/>
    <w:rsid w:val="00082542"/>
    <w:rsid w:val="0008285F"/>
    <w:rsid w:val="00082B0D"/>
    <w:rsid w:val="000832F8"/>
    <w:rsid w:val="00083D7B"/>
    <w:rsid w:val="00084C3F"/>
    <w:rsid w:val="00084DC7"/>
    <w:rsid w:val="00085F2F"/>
    <w:rsid w:val="00087F92"/>
    <w:rsid w:val="000903D5"/>
    <w:rsid w:val="0009136D"/>
    <w:rsid w:val="0009198C"/>
    <w:rsid w:val="00092268"/>
    <w:rsid w:val="00092703"/>
    <w:rsid w:val="00092A7E"/>
    <w:rsid w:val="00093064"/>
    <w:rsid w:val="00093D5B"/>
    <w:rsid w:val="00093EB7"/>
    <w:rsid w:val="000943B5"/>
    <w:rsid w:val="000945F2"/>
    <w:rsid w:val="00094C6E"/>
    <w:rsid w:val="00094CF3"/>
    <w:rsid w:val="000956D0"/>
    <w:rsid w:val="00095AB1"/>
    <w:rsid w:val="000967BB"/>
    <w:rsid w:val="00096D60"/>
    <w:rsid w:val="00096E2A"/>
    <w:rsid w:val="00097518"/>
    <w:rsid w:val="0009759D"/>
    <w:rsid w:val="0009795B"/>
    <w:rsid w:val="000A0547"/>
    <w:rsid w:val="000A0768"/>
    <w:rsid w:val="000A081A"/>
    <w:rsid w:val="000A1CC6"/>
    <w:rsid w:val="000A22E0"/>
    <w:rsid w:val="000A286C"/>
    <w:rsid w:val="000A3DAA"/>
    <w:rsid w:val="000A3E72"/>
    <w:rsid w:val="000A421F"/>
    <w:rsid w:val="000A4247"/>
    <w:rsid w:val="000A4BC8"/>
    <w:rsid w:val="000A4D9B"/>
    <w:rsid w:val="000A5599"/>
    <w:rsid w:val="000A55B4"/>
    <w:rsid w:val="000A58B8"/>
    <w:rsid w:val="000A5AAD"/>
    <w:rsid w:val="000A6573"/>
    <w:rsid w:val="000A679E"/>
    <w:rsid w:val="000A6A6D"/>
    <w:rsid w:val="000A6AB8"/>
    <w:rsid w:val="000B0D62"/>
    <w:rsid w:val="000B10E3"/>
    <w:rsid w:val="000B14CC"/>
    <w:rsid w:val="000B28A7"/>
    <w:rsid w:val="000B30C7"/>
    <w:rsid w:val="000B41F3"/>
    <w:rsid w:val="000B44C2"/>
    <w:rsid w:val="000B4737"/>
    <w:rsid w:val="000B4DB2"/>
    <w:rsid w:val="000B69F6"/>
    <w:rsid w:val="000B6A64"/>
    <w:rsid w:val="000B6AB4"/>
    <w:rsid w:val="000B7A5C"/>
    <w:rsid w:val="000B7CBF"/>
    <w:rsid w:val="000C023D"/>
    <w:rsid w:val="000C0701"/>
    <w:rsid w:val="000C0B9D"/>
    <w:rsid w:val="000C10E4"/>
    <w:rsid w:val="000C1188"/>
    <w:rsid w:val="000C1784"/>
    <w:rsid w:val="000C1C9E"/>
    <w:rsid w:val="000C2557"/>
    <w:rsid w:val="000C28A3"/>
    <w:rsid w:val="000C2986"/>
    <w:rsid w:val="000C33FC"/>
    <w:rsid w:val="000C3660"/>
    <w:rsid w:val="000C3910"/>
    <w:rsid w:val="000C3988"/>
    <w:rsid w:val="000C4431"/>
    <w:rsid w:val="000C5300"/>
    <w:rsid w:val="000C6916"/>
    <w:rsid w:val="000C6DCA"/>
    <w:rsid w:val="000C7061"/>
    <w:rsid w:val="000C7282"/>
    <w:rsid w:val="000C72C4"/>
    <w:rsid w:val="000C7C95"/>
    <w:rsid w:val="000C7D56"/>
    <w:rsid w:val="000D0132"/>
    <w:rsid w:val="000D064D"/>
    <w:rsid w:val="000D06A5"/>
    <w:rsid w:val="000D0D84"/>
    <w:rsid w:val="000D106B"/>
    <w:rsid w:val="000D1533"/>
    <w:rsid w:val="000D1ABA"/>
    <w:rsid w:val="000D1CEB"/>
    <w:rsid w:val="000D2DC0"/>
    <w:rsid w:val="000D2E21"/>
    <w:rsid w:val="000D30F9"/>
    <w:rsid w:val="000D36A8"/>
    <w:rsid w:val="000D3740"/>
    <w:rsid w:val="000D375B"/>
    <w:rsid w:val="000D567B"/>
    <w:rsid w:val="000D5C90"/>
    <w:rsid w:val="000D5D34"/>
    <w:rsid w:val="000D5EE0"/>
    <w:rsid w:val="000D63EC"/>
    <w:rsid w:val="000D6A0F"/>
    <w:rsid w:val="000D79A2"/>
    <w:rsid w:val="000D7B55"/>
    <w:rsid w:val="000E08D9"/>
    <w:rsid w:val="000E0F80"/>
    <w:rsid w:val="000E0FFD"/>
    <w:rsid w:val="000E1842"/>
    <w:rsid w:val="000E2050"/>
    <w:rsid w:val="000E2D8E"/>
    <w:rsid w:val="000E3D99"/>
    <w:rsid w:val="000E45F1"/>
    <w:rsid w:val="000E4A10"/>
    <w:rsid w:val="000E4A4B"/>
    <w:rsid w:val="000E4A7F"/>
    <w:rsid w:val="000E4ACF"/>
    <w:rsid w:val="000E51D4"/>
    <w:rsid w:val="000E62CA"/>
    <w:rsid w:val="000E6607"/>
    <w:rsid w:val="000E76B3"/>
    <w:rsid w:val="000F00EC"/>
    <w:rsid w:val="000F2A9A"/>
    <w:rsid w:val="000F2C62"/>
    <w:rsid w:val="000F2E12"/>
    <w:rsid w:val="000F3288"/>
    <w:rsid w:val="000F34B3"/>
    <w:rsid w:val="000F3634"/>
    <w:rsid w:val="000F3811"/>
    <w:rsid w:val="000F3CC7"/>
    <w:rsid w:val="000F41B2"/>
    <w:rsid w:val="000F432E"/>
    <w:rsid w:val="000F4763"/>
    <w:rsid w:val="000F49C2"/>
    <w:rsid w:val="000F5279"/>
    <w:rsid w:val="000F5289"/>
    <w:rsid w:val="000F54FA"/>
    <w:rsid w:val="000F57D4"/>
    <w:rsid w:val="000F6427"/>
    <w:rsid w:val="000F6B0C"/>
    <w:rsid w:val="000F6BC6"/>
    <w:rsid w:val="000F7348"/>
    <w:rsid w:val="000F7397"/>
    <w:rsid w:val="000F7596"/>
    <w:rsid w:val="000F7816"/>
    <w:rsid w:val="00100859"/>
    <w:rsid w:val="00100AAB"/>
    <w:rsid w:val="00100D76"/>
    <w:rsid w:val="00101991"/>
    <w:rsid w:val="00102370"/>
    <w:rsid w:val="0010243A"/>
    <w:rsid w:val="001032F3"/>
    <w:rsid w:val="00103A3D"/>
    <w:rsid w:val="001055D0"/>
    <w:rsid w:val="00105970"/>
    <w:rsid w:val="00105B08"/>
    <w:rsid w:val="00106211"/>
    <w:rsid w:val="0010669E"/>
    <w:rsid w:val="0010726A"/>
    <w:rsid w:val="001076E0"/>
    <w:rsid w:val="00107CF4"/>
    <w:rsid w:val="00110CC7"/>
    <w:rsid w:val="0011143D"/>
    <w:rsid w:val="001117D7"/>
    <w:rsid w:val="001120AD"/>
    <w:rsid w:val="001123EC"/>
    <w:rsid w:val="001125FF"/>
    <w:rsid w:val="00112DA3"/>
    <w:rsid w:val="001137C9"/>
    <w:rsid w:val="00113B82"/>
    <w:rsid w:val="001141B3"/>
    <w:rsid w:val="001144B6"/>
    <w:rsid w:val="001152B1"/>
    <w:rsid w:val="001155FB"/>
    <w:rsid w:val="0011586C"/>
    <w:rsid w:val="00116ADD"/>
    <w:rsid w:val="00116E30"/>
    <w:rsid w:val="001170D8"/>
    <w:rsid w:val="00117140"/>
    <w:rsid w:val="001171A1"/>
    <w:rsid w:val="00117E29"/>
    <w:rsid w:val="001204AF"/>
    <w:rsid w:val="00120806"/>
    <w:rsid w:val="00120B03"/>
    <w:rsid w:val="00120BD3"/>
    <w:rsid w:val="00121499"/>
    <w:rsid w:val="00121520"/>
    <w:rsid w:val="00121839"/>
    <w:rsid w:val="00121E0C"/>
    <w:rsid w:val="00121E3E"/>
    <w:rsid w:val="00121EED"/>
    <w:rsid w:val="00122BC7"/>
    <w:rsid w:val="001237C3"/>
    <w:rsid w:val="00124A1D"/>
    <w:rsid w:val="0012507A"/>
    <w:rsid w:val="0012513A"/>
    <w:rsid w:val="001257DC"/>
    <w:rsid w:val="00125E0D"/>
    <w:rsid w:val="00125E70"/>
    <w:rsid w:val="00125EBB"/>
    <w:rsid w:val="001261BD"/>
    <w:rsid w:val="001267A9"/>
    <w:rsid w:val="00126814"/>
    <w:rsid w:val="00126C2B"/>
    <w:rsid w:val="00127051"/>
    <w:rsid w:val="001270CF"/>
    <w:rsid w:val="0012732D"/>
    <w:rsid w:val="0012744C"/>
    <w:rsid w:val="00127717"/>
    <w:rsid w:val="0012774D"/>
    <w:rsid w:val="0013079E"/>
    <w:rsid w:val="00131A4A"/>
    <w:rsid w:val="00131DA5"/>
    <w:rsid w:val="00132357"/>
    <w:rsid w:val="00132B1B"/>
    <w:rsid w:val="00133336"/>
    <w:rsid w:val="0013391B"/>
    <w:rsid w:val="00133CF9"/>
    <w:rsid w:val="00133E56"/>
    <w:rsid w:val="00134451"/>
    <w:rsid w:val="00135ABC"/>
    <w:rsid w:val="00136774"/>
    <w:rsid w:val="00136800"/>
    <w:rsid w:val="00136E96"/>
    <w:rsid w:val="00137096"/>
    <w:rsid w:val="00140719"/>
    <w:rsid w:val="0014097B"/>
    <w:rsid w:val="00140E10"/>
    <w:rsid w:val="00141CC0"/>
    <w:rsid w:val="001425DD"/>
    <w:rsid w:val="00143C64"/>
    <w:rsid w:val="001453E4"/>
    <w:rsid w:val="00145CD6"/>
    <w:rsid w:val="00145CE3"/>
    <w:rsid w:val="00146D63"/>
    <w:rsid w:val="00146E20"/>
    <w:rsid w:val="00147158"/>
    <w:rsid w:val="00147A2F"/>
    <w:rsid w:val="00147C70"/>
    <w:rsid w:val="001507AF"/>
    <w:rsid w:val="00150E82"/>
    <w:rsid w:val="001520BE"/>
    <w:rsid w:val="00152473"/>
    <w:rsid w:val="0015250E"/>
    <w:rsid w:val="00152B33"/>
    <w:rsid w:val="00153595"/>
    <w:rsid w:val="0015425B"/>
    <w:rsid w:val="00154276"/>
    <w:rsid w:val="00154759"/>
    <w:rsid w:val="00154A72"/>
    <w:rsid w:val="00156324"/>
    <w:rsid w:val="001566B8"/>
    <w:rsid w:val="00156B49"/>
    <w:rsid w:val="001574E8"/>
    <w:rsid w:val="001578CF"/>
    <w:rsid w:val="00160246"/>
    <w:rsid w:val="00161561"/>
    <w:rsid w:val="00161A3A"/>
    <w:rsid w:val="00161C13"/>
    <w:rsid w:val="00162671"/>
    <w:rsid w:val="00162CB9"/>
    <w:rsid w:val="001634F8"/>
    <w:rsid w:val="00164590"/>
    <w:rsid w:val="00164A4F"/>
    <w:rsid w:val="00164A74"/>
    <w:rsid w:val="00164D92"/>
    <w:rsid w:val="001650A1"/>
    <w:rsid w:val="00165133"/>
    <w:rsid w:val="001651D3"/>
    <w:rsid w:val="001660D4"/>
    <w:rsid w:val="00166DA8"/>
    <w:rsid w:val="00167C0C"/>
    <w:rsid w:val="00167E89"/>
    <w:rsid w:val="00170037"/>
    <w:rsid w:val="0017007D"/>
    <w:rsid w:val="001707C8"/>
    <w:rsid w:val="00170DA8"/>
    <w:rsid w:val="00170FF0"/>
    <w:rsid w:val="00171114"/>
    <w:rsid w:val="001713E1"/>
    <w:rsid w:val="0017141C"/>
    <w:rsid w:val="0017170C"/>
    <w:rsid w:val="00172978"/>
    <w:rsid w:val="00173709"/>
    <w:rsid w:val="00173820"/>
    <w:rsid w:val="00173A66"/>
    <w:rsid w:val="00174693"/>
    <w:rsid w:val="00175A6E"/>
    <w:rsid w:val="00175A7B"/>
    <w:rsid w:val="00175DFD"/>
    <w:rsid w:val="00176373"/>
    <w:rsid w:val="001767DB"/>
    <w:rsid w:val="00176B83"/>
    <w:rsid w:val="00176DBD"/>
    <w:rsid w:val="001772C9"/>
    <w:rsid w:val="0017798A"/>
    <w:rsid w:val="00177B8D"/>
    <w:rsid w:val="00177DA3"/>
    <w:rsid w:val="00180216"/>
    <w:rsid w:val="001806F4"/>
    <w:rsid w:val="001806F7"/>
    <w:rsid w:val="001809F6"/>
    <w:rsid w:val="001816CF"/>
    <w:rsid w:val="0018178C"/>
    <w:rsid w:val="00181CB1"/>
    <w:rsid w:val="001827DA"/>
    <w:rsid w:val="0018292B"/>
    <w:rsid w:val="00182B48"/>
    <w:rsid w:val="00183875"/>
    <w:rsid w:val="00184B89"/>
    <w:rsid w:val="001854B5"/>
    <w:rsid w:val="00185E89"/>
    <w:rsid w:val="001861D3"/>
    <w:rsid w:val="001869A6"/>
    <w:rsid w:val="00186ADB"/>
    <w:rsid w:val="00186FA7"/>
    <w:rsid w:val="001872FE"/>
    <w:rsid w:val="00187D35"/>
    <w:rsid w:val="0019008B"/>
    <w:rsid w:val="001901D3"/>
    <w:rsid w:val="001904F0"/>
    <w:rsid w:val="0019063D"/>
    <w:rsid w:val="00190B86"/>
    <w:rsid w:val="00191B4D"/>
    <w:rsid w:val="00191F5D"/>
    <w:rsid w:val="00192BCD"/>
    <w:rsid w:val="0019316E"/>
    <w:rsid w:val="0019381C"/>
    <w:rsid w:val="00193DB2"/>
    <w:rsid w:val="00194718"/>
    <w:rsid w:val="00194A5C"/>
    <w:rsid w:val="00194EFE"/>
    <w:rsid w:val="00195830"/>
    <w:rsid w:val="001965E4"/>
    <w:rsid w:val="00196C7E"/>
    <w:rsid w:val="001973C5"/>
    <w:rsid w:val="00197587"/>
    <w:rsid w:val="001975E5"/>
    <w:rsid w:val="00197910"/>
    <w:rsid w:val="00197A0B"/>
    <w:rsid w:val="00197D30"/>
    <w:rsid w:val="001A0058"/>
    <w:rsid w:val="001A0B82"/>
    <w:rsid w:val="001A0D41"/>
    <w:rsid w:val="001A1616"/>
    <w:rsid w:val="001A1FDE"/>
    <w:rsid w:val="001A2774"/>
    <w:rsid w:val="001A3FEB"/>
    <w:rsid w:val="001A403B"/>
    <w:rsid w:val="001A472E"/>
    <w:rsid w:val="001A476E"/>
    <w:rsid w:val="001A4E9E"/>
    <w:rsid w:val="001A5194"/>
    <w:rsid w:val="001A5390"/>
    <w:rsid w:val="001A588E"/>
    <w:rsid w:val="001A5D9C"/>
    <w:rsid w:val="001A68C9"/>
    <w:rsid w:val="001A6DFE"/>
    <w:rsid w:val="001A7774"/>
    <w:rsid w:val="001B18C4"/>
    <w:rsid w:val="001B19D2"/>
    <w:rsid w:val="001B1AD5"/>
    <w:rsid w:val="001B1C44"/>
    <w:rsid w:val="001B1E54"/>
    <w:rsid w:val="001B28C3"/>
    <w:rsid w:val="001B2ACF"/>
    <w:rsid w:val="001B2F12"/>
    <w:rsid w:val="001B3C3C"/>
    <w:rsid w:val="001B40D1"/>
    <w:rsid w:val="001B486C"/>
    <w:rsid w:val="001B49A0"/>
    <w:rsid w:val="001B4C9E"/>
    <w:rsid w:val="001B5F9C"/>
    <w:rsid w:val="001B644E"/>
    <w:rsid w:val="001B73F8"/>
    <w:rsid w:val="001B7463"/>
    <w:rsid w:val="001B7D72"/>
    <w:rsid w:val="001C10C2"/>
    <w:rsid w:val="001C12ED"/>
    <w:rsid w:val="001C1760"/>
    <w:rsid w:val="001C2051"/>
    <w:rsid w:val="001C24F0"/>
    <w:rsid w:val="001C2E46"/>
    <w:rsid w:val="001C3077"/>
    <w:rsid w:val="001C34D3"/>
    <w:rsid w:val="001C3836"/>
    <w:rsid w:val="001C418B"/>
    <w:rsid w:val="001C45F3"/>
    <w:rsid w:val="001C4DC9"/>
    <w:rsid w:val="001C532E"/>
    <w:rsid w:val="001C55CE"/>
    <w:rsid w:val="001C57AC"/>
    <w:rsid w:val="001C608E"/>
    <w:rsid w:val="001C66D8"/>
    <w:rsid w:val="001C7350"/>
    <w:rsid w:val="001C749E"/>
    <w:rsid w:val="001C7A7C"/>
    <w:rsid w:val="001D002A"/>
    <w:rsid w:val="001D0A44"/>
    <w:rsid w:val="001D0D58"/>
    <w:rsid w:val="001D1108"/>
    <w:rsid w:val="001D1DA5"/>
    <w:rsid w:val="001D1EF1"/>
    <w:rsid w:val="001D282C"/>
    <w:rsid w:val="001D3BBD"/>
    <w:rsid w:val="001D3CCC"/>
    <w:rsid w:val="001D3E41"/>
    <w:rsid w:val="001D4E22"/>
    <w:rsid w:val="001D5B1C"/>
    <w:rsid w:val="001D5F88"/>
    <w:rsid w:val="001D6C18"/>
    <w:rsid w:val="001D79F2"/>
    <w:rsid w:val="001E001A"/>
    <w:rsid w:val="001E0036"/>
    <w:rsid w:val="001E04B6"/>
    <w:rsid w:val="001E124C"/>
    <w:rsid w:val="001E14EB"/>
    <w:rsid w:val="001E1681"/>
    <w:rsid w:val="001E1C83"/>
    <w:rsid w:val="001E20B4"/>
    <w:rsid w:val="001E216C"/>
    <w:rsid w:val="001E221D"/>
    <w:rsid w:val="001E2CC1"/>
    <w:rsid w:val="001E41EB"/>
    <w:rsid w:val="001E425C"/>
    <w:rsid w:val="001E5739"/>
    <w:rsid w:val="001E5C35"/>
    <w:rsid w:val="001E62A3"/>
    <w:rsid w:val="001E62FF"/>
    <w:rsid w:val="001E6805"/>
    <w:rsid w:val="001E693A"/>
    <w:rsid w:val="001F0338"/>
    <w:rsid w:val="001F06A0"/>
    <w:rsid w:val="001F0722"/>
    <w:rsid w:val="001F07E6"/>
    <w:rsid w:val="001F082F"/>
    <w:rsid w:val="001F0BE5"/>
    <w:rsid w:val="001F23A2"/>
    <w:rsid w:val="001F28FE"/>
    <w:rsid w:val="001F2E11"/>
    <w:rsid w:val="001F3AE1"/>
    <w:rsid w:val="001F415D"/>
    <w:rsid w:val="001F44BA"/>
    <w:rsid w:val="001F4852"/>
    <w:rsid w:val="001F522E"/>
    <w:rsid w:val="001F52B9"/>
    <w:rsid w:val="001F5378"/>
    <w:rsid w:val="001F57AB"/>
    <w:rsid w:val="001F61A9"/>
    <w:rsid w:val="001F647C"/>
    <w:rsid w:val="001F7784"/>
    <w:rsid w:val="0020004F"/>
    <w:rsid w:val="002018BF"/>
    <w:rsid w:val="00201DBE"/>
    <w:rsid w:val="0020252A"/>
    <w:rsid w:val="002025B2"/>
    <w:rsid w:val="00202724"/>
    <w:rsid w:val="00202821"/>
    <w:rsid w:val="00202BAE"/>
    <w:rsid w:val="00203283"/>
    <w:rsid w:val="002033EB"/>
    <w:rsid w:val="002041E4"/>
    <w:rsid w:val="002043D7"/>
    <w:rsid w:val="002053CF"/>
    <w:rsid w:val="00205B65"/>
    <w:rsid w:val="00205D1C"/>
    <w:rsid w:val="00205F73"/>
    <w:rsid w:val="00206C22"/>
    <w:rsid w:val="00206E56"/>
    <w:rsid w:val="00206E5C"/>
    <w:rsid w:val="002103DD"/>
    <w:rsid w:val="00210770"/>
    <w:rsid w:val="0021085A"/>
    <w:rsid w:val="00211488"/>
    <w:rsid w:val="00211C15"/>
    <w:rsid w:val="00211E3C"/>
    <w:rsid w:val="00212277"/>
    <w:rsid w:val="002126EB"/>
    <w:rsid w:val="00212A6A"/>
    <w:rsid w:val="00212A76"/>
    <w:rsid w:val="0021344C"/>
    <w:rsid w:val="00213566"/>
    <w:rsid w:val="0021403E"/>
    <w:rsid w:val="0021429F"/>
    <w:rsid w:val="002146E6"/>
    <w:rsid w:val="002148FA"/>
    <w:rsid w:val="002156BD"/>
    <w:rsid w:val="0021583E"/>
    <w:rsid w:val="00216198"/>
    <w:rsid w:val="002163DA"/>
    <w:rsid w:val="0021667B"/>
    <w:rsid w:val="00217355"/>
    <w:rsid w:val="002177E4"/>
    <w:rsid w:val="002179E5"/>
    <w:rsid w:val="00217A4F"/>
    <w:rsid w:val="002206E5"/>
    <w:rsid w:val="00220DF7"/>
    <w:rsid w:val="00221E1A"/>
    <w:rsid w:val="00222833"/>
    <w:rsid w:val="00222D1F"/>
    <w:rsid w:val="00223FAD"/>
    <w:rsid w:val="00226066"/>
    <w:rsid w:val="00226244"/>
    <w:rsid w:val="00226449"/>
    <w:rsid w:val="00226A8F"/>
    <w:rsid w:val="002278D5"/>
    <w:rsid w:val="002279AC"/>
    <w:rsid w:val="00227A8A"/>
    <w:rsid w:val="00227ABA"/>
    <w:rsid w:val="0023008A"/>
    <w:rsid w:val="002300C8"/>
    <w:rsid w:val="00231C76"/>
    <w:rsid w:val="002322DB"/>
    <w:rsid w:val="00232D83"/>
    <w:rsid w:val="002335A1"/>
    <w:rsid w:val="002339B7"/>
    <w:rsid w:val="00233D63"/>
    <w:rsid w:val="002344A3"/>
    <w:rsid w:val="00234E79"/>
    <w:rsid w:val="0023506F"/>
    <w:rsid w:val="0023612A"/>
    <w:rsid w:val="002361C7"/>
    <w:rsid w:val="00236B6B"/>
    <w:rsid w:val="00236FB5"/>
    <w:rsid w:val="00236FF2"/>
    <w:rsid w:val="002374E5"/>
    <w:rsid w:val="00237714"/>
    <w:rsid w:val="00237848"/>
    <w:rsid w:val="00237DFF"/>
    <w:rsid w:val="002416F6"/>
    <w:rsid w:val="002418B8"/>
    <w:rsid w:val="00241FCF"/>
    <w:rsid w:val="00242009"/>
    <w:rsid w:val="00242324"/>
    <w:rsid w:val="00242E73"/>
    <w:rsid w:val="00243152"/>
    <w:rsid w:val="00243463"/>
    <w:rsid w:val="00243EF3"/>
    <w:rsid w:val="002441CC"/>
    <w:rsid w:val="00244D61"/>
    <w:rsid w:val="002464AE"/>
    <w:rsid w:val="0024729C"/>
    <w:rsid w:val="00247394"/>
    <w:rsid w:val="00247EDC"/>
    <w:rsid w:val="00250029"/>
    <w:rsid w:val="0025072F"/>
    <w:rsid w:val="00251093"/>
    <w:rsid w:val="00252AEE"/>
    <w:rsid w:val="00253018"/>
    <w:rsid w:val="002532DE"/>
    <w:rsid w:val="00253581"/>
    <w:rsid w:val="00253DBB"/>
    <w:rsid w:val="00254362"/>
    <w:rsid w:val="002543BA"/>
    <w:rsid w:val="0025442B"/>
    <w:rsid w:val="002545DC"/>
    <w:rsid w:val="00254E23"/>
    <w:rsid w:val="00255219"/>
    <w:rsid w:val="0025558A"/>
    <w:rsid w:val="00255765"/>
    <w:rsid w:val="00255BF8"/>
    <w:rsid w:val="002568C1"/>
    <w:rsid w:val="00256965"/>
    <w:rsid w:val="00256B04"/>
    <w:rsid w:val="00257037"/>
    <w:rsid w:val="0025723A"/>
    <w:rsid w:val="002576BD"/>
    <w:rsid w:val="002577A3"/>
    <w:rsid w:val="002579DF"/>
    <w:rsid w:val="00257DDA"/>
    <w:rsid w:val="00260689"/>
    <w:rsid w:val="002610D5"/>
    <w:rsid w:val="00261178"/>
    <w:rsid w:val="00261588"/>
    <w:rsid w:val="0026208A"/>
    <w:rsid w:val="002623B6"/>
    <w:rsid w:val="002633FB"/>
    <w:rsid w:val="00263AFF"/>
    <w:rsid w:val="00263CEF"/>
    <w:rsid w:val="00263F02"/>
    <w:rsid w:val="00264475"/>
    <w:rsid w:val="00264621"/>
    <w:rsid w:val="002658D5"/>
    <w:rsid w:val="00266914"/>
    <w:rsid w:val="0026714E"/>
    <w:rsid w:val="00267562"/>
    <w:rsid w:val="00270047"/>
    <w:rsid w:val="00270431"/>
    <w:rsid w:val="0027093A"/>
    <w:rsid w:val="00270D41"/>
    <w:rsid w:val="00271224"/>
    <w:rsid w:val="00271401"/>
    <w:rsid w:val="00271F7D"/>
    <w:rsid w:val="0027253E"/>
    <w:rsid w:val="00272B19"/>
    <w:rsid w:val="002730B4"/>
    <w:rsid w:val="00273103"/>
    <w:rsid w:val="0027342E"/>
    <w:rsid w:val="0027354E"/>
    <w:rsid w:val="00273F1B"/>
    <w:rsid w:val="0027442A"/>
    <w:rsid w:val="00274DEC"/>
    <w:rsid w:val="0027702D"/>
    <w:rsid w:val="00277C6F"/>
    <w:rsid w:val="0028047C"/>
    <w:rsid w:val="0028076D"/>
    <w:rsid w:val="00281938"/>
    <w:rsid w:val="00281CD8"/>
    <w:rsid w:val="002830B9"/>
    <w:rsid w:val="00285519"/>
    <w:rsid w:val="00285798"/>
    <w:rsid w:val="00285AD0"/>
    <w:rsid w:val="00285B58"/>
    <w:rsid w:val="002877DF"/>
    <w:rsid w:val="0028782E"/>
    <w:rsid w:val="00290BFF"/>
    <w:rsid w:val="00290C96"/>
    <w:rsid w:val="00291F30"/>
    <w:rsid w:val="00291F3A"/>
    <w:rsid w:val="002925CB"/>
    <w:rsid w:val="002928CE"/>
    <w:rsid w:val="00293B8E"/>
    <w:rsid w:val="00294483"/>
    <w:rsid w:val="002944CF"/>
    <w:rsid w:val="00294F06"/>
    <w:rsid w:val="002959F2"/>
    <w:rsid w:val="00295AC0"/>
    <w:rsid w:val="00295CE7"/>
    <w:rsid w:val="00295CEF"/>
    <w:rsid w:val="0029673A"/>
    <w:rsid w:val="002968A1"/>
    <w:rsid w:val="002971D0"/>
    <w:rsid w:val="00297329"/>
    <w:rsid w:val="002A0691"/>
    <w:rsid w:val="002A0722"/>
    <w:rsid w:val="002A0AEB"/>
    <w:rsid w:val="002A0C50"/>
    <w:rsid w:val="002A11A0"/>
    <w:rsid w:val="002A1508"/>
    <w:rsid w:val="002A193F"/>
    <w:rsid w:val="002A1C3C"/>
    <w:rsid w:val="002A21D6"/>
    <w:rsid w:val="002A22D0"/>
    <w:rsid w:val="002A259E"/>
    <w:rsid w:val="002A38EB"/>
    <w:rsid w:val="002A469A"/>
    <w:rsid w:val="002A4DD4"/>
    <w:rsid w:val="002A4E2A"/>
    <w:rsid w:val="002A4FB7"/>
    <w:rsid w:val="002A676B"/>
    <w:rsid w:val="002A6C10"/>
    <w:rsid w:val="002A73EA"/>
    <w:rsid w:val="002A79F7"/>
    <w:rsid w:val="002B007F"/>
    <w:rsid w:val="002B0720"/>
    <w:rsid w:val="002B28E9"/>
    <w:rsid w:val="002B31DF"/>
    <w:rsid w:val="002B3450"/>
    <w:rsid w:val="002B371D"/>
    <w:rsid w:val="002B4018"/>
    <w:rsid w:val="002B46E2"/>
    <w:rsid w:val="002B5478"/>
    <w:rsid w:val="002B5C23"/>
    <w:rsid w:val="002B5C31"/>
    <w:rsid w:val="002B5CB9"/>
    <w:rsid w:val="002B6B51"/>
    <w:rsid w:val="002B6C97"/>
    <w:rsid w:val="002B6D35"/>
    <w:rsid w:val="002B736D"/>
    <w:rsid w:val="002B7A64"/>
    <w:rsid w:val="002C00D9"/>
    <w:rsid w:val="002C025B"/>
    <w:rsid w:val="002C071D"/>
    <w:rsid w:val="002C25F9"/>
    <w:rsid w:val="002C2893"/>
    <w:rsid w:val="002C28B2"/>
    <w:rsid w:val="002C2BA5"/>
    <w:rsid w:val="002C2BBA"/>
    <w:rsid w:val="002C3340"/>
    <w:rsid w:val="002C36E2"/>
    <w:rsid w:val="002C379F"/>
    <w:rsid w:val="002C4179"/>
    <w:rsid w:val="002C4655"/>
    <w:rsid w:val="002C55A0"/>
    <w:rsid w:val="002C5C77"/>
    <w:rsid w:val="002C5D60"/>
    <w:rsid w:val="002C5E81"/>
    <w:rsid w:val="002C61C3"/>
    <w:rsid w:val="002C689B"/>
    <w:rsid w:val="002C6BED"/>
    <w:rsid w:val="002C6E2B"/>
    <w:rsid w:val="002D0A56"/>
    <w:rsid w:val="002D176A"/>
    <w:rsid w:val="002D2076"/>
    <w:rsid w:val="002D20EF"/>
    <w:rsid w:val="002D2913"/>
    <w:rsid w:val="002D3D01"/>
    <w:rsid w:val="002D4C86"/>
    <w:rsid w:val="002D4D24"/>
    <w:rsid w:val="002D52A6"/>
    <w:rsid w:val="002D587F"/>
    <w:rsid w:val="002D6101"/>
    <w:rsid w:val="002D6E69"/>
    <w:rsid w:val="002D7754"/>
    <w:rsid w:val="002D78D3"/>
    <w:rsid w:val="002E04BA"/>
    <w:rsid w:val="002E0C55"/>
    <w:rsid w:val="002E1795"/>
    <w:rsid w:val="002E1CD2"/>
    <w:rsid w:val="002E2321"/>
    <w:rsid w:val="002E2DD5"/>
    <w:rsid w:val="002E333C"/>
    <w:rsid w:val="002E34F9"/>
    <w:rsid w:val="002E4D90"/>
    <w:rsid w:val="002E547C"/>
    <w:rsid w:val="002E5710"/>
    <w:rsid w:val="002E5B33"/>
    <w:rsid w:val="002E637E"/>
    <w:rsid w:val="002E6808"/>
    <w:rsid w:val="002E6A38"/>
    <w:rsid w:val="002E6F98"/>
    <w:rsid w:val="002E7671"/>
    <w:rsid w:val="002F07D1"/>
    <w:rsid w:val="002F087F"/>
    <w:rsid w:val="002F0881"/>
    <w:rsid w:val="002F0A59"/>
    <w:rsid w:val="002F1863"/>
    <w:rsid w:val="002F2891"/>
    <w:rsid w:val="002F2998"/>
    <w:rsid w:val="002F3142"/>
    <w:rsid w:val="002F3200"/>
    <w:rsid w:val="002F3FC9"/>
    <w:rsid w:val="002F4B63"/>
    <w:rsid w:val="002F52DE"/>
    <w:rsid w:val="002F56ED"/>
    <w:rsid w:val="002F5948"/>
    <w:rsid w:val="002F5AE9"/>
    <w:rsid w:val="002F7900"/>
    <w:rsid w:val="002F7A64"/>
    <w:rsid w:val="002F7F26"/>
    <w:rsid w:val="0030051F"/>
    <w:rsid w:val="00300C13"/>
    <w:rsid w:val="00300E03"/>
    <w:rsid w:val="003025A6"/>
    <w:rsid w:val="00302C49"/>
    <w:rsid w:val="003038FA"/>
    <w:rsid w:val="00303EAC"/>
    <w:rsid w:val="003055A0"/>
    <w:rsid w:val="003055AF"/>
    <w:rsid w:val="00305898"/>
    <w:rsid w:val="00305EA1"/>
    <w:rsid w:val="00305F70"/>
    <w:rsid w:val="0030661B"/>
    <w:rsid w:val="00307061"/>
    <w:rsid w:val="003072C6"/>
    <w:rsid w:val="0030734A"/>
    <w:rsid w:val="0030757F"/>
    <w:rsid w:val="00307685"/>
    <w:rsid w:val="003076E9"/>
    <w:rsid w:val="00307ECF"/>
    <w:rsid w:val="00307F33"/>
    <w:rsid w:val="00310492"/>
    <w:rsid w:val="0031067B"/>
    <w:rsid w:val="003115D2"/>
    <w:rsid w:val="003116F5"/>
    <w:rsid w:val="0031191A"/>
    <w:rsid w:val="00311DC0"/>
    <w:rsid w:val="0031229C"/>
    <w:rsid w:val="003126E0"/>
    <w:rsid w:val="00312C86"/>
    <w:rsid w:val="003132CE"/>
    <w:rsid w:val="00314ACB"/>
    <w:rsid w:val="00316235"/>
    <w:rsid w:val="00316322"/>
    <w:rsid w:val="0031641D"/>
    <w:rsid w:val="00316858"/>
    <w:rsid w:val="00316C96"/>
    <w:rsid w:val="00317BFB"/>
    <w:rsid w:val="003203DC"/>
    <w:rsid w:val="003206DA"/>
    <w:rsid w:val="00320ADB"/>
    <w:rsid w:val="003212B3"/>
    <w:rsid w:val="00322067"/>
    <w:rsid w:val="003221DD"/>
    <w:rsid w:val="00322679"/>
    <w:rsid w:val="00322C47"/>
    <w:rsid w:val="003231C7"/>
    <w:rsid w:val="0032339F"/>
    <w:rsid w:val="00323825"/>
    <w:rsid w:val="003241B1"/>
    <w:rsid w:val="003242AE"/>
    <w:rsid w:val="00324520"/>
    <w:rsid w:val="003248CF"/>
    <w:rsid w:val="003258DA"/>
    <w:rsid w:val="00325F6E"/>
    <w:rsid w:val="00326088"/>
    <w:rsid w:val="003263EB"/>
    <w:rsid w:val="003264DE"/>
    <w:rsid w:val="00326A76"/>
    <w:rsid w:val="00326AA5"/>
    <w:rsid w:val="00326D19"/>
    <w:rsid w:val="00326E91"/>
    <w:rsid w:val="003272F1"/>
    <w:rsid w:val="0033034C"/>
    <w:rsid w:val="00330C78"/>
    <w:rsid w:val="00331104"/>
    <w:rsid w:val="003314D8"/>
    <w:rsid w:val="0033158E"/>
    <w:rsid w:val="003316DD"/>
    <w:rsid w:val="003318CD"/>
    <w:rsid w:val="00331A0B"/>
    <w:rsid w:val="00331A69"/>
    <w:rsid w:val="00331A8C"/>
    <w:rsid w:val="00331CB1"/>
    <w:rsid w:val="003324F8"/>
    <w:rsid w:val="003327C3"/>
    <w:rsid w:val="00332AC1"/>
    <w:rsid w:val="00332D43"/>
    <w:rsid w:val="00332D6C"/>
    <w:rsid w:val="003330E1"/>
    <w:rsid w:val="003334CE"/>
    <w:rsid w:val="00333E6A"/>
    <w:rsid w:val="00334396"/>
    <w:rsid w:val="00334954"/>
    <w:rsid w:val="00334989"/>
    <w:rsid w:val="00334C18"/>
    <w:rsid w:val="003354DF"/>
    <w:rsid w:val="0033574D"/>
    <w:rsid w:val="00335822"/>
    <w:rsid w:val="00335F0D"/>
    <w:rsid w:val="00336178"/>
    <w:rsid w:val="0033636D"/>
    <w:rsid w:val="00336486"/>
    <w:rsid w:val="0033712D"/>
    <w:rsid w:val="0034064A"/>
    <w:rsid w:val="0034083B"/>
    <w:rsid w:val="0034108D"/>
    <w:rsid w:val="003415CA"/>
    <w:rsid w:val="00341CFC"/>
    <w:rsid w:val="003434BF"/>
    <w:rsid w:val="00343DA3"/>
    <w:rsid w:val="0034400B"/>
    <w:rsid w:val="00344F85"/>
    <w:rsid w:val="00345229"/>
    <w:rsid w:val="00345927"/>
    <w:rsid w:val="00345E85"/>
    <w:rsid w:val="0034674F"/>
    <w:rsid w:val="00346B8E"/>
    <w:rsid w:val="00346F5D"/>
    <w:rsid w:val="0034755A"/>
    <w:rsid w:val="003478C4"/>
    <w:rsid w:val="00347F8C"/>
    <w:rsid w:val="003502A8"/>
    <w:rsid w:val="003502CA"/>
    <w:rsid w:val="00350714"/>
    <w:rsid w:val="00350A4F"/>
    <w:rsid w:val="00350B0C"/>
    <w:rsid w:val="00350C10"/>
    <w:rsid w:val="00351F8C"/>
    <w:rsid w:val="003526E3"/>
    <w:rsid w:val="00352D97"/>
    <w:rsid w:val="003534E9"/>
    <w:rsid w:val="00353EA8"/>
    <w:rsid w:val="00353F11"/>
    <w:rsid w:val="003544AE"/>
    <w:rsid w:val="00354D0B"/>
    <w:rsid w:val="00354E13"/>
    <w:rsid w:val="003552D3"/>
    <w:rsid w:val="00355843"/>
    <w:rsid w:val="00357812"/>
    <w:rsid w:val="00357A0F"/>
    <w:rsid w:val="00357FD5"/>
    <w:rsid w:val="00360459"/>
    <w:rsid w:val="003606FD"/>
    <w:rsid w:val="00361086"/>
    <w:rsid w:val="003610CF"/>
    <w:rsid w:val="00361BB8"/>
    <w:rsid w:val="00361CD0"/>
    <w:rsid w:val="00361D42"/>
    <w:rsid w:val="00361EFA"/>
    <w:rsid w:val="003630B5"/>
    <w:rsid w:val="0036411D"/>
    <w:rsid w:val="0036441F"/>
    <w:rsid w:val="00364736"/>
    <w:rsid w:val="00365706"/>
    <w:rsid w:val="00365C49"/>
    <w:rsid w:val="00366C17"/>
    <w:rsid w:val="00366E9F"/>
    <w:rsid w:val="00367840"/>
    <w:rsid w:val="003679BF"/>
    <w:rsid w:val="00367D55"/>
    <w:rsid w:val="003701EB"/>
    <w:rsid w:val="00370327"/>
    <w:rsid w:val="00370644"/>
    <w:rsid w:val="0037075C"/>
    <w:rsid w:val="00370BE1"/>
    <w:rsid w:val="00371FE1"/>
    <w:rsid w:val="0037276D"/>
    <w:rsid w:val="00372F2A"/>
    <w:rsid w:val="00373737"/>
    <w:rsid w:val="0037390E"/>
    <w:rsid w:val="0037442F"/>
    <w:rsid w:val="003766DA"/>
    <w:rsid w:val="00376DC6"/>
    <w:rsid w:val="00377B8C"/>
    <w:rsid w:val="00377DA5"/>
    <w:rsid w:val="00377E6E"/>
    <w:rsid w:val="00380E6B"/>
    <w:rsid w:val="00381098"/>
    <w:rsid w:val="003814C4"/>
    <w:rsid w:val="00381F3C"/>
    <w:rsid w:val="003822DB"/>
    <w:rsid w:val="00382944"/>
    <w:rsid w:val="00382D66"/>
    <w:rsid w:val="00382F69"/>
    <w:rsid w:val="00383232"/>
    <w:rsid w:val="00383C0B"/>
    <w:rsid w:val="00383D83"/>
    <w:rsid w:val="00383FA2"/>
    <w:rsid w:val="00384558"/>
    <w:rsid w:val="00384938"/>
    <w:rsid w:val="00385964"/>
    <w:rsid w:val="00385DEF"/>
    <w:rsid w:val="00386341"/>
    <w:rsid w:val="003864F1"/>
    <w:rsid w:val="0038790F"/>
    <w:rsid w:val="003906A1"/>
    <w:rsid w:val="003907DA"/>
    <w:rsid w:val="00390C70"/>
    <w:rsid w:val="00391177"/>
    <w:rsid w:val="003917EF"/>
    <w:rsid w:val="003919A1"/>
    <w:rsid w:val="003921E2"/>
    <w:rsid w:val="00392693"/>
    <w:rsid w:val="003926B8"/>
    <w:rsid w:val="00393E6C"/>
    <w:rsid w:val="003943E9"/>
    <w:rsid w:val="003947DE"/>
    <w:rsid w:val="00394A66"/>
    <w:rsid w:val="003956CD"/>
    <w:rsid w:val="0039614A"/>
    <w:rsid w:val="00396DFB"/>
    <w:rsid w:val="003A0BCE"/>
    <w:rsid w:val="003A0FE5"/>
    <w:rsid w:val="003A13C3"/>
    <w:rsid w:val="003A1C81"/>
    <w:rsid w:val="003A1F37"/>
    <w:rsid w:val="003A2831"/>
    <w:rsid w:val="003A2923"/>
    <w:rsid w:val="003A370B"/>
    <w:rsid w:val="003A37EF"/>
    <w:rsid w:val="003A3D15"/>
    <w:rsid w:val="003A3FD3"/>
    <w:rsid w:val="003A41A6"/>
    <w:rsid w:val="003A4706"/>
    <w:rsid w:val="003A4BC9"/>
    <w:rsid w:val="003A610F"/>
    <w:rsid w:val="003A654D"/>
    <w:rsid w:val="003A660D"/>
    <w:rsid w:val="003A70A1"/>
    <w:rsid w:val="003B020C"/>
    <w:rsid w:val="003B024A"/>
    <w:rsid w:val="003B1B86"/>
    <w:rsid w:val="003B2133"/>
    <w:rsid w:val="003B2657"/>
    <w:rsid w:val="003B2C32"/>
    <w:rsid w:val="003B33F7"/>
    <w:rsid w:val="003B4201"/>
    <w:rsid w:val="003B4558"/>
    <w:rsid w:val="003B4657"/>
    <w:rsid w:val="003B4C7A"/>
    <w:rsid w:val="003B4FB9"/>
    <w:rsid w:val="003B52AF"/>
    <w:rsid w:val="003B5632"/>
    <w:rsid w:val="003B567D"/>
    <w:rsid w:val="003B5F22"/>
    <w:rsid w:val="003B760C"/>
    <w:rsid w:val="003B7915"/>
    <w:rsid w:val="003B7AA7"/>
    <w:rsid w:val="003C0121"/>
    <w:rsid w:val="003C0256"/>
    <w:rsid w:val="003C044E"/>
    <w:rsid w:val="003C0C38"/>
    <w:rsid w:val="003C1124"/>
    <w:rsid w:val="003C163F"/>
    <w:rsid w:val="003C1BA6"/>
    <w:rsid w:val="003C2172"/>
    <w:rsid w:val="003C2286"/>
    <w:rsid w:val="003C2BE2"/>
    <w:rsid w:val="003C344E"/>
    <w:rsid w:val="003C3517"/>
    <w:rsid w:val="003C3ABE"/>
    <w:rsid w:val="003C3CB3"/>
    <w:rsid w:val="003C496D"/>
    <w:rsid w:val="003C4C76"/>
    <w:rsid w:val="003C4E28"/>
    <w:rsid w:val="003C536A"/>
    <w:rsid w:val="003C5880"/>
    <w:rsid w:val="003C6326"/>
    <w:rsid w:val="003D0791"/>
    <w:rsid w:val="003D089F"/>
    <w:rsid w:val="003D0EBC"/>
    <w:rsid w:val="003D118E"/>
    <w:rsid w:val="003D156E"/>
    <w:rsid w:val="003D1F80"/>
    <w:rsid w:val="003D27AC"/>
    <w:rsid w:val="003D30B5"/>
    <w:rsid w:val="003D33BB"/>
    <w:rsid w:val="003D3B63"/>
    <w:rsid w:val="003D4418"/>
    <w:rsid w:val="003D4818"/>
    <w:rsid w:val="003D49DF"/>
    <w:rsid w:val="003D4EF6"/>
    <w:rsid w:val="003D6C8C"/>
    <w:rsid w:val="003D6DAF"/>
    <w:rsid w:val="003D75ED"/>
    <w:rsid w:val="003D7B0D"/>
    <w:rsid w:val="003D7DB2"/>
    <w:rsid w:val="003E05E9"/>
    <w:rsid w:val="003E0C73"/>
    <w:rsid w:val="003E12B1"/>
    <w:rsid w:val="003E15DA"/>
    <w:rsid w:val="003E1AF7"/>
    <w:rsid w:val="003E2245"/>
    <w:rsid w:val="003E3052"/>
    <w:rsid w:val="003E3F94"/>
    <w:rsid w:val="003E4091"/>
    <w:rsid w:val="003E5141"/>
    <w:rsid w:val="003E51E0"/>
    <w:rsid w:val="003E55CE"/>
    <w:rsid w:val="003E5CD7"/>
    <w:rsid w:val="003E624A"/>
    <w:rsid w:val="003E6661"/>
    <w:rsid w:val="003E6998"/>
    <w:rsid w:val="003E6BDA"/>
    <w:rsid w:val="003E6D1F"/>
    <w:rsid w:val="003E6DC8"/>
    <w:rsid w:val="003E6F3E"/>
    <w:rsid w:val="003E7019"/>
    <w:rsid w:val="003E709E"/>
    <w:rsid w:val="003E75E3"/>
    <w:rsid w:val="003E7D5F"/>
    <w:rsid w:val="003F0564"/>
    <w:rsid w:val="003F07C8"/>
    <w:rsid w:val="003F08BF"/>
    <w:rsid w:val="003F0C21"/>
    <w:rsid w:val="003F11DD"/>
    <w:rsid w:val="003F130F"/>
    <w:rsid w:val="003F144D"/>
    <w:rsid w:val="003F1B82"/>
    <w:rsid w:val="003F20A3"/>
    <w:rsid w:val="003F23CE"/>
    <w:rsid w:val="003F3E90"/>
    <w:rsid w:val="003F4D9F"/>
    <w:rsid w:val="003F4E2E"/>
    <w:rsid w:val="003F65A5"/>
    <w:rsid w:val="003F7074"/>
    <w:rsid w:val="003F747D"/>
    <w:rsid w:val="003F7940"/>
    <w:rsid w:val="003F7B47"/>
    <w:rsid w:val="003F7F0F"/>
    <w:rsid w:val="0040022B"/>
    <w:rsid w:val="004002FA"/>
    <w:rsid w:val="00400C03"/>
    <w:rsid w:val="00400EAB"/>
    <w:rsid w:val="0040159E"/>
    <w:rsid w:val="0040181A"/>
    <w:rsid w:val="00401D4E"/>
    <w:rsid w:val="00402169"/>
    <w:rsid w:val="004024FC"/>
    <w:rsid w:val="004028ED"/>
    <w:rsid w:val="00403220"/>
    <w:rsid w:val="00403507"/>
    <w:rsid w:val="00403E42"/>
    <w:rsid w:val="00404253"/>
    <w:rsid w:val="004043CE"/>
    <w:rsid w:val="00404613"/>
    <w:rsid w:val="0040527A"/>
    <w:rsid w:val="00405C3E"/>
    <w:rsid w:val="00406657"/>
    <w:rsid w:val="00406A72"/>
    <w:rsid w:val="00406DC8"/>
    <w:rsid w:val="004070E4"/>
    <w:rsid w:val="004071E4"/>
    <w:rsid w:val="00407725"/>
    <w:rsid w:val="0041087C"/>
    <w:rsid w:val="0041168C"/>
    <w:rsid w:val="0041178F"/>
    <w:rsid w:val="00411EE2"/>
    <w:rsid w:val="00412448"/>
    <w:rsid w:val="0041244A"/>
    <w:rsid w:val="0041310A"/>
    <w:rsid w:val="004131F8"/>
    <w:rsid w:val="00413222"/>
    <w:rsid w:val="00413249"/>
    <w:rsid w:val="00413394"/>
    <w:rsid w:val="00413D7B"/>
    <w:rsid w:val="0041408E"/>
    <w:rsid w:val="004140D7"/>
    <w:rsid w:val="004153A7"/>
    <w:rsid w:val="004158B6"/>
    <w:rsid w:val="004159BD"/>
    <w:rsid w:val="00416C22"/>
    <w:rsid w:val="0041741A"/>
    <w:rsid w:val="00417448"/>
    <w:rsid w:val="004178E1"/>
    <w:rsid w:val="00417B59"/>
    <w:rsid w:val="00417D80"/>
    <w:rsid w:val="00417EEF"/>
    <w:rsid w:val="0042015F"/>
    <w:rsid w:val="00420A7D"/>
    <w:rsid w:val="00420D84"/>
    <w:rsid w:val="00421326"/>
    <w:rsid w:val="004220A7"/>
    <w:rsid w:val="00422642"/>
    <w:rsid w:val="00422F96"/>
    <w:rsid w:val="00423384"/>
    <w:rsid w:val="0042341D"/>
    <w:rsid w:val="00423502"/>
    <w:rsid w:val="00423C7C"/>
    <w:rsid w:val="00423E0D"/>
    <w:rsid w:val="00423E9E"/>
    <w:rsid w:val="0042413F"/>
    <w:rsid w:val="00424259"/>
    <w:rsid w:val="00424952"/>
    <w:rsid w:val="00424C14"/>
    <w:rsid w:val="00425295"/>
    <w:rsid w:val="004258F8"/>
    <w:rsid w:val="00425BF3"/>
    <w:rsid w:val="0042651A"/>
    <w:rsid w:val="004266FF"/>
    <w:rsid w:val="00426D1D"/>
    <w:rsid w:val="00426EC5"/>
    <w:rsid w:val="00427367"/>
    <w:rsid w:val="0043060B"/>
    <w:rsid w:val="004313BB"/>
    <w:rsid w:val="00431A68"/>
    <w:rsid w:val="004339AD"/>
    <w:rsid w:val="00433F04"/>
    <w:rsid w:val="004343E7"/>
    <w:rsid w:val="0043457A"/>
    <w:rsid w:val="0043588C"/>
    <w:rsid w:val="00435E13"/>
    <w:rsid w:val="00436E87"/>
    <w:rsid w:val="00436EB6"/>
    <w:rsid w:val="0043788E"/>
    <w:rsid w:val="004402FB"/>
    <w:rsid w:val="0044060F"/>
    <w:rsid w:val="00440C0A"/>
    <w:rsid w:val="004411B7"/>
    <w:rsid w:val="00441260"/>
    <w:rsid w:val="00441B60"/>
    <w:rsid w:val="004424CA"/>
    <w:rsid w:val="00442596"/>
    <w:rsid w:val="00442EF4"/>
    <w:rsid w:val="004432BD"/>
    <w:rsid w:val="0044348D"/>
    <w:rsid w:val="0044371B"/>
    <w:rsid w:val="00443935"/>
    <w:rsid w:val="00443CAF"/>
    <w:rsid w:val="0044443C"/>
    <w:rsid w:val="00444D03"/>
    <w:rsid w:val="0044503D"/>
    <w:rsid w:val="00445497"/>
    <w:rsid w:val="00445574"/>
    <w:rsid w:val="0044596B"/>
    <w:rsid w:val="00445D7F"/>
    <w:rsid w:val="00446771"/>
    <w:rsid w:val="00446CA2"/>
    <w:rsid w:val="004474DE"/>
    <w:rsid w:val="0045026B"/>
    <w:rsid w:val="004503DD"/>
    <w:rsid w:val="004505CF"/>
    <w:rsid w:val="00451497"/>
    <w:rsid w:val="004524F7"/>
    <w:rsid w:val="00452C38"/>
    <w:rsid w:val="0045315C"/>
    <w:rsid w:val="004538FF"/>
    <w:rsid w:val="00453969"/>
    <w:rsid w:val="00453DB5"/>
    <w:rsid w:val="0045428C"/>
    <w:rsid w:val="004555B1"/>
    <w:rsid w:val="00455614"/>
    <w:rsid w:val="00455C27"/>
    <w:rsid w:val="00456D46"/>
    <w:rsid w:val="004577A1"/>
    <w:rsid w:val="00457A87"/>
    <w:rsid w:val="00460948"/>
    <w:rsid w:val="00460EDE"/>
    <w:rsid w:val="00462115"/>
    <w:rsid w:val="00462743"/>
    <w:rsid w:val="0046280F"/>
    <w:rsid w:val="00462854"/>
    <w:rsid w:val="00462BD1"/>
    <w:rsid w:val="004631B2"/>
    <w:rsid w:val="0046379A"/>
    <w:rsid w:val="00463822"/>
    <w:rsid w:val="00463E6A"/>
    <w:rsid w:val="00463E9E"/>
    <w:rsid w:val="0046446E"/>
    <w:rsid w:val="00464F7E"/>
    <w:rsid w:val="004653CA"/>
    <w:rsid w:val="00465770"/>
    <w:rsid w:val="00465985"/>
    <w:rsid w:val="00465A6B"/>
    <w:rsid w:val="00465C14"/>
    <w:rsid w:val="00465E09"/>
    <w:rsid w:val="00465E4C"/>
    <w:rsid w:val="00466950"/>
    <w:rsid w:val="00466DD7"/>
    <w:rsid w:val="00466FDF"/>
    <w:rsid w:val="00467063"/>
    <w:rsid w:val="004671FE"/>
    <w:rsid w:val="004676D4"/>
    <w:rsid w:val="00467A1A"/>
    <w:rsid w:val="00471B3B"/>
    <w:rsid w:val="00471CCC"/>
    <w:rsid w:val="004722F8"/>
    <w:rsid w:val="00472554"/>
    <w:rsid w:val="00472606"/>
    <w:rsid w:val="0047303B"/>
    <w:rsid w:val="0047324B"/>
    <w:rsid w:val="004736F5"/>
    <w:rsid w:val="00473779"/>
    <w:rsid w:val="00473F4A"/>
    <w:rsid w:val="004740D6"/>
    <w:rsid w:val="00474C21"/>
    <w:rsid w:val="00474CF3"/>
    <w:rsid w:val="004752F9"/>
    <w:rsid w:val="0047581F"/>
    <w:rsid w:val="0047590F"/>
    <w:rsid w:val="00477D84"/>
    <w:rsid w:val="004815CB"/>
    <w:rsid w:val="0048193A"/>
    <w:rsid w:val="0048228B"/>
    <w:rsid w:val="00483F23"/>
    <w:rsid w:val="00484705"/>
    <w:rsid w:val="0048474C"/>
    <w:rsid w:val="004847F6"/>
    <w:rsid w:val="0048594C"/>
    <w:rsid w:val="00485B49"/>
    <w:rsid w:val="00485D1C"/>
    <w:rsid w:val="00485F56"/>
    <w:rsid w:val="0048603B"/>
    <w:rsid w:val="0048637A"/>
    <w:rsid w:val="004863DF"/>
    <w:rsid w:val="0048698E"/>
    <w:rsid w:val="00486D31"/>
    <w:rsid w:val="0048717A"/>
    <w:rsid w:val="00487359"/>
    <w:rsid w:val="00487CB8"/>
    <w:rsid w:val="00490084"/>
    <w:rsid w:val="00490165"/>
    <w:rsid w:val="00490B50"/>
    <w:rsid w:val="00490EE3"/>
    <w:rsid w:val="004912B9"/>
    <w:rsid w:val="0049169E"/>
    <w:rsid w:val="00491C94"/>
    <w:rsid w:val="00491EE2"/>
    <w:rsid w:val="00491F61"/>
    <w:rsid w:val="00491FE1"/>
    <w:rsid w:val="004922CA"/>
    <w:rsid w:val="00492544"/>
    <w:rsid w:val="004925C1"/>
    <w:rsid w:val="00492721"/>
    <w:rsid w:val="0049278A"/>
    <w:rsid w:val="0049285F"/>
    <w:rsid w:val="0049344E"/>
    <w:rsid w:val="0049393D"/>
    <w:rsid w:val="0049421D"/>
    <w:rsid w:val="004944A2"/>
    <w:rsid w:val="00494680"/>
    <w:rsid w:val="00494E3D"/>
    <w:rsid w:val="00495303"/>
    <w:rsid w:val="00495B2B"/>
    <w:rsid w:val="00495CBC"/>
    <w:rsid w:val="0049671B"/>
    <w:rsid w:val="0049691B"/>
    <w:rsid w:val="00496F06"/>
    <w:rsid w:val="0049718B"/>
    <w:rsid w:val="004A0628"/>
    <w:rsid w:val="004A07FF"/>
    <w:rsid w:val="004A0FBA"/>
    <w:rsid w:val="004A20DE"/>
    <w:rsid w:val="004A261C"/>
    <w:rsid w:val="004A284C"/>
    <w:rsid w:val="004A2902"/>
    <w:rsid w:val="004A3229"/>
    <w:rsid w:val="004A350C"/>
    <w:rsid w:val="004A369B"/>
    <w:rsid w:val="004A391E"/>
    <w:rsid w:val="004A3A3D"/>
    <w:rsid w:val="004A4431"/>
    <w:rsid w:val="004A4482"/>
    <w:rsid w:val="004A48BC"/>
    <w:rsid w:val="004A4BDD"/>
    <w:rsid w:val="004A4C96"/>
    <w:rsid w:val="004A4F4A"/>
    <w:rsid w:val="004A512E"/>
    <w:rsid w:val="004A5132"/>
    <w:rsid w:val="004A5853"/>
    <w:rsid w:val="004A5D78"/>
    <w:rsid w:val="004A610E"/>
    <w:rsid w:val="004A762E"/>
    <w:rsid w:val="004A7C85"/>
    <w:rsid w:val="004B0394"/>
    <w:rsid w:val="004B0B47"/>
    <w:rsid w:val="004B0EC5"/>
    <w:rsid w:val="004B10B2"/>
    <w:rsid w:val="004B2C15"/>
    <w:rsid w:val="004B2C29"/>
    <w:rsid w:val="004B2CF5"/>
    <w:rsid w:val="004B40DD"/>
    <w:rsid w:val="004B4B56"/>
    <w:rsid w:val="004B4D3C"/>
    <w:rsid w:val="004B5714"/>
    <w:rsid w:val="004B5DD1"/>
    <w:rsid w:val="004B5F12"/>
    <w:rsid w:val="004B60F4"/>
    <w:rsid w:val="004B6B31"/>
    <w:rsid w:val="004B6C8E"/>
    <w:rsid w:val="004B6D10"/>
    <w:rsid w:val="004B6D6C"/>
    <w:rsid w:val="004B6F45"/>
    <w:rsid w:val="004B7605"/>
    <w:rsid w:val="004C0649"/>
    <w:rsid w:val="004C0691"/>
    <w:rsid w:val="004C0A23"/>
    <w:rsid w:val="004C1096"/>
    <w:rsid w:val="004C1E45"/>
    <w:rsid w:val="004C2287"/>
    <w:rsid w:val="004C2322"/>
    <w:rsid w:val="004C2342"/>
    <w:rsid w:val="004C2B9C"/>
    <w:rsid w:val="004C3390"/>
    <w:rsid w:val="004C36BD"/>
    <w:rsid w:val="004C3BE0"/>
    <w:rsid w:val="004C3C39"/>
    <w:rsid w:val="004C428C"/>
    <w:rsid w:val="004C477D"/>
    <w:rsid w:val="004C5D93"/>
    <w:rsid w:val="004C60D4"/>
    <w:rsid w:val="004C6468"/>
    <w:rsid w:val="004C6587"/>
    <w:rsid w:val="004C6845"/>
    <w:rsid w:val="004C6EC9"/>
    <w:rsid w:val="004C717C"/>
    <w:rsid w:val="004D069E"/>
    <w:rsid w:val="004D0896"/>
    <w:rsid w:val="004D0CA6"/>
    <w:rsid w:val="004D0D78"/>
    <w:rsid w:val="004D1399"/>
    <w:rsid w:val="004D1E2D"/>
    <w:rsid w:val="004D2056"/>
    <w:rsid w:val="004D2673"/>
    <w:rsid w:val="004D2920"/>
    <w:rsid w:val="004D2C85"/>
    <w:rsid w:val="004D2DF7"/>
    <w:rsid w:val="004D30E4"/>
    <w:rsid w:val="004D3967"/>
    <w:rsid w:val="004D4B76"/>
    <w:rsid w:val="004D512F"/>
    <w:rsid w:val="004D513A"/>
    <w:rsid w:val="004D5F28"/>
    <w:rsid w:val="004D71F2"/>
    <w:rsid w:val="004D7C12"/>
    <w:rsid w:val="004E060E"/>
    <w:rsid w:val="004E08BE"/>
    <w:rsid w:val="004E0920"/>
    <w:rsid w:val="004E0B10"/>
    <w:rsid w:val="004E0CF8"/>
    <w:rsid w:val="004E12EE"/>
    <w:rsid w:val="004E12F3"/>
    <w:rsid w:val="004E178E"/>
    <w:rsid w:val="004E1F19"/>
    <w:rsid w:val="004E2414"/>
    <w:rsid w:val="004E35CF"/>
    <w:rsid w:val="004E36B2"/>
    <w:rsid w:val="004E3868"/>
    <w:rsid w:val="004E38AC"/>
    <w:rsid w:val="004E4944"/>
    <w:rsid w:val="004E4A86"/>
    <w:rsid w:val="004E6D4A"/>
    <w:rsid w:val="004E70F8"/>
    <w:rsid w:val="004E79DA"/>
    <w:rsid w:val="004E7A21"/>
    <w:rsid w:val="004E7A2B"/>
    <w:rsid w:val="004E7CB5"/>
    <w:rsid w:val="004E7CFF"/>
    <w:rsid w:val="004F0321"/>
    <w:rsid w:val="004F0BF9"/>
    <w:rsid w:val="004F1084"/>
    <w:rsid w:val="004F13AB"/>
    <w:rsid w:val="004F1BA3"/>
    <w:rsid w:val="004F1F34"/>
    <w:rsid w:val="004F215C"/>
    <w:rsid w:val="004F2188"/>
    <w:rsid w:val="004F295B"/>
    <w:rsid w:val="004F2D05"/>
    <w:rsid w:val="004F2F53"/>
    <w:rsid w:val="004F377B"/>
    <w:rsid w:val="004F404C"/>
    <w:rsid w:val="004F42D5"/>
    <w:rsid w:val="004F4348"/>
    <w:rsid w:val="004F46DE"/>
    <w:rsid w:val="004F4C6F"/>
    <w:rsid w:val="004F4DA1"/>
    <w:rsid w:val="004F53F5"/>
    <w:rsid w:val="004F5DFC"/>
    <w:rsid w:val="004F615C"/>
    <w:rsid w:val="004F621F"/>
    <w:rsid w:val="004F62BC"/>
    <w:rsid w:val="004F6EA3"/>
    <w:rsid w:val="004F70C9"/>
    <w:rsid w:val="00500296"/>
    <w:rsid w:val="005003E0"/>
    <w:rsid w:val="0050047A"/>
    <w:rsid w:val="00500897"/>
    <w:rsid w:val="00500C01"/>
    <w:rsid w:val="005013C4"/>
    <w:rsid w:val="00502CFA"/>
    <w:rsid w:val="005034E6"/>
    <w:rsid w:val="005035E3"/>
    <w:rsid w:val="00503839"/>
    <w:rsid w:val="00503C73"/>
    <w:rsid w:val="00503E28"/>
    <w:rsid w:val="00504314"/>
    <w:rsid w:val="0050479D"/>
    <w:rsid w:val="00504D4B"/>
    <w:rsid w:val="00504FA6"/>
    <w:rsid w:val="0050510D"/>
    <w:rsid w:val="00505C0A"/>
    <w:rsid w:val="00505CF3"/>
    <w:rsid w:val="005063F6"/>
    <w:rsid w:val="005065F0"/>
    <w:rsid w:val="0050665C"/>
    <w:rsid w:val="00506748"/>
    <w:rsid w:val="00506914"/>
    <w:rsid w:val="00507336"/>
    <w:rsid w:val="005074EE"/>
    <w:rsid w:val="00507BAA"/>
    <w:rsid w:val="00510369"/>
    <w:rsid w:val="0051157A"/>
    <w:rsid w:val="00511967"/>
    <w:rsid w:val="00511BA8"/>
    <w:rsid w:val="00511F78"/>
    <w:rsid w:val="00511FDA"/>
    <w:rsid w:val="00512404"/>
    <w:rsid w:val="0051248E"/>
    <w:rsid w:val="00512867"/>
    <w:rsid w:val="0051364C"/>
    <w:rsid w:val="00514072"/>
    <w:rsid w:val="005144EE"/>
    <w:rsid w:val="00514566"/>
    <w:rsid w:val="00514A0C"/>
    <w:rsid w:val="00514D07"/>
    <w:rsid w:val="00515EEC"/>
    <w:rsid w:val="00516F54"/>
    <w:rsid w:val="00517142"/>
    <w:rsid w:val="00517D6B"/>
    <w:rsid w:val="00517F9F"/>
    <w:rsid w:val="005213AA"/>
    <w:rsid w:val="005214C7"/>
    <w:rsid w:val="0052269B"/>
    <w:rsid w:val="00522DC6"/>
    <w:rsid w:val="005231C5"/>
    <w:rsid w:val="0052368D"/>
    <w:rsid w:val="0052445B"/>
    <w:rsid w:val="00524480"/>
    <w:rsid w:val="005252F3"/>
    <w:rsid w:val="0052542E"/>
    <w:rsid w:val="005258A2"/>
    <w:rsid w:val="00525AE5"/>
    <w:rsid w:val="00525F49"/>
    <w:rsid w:val="00526A0D"/>
    <w:rsid w:val="00527201"/>
    <w:rsid w:val="005275AF"/>
    <w:rsid w:val="00527D63"/>
    <w:rsid w:val="005312E7"/>
    <w:rsid w:val="005317A6"/>
    <w:rsid w:val="00531A5E"/>
    <w:rsid w:val="0053331E"/>
    <w:rsid w:val="00533E1C"/>
    <w:rsid w:val="00533E20"/>
    <w:rsid w:val="00533FB2"/>
    <w:rsid w:val="005347A5"/>
    <w:rsid w:val="00534828"/>
    <w:rsid w:val="00535080"/>
    <w:rsid w:val="00535A09"/>
    <w:rsid w:val="00536B83"/>
    <w:rsid w:val="00536BD0"/>
    <w:rsid w:val="00536E4A"/>
    <w:rsid w:val="005374B1"/>
    <w:rsid w:val="00537985"/>
    <w:rsid w:val="00537C8D"/>
    <w:rsid w:val="00537EC6"/>
    <w:rsid w:val="00540011"/>
    <w:rsid w:val="005406E1"/>
    <w:rsid w:val="005407AD"/>
    <w:rsid w:val="00540ADD"/>
    <w:rsid w:val="00541810"/>
    <w:rsid w:val="0054181F"/>
    <w:rsid w:val="0054216A"/>
    <w:rsid w:val="005425B9"/>
    <w:rsid w:val="0054263F"/>
    <w:rsid w:val="00542840"/>
    <w:rsid w:val="00542D16"/>
    <w:rsid w:val="00543894"/>
    <w:rsid w:val="005449E2"/>
    <w:rsid w:val="00545C09"/>
    <w:rsid w:val="005462B0"/>
    <w:rsid w:val="00546589"/>
    <w:rsid w:val="005467AF"/>
    <w:rsid w:val="005467F2"/>
    <w:rsid w:val="00546D4E"/>
    <w:rsid w:val="00546F1E"/>
    <w:rsid w:val="005472E1"/>
    <w:rsid w:val="00547E5A"/>
    <w:rsid w:val="005519FE"/>
    <w:rsid w:val="00552242"/>
    <w:rsid w:val="00552265"/>
    <w:rsid w:val="00552A93"/>
    <w:rsid w:val="005540B1"/>
    <w:rsid w:val="00554D50"/>
    <w:rsid w:val="00555793"/>
    <w:rsid w:val="00555E8D"/>
    <w:rsid w:val="00556781"/>
    <w:rsid w:val="00556972"/>
    <w:rsid w:val="00556DE7"/>
    <w:rsid w:val="00557180"/>
    <w:rsid w:val="00557E02"/>
    <w:rsid w:val="005600A4"/>
    <w:rsid w:val="00560A16"/>
    <w:rsid w:val="00560CA8"/>
    <w:rsid w:val="005610E1"/>
    <w:rsid w:val="00561238"/>
    <w:rsid w:val="00561339"/>
    <w:rsid w:val="00562183"/>
    <w:rsid w:val="005637D3"/>
    <w:rsid w:val="00563968"/>
    <w:rsid w:val="005641E5"/>
    <w:rsid w:val="005643DC"/>
    <w:rsid w:val="0056540B"/>
    <w:rsid w:val="00565785"/>
    <w:rsid w:val="00565CB2"/>
    <w:rsid w:val="00565DEB"/>
    <w:rsid w:val="00566316"/>
    <w:rsid w:val="005667F2"/>
    <w:rsid w:val="005706E6"/>
    <w:rsid w:val="0057114D"/>
    <w:rsid w:val="00571B87"/>
    <w:rsid w:val="005724F1"/>
    <w:rsid w:val="00572DEB"/>
    <w:rsid w:val="00573235"/>
    <w:rsid w:val="005733CC"/>
    <w:rsid w:val="00573BE4"/>
    <w:rsid w:val="005744D2"/>
    <w:rsid w:val="005747C4"/>
    <w:rsid w:val="0057490C"/>
    <w:rsid w:val="005749D6"/>
    <w:rsid w:val="00574D5B"/>
    <w:rsid w:val="005757D4"/>
    <w:rsid w:val="00576768"/>
    <w:rsid w:val="00577265"/>
    <w:rsid w:val="005779F2"/>
    <w:rsid w:val="00577A7C"/>
    <w:rsid w:val="00577F16"/>
    <w:rsid w:val="005805C5"/>
    <w:rsid w:val="00580901"/>
    <w:rsid w:val="00580A27"/>
    <w:rsid w:val="00581204"/>
    <w:rsid w:val="00581782"/>
    <w:rsid w:val="00581B35"/>
    <w:rsid w:val="00581CAD"/>
    <w:rsid w:val="00581FF3"/>
    <w:rsid w:val="0058222F"/>
    <w:rsid w:val="005826F4"/>
    <w:rsid w:val="00582B55"/>
    <w:rsid w:val="00582E36"/>
    <w:rsid w:val="00583029"/>
    <w:rsid w:val="00583BA5"/>
    <w:rsid w:val="00583C5B"/>
    <w:rsid w:val="005840C2"/>
    <w:rsid w:val="00584BCD"/>
    <w:rsid w:val="00585AA4"/>
    <w:rsid w:val="00585CA4"/>
    <w:rsid w:val="00585DE0"/>
    <w:rsid w:val="00585ECF"/>
    <w:rsid w:val="005860F3"/>
    <w:rsid w:val="0058614B"/>
    <w:rsid w:val="00586AB1"/>
    <w:rsid w:val="00586DD8"/>
    <w:rsid w:val="00587908"/>
    <w:rsid w:val="00587D56"/>
    <w:rsid w:val="00587F79"/>
    <w:rsid w:val="005905D0"/>
    <w:rsid w:val="0059084A"/>
    <w:rsid w:val="005911E2"/>
    <w:rsid w:val="005921FD"/>
    <w:rsid w:val="00593C87"/>
    <w:rsid w:val="00593C8D"/>
    <w:rsid w:val="005940E1"/>
    <w:rsid w:val="00594418"/>
    <w:rsid w:val="005946E8"/>
    <w:rsid w:val="005949A5"/>
    <w:rsid w:val="005949A6"/>
    <w:rsid w:val="00595237"/>
    <w:rsid w:val="0059541F"/>
    <w:rsid w:val="0059550B"/>
    <w:rsid w:val="005957B7"/>
    <w:rsid w:val="00596F62"/>
    <w:rsid w:val="00596FBA"/>
    <w:rsid w:val="00597E9F"/>
    <w:rsid w:val="00597EAB"/>
    <w:rsid w:val="005A08A9"/>
    <w:rsid w:val="005A139A"/>
    <w:rsid w:val="005A19AE"/>
    <w:rsid w:val="005A1EEB"/>
    <w:rsid w:val="005A29E1"/>
    <w:rsid w:val="005A2A62"/>
    <w:rsid w:val="005A2CF2"/>
    <w:rsid w:val="005A2F22"/>
    <w:rsid w:val="005A35C4"/>
    <w:rsid w:val="005A3607"/>
    <w:rsid w:val="005A444D"/>
    <w:rsid w:val="005A46B5"/>
    <w:rsid w:val="005A5BD9"/>
    <w:rsid w:val="005A6374"/>
    <w:rsid w:val="005A659B"/>
    <w:rsid w:val="005A6DAB"/>
    <w:rsid w:val="005A760E"/>
    <w:rsid w:val="005A7D5F"/>
    <w:rsid w:val="005A7F7B"/>
    <w:rsid w:val="005B0D47"/>
    <w:rsid w:val="005B182D"/>
    <w:rsid w:val="005B18D3"/>
    <w:rsid w:val="005B1C39"/>
    <w:rsid w:val="005B1F6B"/>
    <w:rsid w:val="005B2043"/>
    <w:rsid w:val="005B4824"/>
    <w:rsid w:val="005B49B6"/>
    <w:rsid w:val="005B49E4"/>
    <w:rsid w:val="005B5175"/>
    <w:rsid w:val="005B5278"/>
    <w:rsid w:val="005B5AB2"/>
    <w:rsid w:val="005B5D63"/>
    <w:rsid w:val="005B5DAB"/>
    <w:rsid w:val="005B6B70"/>
    <w:rsid w:val="005B6DAA"/>
    <w:rsid w:val="005B7D6D"/>
    <w:rsid w:val="005B7EDA"/>
    <w:rsid w:val="005C0487"/>
    <w:rsid w:val="005C05DA"/>
    <w:rsid w:val="005C0ED6"/>
    <w:rsid w:val="005C1B29"/>
    <w:rsid w:val="005C1C81"/>
    <w:rsid w:val="005C364B"/>
    <w:rsid w:val="005C371C"/>
    <w:rsid w:val="005C3E30"/>
    <w:rsid w:val="005C403D"/>
    <w:rsid w:val="005C433D"/>
    <w:rsid w:val="005C5808"/>
    <w:rsid w:val="005C62DB"/>
    <w:rsid w:val="005C62DF"/>
    <w:rsid w:val="005C65D5"/>
    <w:rsid w:val="005C661E"/>
    <w:rsid w:val="005C72AB"/>
    <w:rsid w:val="005C7498"/>
    <w:rsid w:val="005C754D"/>
    <w:rsid w:val="005C7655"/>
    <w:rsid w:val="005C76AF"/>
    <w:rsid w:val="005C7DA2"/>
    <w:rsid w:val="005C7DC6"/>
    <w:rsid w:val="005C7EE3"/>
    <w:rsid w:val="005C7F13"/>
    <w:rsid w:val="005C7FE3"/>
    <w:rsid w:val="005D061F"/>
    <w:rsid w:val="005D0859"/>
    <w:rsid w:val="005D0E9B"/>
    <w:rsid w:val="005D17BC"/>
    <w:rsid w:val="005D2E9F"/>
    <w:rsid w:val="005D342D"/>
    <w:rsid w:val="005D4077"/>
    <w:rsid w:val="005D40B8"/>
    <w:rsid w:val="005D4807"/>
    <w:rsid w:val="005D4CFA"/>
    <w:rsid w:val="005D4D80"/>
    <w:rsid w:val="005D4E10"/>
    <w:rsid w:val="005D504A"/>
    <w:rsid w:val="005D5136"/>
    <w:rsid w:val="005D53BC"/>
    <w:rsid w:val="005D5472"/>
    <w:rsid w:val="005D5A95"/>
    <w:rsid w:val="005D63C3"/>
    <w:rsid w:val="005D6C7C"/>
    <w:rsid w:val="005D7150"/>
    <w:rsid w:val="005D716D"/>
    <w:rsid w:val="005D7491"/>
    <w:rsid w:val="005D758C"/>
    <w:rsid w:val="005D7C45"/>
    <w:rsid w:val="005D7DBC"/>
    <w:rsid w:val="005D7E4B"/>
    <w:rsid w:val="005E0D7B"/>
    <w:rsid w:val="005E1239"/>
    <w:rsid w:val="005E12AB"/>
    <w:rsid w:val="005E1452"/>
    <w:rsid w:val="005E1BEB"/>
    <w:rsid w:val="005E1CE7"/>
    <w:rsid w:val="005E20DF"/>
    <w:rsid w:val="005E2915"/>
    <w:rsid w:val="005E298F"/>
    <w:rsid w:val="005E2FC3"/>
    <w:rsid w:val="005E329D"/>
    <w:rsid w:val="005E3E16"/>
    <w:rsid w:val="005E4015"/>
    <w:rsid w:val="005E4069"/>
    <w:rsid w:val="005E440B"/>
    <w:rsid w:val="005E443A"/>
    <w:rsid w:val="005E4EF5"/>
    <w:rsid w:val="005E5CC7"/>
    <w:rsid w:val="005E66B4"/>
    <w:rsid w:val="005E69D4"/>
    <w:rsid w:val="005E6F5C"/>
    <w:rsid w:val="005E7028"/>
    <w:rsid w:val="005E73CB"/>
    <w:rsid w:val="005E77A9"/>
    <w:rsid w:val="005F00BD"/>
    <w:rsid w:val="005F0ED2"/>
    <w:rsid w:val="005F11C9"/>
    <w:rsid w:val="005F12A1"/>
    <w:rsid w:val="005F152B"/>
    <w:rsid w:val="005F1799"/>
    <w:rsid w:val="005F1B0C"/>
    <w:rsid w:val="005F1EC2"/>
    <w:rsid w:val="005F1FFA"/>
    <w:rsid w:val="005F30C4"/>
    <w:rsid w:val="005F342D"/>
    <w:rsid w:val="005F3A12"/>
    <w:rsid w:val="005F3EAF"/>
    <w:rsid w:val="005F4A21"/>
    <w:rsid w:val="005F6014"/>
    <w:rsid w:val="005F6916"/>
    <w:rsid w:val="005F6B73"/>
    <w:rsid w:val="005F6D80"/>
    <w:rsid w:val="005F6E89"/>
    <w:rsid w:val="005F77BA"/>
    <w:rsid w:val="0060060D"/>
    <w:rsid w:val="00600743"/>
    <w:rsid w:val="0060095C"/>
    <w:rsid w:val="00600CCF"/>
    <w:rsid w:val="00600E1F"/>
    <w:rsid w:val="00600EB0"/>
    <w:rsid w:val="006013EA"/>
    <w:rsid w:val="00602276"/>
    <w:rsid w:val="006026CC"/>
    <w:rsid w:val="00604152"/>
    <w:rsid w:val="00604883"/>
    <w:rsid w:val="006049F1"/>
    <w:rsid w:val="006058D5"/>
    <w:rsid w:val="00605DA9"/>
    <w:rsid w:val="0060683E"/>
    <w:rsid w:val="00607554"/>
    <w:rsid w:val="00607FAE"/>
    <w:rsid w:val="00610018"/>
    <w:rsid w:val="00610DD3"/>
    <w:rsid w:val="00610F07"/>
    <w:rsid w:val="00610FE6"/>
    <w:rsid w:val="006114F1"/>
    <w:rsid w:val="006116D4"/>
    <w:rsid w:val="0061206A"/>
    <w:rsid w:val="0061240D"/>
    <w:rsid w:val="00612F21"/>
    <w:rsid w:val="006131CE"/>
    <w:rsid w:val="00613398"/>
    <w:rsid w:val="00613DBA"/>
    <w:rsid w:val="00614297"/>
    <w:rsid w:val="006149BA"/>
    <w:rsid w:val="0061579E"/>
    <w:rsid w:val="006158BC"/>
    <w:rsid w:val="00616190"/>
    <w:rsid w:val="006162E7"/>
    <w:rsid w:val="00616DF7"/>
    <w:rsid w:val="00617238"/>
    <w:rsid w:val="00617988"/>
    <w:rsid w:val="00620034"/>
    <w:rsid w:val="00620B42"/>
    <w:rsid w:val="00621097"/>
    <w:rsid w:val="006220B7"/>
    <w:rsid w:val="006225DF"/>
    <w:rsid w:val="00622F54"/>
    <w:rsid w:val="00623338"/>
    <w:rsid w:val="0062368C"/>
    <w:rsid w:val="006238D7"/>
    <w:rsid w:val="00624DA2"/>
    <w:rsid w:val="00624E69"/>
    <w:rsid w:val="00625017"/>
    <w:rsid w:val="006250FE"/>
    <w:rsid w:val="00626157"/>
    <w:rsid w:val="00626439"/>
    <w:rsid w:val="0062673F"/>
    <w:rsid w:val="00626A96"/>
    <w:rsid w:val="00626FED"/>
    <w:rsid w:val="00627DCE"/>
    <w:rsid w:val="00630416"/>
    <w:rsid w:val="00630BDA"/>
    <w:rsid w:val="00630C65"/>
    <w:rsid w:val="00631CA8"/>
    <w:rsid w:val="00632550"/>
    <w:rsid w:val="0063283E"/>
    <w:rsid w:val="006329D2"/>
    <w:rsid w:val="00632EA4"/>
    <w:rsid w:val="00632FB2"/>
    <w:rsid w:val="0063318D"/>
    <w:rsid w:val="0063330F"/>
    <w:rsid w:val="0063491D"/>
    <w:rsid w:val="00634929"/>
    <w:rsid w:val="00635917"/>
    <w:rsid w:val="00635B74"/>
    <w:rsid w:val="00636065"/>
    <w:rsid w:val="006361BB"/>
    <w:rsid w:val="00636352"/>
    <w:rsid w:val="006366C5"/>
    <w:rsid w:val="006368BB"/>
    <w:rsid w:val="006369B3"/>
    <w:rsid w:val="00636A3C"/>
    <w:rsid w:val="00636BB0"/>
    <w:rsid w:val="00637801"/>
    <w:rsid w:val="0063783C"/>
    <w:rsid w:val="006378E7"/>
    <w:rsid w:val="0064048F"/>
    <w:rsid w:val="00640D69"/>
    <w:rsid w:val="00640E7B"/>
    <w:rsid w:val="006414F6"/>
    <w:rsid w:val="00641913"/>
    <w:rsid w:val="006424DD"/>
    <w:rsid w:val="00642FDB"/>
    <w:rsid w:val="00643CA9"/>
    <w:rsid w:val="00644D9D"/>
    <w:rsid w:val="00644DC4"/>
    <w:rsid w:val="0064510D"/>
    <w:rsid w:val="0064571B"/>
    <w:rsid w:val="00645910"/>
    <w:rsid w:val="006470C4"/>
    <w:rsid w:val="006509FC"/>
    <w:rsid w:val="00650D58"/>
    <w:rsid w:val="00651C64"/>
    <w:rsid w:val="00652066"/>
    <w:rsid w:val="006524F5"/>
    <w:rsid w:val="00653016"/>
    <w:rsid w:val="006538EA"/>
    <w:rsid w:val="006542AE"/>
    <w:rsid w:val="0065499F"/>
    <w:rsid w:val="0065544C"/>
    <w:rsid w:val="006554B2"/>
    <w:rsid w:val="00655E55"/>
    <w:rsid w:val="0065602F"/>
    <w:rsid w:val="0065688B"/>
    <w:rsid w:val="00656A4E"/>
    <w:rsid w:val="00656A6D"/>
    <w:rsid w:val="00656C6A"/>
    <w:rsid w:val="006571C2"/>
    <w:rsid w:val="006577D3"/>
    <w:rsid w:val="00657D9A"/>
    <w:rsid w:val="0066011F"/>
    <w:rsid w:val="006608B3"/>
    <w:rsid w:val="006610BF"/>
    <w:rsid w:val="00661A7C"/>
    <w:rsid w:val="00661B17"/>
    <w:rsid w:val="006625B1"/>
    <w:rsid w:val="006625C7"/>
    <w:rsid w:val="00662CD1"/>
    <w:rsid w:val="006640D4"/>
    <w:rsid w:val="00664697"/>
    <w:rsid w:val="00664748"/>
    <w:rsid w:val="0066492A"/>
    <w:rsid w:val="00664FE3"/>
    <w:rsid w:val="006657A2"/>
    <w:rsid w:val="00670B99"/>
    <w:rsid w:val="00670C74"/>
    <w:rsid w:val="00670DCB"/>
    <w:rsid w:val="00671C29"/>
    <w:rsid w:val="00672085"/>
    <w:rsid w:val="00672397"/>
    <w:rsid w:val="0067270C"/>
    <w:rsid w:val="00672810"/>
    <w:rsid w:val="00673970"/>
    <w:rsid w:val="00673D5D"/>
    <w:rsid w:val="00674C36"/>
    <w:rsid w:val="0067528C"/>
    <w:rsid w:val="00675513"/>
    <w:rsid w:val="00675E37"/>
    <w:rsid w:val="00676ECA"/>
    <w:rsid w:val="006775A2"/>
    <w:rsid w:val="00677620"/>
    <w:rsid w:val="00677893"/>
    <w:rsid w:val="00680F74"/>
    <w:rsid w:val="006818F8"/>
    <w:rsid w:val="00681F44"/>
    <w:rsid w:val="00681FDA"/>
    <w:rsid w:val="0068289F"/>
    <w:rsid w:val="0068290B"/>
    <w:rsid w:val="006836F5"/>
    <w:rsid w:val="0068404C"/>
    <w:rsid w:val="006843D3"/>
    <w:rsid w:val="00684BEC"/>
    <w:rsid w:val="00685490"/>
    <w:rsid w:val="00685552"/>
    <w:rsid w:val="00685697"/>
    <w:rsid w:val="00685907"/>
    <w:rsid w:val="00685AD9"/>
    <w:rsid w:val="00686AEC"/>
    <w:rsid w:val="00686BB1"/>
    <w:rsid w:val="006872C0"/>
    <w:rsid w:val="00687544"/>
    <w:rsid w:val="0069053E"/>
    <w:rsid w:val="00690A39"/>
    <w:rsid w:val="00690D16"/>
    <w:rsid w:val="00690F40"/>
    <w:rsid w:val="0069187E"/>
    <w:rsid w:val="006918E9"/>
    <w:rsid w:val="00691901"/>
    <w:rsid w:val="00691A93"/>
    <w:rsid w:val="00691D00"/>
    <w:rsid w:val="00692255"/>
    <w:rsid w:val="00692C2B"/>
    <w:rsid w:val="00692D0D"/>
    <w:rsid w:val="00693198"/>
    <w:rsid w:val="00693D35"/>
    <w:rsid w:val="00693DAA"/>
    <w:rsid w:val="00694116"/>
    <w:rsid w:val="006944F0"/>
    <w:rsid w:val="006949D7"/>
    <w:rsid w:val="0069505F"/>
    <w:rsid w:val="006958FC"/>
    <w:rsid w:val="006959E4"/>
    <w:rsid w:val="00696140"/>
    <w:rsid w:val="006966DD"/>
    <w:rsid w:val="00697C7A"/>
    <w:rsid w:val="00697FDC"/>
    <w:rsid w:val="006A01A6"/>
    <w:rsid w:val="006A02A1"/>
    <w:rsid w:val="006A06E4"/>
    <w:rsid w:val="006A0942"/>
    <w:rsid w:val="006A0DAA"/>
    <w:rsid w:val="006A1DAE"/>
    <w:rsid w:val="006A217E"/>
    <w:rsid w:val="006A233A"/>
    <w:rsid w:val="006A32B2"/>
    <w:rsid w:val="006A38AE"/>
    <w:rsid w:val="006A3B98"/>
    <w:rsid w:val="006A4364"/>
    <w:rsid w:val="006A594F"/>
    <w:rsid w:val="006A6494"/>
    <w:rsid w:val="006A6A55"/>
    <w:rsid w:val="006A6FE7"/>
    <w:rsid w:val="006A7658"/>
    <w:rsid w:val="006A7755"/>
    <w:rsid w:val="006A7AC8"/>
    <w:rsid w:val="006B2B9F"/>
    <w:rsid w:val="006B2D63"/>
    <w:rsid w:val="006B2FF8"/>
    <w:rsid w:val="006B38D7"/>
    <w:rsid w:val="006B3D3A"/>
    <w:rsid w:val="006B46EE"/>
    <w:rsid w:val="006B5699"/>
    <w:rsid w:val="006B5FF9"/>
    <w:rsid w:val="006B62B1"/>
    <w:rsid w:val="006B694A"/>
    <w:rsid w:val="006B6AFB"/>
    <w:rsid w:val="006B73DF"/>
    <w:rsid w:val="006B74B9"/>
    <w:rsid w:val="006B7C69"/>
    <w:rsid w:val="006B7C7F"/>
    <w:rsid w:val="006C0B1D"/>
    <w:rsid w:val="006C152A"/>
    <w:rsid w:val="006C15A2"/>
    <w:rsid w:val="006C1692"/>
    <w:rsid w:val="006C1907"/>
    <w:rsid w:val="006C19E9"/>
    <w:rsid w:val="006C2164"/>
    <w:rsid w:val="006C22D8"/>
    <w:rsid w:val="006C25AA"/>
    <w:rsid w:val="006C295E"/>
    <w:rsid w:val="006C2CE5"/>
    <w:rsid w:val="006C3373"/>
    <w:rsid w:val="006C33C6"/>
    <w:rsid w:val="006C3A59"/>
    <w:rsid w:val="006C3FC8"/>
    <w:rsid w:val="006C4243"/>
    <w:rsid w:val="006C57FF"/>
    <w:rsid w:val="006C605B"/>
    <w:rsid w:val="006C6B46"/>
    <w:rsid w:val="006C6CA0"/>
    <w:rsid w:val="006C6CE2"/>
    <w:rsid w:val="006C715E"/>
    <w:rsid w:val="006C778E"/>
    <w:rsid w:val="006D024D"/>
    <w:rsid w:val="006D03E5"/>
    <w:rsid w:val="006D1074"/>
    <w:rsid w:val="006D10A7"/>
    <w:rsid w:val="006D1283"/>
    <w:rsid w:val="006D1A5E"/>
    <w:rsid w:val="006D1BC8"/>
    <w:rsid w:val="006D1E7F"/>
    <w:rsid w:val="006D2315"/>
    <w:rsid w:val="006D2566"/>
    <w:rsid w:val="006D2DA0"/>
    <w:rsid w:val="006D3852"/>
    <w:rsid w:val="006D39DA"/>
    <w:rsid w:val="006D48ED"/>
    <w:rsid w:val="006D4DE2"/>
    <w:rsid w:val="006D5817"/>
    <w:rsid w:val="006D58FA"/>
    <w:rsid w:val="006D6A42"/>
    <w:rsid w:val="006D74F5"/>
    <w:rsid w:val="006D7C43"/>
    <w:rsid w:val="006D7D18"/>
    <w:rsid w:val="006E08D5"/>
    <w:rsid w:val="006E14DA"/>
    <w:rsid w:val="006E20E8"/>
    <w:rsid w:val="006E271D"/>
    <w:rsid w:val="006E295A"/>
    <w:rsid w:val="006E2BD9"/>
    <w:rsid w:val="006E359C"/>
    <w:rsid w:val="006E35A8"/>
    <w:rsid w:val="006E3603"/>
    <w:rsid w:val="006E3ABD"/>
    <w:rsid w:val="006E3F33"/>
    <w:rsid w:val="006E4193"/>
    <w:rsid w:val="006E423F"/>
    <w:rsid w:val="006E55B9"/>
    <w:rsid w:val="006E5624"/>
    <w:rsid w:val="006E5916"/>
    <w:rsid w:val="006E5953"/>
    <w:rsid w:val="006E5FC1"/>
    <w:rsid w:val="006E6593"/>
    <w:rsid w:val="006E6886"/>
    <w:rsid w:val="006E6BD5"/>
    <w:rsid w:val="006E6DEC"/>
    <w:rsid w:val="006E6E77"/>
    <w:rsid w:val="006E71B7"/>
    <w:rsid w:val="006E71EA"/>
    <w:rsid w:val="006E7F16"/>
    <w:rsid w:val="006F06C7"/>
    <w:rsid w:val="006F0AC9"/>
    <w:rsid w:val="006F0DCE"/>
    <w:rsid w:val="006F0E9F"/>
    <w:rsid w:val="006F106E"/>
    <w:rsid w:val="006F125C"/>
    <w:rsid w:val="006F1A63"/>
    <w:rsid w:val="006F2426"/>
    <w:rsid w:val="006F2482"/>
    <w:rsid w:val="006F25B3"/>
    <w:rsid w:val="006F28D1"/>
    <w:rsid w:val="006F2C1E"/>
    <w:rsid w:val="006F2FE5"/>
    <w:rsid w:val="006F481F"/>
    <w:rsid w:val="006F4D0B"/>
    <w:rsid w:val="006F4DD0"/>
    <w:rsid w:val="006F5123"/>
    <w:rsid w:val="006F551F"/>
    <w:rsid w:val="006F5618"/>
    <w:rsid w:val="006F5965"/>
    <w:rsid w:val="006F5B6C"/>
    <w:rsid w:val="006F760D"/>
    <w:rsid w:val="006F76AE"/>
    <w:rsid w:val="006F7754"/>
    <w:rsid w:val="006F7A9B"/>
    <w:rsid w:val="00700067"/>
    <w:rsid w:val="0070028C"/>
    <w:rsid w:val="00700A1B"/>
    <w:rsid w:val="00700A31"/>
    <w:rsid w:val="00700F18"/>
    <w:rsid w:val="00701254"/>
    <w:rsid w:val="00701E2D"/>
    <w:rsid w:val="00702593"/>
    <w:rsid w:val="007035C0"/>
    <w:rsid w:val="00703F5F"/>
    <w:rsid w:val="00704533"/>
    <w:rsid w:val="007050A5"/>
    <w:rsid w:val="00705273"/>
    <w:rsid w:val="00705481"/>
    <w:rsid w:val="00705C4A"/>
    <w:rsid w:val="00705E28"/>
    <w:rsid w:val="00707228"/>
    <w:rsid w:val="00707675"/>
    <w:rsid w:val="00707C43"/>
    <w:rsid w:val="00707F2F"/>
    <w:rsid w:val="0071009A"/>
    <w:rsid w:val="00710808"/>
    <w:rsid w:val="00710C97"/>
    <w:rsid w:val="00711215"/>
    <w:rsid w:val="007112DB"/>
    <w:rsid w:val="00711ECB"/>
    <w:rsid w:val="007124A0"/>
    <w:rsid w:val="007125FB"/>
    <w:rsid w:val="0071499B"/>
    <w:rsid w:val="00714B11"/>
    <w:rsid w:val="00714B5A"/>
    <w:rsid w:val="00715047"/>
    <w:rsid w:val="00716AD1"/>
    <w:rsid w:val="00717B4E"/>
    <w:rsid w:val="00717F86"/>
    <w:rsid w:val="00720140"/>
    <w:rsid w:val="0072101C"/>
    <w:rsid w:val="00721CE0"/>
    <w:rsid w:val="007222E9"/>
    <w:rsid w:val="00723AC6"/>
    <w:rsid w:val="007244EC"/>
    <w:rsid w:val="00724513"/>
    <w:rsid w:val="00724948"/>
    <w:rsid w:val="00724E1E"/>
    <w:rsid w:val="00724EC5"/>
    <w:rsid w:val="00725022"/>
    <w:rsid w:val="007254A7"/>
    <w:rsid w:val="007254D6"/>
    <w:rsid w:val="00725D8A"/>
    <w:rsid w:val="007262AF"/>
    <w:rsid w:val="007263FF"/>
    <w:rsid w:val="007266B5"/>
    <w:rsid w:val="00726861"/>
    <w:rsid w:val="00727275"/>
    <w:rsid w:val="00727788"/>
    <w:rsid w:val="00730681"/>
    <w:rsid w:val="0073077C"/>
    <w:rsid w:val="00731B41"/>
    <w:rsid w:val="00732574"/>
    <w:rsid w:val="007326D4"/>
    <w:rsid w:val="00732808"/>
    <w:rsid w:val="007330AE"/>
    <w:rsid w:val="0073481A"/>
    <w:rsid w:val="007348FD"/>
    <w:rsid w:val="00735687"/>
    <w:rsid w:val="0073576E"/>
    <w:rsid w:val="0073588F"/>
    <w:rsid w:val="00735DB8"/>
    <w:rsid w:val="007365DE"/>
    <w:rsid w:val="00736E97"/>
    <w:rsid w:val="00737BEC"/>
    <w:rsid w:val="00737D0C"/>
    <w:rsid w:val="00737E2D"/>
    <w:rsid w:val="007404FC"/>
    <w:rsid w:val="00740DC9"/>
    <w:rsid w:val="00740FCF"/>
    <w:rsid w:val="00740FDE"/>
    <w:rsid w:val="00741111"/>
    <w:rsid w:val="0074129F"/>
    <w:rsid w:val="0074181F"/>
    <w:rsid w:val="00741905"/>
    <w:rsid w:val="00741FDE"/>
    <w:rsid w:val="007427CD"/>
    <w:rsid w:val="00743178"/>
    <w:rsid w:val="007432F3"/>
    <w:rsid w:val="00743B03"/>
    <w:rsid w:val="00743E7F"/>
    <w:rsid w:val="00743EE6"/>
    <w:rsid w:val="00744068"/>
    <w:rsid w:val="0074425E"/>
    <w:rsid w:val="00744418"/>
    <w:rsid w:val="00744F4D"/>
    <w:rsid w:val="0074562F"/>
    <w:rsid w:val="00746366"/>
    <w:rsid w:val="00747391"/>
    <w:rsid w:val="007501C8"/>
    <w:rsid w:val="0075075E"/>
    <w:rsid w:val="007518F7"/>
    <w:rsid w:val="00752137"/>
    <w:rsid w:val="007521DD"/>
    <w:rsid w:val="0075228B"/>
    <w:rsid w:val="00752C1E"/>
    <w:rsid w:val="007534DF"/>
    <w:rsid w:val="007551B4"/>
    <w:rsid w:val="007557B0"/>
    <w:rsid w:val="00755DDA"/>
    <w:rsid w:val="00756AFB"/>
    <w:rsid w:val="00756D98"/>
    <w:rsid w:val="00757084"/>
    <w:rsid w:val="00757DEE"/>
    <w:rsid w:val="007607D0"/>
    <w:rsid w:val="00760FE4"/>
    <w:rsid w:val="0076103D"/>
    <w:rsid w:val="007612CA"/>
    <w:rsid w:val="0076207F"/>
    <w:rsid w:val="00762665"/>
    <w:rsid w:val="007630B4"/>
    <w:rsid w:val="007634E3"/>
    <w:rsid w:val="0076372C"/>
    <w:rsid w:val="00763CD7"/>
    <w:rsid w:val="007641F1"/>
    <w:rsid w:val="00764496"/>
    <w:rsid w:val="0076473A"/>
    <w:rsid w:val="00765123"/>
    <w:rsid w:val="00765604"/>
    <w:rsid w:val="0076565E"/>
    <w:rsid w:val="00765BC2"/>
    <w:rsid w:val="00765C04"/>
    <w:rsid w:val="00765CBC"/>
    <w:rsid w:val="007666AD"/>
    <w:rsid w:val="00766957"/>
    <w:rsid w:val="007676B6"/>
    <w:rsid w:val="00767821"/>
    <w:rsid w:val="00770B05"/>
    <w:rsid w:val="00770C15"/>
    <w:rsid w:val="0077196C"/>
    <w:rsid w:val="00771C8F"/>
    <w:rsid w:val="00772E20"/>
    <w:rsid w:val="00773143"/>
    <w:rsid w:val="007738C5"/>
    <w:rsid w:val="007739C0"/>
    <w:rsid w:val="00773A69"/>
    <w:rsid w:val="00774013"/>
    <w:rsid w:val="00774A76"/>
    <w:rsid w:val="00774D71"/>
    <w:rsid w:val="00774ED7"/>
    <w:rsid w:val="00775287"/>
    <w:rsid w:val="00776643"/>
    <w:rsid w:val="00776904"/>
    <w:rsid w:val="00776D74"/>
    <w:rsid w:val="007777EB"/>
    <w:rsid w:val="00777906"/>
    <w:rsid w:val="00777F87"/>
    <w:rsid w:val="00780A8C"/>
    <w:rsid w:val="00781436"/>
    <w:rsid w:val="0078243E"/>
    <w:rsid w:val="00782662"/>
    <w:rsid w:val="00782E0B"/>
    <w:rsid w:val="00783091"/>
    <w:rsid w:val="00783473"/>
    <w:rsid w:val="00783A45"/>
    <w:rsid w:val="00783AEC"/>
    <w:rsid w:val="00783B7C"/>
    <w:rsid w:val="00785F3E"/>
    <w:rsid w:val="007864A0"/>
    <w:rsid w:val="007865DE"/>
    <w:rsid w:val="00786941"/>
    <w:rsid w:val="007871F3"/>
    <w:rsid w:val="00787511"/>
    <w:rsid w:val="00787C60"/>
    <w:rsid w:val="0079071E"/>
    <w:rsid w:val="00790A06"/>
    <w:rsid w:val="00790B33"/>
    <w:rsid w:val="00790F66"/>
    <w:rsid w:val="00790FE6"/>
    <w:rsid w:val="0079200C"/>
    <w:rsid w:val="00792A59"/>
    <w:rsid w:val="0079417B"/>
    <w:rsid w:val="007941EE"/>
    <w:rsid w:val="0079446C"/>
    <w:rsid w:val="00794BEF"/>
    <w:rsid w:val="00794E4A"/>
    <w:rsid w:val="00794FEF"/>
    <w:rsid w:val="00795A60"/>
    <w:rsid w:val="00796417"/>
    <w:rsid w:val="007967AD"/>
    <w:rsid w:val="0079706B"/>
    <w:rsid w:val="007976D2"/>
    <w:rsid w:val="007977F1"/>
    <w:rsid w:val="00797BA4"/>
    <w:rsid w:val="007A06D5"/>
    <w:rsid w:val="007A07F5"/>
    <w:rsid w:val="007A1779"/>
    <w:rsid w:val="007A20CF"/>
    <w:rsid w:val="007A25A1"/>
    <w:rsid w:val="007A2FD2"/>
    <w:rsid w:val="007A305D"/>
    <w:rsid w:val="007A3765"/>
    <w:rsid w:val="007A37ED"/>
    <w:rsid w:val="007A38EB"/>
    <w:rsid w:val="007A4ABE"/>
    <w:rsid w:val="007A4F4A"/>
    <w:rsid w:val="007A50CD"/>
    <w:rsid w:val="007A5609"/>
    <w:rsid w:val="007A6879"/>
    <w:rsid w:val="007A72CC"/>
    <w:rsid w:val="007A7CD3"/>
    <w:rsid w:val="007B12B6"/>
    <w:rsid w:val="007B1376"/>
    <w:rsid w:val="007B1AA5"/>
    <w:rsid w:val="007B1DB7"/>
    <w:rsid w:val="007B1E33"/>
    <w:rsid w:val="007B1F0B"/>
    <w:rsid w:val="007B254F"/>
    <w:rsid w:val="007B2D40"/>
    <w:rsid w:val="007B3741"/>
    <w:rsid w:val="007B3FDC"/>
    <w:rsid w:val="007B4243"/>
    <w:rsid w:val="007B5425"/>
    <w:rsid w:val="007B5A63"/>
    <w:rsid w:val="007B698E"/>
    <w:rsid w:val="007B72DB"/>
    <w:rsid w:val="007B74B3"/>
    <w:rsid w:val="007B7884"/>
    <w:rsid w:val="007B79E8"/>
    <w:rsid w:val="007B7C67"/>
    <w:rsid w:val="007C1007"/>
    <w:rsid w:val="007C1558"/>
    <w:rsid w:val="007C1830"/>
    <w:rsid w:val="007C2635"/>
    <w:rsid w:val="007C2BB7"/>
    <w:rsid w:val="007C3073"/>
    <w:rsid w:val="007C34FE"/>
    <w:rsid w:val="007C4016"/>
    <w:rsid w:val="007C41B3"/>
    <w:rsid w:val="007C4A49"/>
    <w:rsid w:val="007C4FBC"/>
    <w:rsid w:val="007C505F"/>
    <w:rsid w:val="007C5C48"/>
    <w:rsid w:val="007C5C4F"/>
    <w:rsid w:val="007C5CB9"/>
    <w:rsid w:val="007C69D0"/>
    <w:rsid w:val="007C6A67"/>
    <w:rsid w:val="007C6E6D"/>
    <w:rsid w:val="007C7C70"/>
    <w:rsid w:val="007C7E2F"/>
    <w:rsid w:val="007D0013"/>
    <w:rsid w:val="007D06E3"/>
    <w:rsid w:val="007D139B"/>
    <w:rsid w:val="007D1597"/>
    <w:rsid w:val="007D1927"/>
    <w:rsid w:val="007D1994"/>
    <w:rsid w:val="007D1D2F"/>
    <w:rsid w:val="007D20A9"/>
    <w:rsid w:val="007D265B"/>
    <w:rsid w:val="007D279B"/>
    <w:rsid w:val="007D3EF5"/>
    <w:rsid w:val="007D40B4"/>
    <w:rsid w:val="007D46BC"/>
    <w:rsid w:val="007D4D2E"/>
    <w:rsid w:val="007D56FF"/>
    <w:rsid w:val="007D5D7B"/>
    <w:rsid w:val="007D67A0"/>
    <w:rsid w:val="007D6ED2"/>
    <w:rsid w:val="007D6FA8"/>
    <w:rsid w:val="007E06CE"/>
    <w:rsid w:val="007E1F34"/>
    <w:rsid w:val="007E2114"/>
    <w:rsid w:val="007E2373"/>
    <w:rsid w:val="007E23FB"/>
    <w:rsid w:val="007E3F58"/>
    <w:rsid w:val="007E45BE"/>
    <w:rsid w:val="007E481A"/>
    <w:rsid w:val="007E4931"/>
    <w:rsid w:val="007E4A8E"/>
    <w:rsid w:val="007E4C7B"/>
    <w:rsid w:val="007E4F4B"/>
    <w:rsid w:val="007E6445"/>
    <w:rsid w:val="007E66BE"/>
    <w:rsid w:val="007E6713"/>
    <w:rsid w:val="007E6755"/>
    <w:rsid w:val="007E69E9"/>
    <w:rsid w:val="007E6A8B"/>
    <w:rsid w:val="007E70D2"/>
    <w:rsid w:val="007E718F"/>
    <w:rsid w:val="007E7ED0"/>
    <w:rsid w:val="007F0095"/>
    <w:rsid w:val="007F063E"/>
    <w:rsid w:val="007F0F82"/>
    <w:rsid w:val="007F0FC8"/>
    <w:rsid w:val="007F12C9"/>
    <w:rsid w:val="007F1383"/>
    <w:rsid w:val="007F1423"/>
    <w:rsid w:val="007F2254"/>
    <w:rsid w:val="007F2577"/>
    <w:rsid w:val="007F25F7"/>
    <w:rsid w:val="007F27D6"/>
    <w:rsid w:val="007F3030"/>
    <w:rsid w:val="007F3125"/>
    <w:rsid w:val="007F34EE"/>
    <w:rsid w:val="007F3C9E"/>
    <w:rsid w:val="007F415C"/>
    <w:rsid w:val="007F46E0"/>
    <w:rsid w:val="007F5BD7"/>
    <w:rsid w:val="007F5D73"/>
    <w:rsid w:val="007F5F00"/>
    <w:rsid w:val="007F5F2B"/>
    <w:rsid w:val="007F6C1F"/>
    <w:rsid w:val="007F6E3D"/>
    <w:rsid w:val="007F6EE9"/>
    <w:rsid w:val="007F70E6"/>
    <w:rsid w:val="007F717C"/>
    <w:rsid w:val="007F783A"/>
    <w:rsid w:val="007F78D6"/>
    <w:rsid w:val="007F7B3E"/>
    <w:rsid w:val="00800733"/>
    <w:rsid w:val="0080153C"/>
    <w:rsid w:val="00801722"/>
    <w:rsid w:val="00801D84"/>
    <w:rsid w:val="00801E9E"/>
    <w:rsid w:val="00801EE8"/>
    <w:rsid w:val="00802F4A"/>
    <w:rsid w:val="00803FD4"/>
    <w:rsid w:val="0080555B"/>
    <w:rsid w:val="008055E8"/>
    <w:rsid w:val="00805629"/>
    <w:rsid w:val="00805E2B"/>
    <w:rsid w:val="008060D9"/>
    <w:rsid w:val="0080625A"/>
    <w:rsid w:val="008062B5"/>
    <w:rsid w:val="00806BB5"/>
    <w:rsid w:val="00806EEA"/>
    <w:rsid w:val="00806F0A"/>
    <w:rsid w:val="00806F85"/>
    <w:rsid w:val="0080753D"/>
    <w:rsid w:val="00807B35"/>
    <w:rsid w:val="00807CD2"/>
    <w:rsid w:val="00810420"/>
    <w:rsid w:val="008109EE"/>
    <w:rsid w:val="00810A7C"/>
    <w:rsid w:val="00810D78"/>
    <w:rsid w:val="0081199D"/>
    <w:rsid w:val="00811AEE"/>
    <w:rsid w:val="0081280E"/>
    <w:rsid w:val="0081292C"/>
    <w:rsid w:val="00813C7A"/>
    <w:rsid w:val="00813D21"/>
    <w:rsid w:val="0081432E"/>
    <w:rsid w:val="00814607"/>
    <w:rsid w:val="00814B49"/>
    <w:rsid w:val="008154EF"/>
    <w:rsid w:val="0081630A"/>
    <w:rsid w:val="00816923"/>
    <w:rsid w:val="008172B2"/>
    <w:rsid w:val="00817465"/>
    <w:rsid w:val="008205C0"/>
    <w:rsid w:val="008209F7"/>
    <w:rsid w:val="00820A33"/>
    <w:rsid w:val="00821E0A"/>
    <w:rsid w:val="0082253A"/>
    <w:rsid w:val="0082272C"/>
    <w:rsid w:val="008227C9"/>
    <w:rsid w:val="0082305F"/>
    <w:rsid w:val="00823460"/>
    <w:rsid w:val="008234E2"/>
    <w:rsid w:val="008238E3"/>
    <w:rsid w:val="008251AC"/>
    <w:rsid w:val="00825333"/>
    <w:rsid w:val="008259E8"/>
    <w:rsid w:val="00825F54"/>
    <w:rsid w:val="00827448"/>
    <w:rsid w:val="00827774"/>
    <w:rsid w:val="008301DC"/>
    <w:rsid w:val="0083021A"/>
    <w:rsid w:val="0083039E"/>
    <w:rsid w:val="00830708"/>
    <w:rsid w:val="00830A57"/>
    <w:rsid w:val="00830B8A"/>
    <w:rsid w:val="00830D5E"/>
    <w:rsid w:val="00830E8C"/>
    <w:rsid w:val="00832626"/>
    <w:rsid w:val="00832B84"/>
    <w:rsid w:val="00833908"/>
    <w:rsid w:val="00834629"/>
    <w:rsid w:val="00834961"/>
    <w:rsid w:val="00834FF6"/>
    <w:rsid w:val="00835D47"/>
    <w:rsid w:val="008367C6"/>
    <w:rsid w:val="008378B0"/>
    <w:rsid w:val="00837A92"/>
    <w:rsid w:val="00837F8C"/>
    <w:rsid w:val="00840A4C"/>
    <w:rsid w:val="00840D7D"/>
    <w:rsid w:val="00840F0C"/>
    <w:rsid w:val="008413A0"/>
    <w:rsid w:val="008415EF"/>
    <w:rsid w:val="00841792"/>
    <w:rsid w:val="008424CB"/>
    <w:rsid w:val="008424EC"/>
    <w:rsid w:val="0084267E"/>
    <w:rsid w:val="008457A4"/>
    <w:rsid w:val="00846616"/>
    <w:rsid w:val="00846676"/>
    <w:rsid w:val="00846CC5"/>
    <w:rsid w:val="00846D59"/>
    <w:rsid w:val="00847E21"/>
    <w:rsid w:val="008500E1"/>
    <w:rsid w:val="00851107"/>
    <w:rsid w:val="00851975"/>
    <w:rsid w:val="00852372"/>
    <w:rsid w:val="0085384F"/>
    <w:rsid w:val="008541A3"/>
    <w:rsid w:val="00854B77"/>
    <w:rsid w:val="00854EA0"/>
    <w:rsid w:val="00855653"/>
    <w:rsid w:val="008556CC"/>
    <w:rsid w:val="00856021"/>
    <w:rsid w:val="00856151"/>
    <w:rsid w:val="00856188"/>
    <w:rsid w:val="008561F2"/>
    <w:rsid w:val="008562C7"/>
    <w:rsid w:val="0085657F"/>
    <w:rsid w:val="00860490"/>
    <w:rsid w:val="008605FF"/>
    <w:rsid w:val="00860644"/>
    <w:rsid w:val="00861A15"/>
    <w:rsid w:val="00862D0D"/>
    <w:rsid w:val="00862EDD"/>
    <w:rsid w:val="0086309A"/>
    <w:rsid w:val="0086394D"/>
    <w:rsid w:val="00863AC8"/>
    <w:rsid w:val="00863E96"/>
    <w:rsid w:val="008640F9"/>
    <w:rsid w:val="00864BD5"/>
    <w:rsid w:val="00864E99"/>
    <w:rsid w:val="00864F36"/>
    <w:rsid w:val="008651A5"/>
    <w:rsid w:val="008671FB"/>
    <w:rsid w:val="008672C7"/>
    <w:rsid w:val="00867396"/>
    <w:rsid w:val="008676C4"/>
    <w:rsid w:val="00867B7B"/>
    <w:rsid w:val="00867D48"/>
    <w:rsid w:val="00870BCC"/>
    <w:rsid w:val="00870ED5"/>
    <w:rsid w:val="0087190B"/>
    <w:rsid w:val="00871EEE"/>
    <w:rsid w:val="0087257E"/>
    <w:rsid w:val="00872657"/>
    <w:rsid w:val="00872946"/>
    <w:rsid w:val="00872ADC"/>
    <w:rsid w:val="00872FB2"/>
    <w:rsid w:val="00872FC4"/>
    <w:rsid w:val="00873216"/>
    <w:rsid w:val="008732BD"/>
    <w:rsid w:val="00873BFF"/>
    <w:rsid w:val="00873F25"/>
    <w:rsid w:val="00873F67"/>
    <w:rsid w:val="008744CF"/>
    <w:rsid w:val="008744FD"/>
    <w:rsid w:val="00875108"/>
    <w:rsid w:val="00876549"/>
    <w:rsid w:val="008767AC"/>
    <w:rsid w:val="00876C29"/>
    <w:rsid w:val="00876D9B"/>
    <w:rsid w:val="00877AAA"/>
    <w:rsid w:val="00877F7A"/>
    <w:rsid w:val="00877F96"/>
    <w:rsid w:val="008801D0"/>
    <w:rsid w:val="008802CC"/>
    <w:rsid w:val="0088040D"/>
    <w:rsid w:val="00880626"/>
    <w:rsid w:val="008812F4"/>
    <w:rsid w:val="008814D0"/>
    <w:rsid w:val="00881866"/>
    <w:rsid w:val="0088200C"/>
    <w:rsid w:val="00882277"/>
    <w:rsid w:val="00882998"/>
    <w:rsid w:val="00882AFB"/>
    <w:rsid w:val="00882B38"/>
    <w:rsid w:val="0088311A"/>
    <w:rsid w:val="00883393"/>
    <w:rsid w:val="00883BC9"/>
    <w:rsid w:val="00883BE0"/>
    <w:rsid w:val="00883D13"/>
    <w:rsid w:val="00883E80"/>
    <w:rsid w:val="008845FC"/>
    <w:rsid w:val="008851D4"/>
    <w:rsid w:val="0088521F"/>
    <w:rsid w:val="008859B3"/>
    <w:rsid w:val="00885E60"/>
    <w:rsid w:val="00885EDE"/>
    <w:rsid w:val="00886643"/>
    <w:rsid w:val="00886958"/>
    <w:rsid w:val="00886B58"/>
    <w:rsid w:val="00887413"/>
    <w:rsid w:val="008875E5"/>
    <w:rsid w:val="00887699"/>
    <w:rsid w:val="00890170"/>
    <w:rsid w:val="0089130E"/>
    <w:rsid w:val="0089150A"/>
    <w:rsid w:val="00891B71"/>
    <w:rsid w:val="00891C0B"/>
    <w:rsid w:val="00891F58"/>
    <w:rsid w:val="00892817"/>
    <w:rsid w:val="00892B17"/>
    <w:rsid w:val="00892DA2"/>
    <w:rsid w:val="00892ED0"/>
    <w:rsid w:val="00893064"/>
    <w:rsid w:val="00894155"/>
    <w:rsid w:val="00894A54"/>
    <w:rsid w:val="00894D6E"/>
    <w:rsid w:val="00894E91"/>
    <w:rsid w:val="00894E9A"/>
    <w:rsid w:val="008953CE"/>
    <w:rsid w:val="00895717"/>
    <w:rsid w:val="00895E71"/>
    <w:rsid w:val="00896739"/>
    <w:rsid w:val="00896972"/>
    <w:rsid w:val="00896CBF"/>
    <w:rsid w:val="0089788B"/>
    <w:rsid w:val="00897C9F"/>
    <w:rsid w:val="00897E92"/>
    <w:rsid w:val="008A01BF"/>
    <w:rsid w:val="008A06EB"/>
    <w:rsid w:val="008A0AF1"/>
    <w:rsid w:val="008A0C47"/>
    <w:rsid w:val="008A1AE6"/>
    <w:rsid w:val="008A2686"/>
    <w:rsid w:val="008A2876"/>
    <w:rsid w:val="008A2D67"/>
    <w:rsid w:val="008A3052"/>
    <w:rsid w:val="008A323E"/>
    <w:rsid w:val="008A34F6"/>
    <w:rsid w:val="008A3605"/>
    <w:rsid w:val="008A3736"/>
    <w:rsid w:val="008A3C04"/>
    <w:rsid w:val="008A3DCE"/>
    <w:rsid w:val="008A46BE"/>
    <w:rsid w:val="008A4C49"/>
    <w:rsid w:val="008A53BE"/>
    <w:rsid w:val="008A683F"/>
    <w:rsid w:val="008A70DA"/>
    <w:rsid w:val="008A7903"/>
    <w:rsid w:val="008B018B"/>
    <w:rsid w:val="008B08D4"/>
    <w:rsid w:val="008B110C"/>
    <w:rsid w:val="008B11B1"/>
    <w:rsid w:val="008B1303"/>
    <w:rsid w:val="008B1731"/>
    <w:rsid w:val="008B2008"/>
    <w:rsid w:val="008B21B6"/>
    <w:rsid w:val="008B2B39"/>
    <w:rsid w:val="008B2D76"/>
    <w:rsid w:val="008B426C"/>
    <w:rsid w:val="008B48AF"/>
    <w:rsid w:val="008B4B41"/>
    <w:rsid w:val="008B4B55"/>
    <w:rsid w:val="008B4C87"/>
    <w:rsid w:val="008B4FB5"/>
    <w:rsid w:val="008B523D"/>
    <w:rsid w:val="008B57D8"/>
    <w:rsid w:val="008B5FD1"/>
    <w:rsid w:val="008B6D83"/>
    <w:rsid w:val="008B709E"/>
    <w:rsid w:val="008B71ED"/>
    <w:rsid w:val="008B7886"/>
    <w:rsid w:val="008B7904"/>
    <w:rsid w:val="008B7DE0"/>
    <w:rsid w:val="008C1167"/>
    <w:rsid w:val="008C13DF"/>
    <w:rsid w:val="008C1F75"/>
    <w:rsid w:val="008C24A4"/>
    <w:rsid w:val="008C274E"/>
    <w:rsid w:val="008C2A8E"/>
    <w:rsid w:val="008C3123"/>
    <w:rsid w:val="008C34D8"/>
    <w:rsid w:val="008C3B58"/>
    <w:rsid w:val="008C4559"/>
    <w:rsid w:val="008C4ADF"/>
    <w:rsid w:val="008C4DF1"/>
    <w:rsid w:val="008C517C"/>
    <w:rsid w:val="008C5C66"/>
    <w:rsid w:val="008C6437"/>
    <w:rsid w:val="008C688E"/>
    <w:rsid w:val="008C69EF"/>
    <w:rsid w:val="008C6BBA"/>
    <w:rsid w:val="008C6EC3"/>
    <w:rsid w:val="008C6F66"/>
    <w:rsid w:val="008C730C"/>
    <w:rsid w:val="008C7421"/>
    <w:rsid w:val="008C74B0"/>
    <w:rsid w:val="008C7537"/>
    <w:rsid w:val="008C78B6"/>
    <w:rsid w:val="008C794E"/>
    <w:rsid w:val="008C7A99"/>
    <w:rsid w:val="008C7D28"/>
    <w:rsid w:val="008D045B"/>
    <w:rsid w:val="008D09A8"/>
    <w:rsid w:val="008D10D4"/>
    <w:rsid w:val="008D13C9"/>
    <w:rsid w:val="008D17BD"/>
    <w:rsid w:val="008D1A23"/>
    <w:rsid w:val="008D1D60"/>
    <w:rsid w:val="008D235A"/>
    <w:rsid w:val="008D239C"/>
    <w:rsid w:val="008D28F4"/>
    <w:rsid w:val="008D2D52"/>
    <w:rsid w:val="008D2DFD"/>
    <w:rsid w:val="008D2F1C"/>
    <w:rsid w:val="008D3708"/>
    <w:rsid w:val="008D3D19"/>
    <w:rsid w:val="008D3DB0"/>
    <w:rsid w:val="008D3DFB"/>
    <w:rsid w:val="008D3E89"/>
    <w:rsid w:val="008D4742"/>
    <w:rsid w:val="008D4DF7"/>
    <w:rsid w:val="008D50A7"/>
    <w:rsid w:val="008D6077"/>
    <w:rsid w:val="008D6644"/>
    <w:rsid w:val="008D744A"/>
    <w:rsid w:val="008D7ABB"/>
    <w:rsid w:val="008D7C1B"/>
    <w:rsid w:val="008E013F"/>
    <w:rsid w:val="008E0930"/>
    <w:rsid w:val="008E095F"/>
    <w:rsid w:val="008E110A"/>
    <w:rsid w:val="008E179C"/>
    <w:rsid w:val="008E1873"/>
    <w:rsid w:val="008E1DBC"/>
    <w:rsid w:val="008E2167"/>
    <w:rsid w:val="008E2371"/>
    <w:rsid w:val="008E261E"/>
    <w:rsid w:val="008E2E54"/>
    <w:rsid w:val="008E2E61"/>
    <w:rsid w:val="008E383B"/>
    <w:rsid w:val="008E40DE"/>
    <w:rsid w:val="008E4D1C"/>
    <w:rsid w:val="008E4E82"/>
    <w:rsid w:val="008E500C"/>
    <w:rsid w:val="008E54F3"/>
    <w:rsid w:val="008E5F28"/>
    <w:rsid w:val="008E5F64"/>
    <w:rsid w:val="008E685F"/>
    <w:rsid w:val="008E6869"/>
    <w:rsid w:val="008E6BD4"/>
    <w:rsid w:val="008E6F1A"/>
    <w:rsid w:val="008E795B"/>
    <w:rsid w:val="008F03C9"/>
    <w:rsid w:val="008F040D"/>
    <w:rsid w:val="008F0BB1"/>
    <w:rsid w:val="008F119B"/>
    <w:rsid w:val="008F15E1"/>
    <w:rsid w:val="008F17D2"/>
    <w:rsid w:val="008F20CF"/>
    <w:rsid w:val="008F21F3"/>
    <w:rsid w:val="008F24C7"/>
    <w:rsid w:val="008F2854"/>
    <w:rsid w:val="008F287C"/>
    <w:rsid w:val="008F28A5"/>
    <w:rsid w:val="008F36CD"/>
    <w:rsid w:val="008F3B36"/>
    <w:rsid w:val="008F3FE1"/>
    <w:rsid w:val="008F4CBE"/>
    <w:rsid w:val="008F50C8"/>
    <w:rsid w:val="008F5208"/>
    <w:rsid w:val="008F5531"/>
    <w:rsid w:val="008F57B7"/>
    <w:rsid w:val="008F5B5F"/>
    <w:rsid w:val="008F5E28"/>
    <w:rsid w:val="008F5FD1"/>
    <w:rsid w:val="008F61B7"/>
    <w:rsid w:val="008F6A02"/>
    <w:rsid w:val="008F6A93"/>
    <w:rsid w:val="008F7AE8"/>
    <w:rsid w:val="008F7C4B"/>
    <w:rsid w:val="00900C8D"/>
    <w:rsid w:val="00900E67"/>
    <w:rsid w:val="0090165E"/>
    <w:rsid w:val="009016E4"/>
    <w:rsid w:val="00901917"/>
    <w:rsid w:val="00901D30"/>
    <w:rsid w:val="0090206D"/>
    <w:rsid w:val="009020F0"/>
    <w:rsid w:val="00902351"/>
    <w:rsid w:val="009025D5"/>
    <w:rsid w:val="009029F0"/>
    <w:rsid w:val="00903567"/>
    <w:rsid w:val="00903EF6"/>
    <w:rsid w:val="00904711"/>
    <w:rsid w:val="00907C23"/>
    <w:rsid w:val="00907F3E"/>
    <w:rsid w:val="00911820"/>
    <w:rsid w:val="00912AF2"/>
    <w:rsid w:val="00913130"/>
    <w:rsid w:val="009134B5"/>
    <w:rsid w:val="00913791"/>
    <w:rsid w:val="0091381A"/>
    <w:rsid w:val="00913862"/>
    <w:rsid w:val="00915452"/>
    <w:rsid w:val="0091546A"/>
    <w:rsid w:val="00915AD8"/>
    <w:rsid w:val="009163EE"/>
    <w:rsid w:val="00916D43"/>
    <w:rsid w:val="00917008"/>
    <w:rsid w:val="009201AF"/>
    <w:rsid w:val="00920A6C"/>
    <w:rsid w:val="00921EA4"/>
    <w:rsid w:val="00922C47"/>
    <w:rsid w:val="00923257"/>
    <w:rsid w:val="00923C84"/>
    <w:rsid w:val="00923F50"/>
    <w:rsid w:val="00924103"/>
    <w:rsid w:val="00924507"/>
    <w:rsid w:val="0092461D"/>
    <w:rsid w:val="009247FD"/>
    <w:rsid w:val="009251C4"/>
    <w:rsid w:val="00925402"/>
    <w:rsid w:val="0092652A"/>
    <w:rsid w:val="009266DC"/>
    <w:rsid w:val="009270AF"/>
    <w:rsid w:val="00927751"/>
    <w:rsid w:val="009312FF"/>
    <w:rsid w:val="009316B0"/>
    <w:rsid w:val="0093210C"/>
    <w:rsid w:val="00932292"/>
    <w:rsid w:val="009327D5"/>
    <w:rsid w:val="00932E81"/>
    <w:rsid w:val="00932FFB"/>
    <w:rsid w:val="009336B6"/>
    <w:rsid w:val="00934684"/>
    <w:rsid w:val="0093513A"/>
    <w:rsid w:val="00935680"/>
    <w:rsid w:val="0093570A"/>
    <w:rsid w:val="009359A6"/>
    <w:rsid w:val="00936386"/>
    <w:rsid w:val="00936664"/>
    <w:rsid w:val="00936C05"/>
    <w:rsid w:val="00936CC8"/>
    <w:rsid w:val="00937C37"/>
    <w:rsid w:val="00937FC0"/>
    <w:rsid w:val="00940004"/>
    <w:rsid w:val="00940098"/>
    <w:rsid w:val="009400DA"/>
    <w:rsid w:val="00941039"/>
    <w:rsid w:val="00941B97"/>
    <w:rsid w:val="00941E2C"/>
    <w:rsid w:val="00942051"/>
    <w:rsid w:val="00942887"/>
    <w:rsid w:val="00942C47"/>
    <w:rsid w:val="0094371A"/>
    <w:rsid w:val="00943812"/>
    <w:rsid w:val="0094383A"/>
    <w:rsid w:val="009438AE"/>
    <w:rsid w:val="00943B5D"/>
    <w:rsid w:val="00943D5B"/>
    <w:rsid w:val="009454D3"/>
    <w:rsid w:val="009456F7"/>
    <w:rsid w:val="00946877"/>
    <w:rsid w:val="0094732D"/>
    <w:rsid w:val="00950651"/>
    <w:rsid w:val="00950F4C"/>
    <w:rsid w:val="009514E5"/>
    <w:rsid w:val="0095270C"/>
    <w:rsid w:val="00953A4F"/>
    <w:rsid w:val="00954557"/>
    <w:rsid w:val="009545D6"/>
    <w:rsid w:val="00954609"/>
    <w:rsid w:val="0095488F"/>
    <w:rsid w:val="009548DD"/>
    <w:rsid w:val="00955626"/>
    <w:rsid w:val="00955945"/>
    <w:rsid w:val="00955D52"/>
    <w:rsid w:val="00955D66"/>
    <w:rsid w:val="0095677C"/>
    <w:rsid w:val="009568E7"/>
    <w:rsid w:val="00956B3D"/>
    <w:rsid w:val="009577A5"/>
    <w:rsid w:val="009605C0"/>
    <w:rsid w:val="00961375"/>
    <w:rsid w:val="00961429"/>
    <w:rsid w:val="00962214"/>
    <w:rsid w:val="009624C5"/>
    <w:rsid w:val="00962C1F"/>
    <w:rsid w:val="00962E23"/>
    <w:rsid w:val="009641A4"/>
    <w:rsid w:val="009646B1"/>
    <w:rsid w:val="00964A46"/>
    <w:rsid w:val="00964E74"/>
    <w:rsid w:val="00964F9C"/>
    <w:rsid w:val="00965052"/>
    <w:rsid w:val="00965E3A"/>
    <w:rsid w:val="00966271"/>
    <w:rsid w:val="00966764"/>
    <w:rsid w:val="00966A1D"/>
    <w:rsid w:val="00966AEE"/>
    <w:rsid w:val="00966BCF"/>
    <w:rsid w:val="00967593"/>
    <w:rsid w:val="0096769F"/>
    <w:rsid w:val="00970767"/>
    <w:rsid w:val="00970A16"/>
    <w:rsid w:val="00970E08"/>
    <w:rsid w:val="00970F2E"/>
    <w:rsid w:val="009713D9"/>
    <w:rsid w:val="009718B7"/>
    <w:rsid w:val="009731E1"/>
    <w:rsid w:val="00973A95"/>
    <w:rsid w:val="00973B0B"/>
    <w:rsid w:val="00973F3E"/>
    <w:rsid w:val="009757C0"/>
    <w:rsid w:val="00975B9A"/>
    <w:rsid w:val="00975BAD"/>
    <w:rsid w:val="009764F0"/>
    <w:rsid w:val="0097653A"/>
    <w:rsid w:val="009771F2"/>
    <w:rsid w:val="0097781C"/>
    <w:rsid w:val="00977843"/>
    <w:rsid w:val="00977C38"/>
    <w:rsid w:val="009803A6"/>
    <w:rsid w:val="0098062B"/>
    <w:rsid w:val="009809C2"/>
    <w:rsid w:val="00980A8E"/>
    <w:rsid w:val="0098122A"/>
    <w:rsid w:val="009813FC"/>
    <w:rsid w:val="00981570"/>
    <w:rsid w:val="00981D45"/>
    <w:rsid w:val="00982003"/>
    <w:rsid w:val="0098232A"/>
    <w:rsid w:val="00982868"/>
    <w:rsid w:val="00982887"/>
    <w:rsid w:val="00984051"/>
    <w:rsid w:val="00984849"/>
    <w:rsid w:val="00984CEF"/>
    <w:rsid w:val="0098519D"/>
    <w:rsid w:val="00985294"/>
    <w:rsid w:val="00985444"/>
    <w:rsid w:val="00985B94"/>
    <w:rsid w:val="009864D5"/>
    <w:rsid w:val="00986604"/>
    <w:rsid w:val="00986A8E"/>
    <w:rsid w:val="00986B5A"/>
    <w:rsid w:val="00986C6C"/>
    <w:rsid w:val="0098729E"/>
    <w:rsid w:val="009872F8"/>
    <w:rsid w:val="00987919"/>
    <w:rsid w:val="00987C30"/>
    <w:rsid w:val="00990104"/>
    <w:rsid w:val="009902CC"/>
    <w:rsid w:val="009916D7"/>
    <w:rsid w:val="00991936"/>
    <w:rsid w:val="009920B8"/>
    <w:rsid w:val="009923BC"/>
    <w:rsid w:val="00993305"/>
    <w:rsid w:val="00993492"/>
    <w:rsid w:val="0099392B"/>
    <w:rsid w:val="00993B37"/>
    <w:rsid w:val="009941B5"/>
    <w:rsid w:val="009955CC"/>
    <w:rsid w:val="0099594F"/>
    <w:rsid w:val="00996152"/>
    <w:rsid w:val="009962F4"/>
    <w:rsid w:val="009A00DA"/>
    <w:rsid w:val="009A086E"/>
    <w:rsid w:val="009A09C9"/>
    <w:rsid w:val="009A1C02"/>
    <w:rsid w:val="009A3201"/>
    <w:rsid w:val="009A32A4"/>
    <w:rsid w:val="009A3D44"/>
    <w:rsid w:val="009A57AA"/>
    <w:rsid w:val="009A5ACA"/>
    <w:rsid w:val="009A5B46"/>
    <w:rsid w:val="009A650B"/>
    <w:rsid w:val="009A733C"/>
    <w:rsid w:val="009A7E5F"/>
    <w:rsid w:val="009B0011"/>
    <w:rsid w:val="009B05D5"/>
    <w:rsid w:val="009B0E0A"/>
    <w:rsid w:val="009B0FF6"/>
    <w:rsid w:val="009B157E"/>
    <w:rsid w:val="009B1AB2"/>
    <w:rsid w:val="009B1D53"/>
    <w:rsid w:val="009B200E"/>
    <w:rsid w:val="009B2060"/>
    <w:rsid w:val="009B2302"/>
    <w:rsid w:val="009B38D6"/>
    <w:rsid w:val="009B3FD5"/>
    <w:rsid w:val="009B4015"/>
    <w:rsid w:val="009B4E6D"/>
    <w:rsid w:val="009B4E8F"/>
    <w:rsid w:val="009B5080"/>
    <w:rsid w:val="009B535A"/>
    <w:rsid w:val="009B53D1"/>
    <w:rsid w:val="009B556A"/>
    <w:rsid w:val="009B575A"/>
    <w:rsid w:val="009B5B77"/>
    <w:rsid w:val="009B5D0C"/>
    <w:rsid w:val="009B6049"/>
    <w:rsid w:val="009B6275"/>
    <w:rsid w:val="009B64CE"/>
    <w:rsid w:val="009B6C18"/>
    <w:rsid w:val="009B6D7E"/>
    <w:rsid w:val="009B6ECB"/>
    <w:rsid w:val="009B7B4D"/>
    <w:rsid w:val="009B7DFF"/>
    <w:rsid w:val="009C005B"/>
    <w:rsid w:val="009C0D67"/>
    <w:rsid w:val="009C201F"/>
    <w:rsid w:val="009C2315"/>
    <w:rsid w:val="009C2E7C"/>
    <w:rsid w:val="009C2FE5"/>
    <w:rsid w:val="009C41AF"/>
    <w:rsid w:val="009C484D"/>
    <w:rsid w:val="009C4B1C"/>
    <w:rsid w:val="009C4F80"/>
    <w:rsid w:val="009C5AFE"/>
    <w:rsid w:val="009C5E3D"/>
    <w:rsid w:val="009C6082"/>
    <w:rsid w:val="009C61B8"/>
    <w:rsid w:val="009C6B61"/>
    <w:rsid w:val="009C7469"/>
    <w:rsid w:val="009C7F05"/>
    <w:rsid w:val="009D05C2"/>
    <w:rsid w:val="009D10BE"/>
    <w:rsid w:val="009D144F"/>
    <w:rsid w:val="009D15CD"/>
    <w:rsid w:val="009D172B"/>
    <w:rsid w:val="009D2842"/>
    <w:rsid w:val="009D2B2F"/>
    <w:rsid w:val="009D379E"/>
    <w:rsid w:val="009D387E"/>
    <w:rsid w:val="009D3C3A"/>
    <w:rsid w:val="009D3D5C"/>
    <w:rsid w:val="009D5190"/>
    <w:rsid w:val="009D5C27"/>
    <w:rsid w:val="009D6F7A"/>
    <w:rsid w:val="009D75CF"/>
    <w:rsid w:val="009D7C1B"/>
    <w:rsid w:val="009E0D5C"/>
    <w:rsid w:val="009E0FAF"/>
    <w:rsid w:val="009E13C2"/>
    <w:rsid w:val="009E16CC"/>
    <w:rsid w:val="009E1B79"/>
    <w:rsid w:val="009E2C6E"/>
    <w:rsid w:val="009E2FD9"/>
    <w:rsid w:val="009E320D"/>
    <w:rsid w:val="009E43FA"/>
    <w:rsid w:val="009E4D48"/>
    <w:rsid w:val="009E6442"/>
    <w:rsid w:val="009E6A5C"/>
    <w:rsid w:val="009E6B4E"/>
    <w:rsid w:val="009E6EC7"/>
    <w:rsid w:val="009E73AC"/>
    <w:rsid w:val="009E77F1"/>
    <w:rsid w:val="009E7BB8"/>
    <w:rsid w:val="009F0097"/>
    <w:rsid w:val="009F065D"/>
    <w:rsid w:val="009F0841"/>
    <w:rsid w:val="009F15DF"/>
    <w:rsid w:val="009F1A35"/>
    <w:rsid w:val="009F1A7C"/>
    <w:rsid w:val="009F231F"/>
    <w:rsid w:val="009F29A5"/>
    <w:rsid w:val="009F2C4C"/>
    <w:rsid w:val="009F2FA4"/>
    <w:rsid w:val="009F3E00"/>
    <w:rsid w:val="009F403E"/>
    <w:rsid w:val="009F7DE2"/>
    <w:rsid w:val="009F7E98"/>
    <w:rsid w:val="00A0025D"/>
    <w:rsid w:val="00A01AD8"/>
    <w:rsid w:val="00A0211D"/>
    <w:rsid w:val="00A02AF0"/>
    <w:rsid w:val="00A03C62"/>
    <w:rsid w:val="00A03DE2"/>
    <w:rsid w:val="00A03E2D"/>
    <w:rsid w:val="00A03E44"/>
    <w:rsid w:val="00A0416B"/>
    <w:rsid w:val="00A047B5"/>
    <w:rsid w:val="00A04951"/>
    <w:rsid w:val="00A051D5"/>
    <w:rsid w:val="00A05250"/>
    <w:rsid w:val="00A0548F"/>
    <w:rsid w:val="00A0589E"/>
    <w:rsid w:val="00A060AF"/>
    <w:rsid w:val="00A061CC"/>
    <w:rsid w:val="00A0624A"/>
    <w:rsid w:val="00A06770"/>
    <w:rsid w:val="00A067FD"/>
    <w:rsid w:val="00A0694A"/>
    <w:rsid w:val="00A06D92"/>
    <w:rsid w:val="00A0740D"/>
    <w:rsid w:val="00A07B3F"/>
    <w:rsid w:val="00A07B73"/>
    <w:rsid w:val="00A101AF"/>
    <w:rsid w:val="00A10262"/>
    <w:rsid w:val="00A10654"/>
    <w:rsid w:val="00A110B4"/>
    <w:rsid w:val="00A11721"/>
    <w:rsid w:val="00A11764"/>
    <w:rsid w:val="00A11950"/>
    <w:rsid w:val="00A11BDA"/>
    <w:rsid w:val="00A11F27"/>
    <w:rsid w:val="00A122B3"/>
    <w:rsid w:val="00A123F1"/>
    <w:rsid w:val="00A1273F"/>
    <w:rsid w:val="00A13AFC"/>
    <w:rsid w:val="00A14541"/>
    <w:rsid w:val="00A15354"/>
    <w:rsid w:val="00A153A0"/>
    <w:rsid w:val="00A15707"/>
    <w:rsid w:val="00A15717"/>
    <w:rsid w:val="00A15D5E"/>
    <w:rsid w:val="00A16399"/>
    <w:rsid w:val="00A16A97"/>
    <w:rsid w:val="00A16D55"/>
    <w:rsid w:val="00A20390"/>
    <w:rsid w:val="00A20D70"/>
    <w:rsid w:val="00A20E28"/>
    <w:rsid w:val="00A21911"/>
    <w:rsid w:val="00A21B12"/>
    <w:rsid w:val="00A21F29"/>
    <w:rsid w:val="00A2407E"/>
    <w:rsid w:val="00A24F88"/>
    <w:rsid w:val="00A25853"/>
    <w:rsid w:val="00A2646A"/>
    <w:rsid w:val="00A26550"/>
    <w:rsid w:val="00A266B5"/>
    <w:rsid w:val="00A26C50"/>
    <w:rsid w:val="00A26FA4"/>
    <w:rsid w:val="00A27573"/>
    <w:rsid w:val="00A27872"/>
    <w:rsid w:val="00A27A80"/>
    <w:rsid w:val="00A302B5"/>
    <w:rsid w:val="00A30A07"/>
    <w:rsid w:val="00A321DE"/>
    <w:rsid w:val="00A32397"/>
    <w:rsid w:val="00A324E7"/>
    <w:rsid w:val="00A3257D"/>
    <w:rsid w:val="00A32F01"/>
    <w:rsid w:val="00A334DC"/>
    <w:rsid w:val="00A3364C"/>
    <w:rsid w:val="00A34867"/>
    <w:rsid w:val="00A35246"/>
    <w:rsid w:val="00A3584F"/>
    <w:rsid w:val="00A3629E"/>
    <w:rsid w:val="00A36D34"/>
    <w:rsid w:val="00A371E3"/>
    <w:rsid w:val="00A3744E"/>
    <w:rsid w:val="00A376A3"/>
    <w:rsid w:val="00A377F3"/>
    <w:rsid w:val="00A37927"/>
    <w:rsid w:val="00A37BEB"/>
    <w:rsid w:val="00A37E03"/>
    <w:rsid w:val="00A407F3"/>
    <w:rsid w:val="00A40E53"/>
    <w:rsid w:val="00A4123F"/>
    <w:rsid w:val="00A42126"/>
    <w:rsid w:val="00A42408"/>
    <w:rsid w:val="00A42BF6"/>
    <w:rsid w:val="00A43EF9"/>
    <w:rsid w:val="00A44C6D"/>
    <w:rsid w:val="00A45F05"/>
    <w:rsid w:val="00A462F5"/>
    <w:rsid w:val="00A50366"/>
    <w:rsid w:val="00A513A8"/>
    <w:rsid w:val="00A51491"/>
    <w:rsid w:val="00A5175B"/>
    <w:rsid w:val="00A51E52"/>
    <w:rsid w:val="00A51F8E"/>
    <w:rsid w:val="00A52281"/>
    <w:rsid w:val="00A522C1"/>
    <w:rsid w:val="00A5244C"/>
    <w:rsid w:val="00A526CA"/>
    <w:rsid w:val="00A52B30"/>
    <w:rsid w:val="00A52FAE"/>
    <w:rsid w:val="00A53ADC"/>
    <w:rsid w:val="00A53AF2"/>
    <w:rsid w:val="00A54257"/>
    <w:rsid w:val="00A54269"/>
    <w:rsid w:val="00A5539C"/>
    <w:rsid w:val="00A55A3D"/>
    <w:rsid w:val="00A562F2"/>
    <w:rsid w:val="00A56AFD"/>
    <w:rsid w:val="00A5716A"/>
    <w:rsid w:val="00A573FD"/>
    <w:rsid w:val="00A57FC5"/>
    <w:rsid w:val="00A606D6"/>
    <w:rsid w:val="00A609B4"/>
    <w:rsid w:val="00A60FE0"/>
    <w:rsid w:val="00A61546"/>
    <w:rsid w:val="00A61F31"/>
    <w:rsid w:val="00A61F76"/>
    <w:rsid w:val="00A621E4"/>
    <w:rsid w:val="00A62358"/>
    <w:rsid w:val="00A623A2"/>
    <w:rsid w:val="00A62778"/>
    <w:rsid w:val="00A62D90"/>
    <w:rsid w:val="00A637B2"/>
    <w:rsid w:val="00A63DD9"/>
    <w:rsid w:val="00A63EA4"/>
    <w:rsid w:val="00A646FB"/>
    <w:rsid w:val="00A64BFD"/>
    <w:rsid w:val="00A64DD7"/>
    <w:rsid w:val="00A65EAB"/>
    <w:rsid w:val="00A66137"/>
    <w:rsid w:val="00A66D63"/>
    <w:rsid w:val="00A67731"/>
    <w:rsid w:val="00A6778E"/>
    <w:rsid w:val="00A67AA6"/>
    <w:rsid w:val="00A70222"/>
    <w:rsid w:val="00A703DD"/>
    <w:rsid w:val="00A70A6D"/>
    <w:rsid w:val="00A71043"/>
    <w:rsid w:val="00A711D5"/>
    <w:rsid w:val="00A71445"/>
    <w:rsid w:val="00A715E3"/>
    <w:rsid w:val="00A71B37"/>
    <w:rsid w:val="00A7223A"/>
    <w:rsid w:val="00A722BC"/>
    <w:rsid w:val="00A7349C"/>
    <w:rsid w:val="00A738B4"/>
    <w:rsid w:val="00A744A6"/>
    <w:rsid w:val="00A75AE3"/>
    <w:rsid w:val="00A76091"/>
    <w:rsid w:val="00A76BCF"/>
    <w:rsid w:val="00A76DD8"/>
    <w:rsid w:val="00A77665"/>
    <w:rsid w:val="00A776DE"/>
    <w:rsid w:val="00A8039B"/>
    <w:rsid w:val="00A80729"/>
    <w:rsid w:val="00A809BB"/>
    <w:rsid w:val="00A8153D"/>
    <w:rsid w:val="00A81D6B"/>
    <w:rsid w:val="00A82C35"/>
    <w:rsid w:val="00A83ACE"/>
    <w:rsid w:val="00A8561D"/>
    <w:rsid w:val="00A85666"/>
    <w:rsid w:val="00A8584F"/>
    <w:rsid w:val="00A85CB7"/>
    <w:rsid w:val="00A85ECD"/>
    <w:rsid w:val="00A86211"/>
    <w:rsid w:val="00A869EF"/>
    <w:rsid w:val="00A86B33"/>
    <w:rsid w:val="00A87B8B"/>
    <w:rsid w:val="00A90156"/>
    <w:rsid w:val="00A91313"/>
    <w:rsid w:val="00A913EF"/>
    <w:rsid w:val="00A924F3"/>
    <w:rsid w:val="00A929FB"/>
    <w:rsid w:val="00A92E0C"/>
    <w:rsid w:val="00A92E7F"/>
    <w:rsid w:val="00A92F52"/>
    <w:rsid w:val="00A93583"/>
    <w:rsid w:val="00A937B8"/>
    <w:rsid w:val="00A93C25"/>
    <w:rsid w:val="00A94EA1"/>
    <w:rsid w:val="00A95270"/>
    <w:rsid w:val="00A957EF"/>
    <w:rsid w:val="00A95C6F"/>
    <w:rsid w:val="00A95E16"/>
    <w:rsid w:val="00A95E51"/>
    <w:rsid w:val="00A96527"/>
    <w:rsid w:val="00A96CC9"/>
    <w:rsid w:val="00A96FC5"/>
    <w:rsid w:val="00A97607"/>
    <w:rsid w:val="00A97BFC"/>
    <w:rsid w:val="00AA0172"/>
    <w:rsid w:val="00AA0E0E"/>
    <w:rsid w:val="00AA11BE"/>
    <w:rsid w:val="00AA1BEA"/>
    <w:rsid w:val="00AA1F7B"/>
    <w:rsid w:val="00AA2569"/>
    <w:rsid w:val="00AA2847"/>
    <w:rsid w:val="00AA319C"/>
    <w:rsid w:val="00AA3367"/>
    <w:rsid w:val="00AA36A6"/>
    <w:rsid w:val="00AA3864"/>
    <w:rsid w:val="00AA400B"/>
    <w:rsid w:val="00AA4374"/>
    <w:rsid w:val="00AA5073"/>
    <w:rsid w:val="00AA5781"/>
    <w:rsid w:val="00AA5AA6"/>
    <w:rsid w:val="00AA5F22"/>
    <w:rsid w:val="00AA5FDB"/>
    <w:rsid w:val="00AA61C8"/>
    <w:rsid w:val="00AA7053"/>
    <w:rsid w:val="00AA7885"/>
    <w:rsid w:val="00AA7F5E"/>
    <w:rsid w:val="00AB04BE"/>
    <w:rsid w:val="00AB0826"/>
    <w:rsid w:val="00AB143B"/>
    <w:rsid w:val="00AB14AB"/>
    <w:rsid w:val="00AB2F7B"/>
    <w:rsid w:val="00AB35E0"/>
    <w:rsid w:val="00AB4085"/>
    <w:rsid w:val="00AB4660"/>
    <w:rsid w:val="00AB4C4C"/>
    <w:rsid w:val="00AB5699"/>
    <w:rsid w:val="00AB5704"/>
    <w:rsid w:val="00AB581A"/>
    <w:rsid w:val="00AB6196"/>
    <w:rsid w:val="00AB61B7"/>
    <w:rsid w:val="00AB681B"/>
    <w:rsid w:val="00AB6CE4"/>
    <w:rsid w:val="00AB6D96"/>
    <w:rsid w:val="00AB6ED3"/>
    <w:rsid w:val="00AB7970"/>
    <w:rsid w:val="00AB7A55"/>
    <w:rsid w:val="00AC002F"/>
    <w:rsid w:val="00AC186D"/>
    <w:rsid w:val="00AC188F"/>
    <w:rsid w:val="00AC24C1"/>
    <w:rsid w:val="00AC2FB8"/>
    <w:rsid w:val="00AC31B8"/>
    <w:rsid w:val="00AC37EA"/>
    <w:rsid w:val="00AC43EF"/>
    <w:rsid w:val="00AC54B5"/>
    <w:rsid w:val="00AC5621"/>
    <w:rsid w:val="00AC5BFE"/>
    <w:rsid w:val="00AC6470"/>
    <w:rsid w:val="00AC6E31"/>
    <w:rsid w:val="00AD0327"/>
    <w:rsid w:val="00AD17E7"/>
    <w:rsid w:val="00AD19DD"/>
    <w:rsid w:val="00AD1C95"/>
    <w:rsid w:val="00AD1EA7"/>
    <w:rsid w:val="00AD2B73"/>
    <w:rsid w:val="00AD3422"/>
    <w:rsid w:val="00AD3D27"/>
    <w:rsid w:val="00AD4C89"/>
    <w:rsid w:val="00AD50C2"/>
    <w:rsid w:val="00AD53E4"/>
    <w:rsid w:val="00AD5408"/>
    <w:rsid w:val="00AD624E"/>
    <w:rsid w:val="00AD670D"/>
    <w:rsid w:val="00AD6810"/>
    <w:rsid w:val="00AD711B"/>
    <w:rsid w:val="00AD7237"/>
    <w:rsid w:val="00AD7D40"/>
    <w:rsid w:val="00AE03AC"/>
    <w:rsid w:val="00AE0987"/>
    <w:rsid w:val="00AE130B"/>
    <w:rsid w:val="00AE25EF"/>
    <w:rsid w:val="00AE2C1A"/>
    <w:rsid w:val="00AE2C2B"/>
    <w:rsid w:val="00AE2DA8"/>
    <w:rsid w:val="00AE3F68"/>
    <w:rsid w:val="00AE41E3"/>
    <w:rsid w:val="00AE4226"/>
    <w:rsid w:val="00AE4A4F"/>
    <w:rsid w:val="00AE4F04"/>
    <w:rsid w:val="00AE5590"/>
    <w:rsid w:val="00AE7B7E"/>
    <w:rsid w:val="00AF01AB"/>
    <w:rsid w:val="00AF199F"/>
    <w:rsid w:val="00AF1B92"/>
    <w:rsid w:val="00AF1D8C"/>
    <w:rsid w:val="00AF2058"/>
    <w:rsid w:val="00AF217C"/>
    <w:rsid w:val="00AF248B"/>
    <w:rsid w:val="00AF336B"/>
    <w:rsid w:val="00AF34D9"/>
    <w:rsid w:val="00AF3C59"/>
    <w:rsid w:val="00AF3C6F"/>
    <w:rsid w:val="00AF4001"/>
    <w:rsid w:val="00AF45DB"/>
    <w:rsid w:val="00AF474F"/>
    <w:rsid w:val="00AF487F"/>
    <w:rsid w:val="00AF52F7"/>
    <w:rsid w:val="00AF57AF"/>
    <w:rsid w:val="00AF589D"/>
    <w:rsid w:val="00AF58E1"/>
    <w:rsid w:val="00AF5A59"/>
    <w:rsid w:val="00AF632E"/>
    <w:rsid w:val="00AF63E9"/>
    <w:rsid w:val="00AF79FA"/>
    <w:rsid w:val="00B000E3"/>
    <w:rsid w:val="00B00D4F"/>
    <w:rsid w:val="00B013B8"/>
    <w:rsid w:val="00B016CF"/>
    <w:rsid w:val="00B018FD"/>
    <w:rsid w:val="00B020C4"/>
    <w:rsid w:val="00B0250F"/>
    <w:rsid w:val="00B02A0C"/>
    <w:rsid w:val="00B03222"/>
    <w:rsid w:val="00B0399D"/>
    <w:rsid w:val="00B039BB"/>
    <w:rsid w:val="00B03EE5"/>
    <w:rsid w:val="00B03F7C"/>
    <w:rsid w:val="00B043BF"/>
    <w:rsid w:val="00B04DDB"/>
    <w:rsid w:val="00B05723"/>
    <w:rsid w:val="00B05892"/>
    <w:rsid w:val="00B05D97"/>
    <w:rsid w:val="00B05E94"/>
    <w:rsid w:val="00B068DB"/>
    <w:rsid w:val="00B074FB"/>
    <w:rsid w:val="00B077D6"/>
    <w:rsid w:val="00B07B9F"/>
    <w:rsid w:val="00B106AA"/>
    <w:rsid w:val="00B1166D"/>
    <w:rsid w:val="00B1179B"/>
    <w:rsid w:val="00B11835"/>
    <w:rsid w:val="00B1203B"/>
    <w:rsid w:val="00B123BC"/>
    <w:rsid w:val="00B125E6"/>
    <w:rsid w:val="00B13420"/>
    <w:rsid w:val="00B13B77"/>
    <w:rsid w:val="00B13B90"/>
    <w:rsid w:val="00B13C8C"/>
    <w:rsid w:val="00B13F7F"/>
    <w:rsid w:val="00B14474"/>
    <w:rsid w:val="00B15225"/>
    <w:rsid w:val="00B15F1C"/>
    <w:rsid w:val="00B16D39"/>
    <w:rsid w:val="00B175E0"/>
    <w:rsid w:val="00B1764D"/>
    <w:rsid w:val="00B1773A"/>
    <w:rsid w:val="00B202AC"/>
    <w:rsid w:val="00B20626"/>
    <w:rsid w:val="00B2076B"/>
    <w:rsid w:val="00B20AFE"/>
    <w:rsid w:val="00B211F4"/>
    <w:rsid w:val="00B2162A"/>
    <w:rsid w:val="00B22018"/>
    <w:rsid w:val="00B22091"/>
    <w:rsid w:val="00B226A5"/>
    <w:rsid w:val="00B22B51"/>
    <w:rsid w:val="00B23308"/>
    <w:rsid w:val="00B2353E"/>
    <w:rsid w:val="00B239C6"/>
    <w:rsid w:val="00B249AD"/>
    <w:rsid w:val="00B24E95"/>
    <w:rsid w:val="00B25704"/>
    <w:rsid w:val="00B2673C"/>
    <w:rsid w:val="00B26873"/>
    <w:rsid w:val="00B27033"/>
    <w:rsid w:val="00B27344"/>
    <w:rsid w:val="00B273DA"/>
    <w:rsid w:val="00B276C3"/>
    <w:rsid w:val="00B307F1"/>
    <w:rsid w:val="00B30D40"/>
    <w:rsid w:val="00B30F20"/>
    <w:rsid w:val="00B313D0"/>
    <w:rsid w:val="00B317C4"/>
    <w:rsid w:val="00B31AAC"/>
    <w:rsid w:val="00B31C9F"/>
    <w:rsid w:val="00B3267D"/>
    <w:rsid w:val="00B328EF"/>
    <w:rsid w:val="00B33852"/>
    <w:rsid w:val="00B33B6D"/>
    <w:rsid w:val="00B33E52"/>
    <w:rsid w:val="00B34111"/>
    <w:rsid w:val="00B34FEA"/>
    <w:rsid w:val="00B3515E"/>
    <w:rsid w:val="00B360AF"/>
    <w:rsid w:val="00B365A7"/>
    <w:rsid w:val="00B37C44"/>
    <w:rsid w:val="00B419C7"/>
    <w:rsid w:val="00B4234D"/>
    <w:rsid w:val="00B428AF"/>
    <w:rsid w:val="00B42A3A"/>
    <w:rsid w:val="00B43145"/>
    <w:rsid w:val="00B4349F"/>
    <w:rsid w:val="00B43762"/>
    <w:rsid w:val="00B43A2A"/>
    <w:rsid w:val="00B43A5B"/>
    <w:rsid w:val="00B44552"/>
    <w:rsid w:val="00B44718"/>
    <w:rsid w:val="00B448E1"/>
    <w:rsid w:val="00B44FA2"/>
    <w:rsid w:val="00B45896"/>
    <w:rsid w:val="00B46144"/>
    <w:rsid w:val="00B47486"/>
    <w:rsid w:val="00B503F4"/>
    <w:rsid w:val="00B5067B"/>
    <w:rsid w:val="00B50E95"/>
    <w:rsid w:val="00B511AD"/>
    <w:rsid w:val="00B51687"/>
    <w:rsid w:val="00B51C6F"/>
    <w:rsid w:val="00B525A2"/>
    <w:rsid w:val="00B52F42"/>
    <w:rsid w:val="00B53139"/>
    <w:rsid w:val="00B53286"/>
    <w:rsid w:val="00B53C9C"/>
    <w:rsid w:val="00B53D50"/>
    <w:rsid w:val="00B53DC4"/>
    <w:rsid w:val="00B53E9C"/>
    <w:rsid w:val="00B542E5"/>
    <w:rsid w:val="00B54423"/>
    <w:rsid w:val="00B5504D"/>
    <w:rsid w:val="00B55D01"/>
    <w:rsid w:val="00B55D43"/>
    <w:rsid w:val="00B60C40"/>
    <w:rsid w:val="00B61EB5"/>
    <w:rsid w:val="00B6209A"/>
    <w:rsid w:val="00B62954"/>
    <w:rsid w:val="00B6311D"/>
    <w:rsid w:val="00B635EA"/>
    <w:rsid w:val="00B63A8B"/>
    <w:rsid w:val="00B63EEB"/>
    <w:rsid w:val="00B6441A"/>
    <w:rsid w:val="00B6451E"/>
    <w:rsid w:val="00B649A4"/>
    <w:rsid w:val="00B64A72"/>
    <w:rsid w:val="00B661F3"/>
    <w:rsid w:val="00B66344"/>
    <w:rsid w:val="00B669DC"/>
    <w:rsid w:val="00B67A61"/>
    <w:rsid w:val="00B67D3D"/>
    <w:rsid w:val="00B70046"/>
    <w:rsid w:val="00B70099"/>
    <w:rsid w:val="00B70E77"/>
    <w:rsid w:val="00B70F74"/>
    <w:rsid w:val="00B70FEA"/>
    <w:rsid w:val="00B71190"/>
    <w:rsid w:val="00B7137C"/>
    <w:rsid w:val="00B718FE"/>
    <w:rsid w:val="00B72085"/>
    <w:rsid w:val="00B723D3"/>
    <w:rsid w:val="00B7273C"/>
    <w:rsid w:val="00B7322A"/>
    <w:rsid w:val="00B74408"/>
    <w:rsid w:val="00B75293"/>
    <w:rsid w:val="00B753D8"/>
    <w:rsid w:val="00B75E2C"/>
    <w:rsid w:val="00B76923"/>
    <w:rsid w:val="00B76FBE"/>
    <w:rsid w:val="00B7715B"/>
    <w:rsid w:val="00B774A6"/>
    <w:rsid w:val="00B8000B"/>
    <w:rsid w:val="00B8004A"/>
    <w:rsid w:val="00B807CB"/>
    <w:rsid w:val="00B80AB2"/>
    <w:rsid w:val="00B80B46"/>
    <w:rsid w:val="00B80EB8"/>
    <w:rsid w:val="00B8149B"/>
    <w:rsid w:val="00B81761"/>
    <w:rsid w:val="00B81B71"/>
    <w:rsid w:val="00B81CBB"/>
    <w:rsid w:val="00B8226D"/>
    <w:rsid w:val="00B82436"/>
    <w:rsid w:val="00B8248E"/>
    <w:rsid w:val="00B827F0"/>
    <w:rsid w:val="00B83049"/>
    <w:rsid w:val="00B833B3"/>
    <w:rsid w:val="00B836E9"/>
    <w:rsid w:val="00B83DD4"/>
    <w:rsid w:val="00B8480B"/>
    <w:rsid w:val="00B84A2E"/>
    <w:rsid w:val="00B84C5F"/>
    <w:rsid w:val="00B85105"/>
    <w:rsid w:val="00B8554F"/>
    <w:rsid w:val="00B8666F"/>
    <w:rsid w:val="00B87110"/>
    <w:rsid w:val="00B902F2"/>
    <w:rsid w:val="00B90586"/>
    <w:rsid w:val="00B9142E"/>
    <w:rsid w:val="00B91CBC"/>
    <w:rsid w:val="00B92A13"/>
    <w:rsid w:val="00B939AC"/>
    <w:rsid w:val="00B93BC0"/>
    <w:rsid w:val="00B93D77"/>
    <w:rsid w:val="00B94223"/>
    <w:rsid w:val="00B944FA"/>
    <w:rsid w:val="00B94664"/>
    <w:rsid w:val="00B94DE0"/>
    <w:rsid w:val="00B95381"/>
    <w:rsid w:val="00B95D7B"/>
    <w:rsid w:val="00B96237"/>
    <w:rsid w:val="00B9654B"/>
    <w:rsid w:val="00B96A05"/>
    <w:rsid w:val="00B96CED"/>
    <w:rsid w:val="00B97365"/>
    <w:rsid w:val="00BA0350"/>
    <w:rsid w:val="00BA1877"/>
    <w:rsid w:val="00BA1AC8"/>
    <w:rsid w:val="00BA24D9"/>
    <w:rsid w:val="00BA3960"/>
    <w:rsid w:val="00BA3D11"/>
    <w:rsid w:val="00BA44D7"/>
    <w:rsid w:val="00BA4546"/>
    <w:rsid w:val="00BA4897"/>
    <w:rsid w:val="00BA5167"/>
    <w:rsid w:val="00BA646E"/>
    <w:rsid w:val="00BA695D"/>
    <w:rsid w:val="00BA75FB"/>
    <w:rsid w:val="00BA7A20"/>
    <w:rsid w:val="00BB029D"/>
    <w:rsid w:val="00BB0C27"/>
    <w:rsid w:val="00BB12EA"/>
    <w:rsid w:val="00BB1918"/>
    <w:rsid w:val="00BB3702"/>
    <w:rsid w:val="00BB3C21"/>
    <w:rsid w:val="00BB43FD"/>
    <w:rsid w:val="00BB47E8"/>
    <w:rsid w:val="00BB4B80"/>
    <w:rsid w:val="00BB4C3B"/>
    <w:rsid w:val="00BB4E2F"/>
    <w:rsid w:val="00BB4F44"/>
    <w:rsid w:val="00BB5595"/>
    <w:rsid w:val="00BB56BD"/>
    <w:rsid w:val="00BB5CAA"/>
    <w:rsid w:val="00BB6406"/>
    <w:rsid w:val="00BB64D4"/>
    <w:rsid w:val="00BB6537"/>
    <w:rsid w:val="00BB65B1"/>
    <w:rsid w:val="00BB6A4A"/>
    <w:rsid w:val="00BB6F9D"/>
    <w:rsid w:val="00BB7066"/>
    <w:rsid w:val="00BB713D"/>
    <w:rsid w:val="00BC0163"/>
    <w:rsid w:val="00BC041C"/>
    <w:rsid w:val="00BC0920"/>
    <w:rsid w:val="00BC1742"/>
    <w:rsid w:val="00BC1808"/>
    <w:rsid w:val="00BC2622"/>
    <w:rsid w:val="00BC30C3"/>
    <w:rsid w:val="00BC3FE7"/>
    <w:rsid w:val="00BC4340"/>
    <w:rsid w:val="00BC4FB3"/>
    <w:rsid w:val="00BC5012"/>
    <w:rsid w:val="00BC5863"/>
    <w:rsid w:val="00BC62FD"/>
    <w:rsid w:val="00BC68A7"/>
    <w:rsid w:val="00BC7312"/>
    <w:rsid w:val="00BC7747"/>
    <w:rsid w:val="00BC77B5"/>
    <w:rsid w:val="00BC7B4F"/>
    <w:rsid w:val="00BC7FF9"/>
    <w:rsid w:val="00BD0135"/>
    <w:rsid w:val="00BD04FE"/>
    <w:rsid w:val="00BD0BE2"/>
    <w:rsid w:val="00BD0D02"/>
    <w:rsid w:val="00BD15A5"/>
    <w:rsid w:val="00BD1C7E"/>
    <w:rsid w:val="00BD1D72"/>
    <w:rsid w:val="00BD22DA"/>
    <w:rsid w:val="00BD27FC"/>
    <w:rsid w:val="00BD39B7"/>
    <w:rsid w:val="00BD3FCA"/>
    <w:rsid w:val="00BD41EB"/>
    <w:rsid w:val="00BD4291"/>
    <w:rsid w:val="00BD4D6B"/>
    <w:rsid w:val="00BD5847"/>
    <w:rsid w:val="00BD6DB5"/>
    <w:rsid w:val="00BD6E6B"/>
    <w:rsid w:val="00BD7096"/>
    <w:rsid w:val="00BD7A3E"/>
    <w:rsid w:val="00BE0806"/>
    <w:rsid w:val="00BE1D10"/>
    <w:rsid w:val="00BE2067"/>
    <w:rsid w:val="00BE2A08"/>
    <w:rsid w:val="00BE302C"/>
    <w:rsid w:val="00BE334C"/>
    <w:rsid w:val="00BE474F"/>
    <w:rsid w:val="00BE4FEE"/>
    <w:rsid w:val="00BE502E"/>
    <w:rsid w:val="00BE5D24"/>
    <w:rsid w:val="00BE60EF"/>
    <w:rsid w:val="00BE729C"/>
    <w:rsid w:val="00BE72F3"/>
    <w:rsid w:val="00BE7890"/>
    <w:rsid w:val="00BE7E32"/>
    <w:rsid w:val="00BE7E8E"/>
    <w:rsid w:val="00BF00F1"/>
    <w:rsid w:val="00BF07E6"/>
    <w:rsid w:val="00BF119A"/>
    <w:rsid w:val="00BF1279"/>
    <w:rsid w:val="00BF17EB"/>
    <w:rsid w:val="00BF186C"/>
    <w:rsid w:val="00BF236B"/>
    <w:rsid w:val="00BF3361"/>
    <w:rsid w:val="00BF33C8"/>
    <w:rsid w:val="00BF3B9D"/>
    <w:rsid w:val="00BF44D3"/>
    <w:rsid w:val="00BF490D"/>
    <w:rsid w:val="00BF537F"/>
    <w:rsid w:val="00BF5D18"/>
    <w:rsid w:val="00BF5E02"/>
    <w:rsid w:val="00BF5EE2"/>
    <w:rsid w:val="00BF6321"/>
    <w:rsid w:val="00BF6405"/>
    <w:rsid w:val="00BF674F"/>
    <w:rsid w:val="00BF6DC3"/>
    <w:rsid w:val="00BF6E8D"/>
    <w:rsid w:val="00BF723D"/>
    <w:rsid w:val="00BF76C3"/>
    <w:rsid w:val="00C00210"/>
    <w:rsid w:val="00C00CC2"/>
    <w:rsid w:val="00C01A1B"/>
    <w:rsid w:val="00C01A34"/>
    <w:rsid w:val="00C02751"/>
    <w:rsid w:val="00C02804"/>
    <w:rsid w:val="00C02BAF"/>
    <w:rsid w:val="00C0386E"/>
    <w:rsid w:val="00C03BD2"/>
    <w:rsid w:val="00C03DE3"/>
    <w:rsid w:val="00C04159"/>
    <w:rsid w:val="00C04F4C"/>
    <w:rsid w:val="00C05775"/>
    <w:rsid w:val="00C0599F"/>
    <w:rsid w:val="00C05B67"/>
    <w:rsid w:val="00C05D30"/>
    <w:rsid w:val="00C05D9B"/>
    <w:rsid w:val="00C05E3C"/>
    <w:rsid w:val="00C0631A"/>
    <w:rsid w:val="00C06E72"/>
    <w:rsid w:val="00C0759F"/>
    <w:rsid w:val="00C07B10"/>
    <w:rsid w:val="00C10408"/>
    <w:rsid w:val="00C10412"/>
    <w:rsid w:val="00C10670"/>
    <w:rsid w:val="00C10804"/>
    <w:rsid w:val="00C10BE0"/>
    <w:rsid w:val="00C10CA7"/>
    <w:rsid w:val="00C1140A"/>
    <w:rsid w:val="00C115E9"/>
    <w:rsid w:val="00C1166E"/>
    <w:rsid w:val="00C11C47"/>
    <w:rsid w:val="00C11E92"/>
    <w:rsid w:val="00C120EA"/>
    <w:rsid w:val="00C12840"/>
    <w:rsid w:val="00C12B99"/>
    <w:rsid w:val="00C12DC0"/>
    <w:rsid w:val="00C131E6"/>
    <w:rsid w:val="00C13646"/>
    <w:rsid w:val="00C13D2C"/>
    <w:rsid w:val="00C14903"/>
    <w:rsid w:val="00C1491C"/>
    <w:rsid w:val="00C14C6C"/>
    <w:rsid w:val="00C14CB6"/>
    <w:rsid w:val="00C14FCC"/>
    <w:rsid w:val="00C15070"/>
    <w:rsid w:val="00C15DEF"/>
    <w:rsid w:val="00C15F4E"/>
    <w:rsid w:val="00C172C2"/>
    <w:rsid w:val="00C177AE"/>
    <w:rsid w:val="00C17A1B"/>
    <w:rsid w:val="00C17DC5"/>
    <w:rsid w:val="00C17FE8"/>
    <w:rsid w:val="00C20532"/>
    <w:rsid w:val="00C214EF"/>
    <w:rsid w:val="00C218C2"/>
    <w:rsid w:val="00C21D8D"/>
    <w:rsid w:val="00C224CE"/>
    <w:rsid w:val="00C22FDC"/>
    <w:rsid w:val="00C23909"/>
    <w:rsid w:val="00C24287"/>
    <w:rsid w:val="00C248A0"/>
    <w:rsid w:val="00C24E9A"/>
    <w:rsid w:val="00C24F01"/>
    <w:rsid w:val="00C25B22"/>
    <w:rsid w:val="00C26018"/>
    <w:rsid w:val="00C26204"/>
    <w:rsid w:val="00C263AB"/>
    <w:rsid w:val="00C26698"/>
    <w:rsid w:val="00C266C4"/>
    <w:rsid w:val="00C26D9E"/>
    <w:rsid w:val="00C27572"/>
    <w:rsid w:val="00C27EB1"/>
    <w:rsid w:val="00C3036B"/>
    <w:rsid w:val="00C3158C"/>
    <w:rsid w:val="00C32ECF"/>
    <w:rsid w:val="00C33076"/>
    <w:rsid w:val="00C3323B"/>
    <w:rsid w:val="00C33474"/>
    <w:rsid w:val="00C340BA"/>
    <w:rsid w:val="00C34834"/>
    <w:rsid w:val="00C34B63"/>
    <w:rsid w:val="00C34FF0"/>
    <w:rsid w:val="00C35580"/>
    <w:rsid w:val="00C35A05"/>
    <w:rsid w:val="00C35D0A"/>
    <w:rsid w:val="00C35F87"/>
    <w:rsid w:val="00C3637E"/>
    <w:rsid w:val="00C37412"/>
    <w:rsid w:val="00C3759D"/>
    <w:rsid w:val="00C4097F"/>
    <w:rsid w:val="00C40FD0"/>
    <w:rsid w:val="00C413A0"/>
    <w:rsid w:val="00C42169"/>
    <w:rsid w:val="00C4270A"/>
    <w:rsid w:val="00C430F7"/>
    <w:rsid w:val="00C43ABB"/>
    <w:rsid w:val="00C43E9A"/>
    <w:rsid w:val="00C44276"/>
    <w:rsid w:val="00C44690"/>
    <w:rsid w:val="00C44FC3"/>
    <w:rsid w:val="00C45274"/>
    <w:rsid w:val="00C4609E"/>
    <w:rsid w:val="00C46610"/>
    <w:rsid w:val="00C468AC"/>
    <w:rsid w:val="00C46BCB"/>
    <w:rsid w:val="00C46FF2"/>
    <w:rsid w:val="00C474AC"/>
    <w:rsid w:val="00C47539"/>
    <w:rsid w:val="00C47E34"/>
    <w:rsid w:val="00C47EC5"/>
    <w:rsid w:val="00C50529"/>
    <w:rsid w:val="00C51F94"/>
    <w:rsid w:val="00C5287B"/>
    <w:rsid w:val="00C5305B"/>
    <w:rsid w:val="00C53735"/>
    <w:rsid w:val="00C538B2"/>
    <w:rsid w:val="00C53967"/>
    <w:rsid w:val="00C53F9E"/>
    <w:rsid w:val="00C54477"/>
    <w:rsid w:val="00C54C0B"/>
    <w:rsid w:val="00C5566C"/>
    <w:rsid w:val="00C56364"/>
    <w:rsid w:val="00C579C6"/>
    <w:rsid w:val="00C57F30"/>
    <w:rsid w:val="00C60194"/>
    <w:rsid w:val="00C60DE2"/>
    <w:rsid w:val="00C61F9A"/>
    <w:rsid w:val="00C6297F"/>
    <w:rsid w:val="00C637C3"/>
    <w:rsid w:val="00C6391B"/>
    <w:rsid w:val="00C6420B"/>
    <w:rsid w:val="00C64419"/>
    <w:rsid w:val="00C65460"/>
    <w:rsid w:val="00C65731"/>
    <w:rsid w:val="00C65C06"/>
    <w:rsid w:val="00C65CAB"/>
    <w:rsid w:val="00C66A15"/>
    <w:rsid w:val="00C66A5B"/>
    <w:rsid w:val="00C66B77"/>
    <w:rsid w:val="00C66C44"/>
    <w:rsid w:val="00C66DA3"/>
    <w:rsid w:val="00C67C1B"/>
    <w:rsid w:val="00C70534"/>
    <w:rsid w:val="00C7061A"/>
    <w:rsid w:val="00C70A8C"/>
    <w:rsid w:val="00C70E74"/>
    <w:rsid w:val="00C71C8D"/>
    <w:rsid w:val="00C71E5E"/>
    <w:rsid w:val="00C73934"/>
    <w:rsid w:val="00C73946"/>
    <w:rsid w:val="00C74BAE"/>
    <w:rsid w:val="00C75718"/>
    <w:rsid w:val="00C758AB"/>
    <w:rsid w:val="00C75F65"/>
    <w:rsid w:val="00C76382"/>
    <w:rsid w:val="00C76551"/>
    <w:rsid w:val="00C7656E"/>
    <w:rsid w:val="00C766D8"/>
    <w:rsid w:val="00C76FFA"/>
    <w:rsid w:val="00C77677"/>
    <w:rsid w:val="00C806C8"/>
    <w:rsid w:val="00C80957"/>
    <w:rsid w:val="00C81CF9"/>
    <w:rsid w:val="00C82C4C"/>
    <w:rsid w:val="00C8310D"/>
    <w:rsid w:val="00C836FC"/>
    <w:rsid w:val="00C85313"/>
    <w:rsid w:val="00C858C5"/>
    <w:rsid w:val="00C85ADD"/>
    <w:rsid w:val="00C85BBA"/>
    <w:rsid w:val="00C861D1"/>
    <w:rsid w:val="00C86868"/>
    <w:rsid w:val="00C87F86"/>
    <w:rsid w:val="00C9004E"/>
    <w:rsid w:val="00C906A3"/>
    <w:rsid w:val="00C91572"/>
    <w:rsid w:val="00C91B2F"/>
    <w:rsid w:val="00C9276D"/>
    <w:rsid w:val="00C92AFC"/>
    <w:rsid w:val="00C93037"/>
    <w:rsid w:val="00C93775"/>
    <w:rsid w:val="00C93941"/>
    <w:rsid w:val="00C939B8"/>
    <w:rsid w:val="00C93A53"/>
    <w:rsid w:val="00C9488E"/>
    <w:rsid w:val="00C94922"/>
    <w:rsid w:val="00C94ADD"/>
    <w:rsid w:val="00C94EFB"/>
    <w:rsid w:val="00C9525C"/>
    <w:rsid w:val="00C95544"/>
    <w:rsid w:val="00C9564B"/>
    <w:rsid w:val="00C95928"/>
    <w:rsid w:val="00C95D52"/>
    <w:rsid w:val="00C96B51"/>
    <w:rsid w:val="00C97355"/>
    <w:rsid w:val="00C97451"/>
    <w:rsid w:val="00C975A0"/>
    <w:rsid w:val="00C979A8"/>
    <w:rsid w:val="00CA0E64"/>
    <w:rsid w:val="00CA120E"/>
    <w:rsid w:val="00CA126B"/>
    <w:rsid w:val="00CA176A"/>
    <w:rsid w:val="00CA2934"/>
    <w:rsid w:val="00CA437A"/>
    <w:rsid w:val="00CA51F1"/>
    <w:rsid w:val="00CA5260"/>
    <w:rsid w:val="00CA5C93"/>
    <w:rsid w:val="00CA5DC5"/>
    <w:rsid w:val="00CA6E88"/>
    <w:rsid w:val="00CA7628"/>
    <w:rsid w:val="00CB0B00"/>
    <w:rsid w:val="00CB0FF6"/>
    <w:rsid w:val="00CB103D"/>
    <w:rsid w:val="00CB208A"/>
    <w:rsid w:val="00CB24A0"/>
    <w:rsid w:val="00CB25DD"/>
    <w:rsid w:val="00CB2E6D"/>
    <w:rsid w:val="00CB3FFA"/>
    <w:rsid w:val="00CB4313"/>
    <w:rsid w:val="00CB46D5"/>
    <w:rsid w:val="00CB47E6"/>
    <w:rsid w:val="00CB4B0B"/>
    <w:rsid w:val="00CB4B1D"/>
    <w:rsid w:val="00CB560F"/>
    <w:rsid w:val="00CB61F1"/>
    <w:rsid w:val="00CB755D"/>
    <w:rsid w:val="00CB7D1C"/>
    <w:rsid w:val="00CC08DF"/>
    <w:rsid w:val="00CC0E7A"/>
    <w:rsid w:val="00CC1380"/>
    <w:rsid w:val="00CC1FD3"/>
    <w:rsid w:val="00CC2F75"/>
    <w:rsid w:val="00CC4AA9"/>
    <w:rsid w:val="00CC5098"/>
    <w:rsid w:val="00CC5501"/>
    <w:rsid w:val="00CC560A"/>
    <w:rsid w:val="00CC5B3A"/>
    <w:rsid w:val="00CC60FD"/>
    <w:rsid w:val="00CC6218"/>
    <w:rsid w:val="00CC621F"/>
    <w:rsid w:val="00CC7347"/>
    <w:rsid w:val="00CC7D24"/>
    <w:rsid w:val="00CD0044"/>
    <w:rsid w:val="00CD1598"/>
    <w:rsid w:val="00CD1E54"/>
    <w:rsid w:val="00CD20EC"/>
    <w:rsid w:val="00CD2351"/>
    <w:rsid w:val="00CD26D6"/>
    <w:rsid w:val="00CD274D"/>
    <w:rsid w:val="00CD2886"/>
    <w:rsid w:val="00CD2F97"/>
    <w:rsid w:val="00CD33D2"/>
    <w:rsid w:val="00CD3B32"/>
    <w:rsid w:val="00CD41C5"/>
    <w:rsid w:val="00CD42E4"/>
    <w:rsid w:val="00CD4D68"/>
    <w:rsid w:val="00CD64BC"/>
    <w:rsid w:val="00CD6855"/>
    <w:rsid w:val="00CD6EBB"/>
    <w:rsid w:val="00CD7C3E"/>
    <w:rsid w:val="00CE05C2"/>
    <w:rsid w:val="00CE0CF5"/>
    <w:rsid w:val="00CE1225"/>
    <w:rsid w:val="00CE1C69"/>
    <w:rsid w:val="00CE2401"/>
    <w:rsid w:val="00CE2B62"/>
    <w:rsid w:val="00CE2C69"/>
    <w:rsid w:val="00CE3CDC"/>
    <w:rsid w:val="00CE4873"/>
    <w:rsid w:val="00CE4897"/>
    <w:rsid w:val="00CE4C0E"/>
    <w:rsid w:val="00CE4CCA"/>
    <w:rsid w:val="00CE4D96"/>
    <w:rsid w:val="00CE4FB3"/>
    <w:rsid w:val="00CE5AAA"/>
    <w:rsid w:val="00CE5EE7"/>
    <w:rsid w:val="00CE6190"/>
    <w:rsid w:val="00CE7349"/>
    <w:rsid w:val="00CE7973"/>
    <w:rsid w:val="00CF0237"/>
    <w:rsid w:val="00CF03DF"/>
    <w:rsid w:val="00CF0D82"/>
    <w:rsid w:val="00CF1122"/>
    <w:rsid w:val="00CF1132"/>
    <w:rsid w:val="00CF11D9"/>
    <w:rsid w:val="00CF1B03"/>
    <w:rsid w:val="00CF1F49"/>
    <w:rsid w:val="00CF2E5D"/>
    <w:rsid w:val="00CF3058"/>
    <w:rsid w:val="00CF38A4"/>
    <w:rsid w:val="00CF3981"/>
    <w:rsid w:val="00CF4352"/>
    <w:rsid w:val="00CF44B2"/>
    <w:rsid w:val="00CF45C3"/>
    <w:rsid w:val="00CF47F5"/>
    <w:rsid w:val="00CF489B"/>
    <w:rsid w:val="00CF4A35"/>
    <w:rsid w:val="00CF5DF6"/>
    <w:rsid w:val="00CF608F"/>
    <w:rsid w:val="00CF6FA9"/>
    <w:rsid w:val="00CF71F9"/>
    <w:rsid w:val="00CF7A5A"/>
    <w:rsid w:val="00CF7B5C"/>
    <w:rsid w:val="00CF7FEE"/>
    <w:rsid w:val="00D000E7"/>
    <w:rsid w:val="00D001E6"/>
    <w:rsid w:val="00D008EA"/>
    <w:rsid w:val="00D015B2"/>
    <w:rsid w:val="00D01C4A"/>
    <w:rsid w:val="00D01D5C"/>
    <w:rsid w:val="00D02107"/>
    <w:rsid w:val="00D022F8"/>
    <w:rsid w:val="00D02F52"/>
    <w:rsid w:val="00D02FCD"/>
    <w:rsid w:val="00D0491F"/>
    <w:rsid w:val="00D04C80"/>
    <w:rsid w:val="00D04E42"/>
    <w:rsid w:val="00D05632"/>
    <w:rsid w:val="00D05D21"/>
    <w:rsid w:val="00D06396"/>
    <w:rsid w:val="00D068B7"/>
    <w:rsid w:val="00D06AAE"/>
    <w:rsid w:val="00D0747C"/>
    <w:rsid w:val="00D07564"/>
    <w:rsid w:val="00D07AF9"/>
    <w:rsid w:val="00D07C21"/>
    <w:rsid w:val="00D07F40"/>
    <w:rsid w:val="00D07FD1"/>
    <w:rsid w:val="00D10838"/>
    <w:rsid w:val="00D10B07"/>
    <w:rsid w:val="00D10EF9"/>
    <w:rsid w:val="00D12071"/>
    <w:rsid w:val="00D12078"/>
    <w:rsid w:val="00D12A8E"/>
    <w:rsid w:val="00D12C7B"/>
    <w:rsid w:val="00D12E78"/>
    <w:rsid w:val="00D13A3A"/>
    <w:rsid w:val="00D14790"/>
    <w:rsid w:val="00D152A3"/>
    <w:rsid w:val="00D15817"/>
    <w:rsid w:val="00D15A92"/>
    <w:rsid w:val="00D15B81"/>
    <w:rsid w:val="00D15BF7"/>
    <w:rsid w:val="00D16CAD"/>
    <w:rsid w:val="00D200E8"/>
    <w:rsid w:val="00D20468"/>
    <w:rsid w:val="00D216D4"/>
    <w:rsid w:val="00D2263A"/>
    <w:rsid w:val="00D22B4D"/>
    <w:rsid w:val="00D231C8"/>
    <w:rsid w:val="00D2335D"/>
    <w:rsid w:val="00D233A2"/>
    <w:rsid w:val="00D23419"/>
    <w:rsid w:val="00D23905"/>
    <w:rsid w:val="00D23C01"/>
    <w:rsid w:val="00D23EA4"/>
    <w:rsid w:val="00D24B9B"/>
    <w:rsid w:val="00D24E35"/>
    <w:rsid w:val="00D25495"/>
    <w:rsid w:val="00D26694"/>
    <w:rsid w:val="00D273AB"/>
    <w:rsid w:val="00D27726"/>
    <w:rsid w:val="00D27CBE"/>
    <w:rsid w:val="00D30082"/>
    <w:rsid w:val="00D308F3"/>
    <w:rsid w:val="00D30DEC"/>
    <w:rsid w:val="00D31470"/>
    <w:rsid w:val="00D3148E"/>
    <w:rsid w:val="00D31CD8"/>
    <w:rsid w:val="00D31D90"/>
    <w:rsid w:val="00D31E60"/>
    <w:rsid w:val="00D3238E"/>
    <w:rsid w:val="00D32418"/>
    <w:rsid w:val="00D32844"/>
    <w:rsid w:val="00D328CB"/>
    <w:rsid w:val="00D32D96"/>
    <w:rsid w:val="00D32FDD"/>
    <w:rsid w:val="00D32FFA"/>
    <w:rsid w:val="00D33CA5"/>
    <w:rsid w:val="00D340A4"/>
    <w:rsid w:val="00D34B79"/>
    <w:rsid w:val="00D35834"/>
    <w:rsid w:val="00D35C8B"/>
    <w:rsid w:val="00D35E99"/>
    <w:rsid w:val="00D35F3C"/>
    <w:rsid w:val="00D37A41"/>
    <w:rsid w:val="00D40AC0"/>
    <w:rsid w:val="00D40E3D"/>
    <w:rsid w:val="00D415F5"/>
    <w:rsid w:val="00D418CF"/>
    <w:rsid w:val="00D418D9"/>
    <w:rsid w:val="00D41CCA"/>
    <w:rsid w:val="00D423E2"/>
    <w:rsid w:val="00D42885"/>
    <w:rsid w:val="00D42FAC"/>
    <w:rsid w:val="00D43F08"/>
    <w:rsid w:val="00D43F4C"/>
    <w:rsid w:val="00D45547"/>
    <w:rsid w:val="00D45F4A"/>
    <w:rsid w:val="00D461DB"/>
    <w:rsid w:val="00D46266"/>
    <w:rsid w:val="00D4685B"/>
    <w:rsid w:val="00D47180"/>
    <w:rsid w:val="00D47E9E"/>
    <w:rsid w:val="00D502EA"/>
    <w:rsid w:val="00D50351"/>
    <w:rsid w:val="00D505BB"/>
    <w:rsid w:val="00D50AD4"/>
    <w:rsid w:val="00D50F1D"/>
    <w:rsid w:val="00D513EA"/>
    <w:rsid w:val="00D519F6"/>
    <w:rsid w:val="00D51ECD"/>
    <w:rsid w:val="00D521B2"/>
    <w:rsid w:val="00D524CE"/>
    <w:rsid w:val="00D528F5"/>
    <w:rsid w:val="00D52EBC"/>
    <w:rsid w:val="00D52F58"/>
    <w:rsid w:val="00D52FEB"/>
    <w:rsid w:val="00D535B1"/>
    <w:rsid w:val="00D536D3"/>
    <w:rsid w:val="00D53B30"/>
    <w:rsid w:val="00D549E2"/>
    <w:rsid w:val="00D54D8B"/>
    <w:rsid w:val="00D54FD1"/>
    <w:rsid w:val="00D5516E"/>
    <w:rsid w:val="00D552EA"/>
    <w:rsid w:val="00D556E2"/>
    <w:rsid w:val="00D565A5"/>
    <w:rsid w:val="00D56688"/>
    <w:rsid w:val="00D56958"/>
    <w:rsid w:val="00D56D45"/>
    <w:rsid w:val="00D56E8F"/>
    <w:rsid w:val="00D5759F"/>
    <w:rsid w:val="00D575C1"/>
    <w:rsid w:val="00D60694"/>
    <w:rsid w:val="00D60733"/>
    <w:rsid w:val="00D610CF"/>
    <w:rsid w:val="00D6128C"/>
    <w:rsid w:val="00D62998"/>
    <w:rsid w:val="00D62B58"/>
    <w:rsid w:val="00D63177"/>
    <w:rsid w:val="00D642D5"/>
    <w:rsid w:val="00D64614"/>
    <w:rsid w:val="00D6476E"/>
    <w:rsid w:val="00D650C4"/>
    <w:rsid w:val="00D65DBB"/>
    <w:rsid w:val="00D65F09"/>
    <w:rsid w:val="00D66361"/>
    <w:rsid w:val="00D66823"/>
    <w:rsid w:val="00D66B29"/>
    <w:rsid w:val="00D66B9D"/>
    <w:rsid w:val="00D67E79"/>
    <w:rsid w:val="00D67F4D"/>
    <w:rsid w:val="00D7007A"/>
    <w:rsid w:val="00D70B3E"/>
    <w:rsid w:val="00D714FE"/>
    <w:rsid w:val="00D715CC"/>
    <w:rsid w:val="00D71AEE"/>
    <w:rsid w:val="00D72EE5"/>
    <w:rsid w:val="00D734EE"/>
    <w:rsid w:val="00D73A17"/>
    <w:rsid w:val="00D73E91"/>
    <w:rsid w:val="00D744B0"/>
    <w:rsid w:val="00D74EAD"/>
    <w:rsid w:val="00D75953"/>
    <w:rsid w:val="00D75961"/>
    <w:rsid w:val="00D75E69"/>
    <w:rsid w:val="00D76130"/>
    <w:rsid w:val="00D7617C"/>
    <w:rsid w:val="00D7659B"/>
    <w:rsid w:val="00D76F2C"/>
    <w:rsid w:val="00D775F6"/>
    <w:rsid w:val="00D77EDC"/>
    <w:rsid w:val="00D8084D"/>
    <w:rsid w:val="00D80C55"/>
    <w:rsid w:val="00D81A03"/>
    <w:rsid w:val="00D81AAF"/>
    <w:rsid w:val="00D81FE3"/>
    <w:rsid w:val="00D822A5"/>
    <w:rsid w:val="00D825E0"/>
    <w:rsid w:val="00D82CC9"/>
    <w:rsid w:val="00D836D5"/>
    <w:rsid w:val="00D83A59"/>
    <w:rsid w:val="00D84AF3"/>
    <w:rsid w:val="00D85268"/>
    <w:rsid w:val="00D85F2F"/>
    <w:rsid w:val="00D86165"/>
    <w:rsid w:val="00D8695A"/>
    <w:rsid w:val="00D86CE6"/>
    <w:rsid w:val="00D870DB"/>
    <w:rsid w:val="00D8765C"/>
    <w:rsid w:val="00D87E21"/>
    <w:rsid w:val="00D90082"/>
    <w:rsid w:val="00D90D6B"/>
    <w:rsid w:val="00D91046"/>
    <w:rsid w:val="00D910C5"/>
    <w:rsid w:val="00D91F7C"/>
    <w:rsid w:val="00D921AF"/>
    <w:rsid w:val="00D92E29"/>
    <w:rsid w:val="00D92F75"/>
    <w:rsid w:val="00D93C11"/>
    <w:rsid w:val="00D93CFE"/>
    <w:rsid w:val="00D93F7B"/>
    <w:rsid w:val="00D94EF9"/>
    <w:rsid w:val="00D95D93"/>
    <w:rsid w:val="00D95D9C"/>
    <w:rsid w:val="00D9639A"/>
    <w:rsid w:val="00D964AC"/>
    <w:rsid w:val="00D96C0F"/>
    <w:rsid w:val="00D96E17"/>
    <w:rsid w:val="00D97408"/>
    <w:rsid w:val="00D974EB"/>
    <w:rsid w:val="00D97EDA"/>
    <w:rsid w:val="00D97FC0"/>
    <w:rsid w:val="00DA097C"/>
    <w:rsid w:val="00DA0E2E"/>
    <w:rsid w:val="00DA1987"/>
    <w:rsid w:val="00DA1CE8"/>
    <w:rsid w:val="00DA3080"/>
    <w:rsid w:val="00DA405E"/>
    <w:rsid w:val="00DA468D"/>
    <w:rsid w:val="00DA47BA"/>
    <w:rsid w:val="00DA4F05"/>
    <w:rsid w:val="00DA5249"/>
    <w:rsid w:val="00DA5A65"/>
    <w:rsid w:val="00DA64CA"/>
    <w:rsid w:val="00DA7BBC"/>
    <w:rsid w:val="00DB0026"/>
    <w:rsid w:val="00DB04C6"/>
    <w:rsid w:val="00DB0644"/>
    <w:rsid w:val="00DB0AC0"/>
    <w:rsid w:val="00DB0BC6"/>
    <w:rsid w:val="00DB13DA"/>
    <w:rsid w:val="00DB1859"/>
    <w:rsid w:val="00DB2191"/>
    <w:rsid w:val="00DB2551"/>
    <w:rsid w:val="00DB2D7B"/>
    <w:rsid w:val="00DB2FEE"/>
    <w:rsid w:val="00DB44E1"/>
    <w:rsid w:val="00DB501A"/>
    <w:rsid w:val="00DC0388"/>
    <w:rsid w:val="00DC04C6"/>
    <w:rsid w:val="00DC05CD"/>
    <w:rsid w:val="00DC08C1"/>
    <w:rsid w:val="00DC28CD"/>
    <w:rsid w:val="00DC321E"/>
    <w:rsid w:val="00DC33F4"/>
    <w:rsid w:val="00DC37EE"/>
    <w:rsid w:val="00DC3A52"/>
    <w:rsid w:val="00DC3A73"/>
    <w:rsid w:val="00DC3B60"/>
    <w:rsid w:val="00DC40D5"/>
    <w:rsid w:val="00DC43B5"/>
    <w:rsid w:val="00DC47B1"/>
    <w:rsid w:val="00DC4BA8"/>
    <w:rsid w:val="00DC521B"/>
    <w:rsid w:val="00DC57DC"/>
    <w:rsid w:val="00DC5A15"/>
    <w:rsid w:val="00DC6118"/>
    <w:rsid w:val="00DC62F9"/>
    <w:rsid w:val="00DC6903"/>
    <w:rsid w:val="00DC6D7C"/>
    <w:rsid w:val="00DC709D"/>
    <w:rsid w:val="00DC7A68"/>
    <w:rsid w:val="00DC7E44"/>
    <w:rsid w:val="00DD1165"/>
    <w:rsid w:val="00DD196B"/>
    <w:rsid w:val="00DD34D8"/>
    <w:rsid w:val="00DD3958"/>
    <w:rsid w:val="00DD3A1F"/>
    <w:rsid w:val="00DD3AE1"/>
    <w:rsid w:val="00DD3B05"/>
    <w:rsid w:val="00DD43A0"/>
    <w:rsid w:val="00DD44ED"/>
    <w:rsid w:val="00DD45D3"/>
    <w:rsid w:val="00DD47AF"/>
    <w:rsid w:val="00DD50AF"/>
    <w:rsid w:val="00DD51ED"/>
    <w:rsid w:val="00DD5368"/>
    <w:rsid w:val="00DD669C"/>
    <w:rsid w:val="00DD674D"/>
    <w:rsid w:val="00DD6D3A"/>
    <w:rsid w:val="00DD7134"/>
    <w:rsid w:val="00DD74CF"/>
    <w:rsid w:val="00DD7521"/>
    <w:rsid w:val="00DD773D"/>
    <w:rsid w:val="00DD7D1E"/>
    <w:rsid w:val="00DE0B75"/>
    <w:rsid w:val="00DE1D8F"/>
    <w:rsid w:val="00DE2CBC"/>
    <w:rsid w:val="00DE2E02"/>
    <w:rsid w:val="00DE2F25"/>
    <w:rsid w:val="00DE3127"/>
    <w:rsid w:val="00DE31DE"/>
    <w:rsid w:val="00DE36CD"/>
    <w:rsid w:val="00DE39EE"/>
    <w:rsid w:val="00DE40FA"/>
    <w:rsid w:val="00DE424A"/>
    <w:rsid w:val="00DE4B52"/>
    <w:rsid w:val="00DE4C58"/>
    <w:rsid w:val="00DE4F0C"/>
    <w:rsid w:val="00DE5155"/>
    <w:rsid w:val="00DE52D3"/>
    <w:rsid w:val="00DE62D7"/>
    <w:rsid w:val="00DE63A1"/>
    <w:rsid w:val="00DE65B2"/>
    <w:rsid w:val="00DE67B1"/>
    <w:rsid w:val="00DE74A1"/>
    <w:rsid w:val="00DE7512"/>
    <w:rsid w:val="00DE7EE6"/>
    <w:rsid w:val="00DE7F03"/>
    <w:rsid w:val="00DE7F60"/>
    <w:rsid w:val="00DF06D0"/>
    <w:rsid w:val="00DF0DD8"/>
    <w:rsid w:val="00DF0E3F"/>
    <w:rsid w:val="00DF0E8D"/>
    <w:rsid w:val="00DF2252"/>
    <w:rsid w:val="00DF28C3"/>
    <w:rsid w:val="00DF2937"/>
    <w:rsid w:val="00DF2C46"/>
    <w:rsid w:val="00DF2C97"/>
    <w:rsid w:val="00DF3502"/>
    <w:rsid w:val="00DF55C2"/>
    <w:rsid w:val="00DF5E66"/>
    <w:rsid w:val="00DF602D"/>
    <w:rsid w:val="00DF65BF"/>
    <w:rsid w:val="00DF67C7"/>
    <w:rsid w:val="00DF6C79"/>
    <w:rsid w:val="00DF6E31"/>
    <w:rsid w:val="00DF6EBB"/>
    <w:rsid w:val="00DF6EE8"/>
    <w:rsid w:val="00DF76FB"/>
    <w:rsid w:val="00E00090"/>
    <w:rsid w:val="00E00587"/>
    <w:rsid w:val="00E00998"/>
    <w:rsid w:val="00E00C4B"/>
    <w:rsid w:val="00E00ED4"/>
    <w:rsid w:val="00E00EEB"/>
    <w:rsid w:val="00E010A8"/>
    <w:rsid w:val="00E01108"/>
    <w:rsid w:val="00E0178D"/>
    <w:rsid w:val="00E01A95"/>
    <w:rsid w:val="00E021C7"/>
    <w:rsid w:val="00E02505"/>
    <w:rsid w:val="00E02527"/>
    <w:rsid w:val="00E030DF"/>
    <w:rsid w:val="00E0325D"/>
    <w:rsid w:val="00E044C6"/>
    <w:rsid w:val="00E048BE"/>
    <w:rsid w:val="00E05687"/>
    <w:rsid w:val="00E056AE"/>
    <w:rsid w:val="00E0675B"/>
    <w:rsid w:val="00E068D2"/>
    <w:rsid w:val="00E07C3C"/>
    <w:rsid w:val="00E102B6"/>
    <w:rsid w:val="00E102FB"/>
    <w:rsid w:val="00E104DD"/>
    <w:rsid w:val="00E11097"/>
    <w:rsid w:val="00E11149"/>
    <w:rsid w:val="00E113DC"/>
    <w:rsid w:val="00E119DF"/>
    <w:rsid w:val="00E11A10"/>
    <w:rsid w:val="00E11CDD"/>
    <w:rsid w:val="00E11D8E"/>
    <w:rsid w:val="00E12070"/>
    <w:rsid w:val="00E12353"/>
    <w:rsid w:val="00E12D49"/>
    <w:rsid w:val="00E132AA"/>
    <w:rsid w:val="00E13481"/>
    <w:rsid w:val="00E1391A"/>
    <w:rsid w:val="00E13A2B"/>
    <w:rsid w:val="00E13B9B"/>
    <w:rsid w:val="00E1401E"/>
    <w:rsid w:val="00E1434E"/>
    <w:rsid w:val="00E14BD3"/>
    <w:rsid w:val="00E151C0"/>
    <w:rsid w:val="00E15343"/>
    <w:rsid w:val="00E160AC"/>
    <w:rsid w:val="00E177DA"/>
    <w:rsid w:val="00E17CEE"/>
    <w:rsid w:val="00E202A3"/>
    <w:rsid w:val="00E208B7"/>
    <w:rsid w:val="00E20DFD"/>
    <w:rsid w:val="00E20F9D"/>
    <w:rsid w:val="00E21BC2"/>
    <w:rsid w:val="00E220D6"/>
    <w:rsid w:val="00E223F9"/>
    <w:rsid w:val="00E232CB"/>
    <w:rsid w:val="00E23B76"/>
    <w:rsid w:val="00E23BC0"/>
    <w:rsid w:val="00E23CF7"/>
    <w:rsid w:val="00E2404C"/>
    <w:rsid w:val="00E24B35"/>
    <w:rsid w:val="00E24C37"/>
    <w:rsid w:val="00E24DA9"/>
    <w:rsid w:val="00E25011"/>
    <w:rsid w:val="00E25290"/>
    <w:rsid w:val="00E257A8"/>
    <w:rsid w:val="00E25FB3"/>
    <w:rsid w:val="00E261D0"/>
    <w:rsid w:val="00E26214"/>
    <w:rsid w:val="00E2675B"/>
    <w:rsid w:val="00E270EF"/>
    <w:rsid w:val="00E27774"/>
    <w:rsid w:val="00E30AF2"/>
    <w:rsid w:val="00E3130C"/>
    <w:rsid w:val="00E31D33"/>
    <w:rsid w:val="00E320D2"/>
    <w:rsid w:val="00E321C2"/>
    <w:rsid w:val="00E32A99"/>
    <w:rsid w:val="00E3320A"/>
    <w:rsid w:val="00E332C5"/>
    <w:rsid w:val="00E33F69"/>
    <w:rsid w:val="00E344B8"/>
    <w:rsid w:val="00E34823"/>
    <w:rsid w:val="00E34F54"/>
    <w:rsid w:val="00E3532C"/>
    <w:rsid w:val="00E35367"/>
    <w:rsid w:val="00E35FCE"/>
    <w:rsid w:val="00E36410"/>
    <w:rsid w:val="00E37A2E"/>
    <w:rsid w:val="00E40553"/>
    <w:rsid w:val="00E407AF"/>
    <w:rsid w:val="00E41060"/>
    <w:rsid w:val="00E4185D"/>
    <w:rsid w:val="00E41DAE"/>
    <w:rsid w:val="00E4212C"/>
    <w:rsid w:val="00E42EFC"/>
    <w:rsid w:val="00E42FDA"/>
    <w:rsid w:val="00E430DC"/>
    <w:rsid w:val="00E433B6"/>
    <w:rsid w:val="00E43606"/>
    <w:rsid w:val="00E43792"/>
    <w:rsid w:val="00E43A09"/>
    <w:rsid w:val="00E43CDA"/>
    <w:rsid w:val="00E43DB6"/>
    <w:rsid w:val="00E43F4B"/>
    <w:rsid w:val="00E44161"/>
    <w:rsid w:val="00E44EB8"/>
    <w:rsid w:val="00E4537E"/>
    <w:rsid w:val="00E47053"/>
    <w:rsid w:val="00E4725A"/>
    <w:rsid w:val="00E47A3A"/>
    <w:rsid w:val="00E47BB2"/>
    <w:rsid w:val="00E47DE0"/>
    <w:rsid w:val="00E5064D"/>
    <w:rsid w:val="00E50681"/>
    <w:rsid w:val="00E50DBC"/>
    <w:rsid w:val="00E5103F"/>
    <w:rsid w:val="00E5188E"/>
    <w:rsid w:val="00E519E5"/>
    <w:rsid w:val="00E51BA5"/>
    <w:rsid w:val="00E51F08"/>
    <w:rsid w:val="00E5241F"/>
    <w:rsid w:val="00E527B1"/>
    <w:rsid w:val="00E529E0"/>
    <w:rsid w:val="00E5326E"/>
    <w:rsid w:val="00E532B0"/>
    <w:rsid w:val="00E538CD"/>
    <w:rsid w:val="00E543BB"/>
    <w:rsid w:val="00E55104"/>
    <w:rsid w:val="00E553E6"/>
    <w:rsid w:val="00E5544A"/>
    <w:rsid w:val="00E55E84"/>
    <w:rsid w:val="00E55EE3"/>
    <w:rsid w:val="00E5618E"/>
    <w:rsid w:val="00E563BE"/>
    <w:rsid w:val="00E56797"/>
    <w:rsid w:val="00E56E01"/>
    <w:rsid w:val="00E56EF4"/>
    <w:rsid w:val="00E56F3E"/>
    <w:rsid w:val="00E573CE"/>
    <w:rsid w:val="00E57FEF"/>
    <w:rsid w:val="00E6008A"/>
    <w:rsid w:val="00E62002"/>
    <w:rsid w:val="00E62AE9"/>
    <w:rsid w:val="00E6300B"/>
    <w:rsid w:val="00E63670"/>
    <w:rsid w:val="00E63822"/>
    <w:rsid w:val="00E63F41"/>
    <w:rsid w:val="00E64921"/>
    <w:rsid w:val="00E655E0"/>
    <w:rsid w:val="00E661DC"/>
    <w:rsid w:val="00E66446"/>
    <w:rsid w:val="00E669C2"/>
    <w:rsid w:val="00E67F11"/>
    <w:rsid w:val="00E702D2"/>
    <w:rsid w:val="00E70466"/>
    <w:rsid w:val="00E709D2"/>
    <w:rsid w:val="00E71CD7"/>
    <w:rsid w:val="00E71F79"/>
    <w:rsid w:val="00E72882"/>
    <w:rsid w:val="00E733E6"/>
    <w:rsid w:val="00E73503"/>
    <w:rsid w:val="00E73611"/>
    <w:rsid w:val="00E73FA4"/>
    <w:rsid w:val="00E749D2"/>
    <w:rsid w:val="00E74BB8"/>
    <w:rsid w:val="00E74E0A"/>
    <w:rsid w:val="00E74F63"/>
    <w:rsid w:val="00E75451"/>
    <w:rsid w:val="00E759A5"/>
    <w:rsid w:val="00E75F78"/>
    <w:rsid w:val="00E764CF"/>
    <w:rsid w:val="00E77113"/>
    <w:rsid w:val="00E77A76"/>
    <w:rsid w:val="00E8044E"/>
    <w:rsid w:val="00E8053E"/>
    <w:rsid w:val="00E80601"/>
    <w:rsid w:val="00E80E9F"/>
    <w:rsid w:val="00E8151F"/>
    <w:rsid w:val="00E82490"/>
    <w:rsid w:val="00E8346F"/>
    <w:rsid w:val="00E83998"/>
    <w:rsid w:val="00E83C08"/>
    <w:rsid w:val="00E83E1A"/>
    <w:rsid w:val="00E842FB"/>
    <w:rsid w:val="00E84CF0"/>
    <w:rsid w:val="00E8509F"/>
    <w:rsid w:val="00E85C86"/>
    <w:rsid w:val="00E85CFB"/>
    <w:rsid w:val="00E864DF"/>
    <w:rsid w:val="00E864F3"/>
    <w:rsid w:val="00E86D90"/>
    <w:rsid w:val="00E87946"/>
    <w:rsid w:val="00E87A95"/>
    <w:rsid w:val="00E87DF2"/>
    <w:rsid w:val="00E904B7"/>
    <w:rsid w:val="00E90640"/>
    <w:rsid w:val="00E90AA7"/>
    <w:rsid w:val="00E90CFC"/>
    <w:rsid w:val="00E9128D"/>
    <w:rsid w:val="00E9147F"/>
    <w:rsid w:val="00E914D1"/>
    <w:rsid w:val="00E91D1C"/>
    <w:rsid w:val="00E924DE"/>
    <w:rsid w:val="00E9273C"/>
    <w:rsid w:val="00E927ED"/>
    <w:rsid w:val="00E92FF1"/>
    <w:rsid w:val="00E93426"/>
    <w:rsid w:val="00E93978"/>
    <w:rsid w:val="00E93AEB"/>
    <w:rsid w:val="00E94B15"/>
    <w:rsid w:val="00E94CC5"/>
    <w:rsid w:val="00E95193"/>
    <w:rsid w:val="00E95E0F"/>
    <w:rsid w:val="00E961B7"/>
    <w:rsid w:val="00E963DA"/>
    <w:rsid w:val="00E97F7F"/>
    <w:rsid w:val="00EA0125"/>
    <w:rsid w:val="00EA05F0"/>
    <w:rsid w:val="00EA0BD2"/>
    <w:rsid w:val="00EA0D93"/>
    <w:rsid w:val="00EA0FA3"/>
    <w:rsid w:val="00EA1305"/>
    <w:rsid w:val="00EA1428"/>
    <w:rsid w:val="00EA1C2B"/>
    <w:rsid w:val="00EA2882"/>
    <w:rsid w:val="00EA2C6C"/>
    <w:rsid w:val="00EA2D3C"/>
    <w:rsid w:val="00EA348F"/>
    <w:rsid w:val="00EA34F0"/>
    <w:rsid w:val="00EA407C"/>
    <w:rsid w:val="00EA43C1"/>
    <w:rsid w:val="00EA4E83"/>
    <w:rsid w:val="00EA59BA"/>
    <w:rsid w:val="00EA6559"/>
    <w:rsid w:val="00EA6BB7"/>
    <w:rsid w:val="00EA7AF7"/>
    <w:rsid w:val="00EB0196"/>
    <w:rsid w:val="00EB04A9"/>
    <w:rsid w:val="00EB103F"/>
    <w:rsid w:val="00EB19D1"/>
    <w:rsid w:val="00EB1CCB"/>
    <w:rsid w:val="00EB2C59"/>
    <w:rsid w:val="00EB2DB0"/>
    <w:rsid w:val="00EB3F01"/>
    <w:rsid w:val="00EB488C"/>
    <w:rsid w:val="00EB538E"/>
    <w:rsid w:val="00EB570D"/>
    <w:rsid w:val="00EB5B42"/>
    <w:rsid w:val="00EB67E2"/>
    <w:rsid w:val="00EB74FD"/>
    <w:rsid w:val="00EB7692"/>
    <w:rsid w:val="00EC00D0"/>
    <w:rsid w:val="00EC051D"/>
    <w:rsid w:val="00EC0F69"/>
    <w:rsid w:val="00EC100D"/>
    <w:rsid w:val="00EC182C"/>
    <w:rsid w:val="00EC2958"/>
    <w:rsid w:val="00EC2D6F"/>
    <w:rsid w:val="00EC2DEF"/>
    <w:rsid w:val="00EC3B3C"/>
    <w:rsid w:val="00EC4035"/>
    <w:rsid w:val="00EC4195"/>
    <w:rsid w:val="00EC4D86"/>
    <w:rsid w:val="00EC5768"/>
    <w:rsid w:val="00EC5951"/>
    <w:rsid w:val="00EC6220"/>
    <w:rsid w:val="00EC6E8A"/>
    <w:rsid w:val="00EC6ECA"/>
    <w:rsid w:val="00EC6ECD"/>
    <w:rsid w:val="00EC7257"/>
    <w:rsid w:val="00EC7543"/>
    <w:rsid w:val="00EC7879"/>
    <w:rsid w:val="00EC7A95"/>
    <w:rsid w:val="00ED0349"/>
    <w:rsid w:val="00ED0DB7"/>
    <w:rsid w:val="00ED0EB9"/>
    <w:rsid w:val="00ED1D3A"/>
    <w:rsid w:val="00ED25B0"/>
    <w:rsid w:val="00ED25FE"/>
    <w:rsid w:val="00ED270E"/>
    <w:rsid w:val="00ED2860"/>
    <w:rsid w:val="00ED30C0"/>
    <w:rsid w:val="00ED3584"/>
    <w:rsid w:val="00ED38EA"/>
    <w:rsid w:val="00ED50BF"/>
    <w:rsid w:val="00ED5D6E"/>
    <w:rsid w:val="00ED61AB"/>
    <w:rsid w:val="00ED66CD"/>
    <w:rsid w:val="00ED7079"/>
    <w:rsid w:val="00ED70F0"/>
    <w:rsid w:val="00ED762D"/>
    <w:rsid w:val="00ED7C78"/>
    <w:rsid w:val="00EE0031"/>
    <w:rsid w:val="00EE04E8"/>
    <w:rsid w:val="00EE11A2"/>
    <w:rsid w:val="00EE1F72"/>
    <w:rsid w:val="00EE23D0"/>
    <w:rsid w:val="00EE2D98"/>
    <w:rsid w:val="00EE2FA1"/>
    <w:rsid w:val="00EE3999"/>
    <w:rsid w:val="00EE3EB4"/>
    <w:rsid w:val="00EE4414"/>
    <w:rsid w:val="00EE48A4"/>
    <w:rsid w:val="00EE4F1A"/>
    <w:rsid w:val="00EE5BA7"/>
    <w:rsid w:val="00EE63FE"/>
    <w:rsid w:val="00EE73E0"/>
    <w:rsid w:val="00EE7FE8"/>
    <w:rsid w:val="00EF029E"/>
    <w:rsid w:val="00EF08D5"/>
    <w:rsid w:val="00EF0ABB"/>
    <w:rsid w:val="00EF2740"/>
    <w:rsid w:val="00EF29CA"/>
    <w:rsid w:val="00EF2F9D"/>
    <w:rsid w:val="00EF2FD7"/>
    <w:rsid w:val="00EF2FE9"/>
    <w:rsid w:val="00EF3FD8"/>
    <w:rsid w:val="00EF4129"/>
    <w:rsid w:val="00EF44B9"/>
    <w:rsid w:val="00EF473A"/>
    <w:rsid w:val="00EF59C0"/>
    <w:rsid w:val="00EF6268"/>
    <w:rsid w:val="00EF6406"/>
    <w:rsid w:val="00EF6870"/>
    <w:rsid w:val="00EF6999"/>
    <w:rsid w:val="00EF7CC6"/>
    <w:rsid w:val="00F001E7"/>
    <w:rsid w:val="00F00876"/>
    <w:rsid w:val="00F00E49"/>
    <w:rsid w:val="00F01031"/>
    <w:rsid w:val="00F01254"/>
    <w:rsid w:val="00F01AE2"/>
    <w:rsid w:val="00F020FF"/>
    <w:rsid w:val="00F0217B"/>
    <w:rsid w:val="00F02366"/>
    <w:rsid w:val="00F0303E"/>
    <w:rsid w:val="00F034C5"/>
    <w:rsid w:val="00F034ED"/>
    <w:rsid w:val="00F04D79"/>
    <w:rsid w:val="00F04F2F"/>
    <w:rsid w:val="00F0561F"/>
    <w:rsid w:val="00F05CA7"/>
    <w:rsid w:val="00F05D30"/>
    <w:rsid w:val="00F05D63"/>
    <w:rsid w:val="00F05FA2"/>
    <w:rsid w:val="00F063FC"/>
    <w:rsid w:val="00F069E2"/>
    <w:rsid w:val="00F06E57"/>
    <w:rsid w:val="00F0779F"/>
    <w:rsid w:val="00F0789B"/>
    <w:rsid w:val="00F07AE6"/>
    <w:rsid w:val="00F07CFD"/>
    <w:rsid w:val="00F07F56"/>
    <w:rsid w:val="00F10471"/>
    <w:rsid w:val="00F10A86"/>
    <w:rsid w:val="00F11293"/>
    <w:rsid w:val="00F11C1D"/>
    <w:rsid w:val="00F11E0A"/>
    <w:rsid w:val="00F1329A"/>
    <w:rsid w:val="00F14487"/>
    <w:rsid w:val="00F14A52"/>
    <w:rsid w:val="00F14CC5"/>
    <w:rsid w:val="00F14E49"/>
    <w:rsid w:val="00F154D1"/>
    <w:rsid w:val="00F15550"/>
    <w:rsid w:val="00F15B2F"/>
    <w:rsid w:val="00F15C86"/>
    <w:rsid w:val="00F16362"/>
    <w:rsid w:val="00F168A1"/>
    <w:rsid w:val="00F16E3B"/>
    <w:rsid w:val="00F17B13"/>
    <w:rsid w:val="00F17C70"/>
    <w:rsid w:val="00F20996"/>
    <w:rsid w:val="00F2137D"/>
    <w:rsid w:val="00F213B8"/>
    <w:rsid w:val="00F21721"/>
    <w:rsid w:val="00F21974"/>
    <w:rsid w:val="00F21A0B"/>
    <w:rsid w:val="00F21AFB"/>
    <w:rsid w:val="00F2268C"/>
    <w:rsid w:val="00F2307E"/>
    <w:rsid w:val="00F23B60"/>
    <w:rsid w:val="00F23C8B"/>
    <w:rsid w:val="00F23DFC"/>
    <w:rsid w:val="00F23E58"/>
    <w:rsid w:val="00F247CD"/>
    <w:rsid w:val="00F24C65"/>
    <w:rsid w:val="00F24CC7"/>
    <w:rsid w:val="00F2505E"/>
    <w:rsid w:val="00F256BA"/>
    <w:rsid w:val="00F25AAB"/>
    <w:rsid w:val="00F25AD5"/>
    <w:rsid w:val="00F26761"/>
    <w:rsid w:val="00F2763F"/>
    <w:rsid w:val="00F27F6B"/>
    <w:rsid w:val="00F311F7"/>
    <w:rsid w:val="00F3185C"/>
    <w:rsid w:val="00F3185E"/>
    <w:rsid w:val="00F31D1E"/>
    <w:rsid w:val="00F32014"/>
    <w:rsid w:val="00F323D2"/>
    <w:rsid w:val="00F3244B"/>
    <w:rsid w:val="00F325D4"/>
    <w:rsid w:val="00F32B87"/>
    <w:rsid w:val="00F33443"/>
    <w:rsid w:val="00F337F4"/>
    <w:rsid w:val="00F33C1E"/>
    <w:rsid w:val="00F3413F"/>
    <w:rsid w:val="00F34A74"/>
    <w:rsid w:val="00F34B4A"/>
    <w:rsid w:val="00F34C4A"/>
    <w:rsid w:val="00F358C2"/>
    <w:rsid w:val="00F359FB"/>
    <w:rsid w:val="00F35F91"/>
    <w:rsid w:val="00F372A7"/>
    <w:rsid w:val="00F37403"/>
    <w:rsid w:val="00F37F33"/>
    <w:rsid w:val="00F40640"/>
    <w:rsid w:val="00F410B3"/>
    <w:rsid w:val="00F41AAF"/>
    <w:rsid w:val="00F42445"/>
    <w:rsid w:val="00F425CF"/>
    <w:rsid w:val="00F42771"/>
    <w:rsid w:val="00F433BB"/>
    <w:rsid w:val="00F433E3"/>
    <w:rsid w:val="00F43590"/>
    <w:rsid w:val="00F4438B"/>
    <w:rsid w:val="00F44A2C"/>
    <w:rsid w:val="00F44AB8"/>
    <w:rsid w:val="00F44D1D"/>
    <w:rsid w:val="00F44DCF"/>
    <w:rsid w:val="00F44FBB"/>
    <w:rsid w:val="00F4580F"/>
    <w:rsid w:val="00F46036"/>
    <w:rsid w:val="00F46BE9"/>
    <w:rsid w:val="00F46D4B"/>
    <w:rsid w:val="00F46D58"/>
    <w:rsid w:val="00F46FC9"/>
    <w:rsid w:val="00F475EC"/>
    <w:rsid w:val="00F47D96"/>
    <w:rsid w:val="00F47DA9"/>
    <w:rsid w:val="00F5116A"/>
    <w:rsid w:val="00F51DD0"/>
    <w:rsid w:val="00F51FC2"/>
    <w:rsid w:val="00F520A8"/>
    <w:rsid w:val="00F52262"/>
    <w:rsid w:val="00F527CC"/>
    <w:rsid w:val="00F52AB5"/>
    <w:rsid w:val="00F538BE"/>
    <w:rsid w:val="00F53960"/>
    <w:rsid w:val="00F53C75"/>
    <w:rsid w:val="00F53D04"/>
    <w:rsid w:val="00F54423"/>
    <w:rsid w:val="00F544DB"/>
    <w:rsid w:val="00F54559"/>
    <w:rsid w:val="00F551A5"/>
    <w:rsid w:val="00F557E0"/>
    <w:rsid w:val="00F557E6"/>
    <w:rsid w:val="00F55F47"/>
    <w:rsid w:val="00F56D00"/>
    <w:rsid w:val="00F5701F"/>
    <w:rsid w:val="00F57136"/>
    <w:rsid w:val="00F575BB"/>
    <w:rsid w:val="00F57EA9"/>
    <w:rsid w:val="00F60587"/>
    <w:rsid w:val="00F60B84"/>
    <w:rsid w:val="00F6100C"/>
    <w:rsid w:val="00F61113"/>
    <w:rsid w:val="00F61563"/>
    <w:rsid w:val="00F631BB"/>
    <w:rsid w:val="00F64092"/>
    <w:rsid w:val="00F64380"/>
    <w:rsid w:val="00F64535"/>
    <w:rsid w:val="00F65BB4"/>
    <w:rsid w:val="00F66050"/>
    <w:rsid w:val="00F660DC"/>
    <w:rsid w:val="00F66671"/>
    <w:rsid w:val="00F6728B"/>
    <w:rsid w:val="00F67898"/>
    <w:rsid w:val="00F67EAE"/>
    <w:rsid w:val="00F700AB"/>
    <w:rsid w:val="00F70FC3"/>
    <w:rsid w:val="00F71563"/>
    <w:rsid w:val="00F7179C"/>
    <w:rsid w:val="00F71885"/>
    <w:rsid w:val="00F7276F"/>
    <w:rsid w:val="00F736B4"/>
    <w:rsid w:val="00F74E42"/>
    <w:rsid w:val="00F75695"/>
    <w:rsid w:val="00F75B34"/>
    <w:rsid w:val="00F76240"/>
    <w:rsid w:val="00F76443"/>
    <w:rsid w:val="00F766E4"/>
    <w:rsid w:val="00F76A4E"/>
    <w:rsid w:val="00F76F14"/>
    <w:rsid w:val="00F77DDF"/>
    <w:rsid w:val="00F8171A"/>
    <w:rsid w:val="00F8185A"/>
    <w:rsid w:val="00F819B7"/>
    <w:rsid w:val="00F81A1A"/>
    <w:rsid w:val="00F8202C"/>
    <w:rsid w:val="00F82069"/>
    <w:rsid w:val="00F827FC"/>
    <w:rsid w:val="00F82A35"/>
    <w:rsid w:val="00F832A8"/>
    <w:rsid w:val="00F83AE1"/>
    <w:rsid w:val="00F84A70"/>
    <w:rsid w:val="00F854B4"/>
    <w:rsid w:val="00F85B22"/>
    <w:rsid w:val="00F85F3C"/>
    <w:rsid w:val="00F86498"/>
    <w:rsid w:val="00F86BA4"/>
    <w:rsid w:val="00F87538"/>
    <w:rsid w:val="00F87757"/>
    <w:rsid w:val="00F90923"/>
    <w:rsid w:val="00F91214"/>
    <w:rsid w:val="00F92480"/>
    <w:rsid w:val="00F9293C"/>
    <w:rsid w:val="00F929BB"/>
    <w:rsid w:val="00F93A12"/>
    <w:rsid w:val="00F9413B"/>
    <w:rsid w:val="00F94920"/>
    <w:rsid w:val="00F949CB"/>
    <w:rsid w:val="00F94A09"/>
    <w:rsid w:val="00F94C65"/>
    <w:rsid w:val="00F94D7D"/>
    <w:rsid w:val="00F96554"/>
    <w:rsid w:val="00F96FF5"/>
    <w:rsid w:val="00F97C2A"/>
    <w:rsid w:val="00FA0E4C"/>
    <w:rsid w:val="00FA11DA"/>
    <w:rsid w:val="00FA131C"/>
    <w:rsid w:val="00FA21D7"/>
    <w:rsid w:val="00FA34A6"/>
    <w:rsid w:val="00FA3813"/>
    <w:rsid w:val="00FA4554"/>
    <w:rsid w:val="00FA4EDA"/>
    <w:rsid w:val="00FA524E"/>
    <w:rsid w:val="00FA68D7"/>
    <w:rsid w:val="00FA6EFB"/>
    <w:rsid w:val="00FA7045"/>
    <w:rsid w:val="00FA73D8"/>
    <w:rsid w:val="00FA7680"/>
    <w:rsid w:val="00FA76C8"/>
    <w:rsid w:val="00FA7B5D"/>
    <w:rsid w:val="00FB0B29"/>
    <w:rsid w:val="00FB1577"/>
    <w:rsid w:val="00FB1829"/>
    <w:rsid w:val="00FB197B"/>
    <w:rsid w:val="00FB2F08"/>
    <w:rsid w:val="00FB3148"/>
    <w:rsid w:val="00FB35EB"/>
    <w:rsid w:val="00FB3C53"/>
    <w:rsid w:val="00FB4438"/>
    <w:rsid w:val="00FB46A0"/>
    <w:rsid w:val="00FB46F0"/>
    <w:rsid w:val="00FB4A31"/>
    <w:rsid w:val="00FB4A49"/>
    <w:rsid w:val="00FB4BEE"/>
    <w:rsid w:val="00FB4CD8"/>
    <w:rsid w:val="00FB55CE"/>
    <w:rsid w:val="00FB5BB1"/>
    <w:rsid w:val="00FB64E0"/>
    <w:rsid w:val="00FB7BD6"/>
    <w:rsid w:val="00FC0E07"/>
    <w:rsid w:val="00FC0F90"/>
    <w:rsid w:val="00FC1362"/>
    <w:rsid w:val="00FC1B8F"/>
    <w:rsid w:val="00FC1C19"/>
    <w:rsid w:val="00FC1EDE"/>
    <w:rsid w:val="00FC27D0"/>
    <w:rsid w:val="00FC2CE1"/>
    <w:rsid w:val="00FC2D27"/>
    <w:rsid w:val="00FC408F"/>
    <w:rsid w:val="00FC426A"/>
    <w:rsid w:val="00FC43D0"/>
    <w:rsid w:val="00FC4778"/>
    <w:rsid w:val="00FC47E2"/>
    <w:rsid w:val="00FC4A34"/>
    <w:rsid w:val="00FC59E5"/>
    <w:rsid w:val="00FC7262"/>
    <w:rsid w:val="00FD0158"/>
    <w:rsid w:val="00FD09A9"/>
    <w:rsid w:val="00FD173B"/>
    <w:rsid w:val="00FD17F7"/>
    <w:rsid w:val="00FD1E90"/>
    <w:rsid w:val="00FD3F0B"/>
    <w:rsid w:val="00FD40A3"/>
    <w:rsid w:val="00FD4A80"/>
    <w:rsid w:val="00FD53A9"/>
    <w:rsid w:val="00FD5F7A"/>
    <w:rsid w:val="00FD6E92"/>
    <w:rsid w:val="00FD74D8"/>
    <w:rsid w:val="00FD764C"/>
    <w:rsid w:val="00FE022C"/>
    <w:rsid w:val="00FE0AD4"/>
    <w:rsid w:val="00FE0C05"/>
    <w:rsid w:val="00FE119A"/>
    <w:rsid w:val="00FE18BD"/>
    <w:rsid w:val="00FE2B02"/>
    <w:rsid w:val="00FE3104"/>
    <w:rsid w:val="00FE382A"/>
    <w:rsid w:val="00FE3849"/>
    <w:rsid w:val="00FE3A35"/>
    <w:rsid w:val="00FE3F70"/>
    <w:rsid w:val="00FE42A9"/>
    <w:rsid w:val="00FE4721"/>
    <w:rsid w:val="00FE4B85"/>
    <w:rsid w:val="00FE50EF"/>
    <w:rsid w:val="00FE5787"/>
    <w:rsid w:val="00FE5FB6"/>
    <w:rsid w:val="00FE60F9"/>
    <w:rsid w:val="00FE6715"/>
    <w:rsid w:val="00FE683C"/>
    <w:rsid w:val="00FE7F20"/>
    <w:rsid w:val="00FF056E"/>
    <w:rsid w:val="00FF0815"/>
    <w:rsid w:val="00FF0F0F"/>
    <w:rsid w:val="00FF1312"/>
    <w:rsid w:val="00FF23F4"/>
    <w:rsid w:val="00FF24C5"/>
    <w:rsid w:val="00FF29E5"/>
    <w:rsid w:val="00FF2F35"/>
    <w:rsid w:val="00FF2F7B"/>
    <w:rsid w:val="00FF3A0B"/>
    <w:rsid w:val="00FF3AF6"/>
    <w:rsid w:val="00FF3EDB"/>
    <w:rsid w:val="00FF4533"/>
    <w:rsid w:val="00FF519A"/>
    <w:rsid w:val="00FF5344"/>
    <w:rsid w:val="00FF556A"/>
    <w:rsid w:val="00FF5C88"/>
    <w:rsid w:val="00FF5DC4"/>
    <w:rsid w:val="00FF5DE6"/>
    <w:rsid w:val="00FF6477"/>
    <w:rsid w:val="00FF76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0DA82"/>
  <w15:docId w15:val="{AF4082D0-EDB5-4014-8CF4-744542498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2AF"/>
    <w:pPr>
      <w:spacing w:after="200" w:line="276" w:lineRule="auto"/>
    </w:pPr>
    <w:rPr>
      <w:sz w:val="22"/>
      <w:szCs w:val="22"/>
      <w:lang w:eastAsia="en-US"/>
    </w:rPr>
  </w:style>
  <w:style w:type="paragraph" w:styleId="Ttulo1">
    <w:name w:val="heading 1"/>
    <w:basedOn w:val="Normal"/>
    <w:next w:val="Normal"/>
    <w:link w:val="Ttulo1Char"/>
    <w:uiPriority w:val="9"/>
    <w:qFormat/>
    <w:rsid w:val="005A29E1"/>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iPriority w:val="9"/>
    <w:semiHidden/>
    <w:unhideWhenUsed/>
    <w:qFormat/>
    <w:rsid w:val="00063E25"/>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063E25"/>
    <w:pPr>
      <w:keepNext/>
      <w:spacing w:before="240" w:after="60"/>
      <w:outlineLvl w:val="2"/>
    </w:pPr>
    <w:rPr>
      <w:rFonts w:ascii="Cambria" w:eastAsia="Times New Roman"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D0132"/>
    <w:pPr>
      <w:ind w:left="720"/>
      <w:contextualSpacing/>
    </w:pPr>
  </w:style>
  <w:style w:type="character" w:styleId="Refdecomentrio">
    <w:name w:val="annotation reference"/>
    <w:uiPriority w:val="99"/>
    <w:semiHidden/>
    <w:unhideWhenUsed/>
    <w:rsid w:val="00D575C1"/>
    <w:rPr>
      <w:sz w:val="16"/>
      <w:szCs w:val="16"/>
    </w:rPr>
  </w:style>
  <w:style w:type="paragraph" w:styleId="Textodecomentrio">
    <w:name w:val="annotation text"/>
    <w:basedOn w:val="Normal"/>
    <w:link w:val="TextodecomentrioChar"/>
    <w:uiPriority w:val="99"/>
    <w:semiHidden/>
    <w:unhideWhenUsed/>
    <w:rsid w:val="00D575C1"/>
    <w:rPr>
      <w:sz w:val="20"/>
      <w:szCs w:val="20"/>
    </w:rPr>
  </w:style>
  <w:style w:type="character" w:customStyle="1" w:styleId="TextodecomentrioChar">
    <w:name w:val="Texto de comentário Char"/>
    <w:link w:val="Textodecomentrio"/>
    <w:uiPriority w:val="99"/>
    <w:semiHidden/>
    <w:rsid w:val="00D575C1"/>
    <w:rPr>
      <w:lang w:eastAsia="en-US"/>
    </w:rPr>
  </w:style>
  <w:style w:type="paragraph" w:styleId="Assuntodocomentrio">
    <w:name w:val="annotation subject"/>
    <w:basedOn w:val="Textodecomentrio"/>
    <w:next w:val="Textodecomentrio"/>
    <w:link w:val="AssuntodocomentrioChar"/>
    <w:uiPriority w:val="99"/>
    <w:semiHidden/>
    <w:unhideWhenUsed/>
    <w:rsid w:val="00D575C1"/>
    <w:rPr>
      <w:b/>
      <w:bCs/>
    </w:rPr>
  </w:style>
  <w:style w:type="character" w:customStyle="1" w:styleId="AssuntodocomentrioChar">
    <w:name w:val="Assunto do comentário Char"/>
    <w:link w:val="Assuntodocomentrio"/>
    <w:uiPriority w:val="99"/>
    <w:semiHidden/>
    <w:rsid w:val="00D575C1"/>
    <w:rPr>
      <w:b/>
      <w:bCs/>
      <w:lang w:eastAsia="en-US"/>
    </w:rPr>
  </w:style>
  <w:style w:type="paragraph" w:styleId="Textodebalo">
    <w:name w:val="Balloon Text"/>
    <w:basedOn w:val="Normal"/>
    <w:link w:val="TextodebaloChar"/>
    <w:uiPriority w:val="99"/>
    <w:semiHidden/>
    <w:unhideWhenUsed/>
    <w:rsid w:val="00D575C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D575C1"/>
    <w:rPr>
      <w:rFonts w:ascii="Tahoma" w:hAnsi="Tahoma" w:cs="Tahoma"/>
      <w:sz w:val="16"/>
      <w:szCs w:val="16"/>
      <w:lang w:eastAsia="en-US"/>
    </w:rPr>
  </w:style>
  <w:style w:type="character" w:styleId="Hyperlink">
    <w:name w:val="Hyperlink"/>
    <w:uiPriority w:val="99"/>
    <w:unhideWhenUsed/>
    <w:rsid w:val="00C54477"/>
    <w:rPr>
      <w:color w:val="0000FF"/>
      <w:u w:val="single"/>
    </w:rPr>
  </w:style>
  <w:style w:type="table" w:styleId="Tabelacomgrade">
    <w:name w:val="Table Grid"/>
    <w:basedOn w:val="Tabelanormal"/>
    <w:uiPriority w:val="59"/>
    <w:rsid w:val="00F00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5">
    <w:name w:val="Light Shading Accent 5"/>
    <w:basedOn w:val="Tabelanormal"/>
    <w:uiPriority w:val="60"/>
    <w:rsid w:val="00F001E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mentoClaro1">
    <w:name w:val="Sombreamento Claro1"/>
    <w:basedOn w:val="Tabelanormal"/>
    <w:uiPriority w:val="60"/>
    <w:rsid w:val="00F001E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rpodetexto">
    <w:name w:val="Body Text"/>
    <w:basedOn w:val="Normal"/>
    <w:link w:val="CorpodetextoChar"/>
    <w:uiPriority w:val="99"/>
    <w:semiHidden/>
    <w:unhideWhenUsed/>
    <w:rsid w:val="00D74EAD"/>
    <w:pPr>
      <w:spacing w:after="120"/>
    </w:pPr>
  </w:style>
  <w:style w:type="character" w:customStyle="1" w:styleId="CorpodetextoChar">
    <w:name w:val="Corpo de texto Char"/>
    <w:link w:val="Corpodetexto"/>
    <w:uiPriority w:val="99"/>
    <w:semiHidden/>
    <w:rsid w:val="00D74EAD"/>
    <w:rPr>
      <w:sz w:val="22"/>
      <w:szCs w:val="22"/>
      <w:lang w:eastAsia="en-US"/>
    </w:rPr>
  </w:style>
  <w:style w:type="character" w:customStyle="1" w:styleId="Ttulo1Char">
    <w:name w:val="Título 1 Char"/>
    <w:link w:val="Ttulo1"/>
    <w:uiPriority w:val="9"/>
    <w:rsid w:val="005A29E1"/>
    <w:rPr>
      <w:rFonts w:ascii="Cambria" w:eastAsia="Times New Roman" w:hAnsi="Cambria" w:cs="Times New Roman"/>
      <w:b/>
      <w:bCs/>
      <w:kern w:val="32"/>
      <w:sz w:val="32"/>
      <w:szCs w:val="32"/>
      <w:lang w:eastAsia="en-US"/>
    </w:rPr>
  </w:style>
  <w:style w:type="paragraph" w:styleId="CabealhodoSumrio">
    <w:name w:val="TOC Heading"/>
    <w:basedOn w:val="Ttulo1"/>
    <w:next w:val="Normal"/>
    <w:uiPriority w:val="39"/>
    <w:semiHidden/>
    <w:unhideWhenUsed/>
    <w:qFormat/>
    <w:rsid w:val="005A29E1"/>
    <w:pPr>
      <w:keepLines/>
      <w:spacing w:before="480" w:after="0"/>
      <w:outlineLvl w:val="9"/>
    </w:pPr>
    <w:rPr>
      <w:color w:val="365F91"/>
      <w:kern w:val="0"/>
      <w:sz w:val="28"/>
      <w:szCs w:val="28"/>
    </w:rPr>
  </w:style>
  <w:style w:type="paragraph" w:styleId="Sumrio1">
    <w:name w:val="toc 1"/>
    <w:basedOn w:val="Normal"/>
    <w:next w:val="Normal"/>
    <w:autoRedefine/>
    <w:uiPriority w:val="39"/>
    <w:unhideWhenUsed/>
    <w:qFormat/>
    <w:rsid w:val="003A4BC9"/>
  </w:style>
  <w:style w:type="paragraph" w:styleId="Sumrio2">
    <w:name w:val="toc 2"/>
    <w:basedOn w:val="Normal"/>
    <w:next w:val="Normal"/>
    <w:autoRedefine/>
    <w:uiPriority w:val="39"/>
    <w:semiHidden/>
    <w:unhideWhenUsed/>
    <w:qFormat/>
    <w:rsid w:val="005A29E1"/>
    <w:pPr>
      <w:spacing w:after="100"/>
      <w:ind w:left="220"/>
    </w:pPr>
    <w:rPr>
      <w:rFonts w:eastAsia="Times New Roman"/>
    </w:rPr>
  </w:style>
  <w:style w:type="paragraph" w:styleId="Sumrio3">
    <w:name w:val="toc 3"/>
    <w:basedOn w:val="Normal"/>
    <w:next w:val="Normal"/>
    <w:autoRedefine/>
    <w:uiPriority w:val="39"/>
    <w:semiHidden/>
    <w:unhideWhenUsed/>
    <w:qFormat/>
    <w:rsid w:val="005A29E1"/>
    <w:pPr>
      <w:spacing w:after="100"/>
      <w:ind w:left="440"/>
    </w:pPr>
    <w:rPr>
      <w:rFonts w:eastAsia="Times New Roman"/>
    </w:rPr>
  </w:style>
  <w:style w:type="paragraph" w:styleId="Cabealho">
    <w:name w:val="header"/>
    <w:basedOn w:val="Normal"/>
    <w:link w:val="CabealhoChar"/>
    <w:uiPriority w:val="99"/>
    <w:unhideWhenUsed/>
    <w:rsid w:val="003814C4"/>
    <w:pPr>
      <w:tabs>
        <w:tab w:val="center" w:pos="4252"/>
        <w:tab w:val="right" w:pos="8504"/>
      </w:tabs>
    </w:pPr>
  </w:style>
  <w:style w:type="character" w:customStyle="1" w:styleId="CabealhoChar">
    <w:name w:val="Cabeçalho Char"/>
    <w:link w:val="Cabealho"/>
    <w:uiPriority w:val="99"/>
    <w:rsid w:val="003814C4"/>
    <w:rPr>
      <w:sz w:val="22"/>
      <w:szCs w:val="22"/>
      <w:lang w:eastAsia="en-US"/>
    </w:rPr>
  </w:style>
  <w:style w:type="paragraph" w:styleId="Rodap">
    <w:name w:val="footer"/>
    <w:basedOn w:val="Normal"/>
    <w:link w:val="RodapChar"/>
    <w:uiPriority w:val="99"/>
    <w:unhideWhenUsed/>
    <w:rsid w:val="003814C4"/>
    <w:pPr>
      <w:tabs>
        <w:tab w:val="center" w:pos="4252"/>
        <w:tab w:val="right" w:pos="8504"/>
      </w:tabs>
    </w:pPr>
  </w:style>
  <w:style w:type="character" w:customStyle="1" w:styleId="RodapChar">
    <w:name w:val="Rodapé Char"/>
    <w:link w:val="Rodap"/>
    <w:uiPriority w:val="99"/>
    <w:rsid w:val="003814C4"/>
    <w:rPr>
      <w:sz w:val="22"/>
      <w:szCs w:val="22"/>
      <w:lang w:eastAsia="en-US"/>
    </w:rPr>
  </w:style>
  <w:style w:type="paragraph" w:styleId="Reviso">
    <w:name w:val="Revision"/>
    <w:hidden/>
    <w:uiPriority w:val="99"/>
    <w:semiHidden/>
    <w:rsid w:val="00467063"/>
    <w:rPr>
      <w:sz w:val="22"/>
      <w:szCs w:val="22"/>
      <w:lang w:eastAsia="en-US"/>
    </w:rPr>
  </w:style>
  <w:style w:type="paragraph" w:styleId="SemEspaamento">
    <w:name w:val="No Spacing"/>
    <w:uiPriority w:val="1"/>
    <w:qFormat/>
    <w:rsid w:val="00E764CF"/>
    <w:rPr>
      <w:rFonts w:ascii="Times New Roman" w:eastAsia="Times New Roman" w:hAnsi="Times New Roman"/>
      <w:sz w:val="24"/>
      <w:szCs w:val="24"/>
    </w:rPr>
  </w:style>
  <w:style w:type="character" w:customStyle="1" w:styleId="Ttulo2Char">
    <w:name w:val="Título 2 Char"/>
    <w:basedOn w:val="Fontepargpadro"/>
    <w:link w:val="Ttulo2"/>
    <w:uiPriority w:val="9"/>
    <w:semiHidden/>
    <w:rsid w:val="00063E25"/>
    <w:rPr>
      <w:rFonts w:ascii="Cambria" w:eastAsia="Times New Roman" w:hAnsi="Cambria" w:cs="Times New Roman"/>
      <w:b/>
      <w:bCs/>
      <w:i/>
      <w:iCs/>
      <w:sz w:val="28"/>
      <w:szCs w:val="28"/>
      <w:lang w:eastAsia="en-US"/>
    </w:rPr>
  </w:style>
  <w:style w:type="character" w:customStyle="1" w:styleId="Ttulo3Char">
    <w:name w:val="Título 3 Char"/>
    <w:basedOn w:val="Fontepargpadro"/>
    <w:link w:val="Ttulo3"/>
    <w:uiPriority w:val="9"/>
    <w:semiHidden/>
    <w:rsid w:val="00063E25"/>
    <w:rPr>
      <w:rFonts w:ascii="Cambria" w:eastAsia="Times New Roman" w:hAnsi="Cambria" w:cs="Times New Roman"/>
      <w:b/>
      <w:bCs/>
      <w:sz w:val="26"/>
      <w:szCs w:val="26"/>
      <w:lang w:eastAsia="en-US"/>
    </w:rPr>
  </w:style>
  <w:style w:type="character" w:styleId="TtulodoLivro">
    <w:name w:val="Book Title"/>
    <w:basedOn w:val="Fontepargpadro"/>
    <w:uiPriority w:val="33"/>
    <w:qFormat/>
    <w:rsid w:val="009B2302"/>
    <w:rPr>
      <w:rFonts w:ascii="Times New Roman" w:hAnsi="Times New Roman"/>
      <w:spacing w:val="5"/>
      <w:sz w:val="24"/>
    </w:rPr>
  </w:style>
  <w:style w:type="paragraph" w:styleId="Bibliografia">
    <w:name w:val="Bibliography"/>
    <w:basedOn w:val="Normal"/>
    <w:next w:val="Normal"/>
    <w:uiPriority w:val="37"/>
    <w:unhideWhenUsed/>
    <w:rsid w:val="00B503F4"/>
  </w:style>
  <w:style w:type="paragraph" w:customStyle="1" w:styleId="Default">
    <w:name w:val="Default"/>
    <w:rsid w:val="00DA64CA"/>
    <w:pPr>
      <w:autoSpaceDE w:val="0"/>
      <w:autoSpaceDN w:val="0"/>
      <w:adjustRightInd w:val="0"/>
    </w:pPr>
    <w:rPr>
      <w:rFonts w:ascii="Times New Roman" w:hAnsi="Times New Roman"/>
      <w:color w:val="000000"/>
      <w:sz w:val="24"/>
      <w:szCs w:val="24"/>
    </w:rPr>
  </w:style>
  <w:style w:type="table" w:styleId="ListaClara-nfase2">
    <w:name w:val="Light List Accent 2"/>
    <w:basedOn w:val="Tabelanormal"/>
    <w:uiPriority w:val="61"/>
    <w:rsid w:val="002A072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eladeGrade4-nfase11">
    <w:name w:val="Tabela de Grade 4 - Ênfase 11"/>
    <w:basedOn w:val="Tabelanormal"/>
    <w:uiPriority w:val="49"/>
    <w:rsid w:val="00B03EE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tulo">
    <w:name w:val="Subtitle"/>
    <w:basedOn w:val="Normal"/>
    <w:next w:val="Normal"/>
    <w:link w:val="SubttuloChar"/>
    <w:uiPriority w:val="11"/>
    <w:qFormat/>
    <w:rsid w:val="00644D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har">
    <w:name w:val="Subtítulo Char"/>
    <w:basedOn w:val="Fontepargpadro"/>
    <w:link w:val="Subttulo"/>
    <w:uiPriority w:val="11"/>
    <w:rsid w:val="00644DC4"/>
    <w:rPr>
      <w:rFonts w:asciiTheme="minorHAnsi" w:eastAsiaTheme="minorEastAsia" w:hAnsiTheme="minorHAnsi" w:cstheme="minorBidi"/>
      <w:color w:val="5A5A5A" w:themeColor="text1" w:themeTint="A5"/>
      <w:spacing w:val="15"/>
      <w:sz w:val="22"/>
      <w:szCs w:val="22"/>
      <w:lang w:eastAsia="en-US"/>
    </w:rPr>
  </w:style>
  <w:style w:type="table" w:customStyle="1" w:styleId="TabeladeGrade1Clara-nfase11">
    <w:name w:val="Tabela de Grade 1 Clara - Ênfase 11"/>
    <w:basedOn w:val="Tabelanormal"/>
    <w:uiPriority w:val="46"/>
    <w:rsid w:val="00466DD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Fontepargpadro"/>
    <w:rsid w:val="007C5CB9"/>
  </w:style>
  <w:style w:type="paragraph" w:styleId="Legenda">
    <w:name w:val="caption"/>
    <w:basedOn w:val="Normal"/>
    <w:next w:val="Normal"/>
    <w:uiPriority w:val="35"/>
    <w:unhideWhenUsed/>
    <w:qFormat/>
    <w:rsid w:val="001F57AB"/>
    <w:pPr>
      <w:spacing w:line="240" w:lineRule="auto"/>
    </w:pPr>
    <w:rPr>
      <w:i/>
      <w:iCs/>
      <w:color w:val="1F497D" w:themeColor="text2"/>
      <w:sz w:val="18"/>
      <w:szCs w:val="18"/>
    </w:rPr>
  </w:style>
  <w:style w:type="paragraph" w:styleId="ndicedeilustraes">
    <w:name w:val="table of figures"/>
    <w:basedOn w:val="Normal"/>
    <w:next w:val="Normal"/>
    <w:uiPriority w:val="99"/>
    <w:unhideWhenUsed/>
    <w:rsid w:val="00CE2C69"/>
    <w:pPr>
      <w:spacing w:before="120" w:after="120"/>
    </w:pPr>
    <w:rPr>
      <w:rFonts w:ascii="Times New Roman" w:hAnsi="Times New Roman"/>
    </w:rPr>
  </w:style>
  <w:style w:type="table" w:customStyle="1" w:styleId="TabeladeGrade2-nfase21">
    <w:name w:val="Tabela de Grade 2 - Ênfase 21"/>
    <w:basedOn w:val="Tabelanormal"/>
    <w:uiPriority w:val="47"/>
    <w:rsid w:val="00E030DF"/>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deGrade4-nfase21">
    <w:name w:val="Tabela de Grade 4 - Ênfase 21"/>
    <w:basedOn w:val="Tabelanormal"/>
    <w:uiPriority w:val="49"/>
    <w:rsid w:val="00E030D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deGrade4-nfase51">
    <w:name w:val="Tabela de Grade 4 - Ênfase 51"/>
    <w:basedOn w:val="Tabelanormal"/>
    <w:uiPriority w:val="49"/>
    <w:rsid w:val="00E9128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93460">
      <w:bodyDiv w:val="1"/>
      <w:marLeft w:val="0"/>
      <w:marRight w:val="0"/>
      <w:marTop w:val="0"/>
      <w:marBottom w:val="0"/>
      <w:divBdr>
        <w:top w:val="none" w:sz="0" w:space="0" w:color="auto"/>
        <w:left w:val="none" w:sz="0" w:space="0" w:color="auto"/>
        <w:bottom w:val="none" w:sz="0" w:space="0" w:color="auto"/>
        <w:right w:val="none" w:sz="0" w:space="0" w:color="auto"/>
      </w:divBdr>
    </w:div>
    <w:div w:id="627273914">
      <w:bodyDiv w:val="1"/>
      <w:marLeft w:val="0"/>
      <w:marRight w:val="0"/>
      <w:marTop w:val="0"/>
      <w:marBottom w:val="0"/>
      <w:divBdr>
        <w:top w:val="none" w:sz="0" w:space="0" w:color="auto"/>
        <w:left w:val="none" w:sz="0" w:space="0" w:color="auto"/>
        <w:bottom w:val="none" w:sz="0" w:space="0" w:color="auto"/>
        <w:right w:val="none" w:sz="0" w:space="0" w:color="auto"/>
      </w:divBdr>
    </w:div>
    <w:div w:id="634020143">
      <w:bodyDiv w:val="1"/>
      <w:marLeft w:val="75"/>
      <w:marRight w:val="75"/>
      <w:marTop w:val="75"/>
      <w:marBottom w:val="75"/>
      <w:divBdr>
        <w:top w:val="none" w:sz="0" w:space="0" w:color="auto"/>
        <w:left w:val="none" w:sz="0" w:space="0" w:color="auto"/>
        <w:bottom w:val="none" w:sz="0" w:space="0" w:color="auto"/>
        <w:right w:val="none" w:sz="0" w:space="0" w:color="auto"/>
      </w:divBdr>
    </w:div>
    <w:div w:id="987588484">
      <w:bodyDiv w:val="1"/>
      <w:marLeft w:val="0"/>
      <w:marRight w:val="0"/>
      <w:marTop w:val="0"/>
      <w:marBottom w:val="0"/>
      <w:divBdr>
        <w:top w:val="none" w:sz="0" w:space="0" w:color="auto"/>
        <w:left w:val="none" w:sz="0" w:space="0" w:color="auto"/>
        <w:bottom w:val="none" w:sz="0" w:space="0" w:color="auto"/>
        <w:right w:val="none" w:sz="0" w:space="0" w:color="auto"/>
      </w:divBdr>
    </w:div>
    <w:div w:id="1008482728">
      <w:bodyDiv w:val="1"/>
      <w:marLeft w:val="0"/>
      <w:marRight w:val="0"/>
      <w:marTop w:val="0"/>
      <w:marBottom w:val="0"/>
      <w:divBdr>
        <w:top w:val="none" w:sz="0" w:space="0" w:color="auto"/>
        <w:left w:val="none" w:sz="0" w:space="0" w:color="auto"/>
        <w:bottom w:val="none" w:sz="0" w:space="0" w:color="auto"/>
        <w:right w:val="none" w:sz="0" w:space="0" w:color="auto"/>
      </w:divBdr>
      <w:divsChild>
        <w:div w:id="174731814">
          <w:marLeft w:val="0"/>
          <w:marRight w:val="0"/>
          <w:marTop w:val="0"/>
          <w:marBottom w:val="0"/>
          <w:divBdr>
            <w:top w:val="none" w:sz="0" w:space="0" w:color="auto"/>
            <w:left w:val="none" w:sz="0" w:space="0" w:color="auto"/>
            <w:bottom w:val="none" w:sz="0" w:space="0" w:color="auto"/>
            <w:right w:val="none" w:sz="0" w:space="0" w:color="auto"/>
          </w:divBdr>
        </w:div>
        <w:div w:id="1767462894">
          <w:marLeft w:val="0"/>
          <w:marRight w:val="0"/>
          <w:marTop w:val="0"/>
          <w:marBottom w:val="0"/>
          <w:divBdr>
            <w:top w:val="none" w:sz="0" w:space="0" w:color="auto"/>
            <w:left w:val="none" w:sz="0" w:space="0" w:color="auto"/>
            <w:bottom w:val="none" w:sz="0" w:space="0" w:color="auto"/>
            <w:right w:val="none" w:sz="0" w:space="0" w:color="auto"/>
          </w:divBdr>
        </w:div>
        <w:div w:id="1799759012">
          <w:marLeft w:val="0"/>
          <w:marRight w:val="0"/>
          <w:marTop w:val="0"/>
          <w:marBottom w:val="0"/>
          <w:divBdr>
            <w:top w:val="none" w:sz="0" w:space="0" w:color="auto"/>
            <w:left w:val="none" w:sz="0" w:space="0" w:color="auto"/>
            <w:bottom w:val="none" w:sz="0" w:space="0" w:color="auto"/>
            <w:right w:val="none" w:sz="0" w:space="0" w:color="auto"/>
          </w:divBdr>
        </w:div>
        <w:div w:id="692457858">
          <w:marLeft w:val="0"/>
          <w:marRight w:val="0"/>
          <w:marTop w:val="0"/>
          <w:marBottom w:val="0"/>
          <w:divBdr>
            <w:top w:val="none" w:sz="0" w:space="0" w:color="auto"/>
            <w:left w:val="none" w:sz="0" w:space="0" w:color="auto"/>
            <w:bottom w:val="none" w:sz="0" w:space="0" w:color="auto"/>
            <w:right w:val="none" w:sz="0" w:space="0" w:color="auto"/>
          </w:divBdr>
        </w:div>
        <w:div w:id="901795487">
          <w:marLeft w:val="0"/>
          <w:marRight w:val="0"/>
          <w:marTop w:val="0"/>
          <w:marBottom w:val="0"/>
          <w:divBdr>
            <w:top w:val="none" w:sz="0" w:space="0" w:color="auto"/>
            <w:left w:val="none" w:sz="0" w:space="0" w:color="auto"/>
            <w:bottom w:val="none" w:sz="0" w:space="0" w:color="auto"/>
            <w:right w:val="none" w:sz="0" w:space="0" w:color="auto"/>
          </w:divBdr>
        </w:div>
        <w:div w:id="1133913353">
          <w:marLeft w:val="0"/>
          <w:marRight w:val="0"/>
          <w:marTop w:val="0"/>
          <w:marBottom w:val="0"/>
          <w:divBdr>
            <w:top w:val="none" w:sz="0" w:space="0" w:color="auto"/>
            <w:left w:val="none" w:sz="0" w:space="0" w:color="auto"/>
            <w:bottom w:val="none" w:sz="0" w:space="0" w:color="auto"/>
            <w:right w:val="none" w:sz="0" w:space="0" w:color="auto"/>
          </w:divBdr>
        </w:div>
        <w:div w:id="1721585697">
          <w:marLeft w:val="0"/>
          <w:marRight w:val="0"/>
          <w:marTop w:val="0"/>
          <w:marBottom w:val="0"/>
          <w:divBdr>
            <w:top w:val="none" w:sz="0" w:space="0" w:color="auto"/>
            <w:left w:val="none" w:sz="0" w:space="0" w:color="auto"/>
            <w:bottom w:val="none" w:sz="0" w:space="0" w:color="auto"/>
            <w:right w:val="none" w:sz="0" w:space="0" w:color="auto"/>
          </w:divBdr>
        </w:div>
        <w:div w:id="884097565">
          <w:marLeft w:val="0"/>
          <w:marRight w:val="0"/>
          <w:marTop w:val="0"/>
          <w:marBottom w:val="0"/>
          <w:divBdr>
            <w:top w:val="none" w:sz="0" w:space="0" w:color="auto"/>
            <w:left w:val="none" w:sz="0" w:space="0" w:color="auto"/>
            <w:bottom w:val="none" w:sz="0" w:space="0" w:color="auto"/>
            <w:right w:val="none" w:sz="0" w:space="0" w:color="auto"/>
          </w:divBdr>
        </w:div>
        <w:div w:id="2145803812">
          <w:marLeft w:val="0"/>
          <w:marRight w:val="0"/>
          <w:marTop w:val="0"/>
          <w:marBottom w:val="0"/>
          <w:divBdr>
            <w:top w:val="none" w:sz="0" w:space="0" w:color="auto"/>
            <w:left w:val="none" w:sz="0" w:space="0" w:color="auto"/>
            <w:bottom w:val="none" w:sz="0" w:space="0" w:color="auto"/>
            <w:right w:val="none" w:sz="0" w:space="0" w:color="auto"/>
          </w:divBdr>
        </w:div>
      </w:divsChild>
    </w:div>
    <w:div w:id="1124544905">
      <w:bodyDiv w:val="1"/>
      <w:marLeft w:val="0"/>
      <w:marRight w:val="0"/>
      <w:marTop w:val="0"/>
      <w:marBottom w:val="0"/>
      <w:divBdr>
        <w:top w:val="none" w:sz="0" w:space="0" w:color="auto"/>
        <w:left w:val="none" w:sz="0" w:space="0" w:color="auto"/>
        <w:bottom w:val="none" w:sz="0" w:space="0" w:color="auto"/>
        <w:right w:val="none" w:sz="0" w:space="0" w:color="auto"/>
      </w:divBdr>
    </w:div>
    <w:div w:id="1400254079">
      <w:bodyDiv w:val="1"/>
      <w:marLeft w:val="0"/>
      <w:marRight w:val="0"/>
      <w:marTop w:val="0"/>
      <w:marBottom w:val="0"/>
      <w:divBdr>
        <w:top w:val="none" w:sz="0" w:space="0" w:color="auto"/>
        <w:left w:val="none" w:sz="0" w:space="0" w:color="auto"/>
        <w:bottom w:val="none" w:sz="0" w:space="0" w:color="auto"/>
        <w:right w:val="none" w:sz="0" w:space="0" w:color="auto"/>
      </w:divBdr>
      <w:divsChild>
        <w:div w:id="146944259">
          <w:marLeft w:val="691"/>
          <w:marRight w:val="0"/>
          <w:marTop w:val="120"/>
          <w:marBottom w:val="120"/>
          <w:divBdr>
            <w:top w:val="none" w:sz="0" w:space="0" w:color="auto"/>
            <w:left w:val="none" w:sz="0" w:space="0" w:color="auto"/>
            <w:bottom w:val="none" w:sz="0" w:space="0" w:color="auto"/>
            <w:right w:val="none" w:sz="0" w:space="0" w:color="auto"/>
          </w:divBdr>
        </w:div>
      </w:divsChild>
    </w:div>
    <w:div w:id="1831023440">
      <w:bodyDiv w:val="1"/>
      <w:marLeft w:val="0"/>
      <w:marRight w:val="0"/>
      <w:marTop w:val="0"/>
      <w:marBottom w:val="0"/>
      <w:divBdr>
        <w:top w:val="none" w:sz="0" w:space="0" w:color="auto"/>
        <w:left w:val="none" w:sz="0" w:space="0" w:color="auto"/>
        <w:bottom w:val="none" w:sz="0" w:space="0" w:color="auto"/>
        <w:right w:val="none" w:sz="0" w:space="0" w:color="auto"/>
      </w:divBdr>
    </w:div>
    <w:div w:id="1883245242">
      <w:bodyDiv w:val="1"/>
      <w:marLeft w:val="0"/>
      <w:marRight w:val="0"/>
      <w:marTop w:val="0"/>
      <w:marBottom w:val="0"/>
      <w:divBdr>
        <w:top w:val="none" w:sz="0" w:space="0" w:color="auto"/>
        <w:left w:val="none" w:sz="0" w:space="0" w:color="auto"/>
        <w:bottom w:val="none" w:sz="0" w:space="0" w:color="auto"/>
        <w:right w:val="none" w:sz="0" w:space="0" w:color="auto"/>
      </w:divBdr>
    </w:div>
    <w:div w:id="1890143916">
      <w:bodyDiv w:val="1"/>
      <w:marLeft w:val="0"/>
      <w:marRight w:val="0"/>
      <w:marTop w:val="0"/>
      <w:marBottom w:val="0"/>
      <w:divBdr>
        <w:top w:val="none" w:sz="0" w:space="0" w:color="auto"/>
        <w:left w:val="none" w:sz="0" w:space="0" w:color="auto"/>
        <w:bottom w:val="none" w:sz="0" w:space="0" w:color="auto"/>
        <w:right w:val="none" w:sz="0" w:space="0" w:color="auto"/>
      </w:divBdr>
      <w:divsChild>
        <w:div w:id="1892880695">
          <w:marLeft w:val="691"/>
          <w:marRight w:val="0"/>
          <w:marTop w:val="120"/>
          <w:marBottom w:val="120"/>
          <w:divBdr>
            <w:top w:val="none" w:sz="0" w:space="0" w:color="auto"/>
            <w:left w:val="none" w:sz="0" w:space="0" w:color="auto"/>
            <w:bottom w:val="none" w:sz="0" w:space="0" w:color="auto"/>
            <w:right w:val="none" w:sz="0" w:space="0" w:color="auto"/>
          </w:divBdr>
        </w:div>
      </w:divsChild>
    </w:div>
    <w:div w:id="1934238748">
      <w:bodyDiv w:val="1"/>
      <w:marLeft w:val="0"/>
      <w:marRight w:val="0"/>
      <w:marTop w:val="0"/>
      <w:marBottom w:val="0"/>
      <w:divBdr>
        <w:top w:val="none" w:sz="0" w:space="0" w:color="auto"/>
        <w:left w:val="none" w:sz="0" w:space="0" w:color="auto"/>
        <w:bottom w:val="none" w:sz="0" w:space="0" w:color="auto"/>
        <w:right w:val="none" w:sz="0" w:space="0" w:color="auto"/>
      </w:divBdr>
    </w:div>
    <w:div w:id="2095085529">
      <w:bodyDiv w:val="1"/>
      <w:marLeft w:val="0"/>
      <w:marRight w:val="0"/>
      <w:marTop w:val="0"/>
      <w:marBottom w:val="0"/>
      <w:divBdr>
        <w:top w:val="none" w:sz="0" w:space="0" w:color="auto"/>
        <w:left w:val="none" w:sz="0" w:space="0" w:color="auto"/>
        <w:bottom w:val="none" w:sz="0" w:space="0" w:color="auto"/>
        <w:right w:val="none" w:sz="0" w:space="0" w:color="auto"/>
      </w:divBdr>
    </w:div>
    <w:div w:id="212241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3.xml"/><Relationship Id="rId47" Type="http://schemas.openxmlformats.org/officeDocument/2006/relationships/hyperlink" Target="https://d.docs.live.net/Downloads/Estacio_RelatorioAnual_2012_port.pdf" TargetMode="External"/><Relationship Id="rId50" Type="http://schemas.openxmlformats.org/officeDocument/2006/relationships/hyperlink" Target="https://d.docs.live.net/Downloads/Estacio_APR_4T13_por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t.wikipedia.org/w/index.php?title=Sistema_Nacional_de_Avalia%C3%A7%C3%A3o_da_Educa%C3%A7%C3%A3o_Superior&amp;action=edit&amp;redlink=1" TargetMode="External"/><Relationship Id="rId29" Type="http://schemas.openxmlformats.org/officeDocument/2006/relationships/image" Target="media/image14.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hyperlink" Target="http://www.estacioparticipacoes.com.br/estacio2010/web/conteudo_pt.asp?tipo=30230&amp;id=0&amp;idioma=0&amp;conta=28&amp;submenu=&amp;img=&amp;trim=&amp;ano=2014"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4.xm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cholar.google.com.br/scholar?q=simons+levers+of+control&amp;btnG=&amp;hl=pt-BR&amp;as_sdt=0%2C5&amp;as_vis=1" TargetMode="External"/><Relationship Id="rId48" Type="http://schemas.openxmlformats.org/officeDocument/2006/relationships/hyperlink" Target="https://d.docs.live.net/Downloads/Estacio_RelatorioAnual_2013_port.pdf" TargetMode="External"/><Relationship Id="rId8" Type="http://schemas.openxmlformats.org/officeDocument/2006/relationships/image" Target="media/image1.emf"/><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pt.wikipedia.org/w/index.php?title=Sistema_Nacional_de_Avalia%C3%A7%C3%A3o_da_Educa%C3%A7%C3%A3o_Superior&amp;action=edit&amp;redlink=1"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http://www.estacioparticipacoes.com.br/estacio2010/web/conteudo_pt.asp?idioma=0&amp;conta=28&amp;tipo=32076" TargetMode="Externa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t.wikipedia.org/wiki/%C3%8Dndice_Geral_de_Curso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d.docs.live.net/Downloads/ER_4T13_Port.pdf"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b:Source>
    <b:Tag>die04</b:Tag>
    <b:SourceType>Book</b:SourceType>
    <b:Guid>{5AF2F009-2739-465B-8AC4-5318470BC159}</b:Guid>
    <b:Author>
      <b:Author>
        <b:NameList>
          <b:Person>
            <b:Last>diehl</b:Last>
            <b:First>astor</b:First>
            <b:Middle>antônio</b:Middle>
          </b:Person>
          <b:Person>
            <b:Last>tatim</b:Last>
            <b:First>denise</b:First>
            <b:Middle>carvalho</b:Middle>
          </b:Person>
        </b:NameList>
      </b:Author>
    </b:Author>
    <b:Title>Pesquisa em ciências sociais aplicadas</b:Title>
    <b:Year>2004</b:Year>
    <b:City>São Paulo</b:City>
    <b:Publisher>Prentice Hall</b:Publisher>
    <b:RefOrder>1</b:RefOrder>
  </b:Source>
  <b:Source>
    <b:Tag>Rob01</b:Tag>
    <b:SourceType>Book</b:SourceType>
    <b:Guid>{9B99CDE1-B7AE-4997-9525-3F2D694E3256}</b:Guid>
    <b:Author>
      <b:Author>
        <b:NameList>
          <b:Person>
            <b:Last>Yin</b:Last>
            <b:First>Robert</b:First>
            <b:Middle>K.</b:Middle>
          </b:Person>
        </b:NameList>
      </b:Author>
    </b:Author>
    <b:Title>Estudo de caso: planejamento e métodos</b:Title>
    <b:Year>2001</b:Year>
    <b:City>Porto Alegre</b:City>
    <b:Publisher>Bookman</b:Publisher>
    <b:Edition>2ª</b:Edition>
    <b:RefOrder>2</b:RefOrder>
  </b:Source>
  <b:Source>
    <b:Tag>Gan12</b:Tag>
    <b:SourceType>ArticleInAPeriodical</b:SourceType>
    <b:Guid>{8FF38999-8605-4A57-9C38-FA23B3EF7643}</b:Guid>
    <b:Author>
      <b:Author>
        <b:NameList>
          <b:Person>
            <b:Last>Gani</b:Last>
            <b:First>Lindawati</b:First>
          </b:Person>
          <b:Person>
            <b:Last>Jermias</b:Last>
            <b:First>Johnny</b:First>
          </b:Person>
        </b:NameList>
      </b:Author>
    </b:Author>
    <b:Title>The effects of strategy–management control system misfits on firm performance</b:Title>
    <b:Year>2012</b:Year>
    <b:Volume>v.11</b:Volume>
    <b:PeriodicalTitle>Accounting Perspectives</b:PeriodicalTitle>
    <b:Pages>165-196</b:Pages>
    <b:Issue>3</b:Issue>
    <b:RefOrder>3</b:RefOrder>
  </b:Source>
</b:Sources>
</file>

<file path=customXml/itemProps1.xml><?xml version="1.0" encoding="utf-8"?>
<ds:datastoreItem xmlns:ds="http://schemas.openxmlformats.org/officeDocument/2006/customXml" ds:itemID="{3780115D-017D-4D71-8304-827E74ABC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180</Pages>
  <Words>51148</Words>
  <Characters>276204</Characters>
  <Application>Microsoft Office Word</Application>
  <DocSecurity>0</DocSecurity>
  <Lines>2301</Lines>
  <Paragraphs>653</Paragraphs>
  <ScaleCrop>false</ScaleCrop>
  <HeadingPairs>
    <vt:vector size="2" baseType="variant">
      <vt:variant>
        <vt:lpstr>Título</vt:lpstr>
      </vt:variant>
      <vt:variant>
        <vt:i4>1</vt:i4>
      </vt:variant>
    </vt:vector>
  </HeadingPairs>
  <TitlesOfParts>
    <vt:vector size="1" baseType="lpstr">
      <vt:lpstr>PERCEPÇÕES GERENCIAIS SOBRE A RESPONSABILIDADE SOCIAL CORPORATIVA: UM ESTUDO DE CASOS MÚLTIPLOS NA REGIÃO METROPOLITANA DE SALVADOR</vt:lpstr>
    </vt:vector>
  </TitlesOfParts>
  <Company>Hewlett-Packard</Company>
  <LinksUpToDate>false</LinksUpToDate>
  <CharactersWithSpaces>326699</CharactersWithSpaces>
  <SharedDoc>false</SharedDoc>
  <HLinks>
    <vt:vector size="150" baseType="variant">
      <vt:variant>
        <vt:i4>1310773</vt:i4>
      </vt:variant>
      <vt:variant>
        <vt:i4>146</vt:i4>
      </vt:variant>
      <vt:variant>
        <vt:i4>0</vt:i4>
      </vt:variant>
      <vt:variant>
        <vt:i4>5</vt:i4>
      </vt:variant>
      <vt:variant>
        <vt:lpwstr/>
      </vt:variant>
      <vt:variant>
        <vt:lpwstr>_Toc361002776</vt:lpwstr>
      </vt:variant>
      <vt:variant>
        <vt:i4>1310773</vt:i4>
      </vt:variant>
      <vt:variant>
        <vt:i4>140</vt:i4>
      </vt:variant>
      <vt:variant>
        <vt:i4>0</vt:i4>
      </vt:variant>
      <vt:variant>
        <vt:i4>5</vt:i4>
      </vt:variant>
      <vt:variant>
        <vt:lpwstr/>
      </vt:variant>
      <vt:variant>
        <vt:lpwstr>_Toc361002775</vt:lpwstr>
      </vt:variant>
      <vt:variant>
        <vt:i4>1310773</vt:i4>
      </vt:variant>
      <vt:variant>
        <vt:i4>134</vt:i4>
      </vt:variant>
      <vt:variant>
        <vt:i4>0</vt:i4>
      </vt:variant>
      <vt:variant>
        <vt:i4>5</vt:i4>
      </vt:variant>
      <vt:variant>
        <vt:lpwstr/>
      </vt:variant>
      <vt:variant>
        <vt:lpwstr>_Toc361002774</vt:lpwstr>
      </vt:variant>
      <vt:variant>
        <vt:i4>1310773</vt:i4>
      </vt:variant>
      <vt:variant>
        <vt:i4>128</vt:i4>
      </vt:variant>
      <vt:variant>
        <vt:i4>0</vt:i4>
      </vt:variant>
      <vt:variant>
        <vt:i4>5</vt:i4>
      </vt:variant>
      <vt:variant>
        <vt:lpwstr/>
      </vt:variant>
      <vt:variant>
        <vt:lpwstr>_Toc361002773</vt:lpwstr>
      </vt:variant>
      <vt:variant>
        <vt:i4>1310773</vt:i4>
      </vt:variant>
      <vt:variant>
        <vt:i4>122</vt:i4>
      </vt:variant>
      <vt:variant>
        <vt:i4>0</vt:i4>
      </vt:variant>
      <vt:variant>
        <vt:i4>5</vt:i4>
      </vt:variant>
      <vt:variant>
        <vt:lpwstr/>
      </vt:variant>
      <vt:variant>
        <vt:lpwstr>_Toc361002772</vt:lpwstr>
      </vt:variant>
      <vt:variant>
        <vt:i4>1310773</vt:i4>
      </vt:variant>
      <vt:variant>
        <vt:i4>116</vt:i4>
      </vt:variant>
      <vt:variant>
        <vt:i4>0</vt:i4>
      </vt:variant>
      <vt:variant>
        <vt:i4>5</vt:i4>
      </vt:variant>
      <vt:variant>
        <vt:lpwstr/>
      </vt:variant>
      <vt:variant>
        <vt:lpwstr>_Toc361002771</vt:lpwstr>
      </vt:variant>
      <vt:variant>
        <vt:i4>1310773</vt:i4>
      </vt:variant>
      <vt:variant>
        <vt:i4>110</vt:i4>
      </vt:variant>
      <vt:variant>
        <vt:i4>0</vt:i4>
      </vt:variant>
      <vt:variant>
        <vt:i4>5</vt:i4>
      </vt:variant>
      <vt:variant>
        <vt:lpwstr/>
      </vt:variant>
      <vt:variant>
        <vt:lpwstr>_Toc361002770</vt:lpwstr>
      </vt:variant>
      <vt:variant>
        <vt:i4>1376309</vt:i4>
      </vt:variant>
      <vt:variant>
        <vt:i4>104</vt:i4>
      </vt:variant>
      <vt:variant>
        <vt:i4>0</vt:i4>
      </vt:variant>
      <vt:variant>
        <vt:i4>5</vt:i4>
      </vt:variant>
      <vt:variant>
        <vt:lpwstr/>
      </vt:variant>
      <vt:variant>
        <vt:lpwstr>_Toc361002769</vt:lpwstr>
      </vt:variant>
      <vt:variant>
        <vt:i4>1376309</vt:i4>
      </vt:variant>
      <vt:variant>
        <vt:i4>98</vt:i4>
      </vt:variant>
      <vt:variant>
        <vt:i4>0</vt:i4>
      </vt:variant>
      <vt:variant>
        <vt:i4>5</vt:i4>
      </vt:variant>
      <vt:variant>
        <vt:lpwstr/>
      </vt:variant>
      <vt:variant>
        <vt:lpwstr>_Toc361002768</vt:lpwstr>
      </vt:variant>
      <vt:variant>
        <vt:i4>1376309</vt:i4>
      </vt:variant>
      <vt:variant>
        <vt:i4>92</vt:i4>
      </vt:variant>
      <vt:variant>
        <vt:i4>0</vt:i4>
      </vt:variant>
      <vt:variant>
        <vt:i4>5</vt:i4>
      </vt:variant>
      <vt:variant>
        <vt:lpwstr/>
      </vt:variant>
      <vt:variant>
        <vt:lpwstr>_Toc361002767</vt:lpwstr>
      </vt:variant>
      <vt:variant>
        <vt:i4>1376309</vt:i4>
      </vt:variant>
      <vt:variant>
        <vt:i4>86</vt:i4>
      </vt:variant>
      <vt:variant>
        <vt:i4>0</vt:i4>
      </vt:variant>
      <vt:variant>
        <vt:i4>5</vt:i4>
      </vt:variant>
      <vt:variant>
        <vt:lpwstr/>
      </vt:variant>
      <vt:variant>
        <vt:lpwstr>_Toc361002766</vt:lpwstr>
      </vt:variant>
      <vt:variant>
        <vt:i4>1376309</vt:i4>
      </vt:variant>
      <vt:variant>
        <vt:i4>80</vt:i4>
      </vt:variant>
      <vt:variant>
        <vt:i4>0</vt:i4>
      </vt:variant>
      <vt:variant>
        <vt:i4>5</vt:i4>
      </vt:variant>
      <vt:variant>
        <vt:lpwstr/>
      </vt:variant>
      <vt:variant>
        <vt:lpwstr>_Toc361002765</vt:lpwstr>
      </vt:variant>
      <vt:variant>
        <vt:i4>1376309</vt:i4>
      </vt:variant>
      <vt:variant>
        <vt:i4>74</vt:i4>
      </vt:variant>
      <vt:variant>
        <vt:i4>0</vt:i4>
      </vt:variant>
      <vt:variant>
        <vt:i4>5</vt:i4>
      </vt:variant>
      <vt:variant>
        <vt:lpwstr/>
      </vt:variant>
      <vt:variant>
        <vt:lpwstr>_Toc361002764</vt:lpwstr>
      </vt:variant>
      <vt:variant>
        <vt:i4>1376309</vt:i4>
      </vt:variant>
      <vt:variant>
        <vt:i4>68</vt:i4>
      </vt:variant>
      <vt:variant>
        <vt:i4>0</vt:i4>
      </vt:variant>
      <vt:variant>
        <vt:i4>5</vt:i4>
      </vt:variant>
      <vt:variant>
        <vt:lpwstr/>
      </vt:variant>
      <vt:variant>
        <vt:lpwstr>_Toc361002763</vt:lpwstr>
      </vt:variant>
      <vt:variant>
        <vt:i4>1376309</vt:i4>
      </vt:variant>
      <vt:variant>
        <vt:i4>62</vt:i4>
      </vt:variant>
      <vt:variant>
        <vt:i4>0</vt:i4>
      </vt:variant>
      <vt:variant>
        <vt:i4>5</vt:i4>
      </vt:variant>
      <vt:variant>
        <vt:lpwstr/>
      </vt:variant>
      <vt:variant>
        <vt:lpwstr>_Toc361002762</vt:lpwstr>
      </vt:variant>
      <vt:variant>
        <vt:i4>1376309</vt:i4>
      </vt:variant>
      <vt:variant>
        <vt:i4>56</vt:i4>
      </vt:variant>
      <vt:variant>
        <vt:i4>0</vt:i4>
      </vt:variant>
      <vt:variant>
        <vt:i4>5</vt:i4>
      </vt:variant>
      <vt:variant>
        <vt:lpwstr/>
      </vt:variant>
      <vt:variant>
        <vt:lpwstr>_Toc361002761</vt:lpwstr>
      </vt:variant>
      <vt:variant>
        <vt:i4>1376309</vt:i4>
      </vt:variant>
      <vt:variant>
        <vt:i4>50</vt:i4>
      </vt:variant>
      <vt:variant>
        <vt:i4>0</vt:i4>
      </vt:variant>
      <vt:variant>
        <vt:i4>5</vt:i4>
      </vt:variant>
      <vt:variant>
        <vt:lpwstr/>
      </vt:variant>
      <vt:variant>
        <vt:lpwstr>_Toc361002760</vt:lpwstr>
      </vt:variant>
      <vt:variant>
        <vt:i4>1441845</vt:i4>
      </vt:variant>
      <vt:variant>
        <vt:i4>44</vt:i4>
      </vt:variant>
      <vt:variant>
        <vt:i4>0</vt:i4>
      </vt:variant>
      <vt:variant>
        <vt:i4>5</vt:i4>
      </vt:variant>
      <vt:variant>
        <vt:lpwstr/>
      </vt:variant>
      <vt:variant>
        <vt:lpwstr>_Toc361002759</vt:lpwstr>
      </vt:variant>
      <vt:variant>
        <vt:i4>1441845</vt:i4>
      </vt:variant>
      <vt:variant>
        <vt:i4>38</vt:i4>
      </vt:variant>
      <vt:variant>
        <vt:i4>0</vt:i4>
      </vt:variant>
      <vt:variant>
        <vt:i4>5</vt:i4>
      </vt:variant>
      <vt:variant>
        <vt:lpwstr/>
      </vt:variant>
      <vt:variant>
        <vt:lpwstr>_Toc361002758</vt:lpwstr>
      </vt:variant>
      <vt:variant>
        <vt:i4>1441845</vt:i4>
      </vt:variant>
      <vt:variant>
        <vt:i4>32</vt:i4>
      </vt:variant>
      <vt:variant>
        <vt:i4>0</vt:i4>
      </vt:variant>
      <vt:variant>
        <vt:i4>5</vt:i4>
      </vt:variant>
      <vt:variant>
        <vt:lpwstr/>
      </vt:variant>
      <vt:variant>
        <vt:lpwstr>_Toc361002757</vt:lpwstr>
      </vt:variant>
      <vt:variant>
        <vt:i4>1441845</vt:i4>
      </vt:variant>
      <vt:variant>
        <vt:i4>26</vt:i4>
      </vt:variant>
      <vt:variant>
        <vt:i4>0</vt:i4>
      </vt:variant>
      <vt:variant>
        <vt:i4>5</vt:i4>
      </vt:variant>
      <vt:variant>
        <vt:lpwstr/>
      </vt:variant>
      <vt:variant>
        <vt:lpwstr>_Toc361002756</vt:lpwstr>
      </vt:variant>
      <vt:variant>
        <vt:i4>1441845</vt:i4>
      </vt:variant>
      <vt:variant>
        <vt:i4>20</vt:i4>
      </vt:variant>
      <vt:variant>
        <vt:i4>0</vt:i4>
      </vt:variant>
      <vt:variant>
        <vt:i4>5</vt:i4>
      </vt:variant>
      <vt:variant>
        <vt:lpwstr/>
      </vt:variant>
      <vt:variant>
        <vt:lpwstr>_Toc361002755</vt:lpwstr>
      </vt:variant>
      <vt:variant>
        <vt:i4>1441845</vt:i4>
      </vt:variant>
      <vt:variant>
        <vt:i4>14</vt:i4>
      </vt:variant>
      <vt:variant>
        <vt:i4>0</vt:i4>
      </vt:variant>
      <vt:variant>
        <vt:i4>5</vt:i4>
      </vt:variant>
      <vt:variant>
        <vt:lpwstr/>
      </vt:variant>
      <vt:variant>
        <vt:lpwstr>_Toc361002754</vt:lpwstr>
      </vt:variant>
      <vt:variant>
        <vt:i4>1441845</vt:i4>
      </vt:variant>
      <vt:variant>
        <vt:i4>8</vt:i4>
      </vt:variant>
      <vt:variant>
        <vt:i4>0</vt:i4>
      </vt:variant>
      <vt:variant>
        <vt:i4>5</vt:i4>
      </vt:variant>
      <vt:variant>
        <vt:lpwstr/>
      </vt:variant>
      <vt:variant>
        <vt:lpwstr>_Toc361002753</vt:lpwstr>
      </vt:variant>
      <vt:variant>
        <vt:i4>1441845</vt:i4>
      </vt:variant>
      <vt:variant>
        <vt:i4>2</vt:i4>
      </vt:variant>
      <vt:variant>
        <vt:i4>0</vt:i4>
      </vt:variant>
      <vt:variant>
        <vt:i4>5</vt:i4>
      </vt:variant>
      <vt:variant>
        <vt:lpwstr/>
      </vt:variant>
      <vt:variant>
        <vt:lpwstr>_Toc361002752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PERCEPÇÕES GERENCIAIS SOBRE A RESPONSABILIDADE SOCIAL CORPORATIVA: UM ESTUDO DE CASOS MÚLTIPLOS NA REGIÃO METROPOLITANA DE SALVADOR</dc:title>
  <dc:subject/>
  <dc:creator>Nayara B. Moreira</dc:creator>
  <cp:keywords/>
  <dc:description/>
  <cp:lastModifiedBy>Luis Beltrami</cp:lastModifiedBy>
  <cp:revision>26</cp:revision>
  <dcterms:created xsi:type="dcterms:W3CDTF">2016-05-30T23:23:00Z</dcterms:created>
  <dcterms:modified xsi:type="dcterms:W3CDTF">2016-08-12T15:32:00Z</dcterms:modified>
</cp:coreProperties>
</file>